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9A8998" w14:textId="4CB3DD48" w:rsidR="002C22D7" w:rsidRPr="0020334A" w:rsidRDefault="002C22D7" w:rsidP="002C22D7">
      <w:pPr>
        <w:tabs>
          <w:tab w:val="left" w:pos="5970"/>
        </w:tabs>
        <w:spacing w:line="480" w:lineRule="auto"/>
        <w:jc w:val="center"/>
        <w:rPr>
          <w:rFonts w:ascii="Times New Roman" w:eastAsiaTheme="majorEastAsia" w:hAnsi="Times New Roman" w:cs="Times New Roman"/>
          <w:bCs/>
          <w:sz w:val="24"/>
          <w:szCs w:val="24"/>
        </w:rPr>
      </w:pPr>
      <w:r w:rsidRPr="002C22D7">
        <w:rPr>
          <w:rFonts w:ascii="Times New Roman" w:hAnsi="Times New Roman"/>
          <w:b/>
          <w:bCs/>
          <w:sz w:val="24"/>
          <w:szCs w:val="24"/>
        </w:rPr>
        <w:object w:dxaOrig="9360" w:dyaOrig="13320" w14:anchorId="4C3469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8pt;height:666pt" o:ole="">
            <v:imagedata r:id="rId8" o:title=""/>
          </v:shape>
          <o:OLEObject Type="Embed" ProgID="Word.Document.12" ShapeID="_x0000_i1028" DrawAspect="Content" ObjectID="_1645436831" r:id="rId9">
            <o:FieldCodes>\s</o:FieldCodes>
          </o:OLEObject>
        </w:object>
      </w:r>
      <w:r w:rsidRPr="002C22D7">
        <w:rPr>
          <w:rFonts w:ascii="Times New Roman" w:eastAsiaTheme="majorEastAsia" w:hAnsi="Times New Roman" w:cs="Times New Roman"/>
          <w:bCs/>
          <w:sz w:val="24"/>
          <w:szCs w:val="24"/>
        </w:rPr>
        <w:t xml:space="preserve"> </w:t>
      </w:r>
      <w:r w:rsidRPr="00BA79CA">
        <w:rPr>
          <w:rFonts w:ascii="Times New Roman" w:eastAsiaTheme="majorEastAsia" w:hAnsi="Times New Roman" w:cs="Times New Roman"/>
          <w:bCs/>
          <w:sz w:val="24"/>
          <w:szCs w:val="24"/>
        </w:rPr>
        <w:lastRenderedPageBreak/>
        <w:t xml:space="preserve">Occupational Stress, Resilience, </w:t>
      </w:r>
      <w:r>
        <w:rPr>
          <w:rFonts w:ascii="Times New Roman" w:eastAsiaTheme="majorEastAsia" w:hAnsi="Times New Roman" w:cs="Times New Roman"/>
          <w:bCs/>
          <w:sz w:val="24"/>
          <w:szCs w:val="24"/>
        </w:rPr>
        <w:t>a</w:t>
      </w:r>
      <w:r w:rsidRPr="00BA79CA">
        <w:rPr>
          <w:rFonts w:ascii="Times New Roman" w:eastAsiaTheme="majorEastAsia" w:hAnsi="Times New Roman" w:cs="Times New Roman"/>
          <w:bCs/>
          <w:sz w:val="24"/>
          <w:szCs w:val="24"/>
        </w:rPr>
        <w:t xml:space="preserve">nd Burnout among Firefighters </w:t>
      </w:r>
      <w:r>
        <w:rPr>
          <w:rFonts w:ascii="Times New Roman" w:eastAsiaTheme="majorEastAsia" w:hAnsi="Times New Roman" w:cs="Times New Roman"/>
          <w:bCs/>
          <w:sz w:val="24"/>
          <w:szCs w:val="24"/>
        </w:rPr>
        <w:t>o</w:t>
      </w:r>
      <w:r w:rsidRPr="00BA79CA">
        <w:rPr>
          <w:rFonts w:ascii="Times New Roman" w:eastAsiaTheme="majorEastAsia" w:hAnsi="Times New Roman" w:cs="Times New Roman"/>
          <w:bCs/>
          <w:sz w:val="24"/>
          <w:szCs w:val="24"/>
        </w:rPr>
        <w:t>f Punjab Emergency Services, Rescue 1122</w:t>
      </w:r>
    </w:p>
    <w:p w14:paraId="599D3D4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Saqib Ali</w:t>
      </w:r>
    </w:p>
    <w:p w14:paraId="0045657B"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M.Phil. Psychology</w:t>
      </w:r>
    </w:p>
    <w:p w14:paraId="0152BD22"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F201</w:t>
      </w:r>
      <w:r>
        <w:rPr>
          <w:rFonts w:ascii="Times New Roman" w:eastAsiaTheme="majorEastAsia" w:hAnsi="Times New Roman" w:cs="Times New Roman"/>
          <w:bCs/>
          <w:sz w:val="24"/>
          <w:szCs w:val="24"/>
        </w:rPr>
        <w:t>7238005</w:t>
      </w:r>
    </w:p>
    <w:p w14:paraId="5E2E839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(201</w:t>
      </w:r>
      <w:r>
        <w:rPr>
          <w:rFonts w:ascii="Times New Roman" w:eastAsiaTheme="majorEastAsia" w:hAnsi="Times New Roman" w:cs="Times New Roman"/>
          <w:bCs/>
          <w:sz w:val="24"/>
          <w:szCs w:val="24"/>
        </w:rPr>
        <w:t>7</w:t>
      </w:r>
      <w:r w:rsidRPr="0020334A">
        <w:rPr>
          <w:rFonts w:ascii="Times New Roman" w:eastAsiaTheme="majorEastAsia" w:hAnsi="Times New Roman" w:cs="Times New Roman"/>
          <w:bCs/>
          <w:sz w:val="24"/>
          <w:szCs w:val="24"/>
        </w:rPr>
        <w:t>-2019)</w:t>
      </w:r>
    </w:p>
    <w:p w14:paraId="397B0F96"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111B07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5EAC20FE"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C7AA6F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Supervisor</w:t>
      </w:r>
    </w:p>
    <w:p w14:paraId="5863FA6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Dr Rabia Farooqi</w:t>
      </w:r>
    </w:p>
    <w:p w14:paraId="0E8AA68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824343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FF4A070"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6BBBCD6"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6B48108B"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6AF842E"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566EB0E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6F855FB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lastRenderedPageBreak/>
        <w:t>A thesis submitted to the Department of Psychology, University of Management and Technology, Lahore, in fulfillment of the requirements for the degree of Masters of Philosophy.</w:t>
      </w:r>
    </w:p>
    <w:p w14:paraId="6AB6BCF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F7CFBF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8DB2C90"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B4977A4"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C7F94A3"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657604AF"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B9E94BF"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DBD682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3651C1A4"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97E74C2"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Department of Psychology</w:t>
      </w:r>
    </w:p>
    <w:p w14:paraId="035241E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University of the Management and Technology, Lahore</w:t>
      </w:r>
    </w:p>
    <w:p w14:paraId="05B7AF90"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2019</w:t>
      </w:r>
    </w:p>
    <w:p w14:paraId="72D6DCF6"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37E7BC4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502F92B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C1D426A"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1989A99D"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513C9BFD" w14:textId="77777777" w:rsidR="002C22D7" w:rsidRPr="0020334A" w:rsidRDefault="002C22D7" w:rsidP="002C22D7">
      <w:pPr>
        <w:spacing w:line="480" w:lineRule="auto"/>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Declaration</w:t>
      </w:r>
    </w:p>
    <w:p w14:paraId="1D391C58"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I, </w:t>
      </w:r>
      <w:r>
        <w:rPr>
          <w:rFonts w:ascii="Times New Roman" w:eastAsiaTheme="majorEastAsia" w:hAnsi="Times New Roman" w:cs="Times New Roman"/>
          <w:bCs/>
          <w:sz w:val="24"/>
          <w:szCs w:val="24"/>
        </w:rPr>
        <w:t>Saqib Ali</w:t>
      </w:r>
      <w:r w:rsidRPr="0020334A">
        <w:rPr>
          <w:rFonts w:ascii="Times New Roman" w:eastAsiaTheme="majorEastAsia" w:hAnsi="Times New Roman" w:cs="Times New Roman"/>
          <w:bCs/>
          <w:sz w:val="24"/>
          <w:szCs w:val="24"/>
        </w:rPr>
        <w:t>, do hereby solemnly declare that the work submitted in this thesis is my own, and has not been presented to any other institution or university for the degree. This work has been completed at Department of Psychology, University of Manage and Technology, Lahore.</w:t>
      </w:r>
    </w:p>
    <w:p w14:paraId="330110DF"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AF0F7A1"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958B34F" w14:textId="77777777" w:rsidR="002C22D7" w:rsidRPr="0020334A" w:rsidRDefault="002C22D7" w:rsidP="002C22D7">
      <w:pPr>
        <w:spacing w:line="480" w:lineRule="auto"/>
        <w:jc w:val="right"/>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   _________________________</w:t>
      </w:r>
    </w:p>
    <w:p w14:paraId="7AE38CAD" w14:textId="77777777" w:rsidR="002C22D7" w:rsidRPr="0020334A" w:rsidRDefault="002C22D7" w:rsidP="002C22D7">
      <w:pPr>
        <w:spacing w:line="480" w:lineRule="auto"/>
        <w:ind w:left="5760" w:firstLine="720"/>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Saqib Ali</w:t>
      </w:r>
    </w:p>
    <w:p w14:paraId="0698C4C8"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2DC1F0EB"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4442D0F"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6814914"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68DD59AF"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EC66B1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w:t>
      </w:r>
    </w:p>
    <w:p w14:paraId="6D07F786"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65AFAE2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FB95D0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25335C65"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3E6C49A9"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5B52B05C" w14:textId="77777777" w:rsidR="002C22D7" w:rsidRPr="0020334A" w:rsidRDefault="002C22D7" w:rsidP="002C22D7">
      <w:pPr>
        <w:spacing w:line="480" w:lineRule="auto"/>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Research Completion Certificate</w:t>
      </w:r>
    </w:p>
    <w:p w14:paraId="0E449CB5"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It is certified that the candidate, </w:t>
      </w:r>
      <w:r>
        <w:rPr>
          <w:rFonts w:ascii="Times New Roman" w:eastAsiaTheme="majorEastAsia" w:hAnsi="Times New Roman" w:cs="Times New Roman"/>
          <w:bCs/>
          <w:sz w:val="24"/>
          <w:szCs w:val="24"/>
        </w:rPr>
        <w:t>Saqib Ali,</w:t>
      </w:r>
      <w:r w:rsidRPr="0020334A">
        <w:rPr>
          <w:rFonts w:ascii="Times New Roman" w:eastAsiaTheme="majorEastAsia" w:hAnsi="Times New Roman" w:cs="Times New Roman"/>
          <w:bCs/>
          <w:sz w:val="24"/>
          <w:szCs w:val="24"/>
        </w:rPr>
        <w:t xml:space="preserve"> Student ID F201</w:t>
      </w:r>
      <w:r>
        <w:rPr>
          <w:rFonts w:ascii="Times New Roman" w:eastAsiaTheme="majorEastAsia" w:hAnsi="Times New Roman" w:cs="Times New Roman"/>
          <w:bCs/>
          <w:sz w:val="24"/>
          <w:szCs w:val="24"/>
        </w:rPr>
        <w:t>7238005</w:t>
      </w:r>
      <w:r w:rsidRPr="0020334A">
        <w:rPr>
          <w:rFonts w:ascii="Times New Roman" w:eastAsiaTheme="majorEastAsia" w:hAnsi="Times New Roman" w:cs="Times New Roman"/>
          <w:bCs/>
          <w:sz w:val="24"/>
          <w:szCs w:val="24"/>
        </w:rPr>
        <w:t xml:space="preserve"> has conducted the research work under the supervision of Dr. Rabia Farooqi and has prepared the thesis report according to the university examination rules.</w:t>
      </w:r>
    </w:p>
    <w:p w14:paraId="793C72B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F09C1B5" w14:textId="77777777" w:rsidR="002C22D7" w:rsidRPr="0020334A" w:rsidRDefault="002C22D7" w:rsidP="002C22D7">
      <w:pPr>
        <w:spacing w:line="480" w:lineRule="auto"/>
        <w:jc w:val="right"/>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Dr. Rabia Farooqi</w:t>
      </w:r>
    </w:p>
    <w:p w14:paraId="5458ED88" w14:textId="77777777" w:rsidR="002C22D7" w:rsidRPr="0020334A" w:rsidRDefault="002C22D7" w:rsidP="002C22D7">
      <w:pPr>
        <w:spacing w:line="480" w:lineRule="auto"/>
        <w:jc w:val="right"/>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Research Supervisor</w:t>
      </w:r>
    </w:p>
    <w:p w14:paraId="729D5DC2"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1A22D623"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(Internal Examiner)</w:t>
      </w:r>
    </w:p>
    <w:p w14:paraId="457DBD87"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Date: __________</w:t>
      </w:r>
    </w:p>
    <w:p w14:paraId="03DCC275"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(To be singed after the Viva – Voce Examination)</w:t>
      </w:r>
    </w:p>
    <w:p w14:paraId="471CB0E2"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32BAB8A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Approved/ Rejected/ Sought Revision and Resubmission.</w:t>
      </w:r>
    </w:p>
    <w:p w14:paraId="404A9D62"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098493B8"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External Examiner</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Director</w:t>
      </w:r>
    </w:p>
    <w:p w14:paraId="3E23A886"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          Date: __________</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 xml:space="preserve">         Date: ____________</w:t>
      </w:r>
    </w:p>
    <w:p w14:paraId="7904FCBC"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w:t>
      </w:r>
    </w:p>
    <w:p w14:paraId="4F60B341"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BC9A14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13DD4E7"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
          <w:bCs/>
          <w:sz w:val="24"/>
          <w:szCs w:val="24"/>
        </w:rPr>
        <w:lastRenderedPageBreak/>
        <w:t>Acknowledgement</w:t>
      </w:r>
    </w:p>
    <w:p w14:paraId="0C1D51CD"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Foremost, I am thankful to my Lord for bringing me at this pedestal where I am writing these words for the purpose of acknowledging Him above and before all.</w:t>
      </w:r>
    </w:p>
    <w:p w14:paraId="5BD7DB92"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My heartiest acknowledgments are solely to my supervisor Dr. Rabia Farooqi who despite her tremendous workload and hectic schedule bore patiently with me and despite all my shortcomings and procrastination, guided me through my personal and academic pitfalls with utmost sincerity and has time and again inspired and urged me to persevere and I cannot thank her enough for the effort to polish the diamond in the rough.</w:t>
      </w:r>
    </w:p>
    <w:p w14:paraId="030F4F6D"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I am indebted to the authors who were generous for having given me permission to translate and use their scales and who were very kind as to guide me through the process.</w:t>
      </w:r>
    </w:p>
    <w:p w14:paraId="7D66C4D6"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I am further profusely thankful to the participants who were principal to this study. I am, finally, ever grateful to my friend who helped me, and steered me into completing this dissertation and to my parents</w:t>
      </w:r>
      <w:r>
        <w:rPr>
          <w:rFonts w:ascii="Times New Roman" w:eastAsiaTheme="majorEastAsia" w:hAnsi="Times New Roman" w:cs="Times New Roman"/>
          <w:bCs/>
          <w:sz w:val="24"/>
          <w:szCs w:val="24"/>
        </w:rPr>
        <w:t xml:space="preserve"> and my wife</w:t>
      </w:r>
      <w:r w:rsidRPr="0020334A">
        <w:rPr>
          <w:rFonts w:ascii="Times New Roman" w:eastAsiaTheme="majorEastAsia" w:hAnsi="Times New Roman" w:cs="Times New Roman"/>
          <w:bCs/>
          <w:sz w:val="24"/>
          <w:szCs w:val="24"/>
        </w:rPr>
        <w:t xml:space="preserve"> who have been ever so considerate.</w:t>
      </w:r>
    </w:p>
    <w:p w14:paraId="6A9A4771"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In the end I would like to thank anyone who has been of any assistance to me.</w:t>
      </w:r>
    </w:p>
    <w:p w14:paraId="3BB3BB01" w14:textId="77777777" w:rsidR="002C22D7" w:rsidRPr="0020334A" w:rsidRDefault="002C22D7" w:rsidP="002C22D7">
      <w:pPr>
        <w:spacing w:line="480" w:lineRule="auto"/>
        <w:rPr>
          <w:rFonts w:ascii="Times New Roman" w:eastAsiaTheme="majorEastAsia" w:hAnsi="Times New Roman" w:cs="Times New Roman"/>
          <w:b/>
          <w:bCs/>
          <w:i/>
          <w:sz w:val="24"/>
          <w:szCs w:val="24"/>
        </w:rPr>
      </w:pPr>
      <w:r w:rsidRPr="0020334A">
        <w:rPr>
          <w:rFonts w:ascii="Times New Roman" w:eastAsiaTheme="majorEastAsia" w:hAnsi="Times New Roman" w:cs="Times New Roman"/>
          <w:b/>
          <w:bCs/>
          <w:i/>
          <w:sz w:val="24"/>
          <w:szCs w:val="24"/>
        </w:rPr>
        <w:t>May all of the above be blessed with the best in both worlds? Ameen</w:t>
      </w:r>
    </w:p>
    <w:p w14:paraId="7919DFFD"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70B2E9D0" w14:textId="77777777" w:rsidR="002C22D7" w:rsidRPr="0020334A" w:rsidRDefault="002C22D7" w:rsidP="002C22D7">
      <w:pPr>
        <w:spacing w:line="480" w:lineRule="auto"/>
        <w:ind w:left="7200" w:firstLine="720"/>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Saqib Ali</w:t>
      </w:r>
    </w:p>
    <w:p w14:paraId="1AC0C8FA" w14:textId="77777777" w:rsidR="002C22D7" w:rsidRPr="0020334A" w:rsidRDefault="002C22D7" w:rsidP="002C22D7">
      <w:pPr>
        <w:spacing w:line="480" w:lineRule="auto"/>
        <w:jc w:val="right"/>
        <w:rPr>
          <w:rFonts w:ascii="Times New Roman" w:eastAsiaTheme="majorEastAsia" w:hAnsi="Times New Roman" w:cs="Times New Roman"/>
          <w:bCs/>
          <w:sz w:val="24"/>
          <w:szCs w:val="24"/>
        </w:rPr>
      </w:pPr>
    </w:p>
    <w:p w14:paraId="70EACE66" w14:textId="77777777" w:rsidR="002C22D7" w:rsidRPr="0020334A" w:rsidRDefault="002C22D7" w:rsidP="002C22D7">
      <w:pPr>
        <w:spacing w:line="480" w:lineRule="auto"/>
        <w:jc w:val="right"/>
        <w:rPr>
          <w:rFonts w:ascii="Times New Roman" w:eastAsiaTheme="majorEastAsia" w:hAnsi="Times New Roman" w:cs="Times New Roman"/>
          <w:bCs/>
          <w:sz w:val="24"/>
          <w:szCs w:val="24"/>
        </w:rPr>
      </w:pPr>
    </w:p>
    <w:p w14:paraId="7AFD0601"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57DC4461" w14:textId="77777777" w:rsidR="002C22D7" w:rsidRPr="000F6F8F" w:rsidRDefault="002C22D7" w:rsidP="002C22D7">
      <w:pPr>
        <w:spacing w:line="480" w:lineRule="auto"/>
        <w:jc w:val="center"/>
        <w:rPr>
          <w:rFonts w:ascii="Times New Roman" w:eastAsiaTheme="majorEastAsia" w:hAnsi="Times New Roman" w:cs="Times New Roman"/>
          <w:b/>
          <w:sz w:val="24"/>
          <w:szCs w:val="24"/>
        </w:rPr>
      </w:pPr>
      <w:r w:rsidRPr="000F6F8F">
        <w:rPr>
          <w:rFonts w:ascii="Times New Roman" w:eastAsiaTheme="majorEastAsia" w:hAnsi="Times New Roman" w:cs="Times New Roman"/>
          <w:b/>
          <w:sz w:val="24"/>
          <w:szCs w:val="24"/>
        </w:rPr>
        <w:lastRenderedPageBreak/>
        <w:t>Table of Contents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25"/>
        <w:gridCol w:w="1525"/>
      </w:tblGrid>
      <w:tr w:rsidR="002C22D7" w14:paraId="54F1E886" w14:textId="77777777" w:rsidTr="002D4704">
        <w:tc>
          <w:tcPr>
            <w:tcW w:w="7825" w:type="dxa"/>
          </w:tcPr>
          <w:p w14:paraId="38382C5C" w14:textId="77777777" w:rsidR="002C22D7" w:rsidRDefault="002C22D7" w:rsidP="002D4704">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Titles</w:t>
            </w:r>
            <w:r w:rsidRPr="0020334A">
              <w:rPr>
                <w:rFonts w:ascii="Times New Roman" w:eastAsiaTheme="majorEastAsia" w:hAnsi="Times New Roman" w:cs="Times New Roman"/>
                <w:bCs/>
                <w:sz w:val="24"/>
                <w:szCs w:val="24"/>
              </w:rPr>
              <w:tab/>
            </w:r>
          </w:p>
        </w:tc>
        <w:tc>
          <w:tcPr>
            <w:tcW w:w="1525" w:type="dxa"/>
          </w:tcPr>
          <w:p w14:paraId="5E0A8735" w14:textId="77777777" w:rsidR="002C22D7" w:rsidRDefault="002C22D7" w:rsidP="002D4704">
            <w:pPr>
              <w:spacing w:line="36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Page No.</w:t>
            </w:r>
          </w:p>
        </w:tc>
      </w:tr>
      <w:tr w:rsidR="002C22D7" w14:paraId="2F463BF3" w14:textId="77777777" w:rsidTr="002D4704">
        <w:tc>
          <w:tcPr>
            <w:tcW w:w="7825" w:type="dxa"/>
          </w:tcPr>
          <w:p w14:paraId="5F724893" w14:textId="77777777" w:rsidR="002C22D7" w:rsidRPr="003052FE" w:rsidRDefault="002C22D7" w:rsidP="002D4704">
            <w:pPr>
              <w:spacing w:line="360" w:lineRule="auto"/>
              <w:rPr>
                <w:rFonts w:ascii="Times New Roman" w:eastAsiaTheme="majorEastAsia" w:hAnsi="Times New Roman" w:cs="Times New Roman"/>
                <w:bCs/>
                <w:sz w:val="24"/>
                <w:szCs w:val="24"/>
              </w:rPr>
            </w:pPr>
            <w:r w:rsidRPr="003052FE">
              <w:rPr>
                <w:rFonts w:ascii="Times New Roman" w:eastAsiaTheme="majorEastAsia" w:hAnsi="Times New Roman" w:cs="Times New Roman"/>
                <w:bCs/>
                <w:sz w:val="24"/>
                <w:szCs w:val="24"/>
              </w:rPr>
              <w:t xml:space="preserve">Chapter </w:t>
            </w:r>
            <w:r>
              <w:rPr>
                <w:rFonts w:ascii="Times New Roman" w:eastAsiaTheme="majorEastAsia" w:hAnsi="Times New Roman" w:cs="Times New Roman"/>
                <w:bCs/>
                <w:sz w:val="24"/>
                <w:szCs w:val="24"/>
              </w:rPr>
              <w:t>1</w:t>
            </w:r>
            <w:r w:rsidRPr="003052FE">
              <w:rPr>
                <w:rFonts w:ascii="Times New Roman" w:eastAsiaTheme="majorEastAsia" w:hAnsi="Times New Roman" w:cs="Times New Roman"/>
                <w:bCs/>
                <w:sz w:val="24"/>
                <w:szCs w:val="24"/>
              </w:rPr>
              <w:t xml:space="preserve">    </w:t>
            </w:r>
          </w:p>
        </w:tc>
        <w:tc>
          <w:tcPr>
            <w:tcW w:w="1525" w:type="dxa"/>
          </w:tcPr>
          <w:p w14:paraId="3E571ED2" w14:textId="77777777" w:rsidR="002C22D7" w:rsidRDefault="002C22D7" w:rsidP="002D4704">
            <w:pPr>
              <w:spacing w:line="360" w:lineRule="auto"/>
              <w:jc w:val="center"/>
              <w:rPr>
                <w:rFonts w:ascii="Times New Roman" w:eastAsiaTheme="majorEastAsia" w:hAnsi="Times New Roman" w:cs="Times New Roman"/>
                <w:bCs/>
                <w:sz w:val="24"/>
                <w:szCs w:val="24"/>
              </w:rPr>
            </w:pPr>
            <w:r w:rsidRPr="003052FE">
              <w:rPr>
                <w:rFonts w:ascii="Times New Roman" w:eastAsiaTheme="majorEastAsia" w:hAnsi="Times New Roman" w:cs="Times New Roman"/>
                <w:bCs/>
                <w:sz w:val="24"/>
                <w:szCs w:val="24"/>
              </w:rPr>
              <w:t>1</w:t>
            </w:r>
          </w:p>
        </w:tc>
      </w:tr>
      <w:tr w:rsidR="002C22D7" w14:paraId="15CD1697" w14:textId="77777777" w:rsidTr="002D4704">
        <w:tc>
          <w:tcPr>
            <w:tcW w:w="7825" w:type="dxa"/>
          </w:tcPr>
          <w:p w14:paraId="3476B511"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sidRPr="003052FE">
              <w:rPr>
                <w:rFonts w:ascii="Times New Roman" w:eastAsiaTheme="majorEastAsia" w:hAnsi="Times New Roman"/>
                <w:bCs/>
                <w:sz w:val="24"/>
                <w:szCs w:val="24"/>
              </w:rPr>
              <w:t>Introduction</w:t>
            </w:r>
          </w:p>
        </w:tc>
        <w:tc>
          <w:tcPr>
            <w:tcW w:w="1525" w:type="dxa"/>
          </w:tcPr>
          <w:p w14:paraId="490D1435" w14:textId="77777777" w:rsidR="002C22D7" w:rsidRDefault="002C22D7" w:rsidP="002D4704">
            <w:pPr>
              <w:spacing w:line="360" w:lineRule="auto"/>
              <w:jc w:val="center"/>
              <w:rPr>
                <w:rFonts w:ascii="Times New Roman" w:eastAsiaTheme="majorEastAsia" w:hAnsi="Times New Roman" w:cs="Times New Roman"/>
                <w:bCs/>
                <w:sz w:val="24"/>
                <w:szCs w:val="24"/>
              </w:rPr>
            </w:pPr>
            <w:r w:rsidRPr="003052FE">
              <w:rPr>
                <w:rFonts w:ascii="Times New Roman" w:eastAsiaTheme="majorEastAsia" w:hAnsi="Times New Roman"/>
                <w:bCs/>
                <w:sz w:val="24"/>
                <w:szCs w:val="24"/>
              </w:rPr>
              <w:t>1</w:t>
            </w:r>
          </w:p>
        </w:tc>
      </w:tr>
      <w:tr w:rsidR="002C22D7" w14:paraId="51909B6B" w14:textId="77777777" w:rsidTr="002D4704">
        <w:tc>
          <w:tcPr>
            <w:tcW w:w="7825" w:type="dxa"/>
          </w:tcPr>
          <w:p w14:paraId="77E85074"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 xml:space="preserve">1.1 </w:t>
            </w:r>
            <w:r w:rsidRPr="003052FE">
              <w:rPr>
                <w:rFonts w:ascii="Times New Roman" w:eastAsiaTheme="majorEastAsia" w:hAnsi="Times New Roman"/>
                <w:bCs/>
                <w:sz w:val="24"/>
                <w:szCs w:val="24"/>
              </w:rPr>
              <w:t xml:space="preserve">Emergency medical services     </w:t>
            </w:r>
          </w:p>
        </w:tc>
        <w:tc>
          <w:tcPr>
            <w:tcW w:w="1525" w:type="dxa"/>
          </w:tcPr>
          <w:p w14:paraId="26637BC9"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w:t>
            </w:r>
          </w:p>
        </w:tc>
      </w:tr>
      <w:tr w:rsidR="002C22D7" w14:paraId="77FC613C" w14:textId="77777777" w:rsidTr="002D4704">
        <w:tc>
          <w:tcPr>
            <w:tcW w:w="7825" w:type="dxa"/>
          </w:tcPr>
          <w:p w14:paraId="33A74A10"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 xml:space="preserve">1.2 </w:t>
            </w:r>
            <w:r w:rsidRPr="003052FE">
              <w:rPr>
                <w:rFonts w:ascii="Times New Roman" w:eastAsiaTheme="majorEastAsia" w:hAnsi="Times New Roman"/>
                <w:bCs/>
                <w:sz w:val="24"/>
                <w:szCs w:val="24"/>
              </w:rPr>
              <w:t>Punjab Emergency Service, Rescue 1122</w:t>
            </w:r>
          </w:p>
        </w:tc>
        <w:tc>
          <w:tcPr>
            <w:tcW w:w="1525" w:type="dxa"/>
          </w:tcPr>
          <w:p w14:paraId="33D11AC2"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2</w:t>
            </w:r>
          </w:p>
        </w:tc>
      </w:tr>
      <w:tr w:rsidR="002C22D7" w14:paraId="613072F6" w14:textId="77777777" w:rsidTr="002D4704">
        <w:tc>
          <w:tcPr>
            <w:tcW w:w="7825" w:type="dxa"/>
          </w:tcPr>
          <w:p w14:paraId="282B360E"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 xml:space="preserve">1.3 </w:t>
            </w:r>
            <w:r w:rsidRPr="003052FE">
              <w:rPr>
                <w:rFonts w:ascii="Times New Roman" w:eastAsiaTheme="majorEastAsia" w:hAnsi="Times New Roman"/>
                <w:bCs/>
                <w:sz w:val="24"/>
                <w:szCs w:val="24"/>
              </w:rPr>
              <w:t>Firefighting as profession</w:t>
            </w:r>
          </w:p>
        </w:tc>
        <w:tc>
          <w:tcPr>
            <w:tcW w:w="1525" w:type="dxa"/>
          </w:tcPr>
          <w:p w14:paraId="1CC58949"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4</w:t>
            </w:r>
          </w:p>
        </w:tc>
      </w:tr>
      <w:tr w:rsidR="002C22D7" w14:paraId="42F92B8C" w14:textId="77777777" w:rsidTr="002D4704">
        <w:tc>
          <w:tcPr>
            <w:tcW w:w="7825" w:type="dxa"/>
          </w:tcPr>
          <w:p w14:paraId="1AB71F1C"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 xml:space="preserve">1.4 </w:t>
            </w:r>
            <w:r w:rsidRPr="003052FE">
              <w:rPr>
                <w:rFonts w:ascii="Times New Roman" w:eastAsiaTheme="majorEastAsia" w:hAnsi="Times New Roman"/>
                <w:bCs/>
                <w:sz w:val="24"/>
                <w:szCs w:val="24"/>
              </w:rPr>
              <w:t>Occupational Stress</w:t>
            </w:r>
          </w:p>
        </w:tc>
        <w:tc>
          <w:tcPr>
            <w:tcW w:w="1525" w:type="dxa"/>
          </w:tcPr>
          <w:p w14:paraId="7E31438B"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w:t>
            </w:r>
          </w:p>
        </w:tc>
      </w:tr>
      <w:tr w:rsidR="002C22D7" w14:paraId="1F65B795" w14:textId="77777777" w:rsidTr="002D4704">
        <w:tc>
          <w:tcPr>
            <w:tcW w:w="7825" w:type="dxa"/>
          </w:tcPr>
          <w:p w14:paraId="6C088408" w14:textId="77777777" w:rsidR="002C22D7" w:rsidRPr="003052FE" w:rsidRDefault="002C22D7" w:rsidP="002D4704">
            <w:pPr>
              <w:spacing w:after="200" w:line="360" w:lineRule="auto"/>
              <w:contextualSpacing/>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t xml:space="preserve">1.4.1 </w:t>
            </w:r>
            <w:r w:rsidRPr="003052FE">
              <w:rPr>
                <w:rFonts w:ascii="Times New Roman" w:eastAsiaTheme="majorEastAsia" w:hAnsi="Times New Roman"/>
                <w:bCs/>
                <w:sz w:val="24"/>
                <w:szCs w:val="24"/>
              </w:rPr>
              <w:t>Stress factors</w:t>
            </w:r>
          </w:p>
        </w:tc>
        <w:tc>
          <w:tcPr>
            <w:tcW w:w="1525" w:type="dxa"/>
          </w:tcPr>
          <w:p w14:paraId="1DBE0F82"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6</w:t>
            </w:r>
          </w:p>
        </w:tc>
      </w:tr>
      <w:tr w:rsidR="002C22D7" w14:paraId="53E57F53" w14:textId="77777777" w:rsidTr="002D4704">
        <w:tc>
          <w:tcPr>
            <w:tcW w:w="7825" w:type="dxa"/>
          </w:tcPr>
          <w:p w14:paraId="1C40A24D" w14:textId="77777777" w:rsidR="002C22D7" w:rsidRDefault="002C22D7" w:rsidP="002D4704">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t xml:space="preserve">1.4.2 </w:t>
            </w:r>
            <w:r w:rsidRPr="00B1107E">
              <w:rPr>
                <w:rFonts w:ascii="Times New Roman" w:eastAsiaTheme="majorEastAsia" w:hAnsi="Times New Roman"/>
                <w:bCs/>
                <w:sz w:val="24"/>
                <w:szCs w:val="24"/>
              </w:rPr>
              <w:t>Impact of Occupational Stress on Firefighters</w:t>
            </w:r>
            <w:r>
              <w:rPr>
                <w:rFonts w:ascii="Times New Roman" w:eastAsiaTheme="majorEastAsia" w:hAnsi="Times New Roman"/>
                <w:bCs/>
                <w:sz w:val="24"/>
                <w:szCs w:val="24"/>
              </w:rPr>
              <w:tab/>
            </w:r>
          </w:p>
        </w:tc>
        <w:tc>
          <w:tcPr>
            <w:tcW w:w="1525" w:type="dxa"/>
          </w:tcPr>
          <w:p w14:paraId="769F2F46"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7</w:t>
            </w:r>
          </w:p>
        </w:tc>
      </w:tr>
      <w:tr w:rsidR="002C22D7" w14:paraId="26513FED" w14:textId="77777777" w:rsidTr="002D4704">
        <w:tc>
          <w:tcPr>
            <w:tcW w:w="7825" w:type="dxa"/>
          </w:tcPr>
          <w:p w14:paraId="26526666" w14:textId="77777777" w:rsidR="002C22D7" w:rsidRDefault="002C22D7" w:rsidP="002D4704">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5</w:t>
            </w:r>
            <w:r w:rsidRPr="0020334A">
              <w:rPr>
                <w:rFonts w:ascii="Times New Roman" w:eastAsiaTheme="majorEastAsia" w:hAnsi="Times New Roman"/>
                <w:bCs/>
                <w:sz w:val="24"/>
                <w:szCs w:val="24"/>
              </w:rPr>
              <w:t xml:space="preserve">. </w:t>
            </w:r>
            <w:r>
              <w:rPr>
                <w:rFonts w:ascii="Times New Roman" w:eastAsiaTheme="majorEastAsia" w:hAnsi="Times New Roman"/>
                <w:bCs/>
                <w:sz w:val="24"/>
                <w:szCs w:val="24"/>
              </w:rPr>
              <w:t xml:space="preserve">Burnout   </w:t>
            </w:r>
          </w:p>
        </w:tc>
        <w:tc>
          <w:tcPr>
            <w:tcW w:w="1525" w:type="dxa"/>
          </w:tcPr>
          <w:p w14:paraId="422F2953"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8</w:t>
            </w:r>
          </w:p>
        </w:tc>
      </w:tr>
      <w:tr w:rsidR="002C22D7" w14:paraId="0F326464" w14:textId="77777777" w:rsidTr="002D4704">
        <w:tc>
          <w:tcPr>
            <w:tcW w:w="7825" w:type="dxa"/>
          </w:tcPr>
          <w:p w14:paraId="160E3AB8" w14:textId="77777777" w:rsidR="002C22D7" w:rsidRDefault="002C22D7" w:rsidP="002D4704">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5</w:t>
            </w:r>
            <w:r w:rsidRPr="0020334A">
              <w:rPr>
                <w:rFonts w:ascii="Times New Roman" w:eastAsiaTheme="majorEastAsia" w:hAnsi="Times New Roman"/>
                <w:bCs/>
                <w:sz w:val="24"/>
                <w:szCs w:val="24"/>
              </w:rPr>
              <w:t xml:space="preserve">.1. </w:t>
            </w:r>
            <w:r>
              <w:rPr>
                <w:rFonts w:ascii="Times New Roman" w:eastAsiaTheme="majorEastAsia" w:hAnsi="Times New Roman"/>
                <w:bCs/>
                <w:sz w:val="24"/>
                <w:szCs w:val="24"/>
              </w:rPr>
              <w:t>Facets</w:t>
            </w:r>
            <w:r w:rsidRPr="00B1107E">
              <w:rPr>
                <w:rFonts w:ascii="Times New Roman" w:eastAsiaTheme="majorEastAsia" w:hAnsi="Times New Roman"/>
                <w:bCs/>
                <w:sz w:val="24"/>
                <w:szCs w:val="24"/>
              </w:rPr>
              <w:t xml:space="preserve"> of Burnout</w:t>
            </w:r>
          </w:p>
        </w:tc>
        <w:tc>
          <w:tcPr>
            <w:tcW w:w="1525" w:type="dxa"/>
          </w:tcPr>
          <w:p w14:paraId="3AEF7398"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8</w:t>
            </w:r>
          </w:p>
        </w:tc>
      </w:tr>
      <w:tr w:rsidR="002C22D7" w14:paraId="5A36A1F5" w14:textId="77777777" w:rsidTr="002D4704">
        <w:tc>
          <w:tcPr>
            <w:tcW w:w="7825" w:type="dxa"/>
          </w:tcPr>
          <w:p w14:paraId="1B41FF76" w14:textId="77777777" w:rsidR="002C22D7" w:rsidRDefault="002C22D7" w:rsidP="002D4704">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5</w:t>
            </w:r>
            <w:r w:rsidRPr="0020334A">
              <w:rPr>
                <w:rFonts w:ascii="Times New Roman" w:eastAsiaTheme="majorEastAsia" w:hAnsi="Times New Roman"/>
                <w:bCs/>
                <w:sz w:val="24"/>
                <w:szCs w:val="24"/>
              </w:rPr>
              <w:t xml:space="preserve">.2. </w:t>
            </w:r>
            <w:r w:rsidRPr="00B1107E">
              <w:rPr>
                <w:rFonts w:ascii="Times New Roman" w:eastAsiaTheme="majorEastAsia" w:hAnsi="Times New Roman"/>
                <w:bCs/>
                <w:sz w:val="24"/>
                <w:szCs w:val="24"/>
              </w:rPr>
              <w:t>Effects of Burnout on Organization</w:t>
            </w:r>
          </w:p>
        </w:tc>
        <w:tc>
          <w:tcPr>
            <w:tcW w:w="1525" w:type="dxa"/>
          </w:tcPr>
          <w:p w14:paraId="4DF20F02"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9</w:t>
            </w:r>
          </w:p>
        </w:tc>
      </w:tr>
      <w:tr w:rsidR="002C22D7" w14:paraId="111D9A38" w14:textId="77777777" w:rsidTr="002D4704">
        <w:tc>
          <w:tcPr>
            <w:tcW w:w="7825" w:type="dxa"/>
          </w:tcPr>
          <w:p w14:paraId="7CF012DC" w14:textId="77777777" w:rsidR="002C22D7" w:rsidRDefault="002C22D7" w:rsidP="002D4704">
            <w:pPr>
              <w:spacing w:line="360" w:lineRule="auto"/>
              <w:rPr>
                <w:rFonts w:ascii="Times New Roman" w:eastAsiaTheme="majorEastAsia" w:hAnsi="Times New Roman" w:cs="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5</w:t>
            </w:r>
            <w:r w:rsidRPr="0020334A">
              <w:rPr>
                <w:rFonts w:ascii="Times New Roman" w:eastAsiaTheme="majorEastAsia" w:hAnsi="Times New Roman"/>
                <w:bCs/>
                <w:sz w:val="24"/>
                <w:szCs w:val="24"/>
              </w:rPr>
              <w:t xml:space="preserve">.3. </w:t>
            </w:r>
            <w:r w:rsidRPr="00B1107E">
              <w:rPr>
                <w:rFonts w:ascii="Times New Roman" w:eastAsiaTheme="majorEastAsia" w:hAnsi="Times New Roman"/>
                <w:bCs/>
                <w:sz w:val="24"/>
                <w:szCs w:val="24"/>
              </w:rPr>
              <w:t>Impact of Burnout on Firefighters</w:t>
            </w:r>
          </w:p>
        </w:tc>
        <w:tc>
          <w:tcPr>
            <w:tcW w:w="1525" w:type="dxa"/>
          </w:tcPr>
          <w:p w14:paraId="2110807A"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10</w:t>
            </w:r>
          </w:p>
        </w:tc>
      </w:tr>
      <w:tr w:rsidR="002C22D7" w14:paraId="08A338E9" w14:textId="77777777" w:rsidTr="002D4704">
        <w:tc>
          <w:tcPr>
            <w:tcW w:w="7825" w:type="dxa"/>
          </w:tcPr>
          <w:p w14:paraId="37B21E47"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 </w:t>
            </w:r>
            <w:r>
              <w:rPr>
                <w:rFonts w:ascii="Times New Roman" w:eastAsiaTheme="majorEastAsia" w:hAnsi="Times New Roman"/>
                <w:bCs/>
                <w:sz w:val="24"/>
                <w:szCs w:val="24"/>
              </w:rPr>
              <w:t xml:space="preserve">Resilience  </w:t>
            </w:r>
          </w:p>
        </w:tc>
        <w:tc>
          <w:tcPr>
            <w:tcW w:w="1525" w:type="dxa"/>
          </w:tcPr>
          <w:p w14:paraId="47404BA8"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w:t>
            </w:r>
          </w:p>
        </w:tc>
      </w:tr>
      <w:tr w:rsidR="002C22D7" w14:paraId="602E9DE0" w14:textId="77777777" w:rsidTr="002D4704">
        <w:tc>
          <w:tcPr>
            <w:tcW w:w="7825" w:type="dxa"/>
          </w:tcPr>
          <w:p w14:paraId="78CB040E"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.1. </w:t>
            </w:r>
            <w:r w:rsidRPr="00B1107E">
              <w:rPr>
                <w:rFonts w:ascii="Times New Roman" w:eastAsiaTheme="majorEastAsia" w:hAnsi="Times New Roman"/>
                <w:bCs/>
                <w:sz w:val="24"/>
                <w:szCs w:val="24"/>
              </w:rPr>
              <w:t>When Does the Term of Resilience Introduced?</w:t>
            </w:r>
          </w:p>
        </w:tc>
        <w:tc>
          <w:tcPr>
            <w:tcW w:w="1525" w:type="dxa"/>
          </w:tcPr>
          <w:p w14:paraId="1F677CE2"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12</w:t>
            </w:r>
          </w:p>
        </w:tc>
      </w:tr>
      <w:tr w:rsidR="002C22D7" w14:paraId="005F3062" w14:textId="77777777" w:rsidTr="002D4704">
        <w:tc>
          <w:tcPr>
            <w:tcW w:w="7825" w:type="dxa"/>
          </w:tcPr>
          <w:p w14:paraId="776B87EB"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.2. </w:t>
            </w:r>
            <w:r w:rsidRPr="00B1107E">
              <w:rPr>
                <w:rFonts w:ascii="Times New Roman" w:eastAsiaTheme="majorEastAsia" w:hAnsi="Times New Roman"/>
                <w:bCs/>
                <w:sz w:val="24"/>
                <w:szCs w:val="24"/>
              </w:rPr>
              <w:t>Cultural Impact on Resilience</w:t>
            </w:r>
          </w:p>
        </w:tc>
        <w:tc>
          <w:tcPr>
            <w:tcW w:w="1525" w:type="dxa"/>
          </w:tcPr>
          <w:p w14:paraId="734A31A3"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12</w:t>
            </w:r>
          </w:p>
        </w:tc>
      </w:tr>
      <w:tr w:rsidR="002C22D7" w14:paraId="1C3274CC" w14:textId="77777777" w:rsidTr="002D4704">
        <w:tc>
          <w:tcPr>
            <w:tcW w:w="7825" w:type="dxa"/>
          </w:tcPr>
          <w:p w14:paraId="5ECFBDF2"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.3. </w:t>
            </w:r>
            <w:r w:rsidRPr="00B1107E">
              <w:rPr>
                <w:rFonts w:ascii="Times New Roman" w:eastAsiaTheme="majorEastAsia" w:hAnsi="Times New Roman"/>
                <w:bCs/>
                <w:sz w:val="24"/>
                <w:szCs w:val="24"/>
              </w:rPr>
              <w:t>Resilience as a Personality Trait</w:t>
            </w:r>
          </w:p>
        </w:tc>
        <w:tc>
          <w:tcPr>
            <w:tcW w:w="1525" w:type="dxa"/>
          </w:tcPr>
          <w:p w14:paraId="62B6DC68"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13</w:t>
            </w:r>
          </w:p>
        </w:tc>
      </w:tr>
      <w:tr w:rsidR="002C22D7" w14:paraId="06F381D7" w14:textId="77777777" w:rsidTr="002D4704">
        <w:tc>
          <w:tcPr>
            <w:tcW w:w="7825" w:type="dxa"/>
          </w:tcPr>
          <w:p w14:paraId="56B788FB"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.4. </w:t>
            </w:r>
            <w:r w:rsidRPr="00B1107E">
              <w:rPr>
                <w:rFonts w:ascii="Times New Roman" w:eastAsiaTheme="majorEastAsia" w:hAnsi="Times New Roman"/>
                <w:bCs/>
                <w:sz w:val="24"/>
                <w:szCs w:val="24"/>
              </w:rPr>
              <w:t>Theories of Resilience</w:t>
            </w:r>
          </w:p>
        </w:tc>
        <w:tc>
          <w:tcPr>
            <w:tcW w:w="1525" w:type="dxa"/>
          </w:tcPr>
          <w:p w14:paraId="5A0EDAFA"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13</w:t>
            </w:r>
          </w:p>
        </w:tc>
      </w:tr>
      <w:tr w:rsidR="002C22D7" w14:paraId="30065EAC" w14:textId="77777777" w:rsidTr="002D4704">
        <w:tc>
          <w:tcPr>
            <w:tcW w:w="7825" w:type="dxa"/>
          </w:tcPr>
          <w:p w14:paraId="46C8C07D"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1.</w:t>
            </w:r>
            <w:r>
              <w:rPr>
                <w:rFonts w:ascii="Times New Roman" w:eastAsiaTheme="majorEastAsia" w:hAnsi="Times New Roman"/>
                <w:bCs/>
                <w:sz w:val="24"/>
                <w:szCs w:val="24"/>
              </w:rPr>
              <w:t>6</w:t>
            </w:r>
            <w:r w:rsidRPr="0020334A">
              <w:rPr>
                <w:rFonts w:ascii="Times New Roman" w:eastAsiaTheme="majorEastAsia" w:hAnsi="Times New Roman"/>
                <w:bCs/>
                <w:sz w:val="24"/>
                <w:szCs w:val="24"/>
              </w:rPr>
              <w:t xml:space="preserve">.5. </w:t>
            </w:r>
            <w:r w:rsidRPr="00B1107E">
              <w:rPr>
                <w:rFonts w:ascii="Times New Roman" w:eastAsiaTheme="majorEastAsia" w:hAnsi="Times New Roman"/>
                <w:bCs/>
                <w:sz w:val="24"/>
                <w:szCs w:val="24"/>
              </w:rPr>
              <w:t>Impact of Resilience on Human Beings</w:t>
            </w:r>
          </w:p>
        </w:tc>
        <w:tc>
          <w:tcPr>
            <w:tcW w:w="1525" w:type="dxa"/>
          </w:tcPr>
          <w:p w14:paraId="1E8D5BC5"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14</w:t>
            </w:r>
          </w:p>
        </w:tc>
      </w:tr>
      <w:tr w:rsidR="002C22D7" w14:paraId="77ACD91F" w14:textId="77777777" w:rsidTr="002D4704">
        <w:tc>
          <w:tcPr>
            <w:tcW w:w="7825" w:type="dxa"/>
          </w:tcPr>
          <w:p w14:paraId="7F6AB89C" w14:textId="77777777" w:rsidR="002C22D7" w:rsidRDefault="002C22D7" w:rsidP="002D4704">
            <w:pPr>
              <w:spacing w:line="360" w:lineRule="auto"/>
              <w:rPr>
                <w:rFonts w:ascii="Times New Roman" w:eastAsiaTheme="majorEastAsia" w:hAnsi="Times New Roman"/>
                <w:bCs/>
                <w:sz w:val="24"/>
                <w:szCs w:val="24"/>
              </w:rPr>
            </w:pPr>
            <w:r w:rsidRPr="00936954">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936954">
              <w:rPr>
                <w:rFonts w:ascii="Times New Roman" w:eastAsiaTheme="majorEastAsia" w:hAnsi="Times New Roman"/>
                <w:bCs/>
                <w:sz w:val="24"/>
                <w:szCs w:val="24"/>
              </w:rPr>
              <w:t>1.6.6. Relationship among occupational stress,</w:t>
            </w:r>
            <w:r>
              <w:rPr>
                <w:rFonts w:ascii="Times New Roman" w:eastAsiaTheme="majorEastAsia" w:hAnsi="Times New Roman"/>
                <w:bCs/>
                <w:sz w:val="24"/>
                <w:szCs w:val="24"/>
              </w:rPr>
              <w:t xml:space="preserve"> </w:t>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936954">
              <w:rPr>
                <w:rFonts w:ascii="Times New Roman" w:eastAsiaTheme="majorEastAsia" w:hAnsi="Times New Roman"/>
                <w:bCs/>
                <w:sz w:val="24"/>
                <w:szCs w:val="24"/>
              </w:rPr>
              <w:t>resilience, and burnout</w:t>
            </w:r>
          </w:p>
        </w:tc>
        <w:tc>
          <w:tcPr>
            <w:tcW w:w="1525" w:type="dxa"/>
          </w:tcPr>
          <w:p w14:paraId="3C39277E" w14:textId="77777777" w:rsidR="002C22D7" w:rsidRDefault="002C22D7" w:rsidP="002D4704">
            <w:pPr>
              <w:spacing w:line="36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15</w:t>
            </w:r>
          </w:p>
        </w:tc>
      </w:tr>
      <w:tr w:rsidR="002C22D7" w14:paraId="5E7CBFE9" w14:textId="77777777" w:rsidTr="002D4704">
        <w:tc>
          <w:tcPr>
            <w:tcW w:w="7825" w:type="dxa"/>
          </w:tcPr>
          <w:p w14:paraId="3D127DFC" w14:textId="77777777" w:rsidR="002C22D7" w:rsidRPr="00936954" w:rsidRDefault="002C22D7" w:rsidP="002D4704">
            <w:pPr>
              <w:spacing w:line="360" w:lineRule="auto"/>
              <w:rPr>
                <w:rFonts w:ascii="Times New Roman" w:eastAsiaTheme="majorEastAsia" w:hAnsi="Times New Roman"/>
                <w:bCs/>
                <w:sz w:val="24"/>
                <w:szCs w:val="24"/>
              </w:rPr>
            </w:pPr>
            <w:r w:rsidRPr="0020334A">
              <w:rPr>
                <w:rFonts w:ascii="Times New Roman" w:eastAsiaTheme="majorEastAsia" w:hAnsi="Times New Roman"/>
                <w:bCs/>
                <w:sz w:val="24"/>
                <w:szCs w:val="24"/>
              </w:rPr>
              <w:t>Chapter</w:t>
            </w:r>
            <w:r>
              <w:rPr>
                <w:rFonts w:ascii="Times New Roman" w:eastAsiaTheme="majorEastAsia" w:hAnsi="Times New Roman"/>
                <w:bCs/>
                <w:sz w:val="24"/>
                <w:szCs w:val="24"/>
              </w:rPr>
              <w:t xml:space="preserve"> </w:t>
            </w:r>
            <w:r w:rsidRPr="0020334A">
              <w:rPr>
                <w:rFonts w:ascii="Times New Roman" w:eastAsiaTheme="majorEastAsia" w:hAnsi="Times New Roman"/>
                <w:bCs/>
                <w:sz w:val="24"/>
                <w:szCs w:val="24"/>
              </w:rPr>
              <w:t xml:space="preserve">2   </w:t>
            </w:r>
          </w:p>
        </w:tc>
        <w:tc>
          <w:tcPr>
            <w:tcW w:w="1525" w:type="dxa"/>
          </w:tcPr>
          <w:p w14:paraId="097812FA" w14:textId="77777777" w:rsidR="002C22D7" w:rsidRDefault="002C22D7" w:rsidP="002D4704">
            <w:pPr>
              <w:spacing w:line="36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bCs/>
                <w:sz w:val="24"/>
                <w:szCs w:val="24"/>
              </w:rPr>
              <w:t>1</w:t>
            </w:r>
            <w:r>
              <w:rPr>
                <w:rFonts w:ascii="Times New Roman" w:eastAsiaTheme="majorEastAsia" w:hAnsi="Times New Roman"/>
                <w:bCs/>
                <w:sz w:val="24"/>
                <w:szCs w:val="24"/>
              </w:rPr>
              <w:t>7</w:t>
            </w:r>
          </w:p>
        </w:tc>
      </w:tr>
      <w:tr w:rsidR="002C22D7" w14:paraId="4550B083" w14:textId="77777777" w:rsidTr="002D4704">
        <w:tc>
          <w:tcPr>
            <w:tcW w:w="7825" w:type="dxa"/>
          </w:tcPr>
          <w:p w14:paraId="72DB253C"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936954">
              <w:rPr>
                <w:rFonts w:ascii="Times New Roman" w:eastAsiaTheme="majorEastAsia" w:hAnsi="Times New Roman"/>
                <w:bCs/>
                <w:sz w:val="24"/>
                <w:szCs w:val="24"/>
              </w:rPr>
              <w:t>Literature Review</w:t>
            </w:r>
          </w:p>
        </w:tc>
        <w:tc>
          <w:tcPr>
            <w:tcW w:w="1525" w:type="dxa"/>
          </w:tcPr>
          <w:p w14:paraId="5C305599"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17</w:t>
            </w:r>
          </w:p>
        </w:tc>
      </w:tr>
      <w:tr w:rsidR="002C22D7" w14:paraId="798ABB9B" w14:textId="77777777" w:rsidTr="002D4704">
        <w:tc>
          <w:tcPr>
            <w:tcW w:w="7825" w:type="dxa"/>
          </w:tcPr>
          <w:p w14:paraId="43907AF0"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2.1 </w:t>
            </w:r>
            <w:r>
              <w:rPr>
                <w:rFonts w:ascii="Times New Roman" w:eastAsiaTheme="majorEastAsia" w:hAnsi="Times New Roman"/>
                <w:bCs/>
                <w:sz w:val="24"/>
                <w:szCs w:val="24"/>
              </w:rPr>
              <w:t>Indigenous literature</w:t>
            </w:r>
          </w:p>
        </w:tc>
        <w:tc>
          <w:tcPr>
            <w:tcW w:w="1525" w:type="dxa"/>
          </w:tcPr>
          <w:p w14:paraId="18C931DD"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23</w:t>
            </w:r>
          </w:p>
        </w:tc>
      </w:tr>
      <w:tr w:rsidR="002C22D7" w14:paraId="766B2B57" w14:textId="77777777" w:rsidTr="002D4704">
        <w:tc>
          <w:tcPr>
            <w:tcW w:w="7825" w:type="dxa"/>
          </w:tcPr>
          <w:p w14:paraId="5A4C1EB8"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2.2 </w:t>
            </w:r>
            <w:r>
              <w:rPr>
                <w:rFonts w:ascii="Times New Roman" w:eastAsiaTheme="majorEastAsia" w:hAnsi="Times New Roman"/>
                <w:bCs/>
                <w:sz w:val="24"/>
                <w:szCs w:val="24"/>
              </w:rPr>
              <w:t>Researches on rescue 1122</w:t>
            </w:r>
          </w:p>
        </w:tc>
        <w:tc>
          <w:tcPr>
            <w:tcW w:w="1525" w:type="dxa"/>
          </w:tcPr>
          <w:p w14:paraId="35436AF6"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24</w:t>
            </w:r>
          </w:p>
        </w:tc>
      </w:tr>
      <w:tr w:rsidR="002C22D7" w14:paraId="2B82ABFF" w14:textId="77777777" w:rsidTr="002D4704">
        <w:tc>
          <w:tcPr>
            <w:tcW w:w="7825" w:type="dxa"/>
          </w:tcPr>
          <w:p w14:paraId="086AAFDB"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936954">
              <w:rPr>
                <w:rFonts w:ascii="Times New Roman" w:eastAsiaTheme="majorEastAsia" w:hAnsi="Times New Roman"/>
                <w:bCs/>
                <w:sz w:val="24"/>
                <w:szCs w:val="24"/>
              </w:rPr>
              <w:t>2.3 Rationale</w:t>
            </w:r>
          </w:p>
        </w:tc>
        <w:tc>
          <w:tcPr>
            <w:tcW w:w="1525" w:type="dxa"/>
          </w:tcPr>
          <w:p w14:paraId="7FE912C9" w14:textId="77777777" w:rsidR="002C22D7" w:rsidRPr="0020334A" w:rsidRDefault="002C22D7" w:rsidP="002D4704">
            <w:pPr>
              <w:spacing w:line="360" w:lineRule="auto"/>
              <w:jc w:val="center"/>
              <w:rPr>
                <w:rFonts w:ascii="Times New Roman" w:eastAsiaTheme="majorEastAsia" w:hAnsi="Times New Roman"/>
                <w:bCs/>
                <w:sz w:val="24"/>
                <w:szCs w:val="24"/>
              </w:rPr>
            </w:pPr>
            <w:r w:rsidRPr="00936954">
              <w:rPr>
                <w:rFonts w:ascii="Times New Roman" w:eastAsiaTheme="majorEastAsia" w:hAnsi="Times New Roman"/>
                <w:bCs/>
                <w:sz w:val="24"/>
                <w:szCs w:val="24"/>
              </w:rPr>
              <w:t>2</w:t>
            </w:r>
            <w:r>
              <w:rPr>
                <w:rFonts w:ascii="Times New Roman" w:eastAsiaTheme="majorEastAsia" w:hAnsi="Times New Roman"/>
                <w:bCs/>
                <w:sz w:val="24"/>
                <w:szCs w:val="24"/>
              </w:rPr>
              <w:t>8</w:t>
            </w:r>
          </w:p>
        </w:tc>
      </w:tr>
      <w:tr w:rsidR="002C22D7" w14:paraId="63F1A937" w14:textId="77777777" w:rsidTr="002D4704">
        <w:tc>
          <w:tcPr>
            <w:tcW w:w="7825" w:type="dxa"/>
          </w:tcPr>
          <w:p w14:paraId="4F0D1C98"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936954">
              <w:rPr>
                <w:rFonts w:ascii="Times New Roman" w:eastAsiaTheme="majorEastAsia" w:hAnsi="Times New Roman"/>
                <w:bCs/>
                <w:sz w:val="24"/>
                <w:szCs w:val="24"/>
              </w:rPr>
              <w:t xml:space="preserve">2.4 Objective     </w:t>
            </w:r>
          </w:p>
        </w:tc>
        <w:tc>
          <w:tcPr>
            <w:tcW w:w="1525" w:type="dxa"/>
          </w:tcPr>
          <w:p w14:paraId="450ECD95"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2C22D7" w14:paraId="35B0A487" w14:textId="77777777" w:rsidTr="002D4704">
        <w:tc>
          <w:tcPr>
            <w:tcW w:w="7825" w:type="dxa"/>
          </w:tcPr>
          <w:p w14:paraId="48F585E3"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2.</w:t>
            </w:r>
            <w:r>
              <w:rPr>
                <w:rFonts w:ascii="Times New Roman" w:eastAsiaTheme="majorEastAsia" w:hAnsi="Times New Roman"/>
                <w:bCs/>
                <w:sz w:val="24"/>
                <w:szCs w:val="24"/>
              </w:rPr>
              <w:t>5</w:t>
            </w:r>
            <w:r w:rsidRPr="0020334A">
              <w:rPr>
                <w:rFonts w:ascii="Times New Roman" w:eastAsiaTheme="majorEastAsia" w:hAnsi="Times New Roman"/>
                <w:bCs/>
                <w:sz w:val="24"/>
                <w:szCs w:val="24"/>
              </w:rPr>
              <w:t xml:space="preserve"> Hypothesis</w:t>
            </w:r>
          </w:p>
        </w:tc>
        <w:tc>
          <w:tcPr>
            <w:tcW w:w="1525" w:type="dxa"/>
          </w:tcPr>
          <w:p w14:paraId="0E1E2651"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29</w:t>
            </w:r>
          </w:p>
        </w:tc>
      </w:tr>
      <w:tr w:rsidR="002C22D7" w14:paraId="115C5B1A" w14:textId="77777777" w:rsidTr="002D4704">
        <w:tc>
          <w:tcPr>
            <w:tcW w:w="7825" w:type="dxa"/>
          </w:tcPr>
          <w:p w14:paraId="54A4A43C"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2.6 Hypothetical model</w:t>
            </w:r>
          </w:p>
        </w:tc>
        <w:tc>
          <w:tcPr>
            <w:tcW w:w="1525" w:type="dxa"/>
          </w:tcPr>
          <w:p w14:paraId="4B3D7FCB" w14:textId="77777777" w:rsidR="002C22D7" w:rsidRPr="0020334A"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30</w:t>
            </w:r>
          </w:p>
        </w:tc>
      </w:tr>
      <w:tr w:rsidR="002C22D7" w14:paraId="48AA1208" w14:textId="77777777" w:rsidTr="002D4704">
        <w:tc>
          <w:tcPr>
            <w:tcW w:w="7825" w:type="dxa"/>
          </w:tcPr>
          <w:p w14:paraId="1F1FAB72" w14:textId="77777777" w:rsidR="002C22D7" w:rsidRDefault="002C22D7" w:rsidP="002D4704">
            <w:pPr>
              <w:spacing w:line="360" w:lineRule="auto"/>
              <w:rPr>
                <w:rFonts w:ascii="Times New Roman" w:eastAsiaTheme="majorEastAsia" w:hAnsi="Times New Roman"/>
                <w:bCs/>
                <w:sz w:val="24"/>
                <w:szCs w:val="24"/>
              </w:rPr>
            </w:pPr>
            <w:r w:rsidRPr="005176A3">
              <w:rPr>
                <w:rFonts w:ascii="Times New Roman" w:eastAsiaTheme="majorEastAsia" w:hAnsi="Times New Roman"/>
                <w:bCs/>
                <w:sz w:val="24"/>
                <w:szCs w:val="24"/>
              </w:rPr>
              <w:lastRenderedPageBreak/>
              <w:t>Chapter 3</w:t>
            </w:r>
          </w:p>
        </w:tc>
        <w:tc>
          <w:tcPr>
            <w:tcW w:w="1525" w:type="dxa"/>
          </w:tcPr>
          <w:p w14:paraId="1D00F455"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462A0317" w14:textId="77777777" w:rsidTr="002D4704">
        <w:tc>
          <w:tcPr>
            <w:tcW w:w="7825" w:type="dxa"/>
          </w:tcPr>
          <w:p w14:paraId="3F829CBD"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20334A">
              <w:rPr>
                <w:rFonts w:ascii="Times New Roman" w:eastAsiaTheme="majorEastAsia" w:hAnsi="Times New Roman"/>
                <w:bCs/>
                <w:sz w:val="24"/>
                <w:szCs w:val="24"/>
              </w:rPr>
              <w:t>Method</w:t>
            </w:r>
          </w:p>
        </w:tc>
        <w:tc>
          <w:tcPr>
            <w:tcW w:w="1525" w:type="dxa"/>
          </w:tcPr>
          <w:p w14:paraId="10C3E4B7"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24BCB059" w14:textId="77777777" w:rsidTr="002D4704">
        <w:tc>
          <w:tcPr>
            <w:tcW w:w="7825" w:type="dxa"/>
          </w:tcPr>
          <w:p w14:paraId="54C5758D"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3.1 Research Design</w:t>
            </w:r>
          </w:p>
        </w:tc>
        <w:tc>
          <w:tcPr>
            <w:tcW w:w="1525" w:type="dxa"/>
          </w:tcPr>
          <w:p w14:paraId="363B8727"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34CB8A5F" w14:textId="77777777" w:rsidTr="002D4704">
        <w:tc>
          <w:tcPr>
            <w:tcW w:w="7825" w:type="dxa"/>
          </w:tcPr>
          <w:p w14:paraId="75C5FD40"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3.2 Sampling Strategy and Sample</w:t>
            </w:r>
          </w:p>
        </w:tc>
        <w:tc>
          <w:tcPr>
            <w:tcW w:w="1525" w:type="dxa"/>
          </w:tcPr>
          <w:p w14:paraId="479185EC"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252A436A" w14:textId="77777777" w:rsidTr="002D4704">
        <w:tc>
          <w:tcPr>
            <w:tcW w:w="7825" w:type="dxa"/>
          </w:tcPr>
          <w:p w14:paraId="7F883DF8"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3.2.1 Inclusion Criteria</w:t>
            </w:r>
          </w:p>
        </w:tc>
        <w:tc>
          <w:tcPr>
            <w:tcW w:w="1525" w:type="dxa"/>
          </w:tcPr>
          <w:p w14:paraId="28BE3CAB"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58482282" w14:textId="77777777" w:rsidTr="002D4704">
        <w:tc>
          <w:tcPr>
            <w:tcW w:w="7825" w:type="dxa"/>
          </w:tcPr>
          <w:p w14:paraId="6169046F"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3.2.2 Exclusion Criteria</w:t>
            </w:r>
          </w:p>
        </w:tc>
        <w:tc>
          <w:tcPr>
            <w:tcW w:w="1525" w:type="dxa"/>
          </w:tcPr>
          <w:p w14:paraId="14DC08BE"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31</w:t>
            </w:r>
          </w:p>
        </w:tc>
      </w:tr>
      <w:tr w:rsidR="002C22D7" w14:paraId="2DD83805" w14:textId="77777777" w:rsidTr="002D4704">
        <w:tc>
          <w:tcPr>
            <w:tcW w:w="7825" w:type="dxa"/>
          </w:tcPr>
          <w:p w14:paraId="6260CBFC"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3.3 Operational Definition</w:t>
            </w:r>
          </w:p>
        </w:tc>
        <w:tc>
          <w:tcPr>
            <w:tcW w:w="1525" w:type="dxa"/>
          </w:tcPr>
          <w:p w14:paraId="367E7EEE"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2C22D7" w14:paraId="6A2D65A0" w14:textId="77777777" w:rsidTr="002D4704">
        <w:tc>
          <w:tcPr>
            <w:tcW w:w="7825" w:type="dxa"/>
          </w:tcPr>
          <w:p w14:paraId="5AE9DD33"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0F6F8F">
              <w:rPr>
                <w:rFonts w:ascii="Times New Roman" w:eastAsiaTheme="majorEastAsia" w:hAnsi="Times New Roman"/>
                <w:bCs/>
                <w:sz w:val="24"/>
                <w:szCs w:val="24"/>
              </w:rPr>
              <w:t>3.3.1 Perceived Occupational Stress</w:t>
            </w:r>
          </w:p>
        </w:tc>
        <w:tc>
          <w:tcPr>
            <w:tcW w:w="1525" w:type="dxa"/>
          </w:tcPr>
          <w:p w14:paraId="58D7CF02"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2C22D7" w14:paraId="088AB415" w14:textId="77777777" w:rsidTr="002D4704">
        <w:tc>
          <w:tcPr>
            <w:tcW w:w="7825" w:type="dxa"/>
          </w:tcPr>
          <w:p w14:paraId="6AA0AC86"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0F6F8F">
              <w:rPr>
                <w:rFonts w:ascii="Times New Roman" w:eastAsiaTheme="majorEastAsia" w:hAnsi="Times New Roman"/>
                <w:bCs/>
                <w:sz w:val="24"/>
                <w:szCs w:val="24"/>
              </w:rPr>
              <w:t>3.3.2 Burnout</w:t>
            </w:r>
          </w:p>
        </w:tc>
        <w:tc>
          <w:tcPr>
            <w:tcW w:w="1525" w:type="dxa"/>
          </w:tcPr>
          <w:p w14:paraId="3107851F"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2C22D7" w14:paraId="5F687046" w14:textId="77777777" w:rsidTr="002D4704">
        <w:tc>
          <w:tcPr>
            <w:tcW w:w="7825" w:type="dxa"/>
          </w:tcPr>
          <w:p w14:paraId="4C2B377C"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0F6F8F">
              <w:rPr>
                <w:rFonts w:ascii="Times New Roman" w:eastAsiaTheme="majorEastAsia" w:hAnsi="Times New Roman"/>
                <w:bCs/>
                <w:sz w:val="24"/>
                <w:szCs w:val="24"/>
              </w:rPr>
              <w:t>3.3.3 Resilience</w:t>
            </w:r>
          </w:p>
        </w:tc>
        <w:tc>
          <w:tcPr>
            <w:tcW w:w="1525" w:type="dxa"/>
          </w:tcPr>
          <w:p w14:paraId="30FC702E"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34</w:t>
            </w:r>
          </w:p>
        </w:tc>
      </w:tr>
      <w:tr w:rsidR="002C22D7" w14:paraId="4FA7C104" w14:textId="77777777" w:rsidTr="002D4704">
        <w:tc>
          <w:tcPr>
            <w:tcW w:w="7825" w:type="dxa"/>
          </w:tcPr>
          <w:p w14:paraId="44A805EC"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3.4 </w:t>
            </w:r>
            <w:r>
              <w:rPr>
                <w:rFonts w:ascii="Times New Roman" w:eastAsiaTheme="majorEastAsia" w:hAnsi="Times New Roman"/>
                <w:bCs/>
                <w:sz w:val="24"/>
                <w:szCs w:val="24"/>
              </w:rPr>
              <w:t>Instruments</w:t>
            </w:r>
          </w:p>
        </w:tc>
        <w:tc>
          <w:tcPr>
            <w:tcW w:w="1525" w:type="dxa"/>
          </w:tcPr>
          <w:p w14:paraId="7CF7F610"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35</w:t>
            </w:r>
          </w:p>
        </w:tc>
      </w:tr>
      <w:tr w:rsidR="002C22D7" w14:paraId="1F3D119C" w14:textId="77777777" w:rsidTr="002D4704">
        <w:tc>
          <w:tcPr>
            <w:tcW w:w="7825" w:type="dxa"/>
          </w:tcPr>
          <w:p w14:paraId="71A4A45F"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3.4.1 Demographic Information Sheet</w:t>
            </w:r>
          </w:p>
        </w:tc>
        <w:tc>
          <w:tcPr>
            <w:tcW w:w="1525" w:type="dxa"/>
          </w:tcPr>
          <w:p w14:paraId="5442BC42"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35</w:t>
            </w:r>
          </w:p>
        </w:tc>
      </w:tr>
      <w:tr w:rsidR="002C22D7" w14:paraId="1C13E7B4" w14:textId="77777777" w:rsidTr="002D4704">
        <w:tc>
          <w:tcPr>
            <w:tcW w:w="7825" w:type="dxa"/>
          </w:tcPr>
          <w:p w14:paraId="04D95B27"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3.4.2 </w:t>
            </w:r>
            <w:r>
              <w:rPr>
                <w:rFonts w:ascii="Times New Roman" w:eastAsiaTheme="majorEastAsia" w:hAnsi="Times New Roman"/>
                <w:bCs/>
                <w:sz w:val="24"/>
                <w:szCs w:val="24"/>
              </w:rPr>
              <w:t xml:space="preserve">HSE Management Standards Indicator Tool </w:t>
            </w:r>
          </w:p>
          <w:p w14:paraId="218A939A"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t>(HSE-MSIT)</w:t>
            </w:r>
          </w:p>
        </w:tc>
        <w:tc>
          <w:tcPr>
            <w:tcW w:w="1525" w:type="dxa"/>
          </w:tcPr>
          <w:p w14:paraId="5C4D49C5"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35</w:t>
            </w:r>
          </w:p>
        </w:tc>
      </w:tr>
      <w:tr w:rsidR="002C22D7" w14:paraId="1FD7BA8E" w14:textId="77777777" w:rsidTr="002D4704">
        <w:tc>
          <w:tcPr>
            <w:tcW w:w="7825" w:type="dxa"/>
          </w:tcPr>
          <w:p w14:paraId="42ACB5C3"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3.4.3. </w:t>
            </w:r>
            <w:r>
              <w:rPr>
                <w:rFonts w:ascii="Times New Roman" w:eastAsiaTheme="majorEastAsia" w:hAnsi="Times New Roman"/>
                <w:bCs/>
                <w:sz w:val="24"/>
                <w:szCs w:val="24"/>
              </w:rPr>
              <w:t>State-Trait Resilience Inventory (STRI)</w:t>
            </w:r>
          </w:p>
        </w:tc>
        <w:tc>
          <w:tcPr>
            <w:tcW w:w="1525" w:type="dxa"/>
          </w:tcPr>
          <w:p w14:paraId="76C5DDB7"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36</w:t>
            </w:r>
          </w:p>
        </w:tc>
      </w:tr>
      <w:tr w:rsidR="002C22D7" w14:paraId="44F1DD33" w14:textId="77777777" w:rsidTr="002D4704">
        <w:tc>
          <w:tcPr>
            <w:tcW w:w="7825" w:type="dxa"/>
          </w:tcPr>
          <w:p w14:paraId="321CA3D7"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3.4.4. </w:t>
            </w:r>
            <w:r>
              <w:rPr>
                <w:rFonts w:ascii="Times New Roman" w:eastAsiaTheme="majorEastAsia" w:hAnsi="Times New Roman"/>
                <w:bCs/>
                <w:sz w:val="24"/>
                <w:szCs w:val="24"/>
              </w:rPr>
              <w:t xml:space="preserve">Maslach Burnout Inventory-General survey </w:t>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t>(MBI-GS)</w:t>
            </w:r>
          </w:p>
        </w:tc>
        <w:tc>
          <w:tcPr>
            <w:tcW w:w="1525" w:type="dxa"/>
          </w:tcPr>
          <w:p w14:paraId="0FC6492C"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36</w:t>
            </w:r>
          </w:p>
        </w:tc>
      </w:tr>
      <w:tr w:rsidR="002C22D7" w14:paraId="23B1C061" w14:textId="77777777" w:rsidTr="002D4704">
        <w:tc>
          <w:tcPr>
            <w:tcW w:w="7825" w:type="dxa"/>
          </w:tcPr>
          <w:p w14:paraId="0DBFBA8F"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3.5 Procedure</w:t>
            </w:r>
          </w:p>
        </w:tc>
        <w:tc>
          <w:tcPr>
            <w:tcW w:w="1525" w:type="dxa"/>
          </w:tcPr>
          <w:p w14:paraId="0F64A8F0"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36</w:t>
            </w:r>
          </w:p>
        </w:tc>
      </w:tr>
      <w:tr w:rsidR="002C22D7" w14:paraId="71E5DE06" w14:textId="77777777" w:rsidTr="002D4704">
        <w:tc>
          <w:tcPr>
            <w:tcW w:w="7825" w:type="dxa"/>
          </w:tcPr>
          <w:p w14:paraId="752DFDC3"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3.6 </w:t>
            </w:r>
            <w:r>
              <w:rPr>
                <w:rFonts w:ascii="Times New Roman" w:eastAsiaTheme="majorEastAsia" w:hAnsi="Times New Roman"/>
                <w:bCs/>
                <w:sz w:val="24"/>
                <w:szCs w:val="24"/>
              </w:rPr>
              <w:t>Translation of HSE-MSIT and MBI-GS</w:t>
            </w:r>
          </w:p>
        </w:tc>
        <w:tc>
          <w:tcPr>
            <w:tcW w:w="1525" w:type="dxa"/>
          </w:tcPr>
          <w:p w14:paraId="006D0859"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37</w:t>
            </w:r>
          </w:p>
        </w:tc>
      </w:tr>
      <w:tr w:rsidR="002C22D7" w14:paraId="5139A332" w14:textId="77777777" w:rsidTr="002D4704">
        <w:tc>
          <w:tcPr>
            <w:tcW w:w="7825" w:type="dxa"/>
          </w:tcPr>
          <w:p w14:paraId="1A838604"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3.6.1 Forward Translation</w:t>
            </w:r>
          </w:p>
        </w:tc>
        <w:tc>
          <w:tcPr>
            <w:tcW w:w="1525" w:type="dxa"/>
          </w:tcPr>
          <w:p w14:paraId="42B913CE"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37</w:t>
            </w:r>
          </w:p>
        </w:tc>
      </w:tr>
      <w:tr w:rsidR="002C22D7" w14:paraId="43A63B82" w14:textId="77777777" w:rsidTr="002D4704">
        <w:tc>
          <w:tcPr>
            <w:tcW w:w="7825" w:type="dxa"/>
          </w:tcPr>
          <w:p w14:paraId="2B369B71"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t>3</w:t>
            </w:r>
            <w:r w:rsidRPr="0020334A">
              <w:rPr>
                <w:rFonts w:ascii="Times New Roman" w:eastAsiaTheme="majorEastAsia" w:hAnsi="Times New Roman"/>
                <w:bCs/>
                <w:sz w:val="24"/>
                <w:szCs w:val="24"/>
              </w:rPr>
              <w:t>.6.2 Backward Translation</w:t>
            </w:r>
          </w:p>
        </w:tc>
        <w:tc>
          <w:tcPr>
            <w:tcW w:w="1525" w:type="dxa"/>
          </w:tcPr>
          <w:p w14:paraId="68F61591"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37</w:t>
            </w:r>
          </w:p>
        </w:tc>
      </w:tr>
      <w:tr w:rsidR="002C22D7" w14:paraId="55E07766" w14:textId="77777777" w:rsidTr="002D4704">
        <w:tc>
          <w:tcPr>
            <w:tcW w:w="7825" w:type="dxa"/>
          </w:tcPr>
          <w:p w14:paraId="5B45D047"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3.6.3 Review</w:t>
            </w:r>
          </w:p>
        </w:tc>
        <w:tc>
          <w:tcPr>
            <w:tcW w:w="1525" w:type="dxa"/>
          </w:tcPr>
          <w:p w14:paraId="20541CC5"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2C22D7" w14:paraId="46998E7E" w14:textId="77777777" w:rsidTr="002D4704">
        <w:tc>
          <w:tcPr>
            <w:tcW w:w="7825" w:type="dxa"/>
          </w:tcPr>
          <w:p w14:paraId="1F5168FC"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3.6.4 Cognitive Debriefing</w:t>
            </w:r>
          </w:p>
        </w:tc>
        <w:tc>
          <w:tcPr>
            <w:tcW w:w="1525" w:type="dxa"/>
          </w:tcPr>
          <w:p w14:paraId="113558BA"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2C22D7" w14:paraId="6E68BC29" w14:textId="77777777" w:rsidTr="002D4704">
        <w:tc>
          <w:tcPr>
            <w:tcW w:w="7825" w:type="dxa"/>
          </w:tcPr>
          <w:p w14:paraId="0BFC5716"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3.6.5 Pilot Study</w:t>
            </w:r>
          </w:p>
        </w:tc>
        <w:tc>
          <w:tcPr>
            <w:tcW w:w="1525" w:type="dxa"/>
          </w:tcPr>
          <w:p w14:paraId="6AA59C44"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2C22D7" w14:paraId="3CC4C365" w14:textId="77777777" w:rsidTr="002D4704">
        <w:tc>
          <w:tcPr>
            <w:tcW w:w="7825" w:type="dxa"/>
          </w:tcPr>
          <w:p w14:paraId="43075A78"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3.6.6. Try out</w:t>
            </w:r>
          </w:p>
        </w:tc>
        <w:tc>
          <w:tcPr>
            <w:tcW w:w="1525" w:type="dxa"/>
          </w:tcPr>
          <w:p w14:paraId="0C2684E4"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2C22D7" w14:paraId="3849EEC6" w14:textId="77777777" w:rsidTr="002D4704">
        <w:tc>
          <w:tcPr>
            <w:tcW w:w="7825" w:type="dxa"/>
          </w:tcPr>
          <w:p w14:paraId="6388C5BE"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r>
            <w:r w:rsidRPr="0020334A">
              <w:rPr>
                <w:rFonts w:ascii="Times New Roman" w:eastAsiaTheme="majorEastAsia" w:hAnsi="Times New Roman"/>
                <w:bCs/>
                <w:sz w:val="24"/>
                <w:szCs w:val="24"/>
              </w:rPr>
              <w:t>3.7 Ethical Consideration</w:t>
            </w:r>
          </w:p>
        </w:tc>
        <w:tc>
          <w:tcPr>
            <w:tcW w:w="1525" w:type="dxa"/>
          </w:tcPr>
          <w:p w14:paraId="1116F1E1"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38</w:t>
            </w:r>
          </w:p>
        </w:tc>
      </w:tr>
      <w:tr w:rsidR="002C22D7" w14:paraId="434F9320" w14:textId="77777777" w:rsidTr="002D4704">
        <w:tc>
          <w:tcPr>
            <w:tcW w:w="7825" w:type="dxa"/>
          </w:tcPr>
          <w:p w14:paraId="0759F7F3" w14:textId="77777777" w:rsidR="002C22D7" w:rsidRDefault="002C22D7" w:rsidP="002D4704">
            <w:pPr>
              <w:spacing w:line="360" w:lineRule="auto"/>
              <w:rPr>
                <w:rFonts w:ascii="Times New Roman" w:eastAsiaTheme="majorEastAsia" w:hAnsi="Times New Roman"/>
                <w:bCs/>
                <w:sz w:val="24"/>
                <w:szCs w:val="24"/>
              </w:rPr>
            </w:pPr>
            <w:r w:rsidRPr="0020334A">
              <w:rPr>
                <w:rFonts w:ascii="Times New Roman" w:eastAsiaTheme="majorEastAsia" w:hAnsi="Times New Roman"/>
                <w:bCs/>
                <w:sz w:val="24"/>
                <w:szCs w:val="24"/>
              </w:rPr>
              <w:t>Chapter 4</w:t>
            </w:r>
          </w:p>
        </w:tc>
        <w:tc>
          <w:tcPr>
            <w:tcW w:w="1525" w:type="dxa"/>
          </w:tcPr>
          <w:p w14:paraId="2189ECD6"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39</w:t>
            </w:r>
          </w:p>
        </w:tc>
      </w:tr>
      <w:tr w:rsidR="002C22D7" w14:paraId="79156227" w14:textId="77777777" w:rsidTr="002D4704">
        <w:tc>
          <w:tcPr>
            <w:tcW w:w="7825" w:type="dxa"/>
          </w:tcPr>
          <w:p w14:paraId="5ECC141B"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20334A">
              <w:rPr>
                <w:rFonts w:ascii="Times New Roman" w:eastAsiaTheme="majorEastAsia" w:hAnsi="Times New Roman"/>
                <w:bCs/>
                <w:sz w:val="24"/>
                <w:szCs w:val="24"/>
              </w:rPr>
              <w:t>Results</w:t>
            </w:r>
          </w:p>
        </w:tc>
        <w:tc>
          <w:tcPr>
            <w:tcW w:w="1525" w:type="dxa"/>
          </w:tcPr>
          <w:p w14:paraId="562C35B6"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39</w:t>
            </w:r>
          </w:p>
        </w:tc>
      </w:tr>
      <w:tr w:rsidR="002C22D7" w14:paraId="02114B60" w14:textId="77777777" w:rsidTr="002D4704">
        <w:tc>
          <w:tcPr>
            <w:tcW w:w="7825" w:type="dxa"/>
          </w:tcPr>
          <w:p w14:paraId="4463669B" w14:textId="77777777" w:rsidR="002C22D7" w:rsidRPr="0020334A"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4.1 Summary of findings</w:t>
            </w:r>
          </w:p>
        </w:tc>
        <w:tc>
          <w:tcPr>
            <w:tcW w:w="1525" w:type="dxa"/>
          </w:tcPr>
          <w:p w14:paraId="34642CA3"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57</w:t>
            </w:r>
          </w:p>
        </w:tc>
      </w:tr>
      <w:tr w:rsidR="002C22D7" w14:paraId="37875876" w14:textId="77777777" w:rsidTr="002D4704">
        <w:tc>
          <w:tcPr>
            <w:tcW w:w="7825" w:type="dxa"/>
          </w:tcPr>
          <w:p w14:paraId="6C855366" w14:textId="77777777" w:rsidR="002C22D7" w:rsidRDefault="002C22D7" w:rsidP="002D4704">
            <w:pPr>
              <w:spacing w:line="360" w:lineRule="auto"/>
              <w:rPr>
                <w:rFonts w:ascii="Times New Roman" w:eastAsiaTheme="majorEastAsia" w:hAnsi="Times New Roman"/>
                <w:bCs/>
                <w:sz w:val="24"/>
                <w:szCs w:val="24"/>
              </w:rPr>
            </w:pPr>
            <w:r w:rsidRPr="0020334A">
              <w:rPr>
                <w:rFonts w:ascii="Times New Roman" w:eastAsiaTheme="majorEastAsia" w:hAnsi="Times New Roman"/>
                <w:bCs/>
                <w:sz w:val="24"/>
                <w:szCs w:val="24"/>
              </w:rPr>
              <w:t>Chapter 5</w:t>
            </w:r>
          </w:p>
        </w:tc>
        <w:tc>
          <w:tcPr>
            <w:tcW w:w="1525" w:type="dxa"/>
          </w:tcPr>
          <w:p w14:paraId="51DD72BB"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58</w:t>
            </w:r>
          </w:p>
        </w:tc>
      </w:tr>
      <w:tr w:rsidR="002C22D7" w14:paraId="3A13C436" w14:textId="77777777" w:rsidTr="002D4704">
        <w:tc>
          <w:tcPr>
            <w:tcW w:w="7825" w:type="dxa"/>
          </w:tcPr>
          <w:p w14:paraId="5E596941"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20334A">
              <w:rPr>
                <w:rFonts w:ascii="Times New Roman" w:eastAsiaTheme="majorEastAsia" w:hAnsi="Times New Roman"/>
                <w:bCs/>
                <w:sz w:val="24"/>
                <w:szCs w:val="24"/>
              </w:rPr>
              <w:t>Discussion</w:t>
            </w:r>
          </w:p>
        </w:tc>
        <w:tc>
          <w:tcPr>
            <w:tcW w:w="1525" w:type="dxa"/>
          </w:tcPr>
          <w:p w14:paraId="2727B9E8"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58</w:t>
            </w:r>
          </w:p>
        </w:tc>
      </w:tr>
      <w:tr w:rsidR="002C22D7" w14:paraId="5BBB3ADB" w14:textId="77777777" w:rsidTr="002D4704">
        <w:tc>
          <w:tcPr>
            <w:tcW w:w="7825" w:type="dxa"/>
          </w:tcPr>
          <w:p w14:paraId="235B17AC"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lastRenderedPageBreak/>
              <w:tab/>
            </w:r>
            <w:r>
              <w:rPr>
                <w:rFonts w:ascii="Times New Roman" w:eastAsiaTheme="majorEastAsia" w:hAnsi="Times New Roman"/>
                <w:bCs/>
                <w:sz w:val="24"/>
                <w:szCs w:val="24"/>
              </w:rPr>
              <w:tab/>
              <w:t>5.1</w:t>
            </w:r>
            <w:r w:rsidRPr="0020334A">
              <w:rPr>
                <w:rFonts w:ascii="Times New Roman" w:eastAsiaTheme="majorEastAsia" w:hAnsi="Times New Roman"/>
                <w:bCs/>
                <w:sz w:val="24"/>
                <w:szCs w:val="24"/>
              </w:rPr>
              <w:t xml:space="preserve"> </w:t>
            </w:r>
            <w:r>
              <w:rPr>
                <w:rFonts w:ascii="Times New Roman" w:eastAsiaTheme="majorEastAsia" w:hAnsi="Times New Roman"/>
                <w:bCs/>
                <w:sz w:val="24"/>
                <w:szCs w:val="24"/>
              </w:rPr>
              <w:t>Conclusion</w:t>
            </w:r>
          </w:p>
        </w:tc>
        <w:tc>
          <w:tcPr>
            <w:tcW w:w="1525" w:type="dxa"/>
          </w:tcPr>
          <w:p w14:paraId="78A7E2F8"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68</w:t>
            </w:r>
          </w:p>
        </w:tc>
      </w:tr>
      <w:tr w:rsidR="002C22D7" w14:paraId="178BE16E" w14:textId="77777777" w:rsidTr="002D4704">
        <w:tc>
          <w:tcPr>
            <w:tcW w:w="7825" w:type="dxa"/>
          </w:tcPr>
          <w:p w14:paraId="38CDB9A7"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5.2</w:t>
            </w:r>
            <w:r w:rsidRPr="0020334A">
              <w:rPr>
                <w:rFonts w:ascii="Times New Roman" w:eastAsiaTheme="majorEastAsia" w:hAnsi="Times New Roman"/>
                <w:bCs/>
                <w:sz w:val="24"/>
                <w:szCs w:val="24"/>
              </w:rPr>
              <w:t xml:space="preserve"> </w:t>
            </w:r>
            <w:r>
              <w:rPr>
                <w:rFonts w:ascii="Times New Roman" w:eastAsiaTheme="majorEastAsia" w:hAnsi="Times New Roman"/>
                <w:bCs/>
                <w:sz w:val="24"/>
                <w:szCs w:val="24"/>
              </w:rPr>
              <w:t xml:space="preserve">Limitations and </w:t>
            </w:r>
            <w:r w:rsidRPr="0020334A">
              <w:rPr>
                <w:rFonts w:ascii="Times New Roman" w:eastAsiaTheme="majorEastAsia" w:hAnsi="Times New Roman"/>
                <w:bCs/>
                <w:sz w:val="24"/>
                <w:szCs w:val="24"/>
              </w:rPr>
              <w:t>suggestion</w:t>
            </w:r>
            <w:r>
              <w:rPr>
                <w:rFonts w:ascii="Times New Roman" w:eastAsiaTheme="majorEastAsia" w:hAnsi="Times New Roman"/>
                <w:bCs/>
                <w:sz w:val="24"/>
                <w:szCs w:val="24"/>
              </w:rPr>
              <w:t>s</w:t>
            </w:r>
          </w:p>
        </w:tc>
        <w:tc>
          <w:tcPr>
            <w:tcW w:w="1525" w:type="dxa"/>
          </w:tcPr>
          <w:p w14:paraId="47580A31"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69</w:t>
            </w:r>
          </w:p>
        </w:tc>
      </w:tr>
      <w:tr w:rsidR="002C22D7" w14:paraId="08462331" w14:textId="77777777" w:rsidTr="002D4704">
        <w:tc>
          <w:tcPr>
            <w:tcW w:w="7825" w:type="dxa"/>
          </w:tcPr>
          <w:p w14:paraId="6C53F474"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Pr>
                <w:rFonts w:ascii="Times New Roman" w:eastAsiaTheme="majorEastAsia" w:hAnsi="Times New Roman"/>
                <w:bCs/>
                <w:sz w:val="24"/>
                <w:szCs w:val="24"/>
              </w:rPr>
              <w:tab/>
              <w:t>5.3 Implications of the study</w:t>
            </w:r>
          </w:p>
        </w:tc>
        <w:tc>
          <w:tcPr>
            <w:tcW w:w="1525" w:type="dxa"/>
          </w:tcPr>
          <w:p w14:paraId="6BD5E885" w14:textId="77777777" w:rsidR="002C22D7" w:rsidRDefault="002C22D7" w:rsidP="002D4704">
            <w:pPr>
              <w:spacing w:line="360" w:lineRule="auto"/>
              <w:jc w:val="center"/>
              <w:rPr>
                <w:rFonts w:ascii="Times New Roman" w:eastAsiaTheme="majorEastAsia" w:hAnsi="Times New Roman"/>
                <w:bCs/>
                <w:sz w:val="24"/>
                <w:szCs w:val="24"/>
              </w:rPr>
            </w:pPr>
            <w:r>
              <w:rPr>
                <w:rFonts w:ascii="Times New Roman" w:eastAsiaTheme="majorEastAsia" w:hAnsi="Times New Roman"/>
                <w:bCs/>
                <w:sz w:val="24"/>
                <w:szCs w:val="24"/>
              </w:rPr>
              <w:t>70</w:t>
            </w:r>
          </w:p>
        </w:tc>
      </w:tr>
      <w:tr w:rsidR="002C22D7" w14:paraId="2120C9C7" w14:textId="77777777" w:rsidTr="002D4704">
        <w:tc>
          <w:tcPr>
            <w:tcW w:w="7825" w:type="dxa"/>
          </w:tcPr>
          <w:p w14:paraId="05C0BF6F"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20334A">
              <w:rPr>
                <w:rFonts w:ascii="Times New Roman" w:eastAsiaTheme="majorEastAsia" w:hAnsi="Times New Roman"/>
                <w:bCs/>
                <w:sz w:val="24"/>
                <w:szCs w:val="24"/>
              </w:rPr>
              <w:t xml:space="preserve">References    </w:t>
            </w:r>
          </w:p>
        </w:tc>
        <w:tc>
          <w:tcPr>
            <w:tcW w:w="1525" w:type="dxa"/>
          </w:tcPr>
          <w:p w14:paraId="4E7CB461" w14:textId="77777777" w:rsidR="002C22D7" w:rsidRDefault="002C22D7" w:rsidP="002D4704">
            <w:pPr>
              <w:spacing w:line="360" w:lineRule="auto"/>
              <w:jc w:val="center"/>
              <w:rPr>
                <w:rFonts w:ascii="Times New Roman" w:eastAsiaTheme="majorEastAsia" w:hAnsi="Times New Roman"/>
                <w:bCs/>
                <w:sz w:val="24"/>
                <w:szCs w:val="24"/>
              </w:rPr>
            </w:pPr>
          </w:p>
        </w:tc>
      </w:tr>
      <w:tr w:rsidR="002C22D7" w14:paraId="1390064C" w14:textId="77777777" w:rsidTr="002D4704">
        <w:tc>
          <w:tcPr>
            <w:tcW w:w="7825" w:type="dxa"/>
          </w:tcPr>
          <w:p w14:paraId="01E99749" w14:textId="77777777" w:rsidR="002C22D7" w:rsidRDefault="002C22D7" w:rsidP="002D4704">
            <w:pPr>
              <w:spacing w:line="360" w:lineRule="auto"/>
              <w:rPr>
                <w:rFonts w:ascii="Times New Roman" w:eastAsiaTheme="majorEastAsia" w:hAnsi="Times New Roman"/>
                <w:bCs/>
                <w:sz w:val="24"/>
                <w:szCs w:val="24"/>
              </w:rPr>
            </w:pPr>
            <w:r>
              <w:rPr>
                <w:rFonts w:ascii="Times New Roman" w:eastAsiaTheme="majorEastAsia" w:hAnsi="Times New Roman"/>
                <w:bCs/>
                <w:sz w:val="24"/>
                <w:szCs w:val="24"/>
              </w:rPr>
              <w:tab/>
            </w:r>
            <w:r w:rsidRPr="0020334A">
              <w:rPr>
                <w:rFonts w:ascii="Times New Roman" w:eastAsiaTheme="majorEastAsia" w:hAnsi="Times New Roman"/>
                <w:bCs/>
                <w:sz w:val="24"/>
                <w:szCs w:val="24"/>
              </w:rPr>
              <w:t>Appendix</w:t>
            </w:r>
          </w:p>
        </w:tc>
        <w:tc>
          <w:tcPr>
            <w:tcW w:w="1525" w:type="dxa"/>
          </w:tcPr>
          <w:p w14:paraId="795D83A3" w14:textId="77777777" w:rsidR="002C22D7" w:rsidRDefault="002C22D7" w:rsidP="002D4704">
            <w:pPr>
              <w:spacing w:line="360" w:lineRule="auto"/>
              <w:jc w:val="center"/>
              <w:rPr>
                <w:rFonts w:ascii="Times New Roman" w:eastAsiaTheme="majorEastAsia" w:hAnsi="Times New Roman"/>
                <w:bCs/>
                <w:sz w:val="24"/>
                <w:szCs w:val="24"/>
              </w:rPr>
            </w:pPr>
          </w:p>
        </w:tc>
      </w:tr>
    </w:tbl>
    <w:p w14:paraId="174E4264" w14:textId="77777777" w:rsidR="002C22D7" w:rsidRPr="0020334A" w:rsidRDefault="002C22D7" w:rsidP="002C22D7">
      <w:pPr>
        <w:spacing w:line="360" w:lineRule="auto"/>
        <w:contextualSpacing/>
        <w:rPr>
          <w:rFonts w:ascii="Times New Roman" w:eastAsiaTheme="majorEastAsia" w:hAnsi="Times New Roman"/>
          <w:bCs/>
          <w:sz w:val="24"/>
          <w:szCs w:val="24"/>
        </w:rPr>
      </w:pPr>
    </w:p>
    <w:p w14:paraId="3055B352"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62CD2515"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73147DBA"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7428465F"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4820A9D1"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281F81C8"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5BC29ABD"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53B730A2"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35D186E0"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423018EA"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4A38A52B"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7A254C7E"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03F470DE"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539AA820"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6F30A54B"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38422E00"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5DEB844C"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2F3F50B2"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2B078486"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5A73C392"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2622AF67"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1BAFC375"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40EA2C75"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72B84CE2" w14:textId="77777777" w:rsidR="002C22D7" w:rsidRDefault="002C22D7" w:rsidP="002C22D7">
      <w:pPr>
        <w:spacing w:line="360" w:lineRule="auto"/>
        <w:ind w:left="2880" w:firstLine="720"/>
        <w:contextualSpacing/>
        <w:rPr>
          <w:rFonts w:ascii="Times New Roman" w:eastAsiaTheme="majorEastAsia" w:hAnsi="Times New Roman"/>
          <w:b/>
          <w:bCs/>
          <w:sz w:val="24"/>
          <w:szCs w:val="24"/>
        </w:rPr>
      </w:pPr>
    </w:p>
    <w:p w14:paraId="236A65C7" w14:textId="77777777" w:rsidR="002C22D7" w:rsidRDefault="002C22D7" w:rsidP="002C22D7">
      <w:pPr>
        <w:spacing w:line="360" w:lineRule="auto"/>
        <w:contextualSpacing/>
        <w:rPr>
          <w:rFonts w:ascii="Times New Roman" w:eastAsiaTheme="majorEastAsia" w:hAnsi="Times New Roman"/>
          <w:b/>
          <w:bCs/>
          <w:sz w:val="24"/>
          <w:szCs w:val="24"/>
        </w:rPr>
      </w:pPr>
    </w:p>
    <w:p w14:paraId="43CF3785" w14:textId="77777777" w:rsidR="002C22D7" w:rsidRPr="0020334A" w:rsidRDefault="002C22D7" w:rsidP="002C22D7">
      <w:pPr>
        <w:spacing w:line="360" w:lineRule="auto"/>
        <w:ind w:left="2880" w:firstLine="720"/>
        <w:contextualSpacing/>
        <w:rPr>
          <w:rFonts w:ascii="Times New Roman" w:eastAsiaTheme="majorEastAsia" w:hAnsi="Times New Roman"/>
          <w:bCs/>
          <w:sz w:val="24"/>
          <w:szCs w:val="24"/>
        </w:rPr>
      </w:pPr>
      <w:r w:rsidRPr="0020334A">
        <w:rPr>
          <w:rFonts w:ascii="Times New Roman" w:eastAsiaTheme="majorEastAsia" w:hAnsi="Times New Roman"/>
          <w:b/>
          <w:bCs/>
          <w:sz w:val="24"/>
          <w:szCs w:val="24"/>
        </w:rPr>
        <w:lastRenderedPageBreak/>
        <w:t>List of Tables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5"/>
        <w:gridCol w:w="1345"/>
      </w:tblGrid>
      <w:tr w:rsidR="002C22D7" w14:paraId="0D5D578E" w14:textId="77777777" w:rsidTr="002D4704">
        <w:tc>
          <w:tcPr>
            <w:tcW w:w="8005" w:type="dxa"/>
          </w:tcPr>
          <w:p w14:paraId="7F91B3F1" w14:textId="77777777" w:rsidR="002C22D7" w:rsidRDefault="002C22D7" w:rsidP="002D4704">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Table </w:t>
            </w:r>
            <w:r>
              <w:rPr>
                <w:rFonts w:ascii="Times New Roman" w:eastAsiaTheme="majorEastAsia" w:hAnsi="Times New Roman" w:cs="Times New Roman"/>
                <w:bCs/>
                <w:sz w:val="24"/>
                <w:szCs w:val="24"/>
              </w:rPr>
              <w:t>3.1 Frequency Table</w:t>
            </w:r>
          </w:p>
        </w:tc>
        <w:tc>
          <w:tcPr>
            <w:tcW w:w="1345" w:type="dxa"/>
          </w:tcPr>
          <w:p w14:paraId="13B12176"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33</w:t>
            </w:r>
          </w:p>
        </w:tc>
      </w:tr>
      <w:tr w:rsidR="002C22D7" w14:paraId="6A04433B" w14:textId="77777777" w:rsidTr="002D4704">
        <w:tc>
          <w:tcPr>
            <w:tcW w:w="8005" w:type="dxa"/>
          </w:tcPr>
          <w:p w14:paraId="50F49217"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1</w:t>
            </w:r>
            <w:r w:rsidRPr="00123063">
              <w:rPr>
                <w:rFonts w:ascii="Times New Roman" w:eastAsiaTheme="majorEastAsia" w:hAnsi="Times New Roman" w:cs="Times New Roman"/>
                <w:bCs/>
                <w:sz w:val="24"/>
                <w:szCs w:val="24"/>
              </w:rPr>
              <w:t xml:space="preserve"> Cronbach Alpha of Occupational stress, Resilience and Burnout </w:t>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sidRPr="00123063">
              <w:rPr>
                <w:rFonts w:ascii="Times New Roman" w:eastAsiaTheme="majorEastAsia" w:hAnsi="Times New Roman" w:cs="Times New Roman"/>
                <w:bCs/>
                <w:sz w:val="24"/>
                <w:szCs w:val="24"/>
              </w:rPr>
              <w:t>Scales/subscales among Firefighters of Rescue 1122</w:t>
            </w:r>
          </w:p>
        </w:tc>
        <w:tc>
          <w:tcPr>
            <w:tcW w:w="1345" w:type="dxa"/>
          </w:tcPr>
          <w:p w14:paraId="51955C56"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40</w:t>
            </w:r>
          </w:p>
        </w:tc>
      </w:tr>
      <w:tr w:rsidR="002C22D7" w14:paraId="7FB2C7C6" w14:textId="77777777" w:rsidTr="002D4704">
        <w:tc>
          <w:tcPr>
            <w:tcW w:w="8005" w:type="dxa"/>
          </w:tcPr>
          <w:p w14:paraId="40940F2B"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2</w:t>
            </w:r>
            <w:r w:rsidRPr="00123063">
              <w:rPr>
                <w:rFonts w:ascii="Times New Roman" w:eastAsiaTheme="majorEastAsia" w:hAnsi="Times New Roman" w:cs="Times New Roman"/>
                <w:bCs/>
                <w:sz w:val="24"/>
                <w:szCs w:val="24"/>
              </w:rPr>
              <w:t xml:space="preserve"> </w:t>
            </w:r>
            <w:r w:rsidRPr="008928C8">
              <w:rPr>
                <w:rFonts w:ascii="Times New Roman" w:eastAsiaTheme="majorEastAsia" w:hAnsi="Times New Roman" w:cs="Times New Roman"/>
                <w:bCs/>
                <w:sz w:val="24"/>
                <w:szCs w:val="24"/>
              </w:rPr>
              <w:t>Correlation between Demands, Control, Managerial Support, work</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8928C8">
              <w:rPr>
                <w:rFonts w:ascii="Times New Roman" w:eastAsiaTheme="majorEastAsia" w:hAnsi="Times New Roman" w:cs="Times New Roman"/>
                <w:bCs/>
                <w:sz w:val="24"/>
                <w:szCs w:val="24"/>
              </w:rPr>
              <w:t>Colleague Support, Role, relationship, Change, and Occupational Stress</w:t>
            </w:r>
          </w:p>
        </w:tc>
        <w:tc>
          <w:tcPr>
            <w:tcW w:w="1345" w:type="dxa"/>
          </w:tcPr>
          <w:p w14:paraId="0B16AB35" w14:textId="77777777" w:rsidR="002C22D7" w:rsidRDefault="002C22D7" w:rsidP="002D4704">
            <w:pPr>
              <w:spacing w:line="480" w:lineRule="auto"/>
              <w:jc w:val="center"/>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4</w:t>
            </w:r>
            <w:r>
              <w:rPr>
                <w:rFonts w:ascii="Times New Roman" w:eastAsiaTheme="majorEastAsia" w:hAnsi="Times New Roman" w:cs="Times New Roman"/>
                <w:bCs/>
                <w:sz w:val="24"/>
                <w:szCs w:val="24"/>
              </w:rPr>
              <w:t>2</w:t>
            </w:r>
          </w:p>
        </w:tc>
      </w:tr>
      <w:tr w:rsidR="002C22D7" w14:paraId="46CF1134" w14:textId="77777777" w:rsidTr="002D4704">
        <w:tc>
          <w:tcPr>
            <w:tcW w:w="8005" w:type="dxa"/>
          </w:tcPr>
          <w:p w14:paraId="08A6E7A0"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3</w:t>
            </w:r>
            <w:r w:rsidRPr="00123063">
              <w:rPr>
                <w:rFonts w:ascii="Times New Roman" w:eastAsiaTheme="majorEastAsia" w:hAnsi="Times New Roman" w:cs="Times New Roman"/>
                <w:bCs/>
                <w:sz w:val="24"/>
                <w:szCs w:val="24"/>
              </w:rPr>
              <w:t xml:space="preserve"> Correlation among Trait Resilience Checklist, State Resilience</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123063">
              <w:rPr>
                <w:rFonts w:ascii="Times New Roman" w:eastAsiaTheme="majorEastAsia" w:hAnsi="Times New Roman" w:cs="Times New Roman"/>
                <w:bCs/>
                <w:sz w:val="24"/>
                <w:szCs w:val="24"/>
              </w:rPr>
              <w:t>Checklist, Maslach Burnout Inventory and Sub-domains</w:t>
            </w:r>
          </w:p>
        </w:tc>
        <w:tc>
          <w:tcPr>
            <w:tcW w:w="1345" w:type="dxa"/>
          </w:tcPr>
          <w:p w14:paraId="06109FCC" w14:textId="77777777" w:rsidR="002C22D7" w:rsidRDefault="002C22D7" w:rsidP="002D4704">
            <w:pPr>
              <w:spacing w:line="480" w:lineRule="auto"/>
              <w:jc w:val="center"/>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4</w:t>
            </w:r>
            <w:r>
              <w:rPr>
                <w:rFonts w:ascii="Times New Roman" w:eastAsiaTheme="majorEastAsia" w:hAnsi="Times New Roman" w:cs="Times New Roman"/>
                <w:bCs/>
                <w:sz w:val="24"/>
                <w:szCs w:val="24"/>
              </w:rPr>
              <w:t>4</w:t>
            </w:r>
          </w:p>
        </w:tc>
      </w:tr>
      <w:tr w:rsidR="002C22D7" w14:paraId="0DD79DDA" w14:textId="77777777" w:rsidTr="002D4704">
        <w:tc>
          <w:tcPr>
            <w:tcW w:w="8005" w:type="dxa"/>
          </w:tcPr>
          <w:p w14:paraId="10D3C54B"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4</w:t>
            </w:r>
            <w:r w:rsidRPr="00123063">
              <w:rPr>
                <w:rFonts w:ascii="Times New Roman" w:eastAsiaTheme="majorEastAsia" w:hAnsi="Times New Roman" w:cs="Times New Roman"/>
                <w:bCs/>
                <w:sz w:val="24"/>
                <w:szCs w:val="24"/>
              </w:rPr>
              <w:t xml:space="preserve"> </w:t>
            </w:r>
            <w:r w:rsidRPr="00A52106">
              <w:rPr>
                <w:rFonts w:ascii="Times New Roman" w:eastAsiaTheme="majorEastAsia" w:hAnsi="Times New Roman" w:cs="Times New Roman"/>
                <w:bCs/>
                <w:sz w:val="24"/>
                <w:szCs w:val="24"/>
              </w:rPr>
              <w:t xml:space="preserve">Correlation among Occupational Stress, Resilience, Burnout, and </w:t>
            </w:r>
            <w:r>
              <w:rPr>
                <w:rFonts w:ascii="Times New Roman" w:eastAsiaTheme="majorEastAsia" w:hAnsi="Times New Roman" w:cs="Times New Roman"/>
                <w:bCs/>
                <w:sz w:val="24"/>
                <w:szCs w:val="24"/>
              </w:rPr>
              <w:tab/>
            </w:r>
            <w:r w:rsidRPr="00A52106">
              <w:rPr>
                <w:rFonts w:ascii="Times New Roman" w:eastAsiaTheme="majorEastAsia" w:hAnsi="Times New Roman" w:cs="Times New Roman"/>
                <w:bCs/>
                <w:sz w:val="24"/>
                <w:szCs w:val="24"/>
              </w:rPr>
              <w:t>Demographic Variables</w:t>
            </w:r>
          </w:p>
        </w:tc>
        <w:tc>
          <w:tcPr>
            <w:tcW w:w="1345" w:type="dxa"/>
          </w:tcPr>
          <w:p w14:paraId="27449A13" w14:textId="77777777" w:rsidR="002C22D7" w:rsidRDefault="002C22D7" w:rsidP="002D4704">
            <w:pPr>
              <w:spacing w:line="480" w:lineRule="auto"/>
              <w:jc w:val="center"/>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4</w:t>
            </w:r>
            <w:r>
              <w:rPr>
                <w:rFonts w:ascii="Times New Roman" w:eastAsiaTheme="majorEastAsia" w:hAnsi="Times New Roman" w:cs="Times New Roman"/>
                <w:bCs/>
                <w:sz w:val="24"/>
                <w:szCs w:val="24"/>
              </w:rPr>
              <w:t>6</w:t>
            </w:r>
          </w:p>
        </w:tc>
      </w:tr>
      <w:tr w:rsidR="002C22D7" w14:paraId="154510A9" w14:textId="77777777" w:rsidTr="002D4704">
        <w:tc>
          <w:tcPr>
            <w:tcW w:w="8005" w:type="dxa"/>
          </w:tcPr>
          <w:p w14:paraId="23CF6A98"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5</w:t>
            </w:r>
            <w:r w:rsidRPr="00123063">
              <w:rPr>
                <w:rFonts w:ascii="Times New Roman" w:eastAsiaTheme="majorEastAsia" w:hAnsi="Times New Roman" w:cs="Times New Roman"/>
                <w:bCs/>
                <w:sz w:val="24"/>
                <w:szCs w:val="24"/>
              </w:rPr>
              <w:t xml:space="preserve"> The predictive effect of Occupational Stress on Burnout</w:t>
            </w:r>
          </w:p>
        </w:tc>
        <w:tc>
          <w:tcPr>
            <w:tcW w:w="1345" w:type="dxa"/>
          </w:tcPr>
          <w:p w14:paraId="67391E1C"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45</w:t>
            </w:r>
          </w:p>
        </w:tc>
      </w:tr>
      <w:tr w:rsidR="002C22D7" w14:paraId="7EFD7096" w14:textId="77777777" w:rsidTr="002D4704">
        <w:tc>
          <w:tcPr>
            <w:tcW w:w="8005" w:type="dxa"/>
          </w:tcPr>
          <w:p w14:paraId="159CD9DF"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6</w:t>
            </w:r>
            <w:r w:rsidRPr="00123063">
              <w:rPr>
                <w:rFonts w:ascii="Times New Roman" w:eastAsiaTheme="majorEastAsia" w:hAnsi="Times New Roman" w:cs="Times New Roman"/>
                <w:bCs/>
                <w:sz w:val="24"/>
                <w:szCs w:val="24"/>
              </w:rPr>
              <w:t xml:space="preserve"> The effect of Resilience as Moderator on Relationship </w:t>
            </w:r>
            <w:r>
              <w:rPr>
                <w:rFonts w:ascii="Times New Roman" w:eastAsiaTheme="majorEastAsia" w:hAnsi="Times New Roman" w:cs="Times New Roman"/>
                <w:bCs/>
                <w:sz w:val="24"/>
                <w:szCs w:val="24"/>
              </w:rPr>
              <w:t>between</w:t>
            </w:r>
            <w:r w:rsidRPr="00123063">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123063">
              <w:rPr>
                <w:rFonts w:ascii="Times New Roman" w:eastAsiaTheme="majorEastAsia" w:hAnsi="Times New Roman" w:cs="Times New Roman"/>
                <w:bCs/>
                <w:sz w:val="24"/>
                <w:szCs w:val="24"/>
              </w:rPr>
              <w:t>Occupational Stress and Burnout</w:t>
            </w:r>
            <w:r w:rsidRPr="00123063">
              <w:rPr>
                <w:rFonts w:ascii="Times New Roman" w:eastAsiaTheme="majorEastAsia" w:hAnsi="Times New Roman" w:cs="Times New Roman"/>
                <w:bCs/>
                <w:sz w:val="24"/>
                <w:szCs w:val="24"/>
              </w:rPr>
              <w:tab/>
            </w:r>
          </w:p>
        </w:tc>
        <w:tc>
          <w:tcPr>
            <w:tcW w:w="1345" w:type="dxa"/>
          </w:tcPr>
          <w:p w14:paraId="3D5EF583"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50</w:t>
            </w:r>
          </w:p>
        </w:tc>
      </w:tr>
      <w:tr w:rsidR="002C22D7" w14:paraId="07E719B7" w14:textId="77777777" w:rsidTr="002D4704">
        <w:tc>
          <w:tcPr>
            <w:tcW w:w="8005" w:type="dxa"/>
          </w:tcPr>
          <w:p w14:paraId="5BD52E11" w14:textId="77777777" w:rsidR="002C22D7" w:rsidRPr="0020334A"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7</w:t>
            </w:r>
            <w:r w:rsidRPr="00123063">
              <w:rPr>
                <w:rFonts w:ascii="Times New Roman" w:eastAsiaTheme="majorEastAsia" w:hAnsi="Times New Roman" w:cs="Times New Roman"/>
                <w:bCs/>
                <w:sz w:val="24"/>
                <w:szCs w:val="24"/>
              </w:rPr>
              <w:t xml:space="preserve"> Independent Measure ANOVA Comparing Occupational Stress,</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123063">
              <w:rPr>
                <w:rFonts w:ascii="Times New Roman" w:eastAsiaTheme="majorEastAsia" w:hAnsi="Times New Roman" w:cs="Times New Roman"/>
                <w:bCs/>
                <w:sz w:val="24"/>
                <w:szCs w:val="24"/>
              </w:rPr>
              <w:t xml:space="preserve">Resilience and Burnout for Demographic Variable Education </w:t>
            </w:r>
            <w:r w:rsidRPr="00123063">
              <w:rPr>
                <w:rFonts w:ascii="Times New Roman" w:eastAsiaTheme="majorEastAsia" w:hAnsi="Times New Roman" w:cs="Times New Roman"/>
                <w:bCs/>
                <w:sz w:val="24"/>
                <w:szCs w:val="24"/>
              </w:rPr>
              <w:tab/>
            </w:r>
          </w:p>
        </w:tc>
        <w:tc>
          <w:tcPr>
            <w:tcW w:w="1345" w:type="dxa"/>
          </w:tcPr>
          <w:p w14:paraId="1C551A85"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53</w:t>
            </w:r>
          </w:p>
        </w:tc>
      </w:tr>
      <w:tr w:rsidR="002C22D7" w14:paraId="5E04F695" w14:textId="77777777" w:rsidTr="002D4704">
        <w:tc>
          <w:tcPr>
            <w:tcW w:w="8005" w:type="dxa"/>
          </w:tcPr>
          <w:p w14:paraId="47D23A33" w14:textId="77777777" w:rsidR="002C22D7" w:rsidRPr="00123063" w:rsidRDefault="002C22D7" w:rsidP="002D4704">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Table 4.7.1 </w:t>
            </w:r>
            <w:r w:rsidRPr="00792248">
              <w:rPr>
                <w:rFonts w:ascii="Times New Roman" w:eastAsiaTheme="majorEastAsia" w:hAnsi="Times New Roman" w:cs="Times New Roman"/>
                <w:bCs/>
                <w:sz w:val="24"/>
                <w:szCs w:val="24"/>
              </w:rPr>
              <w:t>Post Hoc Test for Multiple Comparison</w:t>
            </w:r>
          </w:p>
        </w:tc>
        <w:tc>
          <w:tcPr>
            <w:tcW w:w="1345" w:type="dxa"/>
          </w:tcPr>
          <w:p w14:paraId="670FA39F"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54</w:t>
            </w:r>
          </w:p>
        </w:tc>
      </w:tr>
      <w:tr w:rsidR="002C22D7" w14:paraId="39573359" w14:textId="77777777" w:rsidTr="002D4704">
        <w:tc>
          <w:tcPr>
            <w:tcW w:w="8005" w:type="dxa"/>
          </w:tcPr>
          <w:p w14:paraId="7F749A93" w14:textId="77777777" w:rsidR="002C22D7" w:rsidRDefault="002C22D7" w:rsidP="002D4704">
            <w:pPr>
              <w:spacing w:line="480" w:lineRule="auto"/>
              <w:rPr>
                <w:rFonts w:ascii="Times New Roman" w:eastAsiaTheme="majorEastAsia" w:hAnsi="Times New Roman" w:cs="Times New Roman"/>
                <w:bCs/>
                <w:sz w:val="24"/>
                <w:szCs w:val="24"/>
              </w:rPr>
            </w:pPr>
            <w:r w:rsidRPr="00123063">
              <w:rPr>
                <w:rFonts w:ascii="Times New Roman" w:eastAsiaTheme="majorEastAsia" w:hAnsi="Times New Roman" w:cs="Times New Roman"/>
                <w:bCs/>
                <w:sz w:val="24"/>
                <w:szCs w:val="24"/>
              </w:rPr>
              <w:t>Table 4.</w:t>
            </w:r>
            <w:r>
              <w:rPr>
                <w:rFonts w:ascii="Times New Roman" w:eastAsiaTheme="majorEastAsia" w:hAnsi="Times New Roman" w:cs="Times New Roman"/>
                <w:bCs/>
                <w:sz w:val="24"/>
                <w:szCs w:val="24"/>
              </w:rPr>
              <w:t>8</w:t>
            </w:r>
            <w:r w:rsidRPr="00123063">
              <w:rPr>
                <w:rFonts w:ascii="Times New Roman" w:eastAsiaTheme="majorEastAsia" w:hAnsi="Times New Roman" w:cs="Times New Roman"/>
                <w:bCs/>
                <w:sz w:val="24"/>
                <w:szCs w:val="24"/>
              </w:rPr>
              <w:t xml:space="preserve"> Independent Measure ANOVA Comparing Occupational Stress,</w:t>
            </w:r>
            <w:r>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r>
            <w:r w:rsidRPr="00123063">
              <w:rPr>
                <w:rFonts w:ascii="Times New Roman" w:eastAsiaTheme="majorEastAsia" w:hAnsi="Times New Roman" w:cs="Times New Roman"/>
                <w:bCs/>
                <w:sz w:val="24"/>
                <w:szCs w:val="24"/>
              </w:rPr>
              <w:t>Resilience and Burnout for Different Districts</w:t>
            </w:r>
            <w:r w:rsidRPr="00123063">
              <w:rPr>
                <w:rFonts w:ascii="Times New Roman" w:eastAsiaTheme="majorEastAsia" w:hAnsi="Times New Roman" w:cs="Times New Roman"/>
                <w:bCs/>
                <w:sz w:val="24"/>
                <w:szCs w:val="24"/>
              </w:rPr>
              <w:tab/>
            </w:r>
          </w:p>
        </w:tc>
        <w:tc>
          <w:tcPr>
            <w:tcW w:w="1345" w:type="dxa"/>
          </w:tcPr>
          <w:p w14:paraId="375B018C"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55</w:t>
            </w:r>
          </w:p>
        </w:tc>
      </w:tr>
      <w:tr w:rsidR="002C22D7" w14:paraId="36CCF08F" w14:textId="77777777" w:rsidTr="002D4704">
        <w:tc>
          <w:tcPr>
            <w:tcW w:w="8005" w:type="dxa"/>
          </w:tcPr>
          <w:p w14:paraId="6159AEDA" w14:textId="77777777" w:rsidR="002C22D7" w:rsidRPr="00123063" w:rsidRDefault="002C22D7" w:rsidP="002D4704">
            <w:pPr>
              <w:spacing w:line="48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Table 4.8.1 </w:t>
            </w:r>
            <w:r w:rsidRPr="00792248">
              <w:rPr>
                <w:rFonts w:ascii="Times New Roman" w:eastAsiaTheme="majorEastAsia" w:hAnsi="Times New Roman" w:cs="Times New Roman"/>
                <w:bCs/>
                <w:sz w:val="24"/>
                <w:szCs w:val="24"/>
              </w:rPr>
              <w:t>Post Hoc Test for Multiple Compariso</w:t>
            </w:r>
            <w:r>
              <w:rPr>
                <w:rFonts w:ascii="Times New Roman" w:eastAsiaTheme="majorEastAsia" w:hAnsi="Times New Roman" w:cs="Times New Roman"/>
                <w:bCs/>
                <w:sz w:val="24"/>
                <w:szCs w:val="24"/>
              </w:rPr>
              <w:t>n</w:t>
            </w:r>
          </w:p>
        </w:tc>
        <w:tc>
          <w:tcPr>
            <w:tcW w:w="1345" w:type="dxa"/>
          </w:tcPr>
          <w:p w14:paraId="4895D303"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56</w:t>
            </w:r>
          </w:p>
        </w:tc>
      </w:tr>
    </w:tbl>
    <w:p w14:paraId="6F3568F3" w14:textId="77777777" w:rsidR="002C22D7" w:rsidRDefault="002C22D7" w:rsidP="002C22D7">
      <w:pPr>
        <w:spacing w:line="360" w:lineRule="auto"/>
        <w:ind w:left="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p w14:paraId="6F082BA9" w14:textId="77777777" w:rsidR="002C22D7" w:rsidRDefault="002C22D7" w:rsidP="002C22D7">
      <w:pPr>
        <w:spacing w:line="360" w:lineRule="auto"/>
        <w:ind w:left="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p w14:paraId="277FD620" w14:textId="77777777" w:rsidR="002C22D7" w:rsidRDefault="002C22D7" w:rsidP="002C22D7">
      <w:pPr>
        <w:spacing w:line="360" w:lineRule="auto"/>
        <w:ind w:firstLine="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p>
    <w:p w14:paraId="6E465A78" w14:textId="77777777" w:rsidR="002C22D7" w:rsidRDefault="002C22D7" w:rsidP="002C22D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p w14:paraId="1C09AD6D" w14:textId="77777777" w:rsidR="002C22D7" w:rsidRDefault="002C22D7" w:rsidP="002C22D7">
      <w:pPr>
        <w:spacing w:line="360" w:lineRule="auto"/>
        <w:ind w:firstLine="720"/>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ab/>
      </w:r>
    </w:p>
    <w:p w14:paraId="3A4EDD94" w14:textId="77777777" w:rsidR="002C22D7" w:rsidRPr="0020334A" w:rsidRDefault="002C22D7" w:rsidP="002C22D7">
      <w:pPr>
        <w:spacing w:line="480" w:lineRule="auto"/>
        <w:ind w:firstLine="720"/>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List of Figures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5"/>
        <w:gridCol w:w="1345"/>
      </w:tblGrid>
      <w:tr w:rsidR="002C22D7" w14:paraId="0E1CB1E2" w14:textId="77777777" w:rsidTr="002D4704">
        <w:tc>
          <w:tcPr>
            <w:tcW w:w="8005" w:type="dxa"/>
          </w:tcPr>
          <w:p w14:paraId="7E974C55" w14:textId="77777777" w:rsidR="002C22D7" w:rsidRDefault="002C22D7" w:rsidP="002D4704">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Figure 2.1 Hypothetical Model</w:t>
            </w:r>
          </w:p>
        </w:tc>
        <w:tc>
          <w:tcPr>
            <w:tcW w:w="1345" w:type="dxa"/>
          </w:tcPr>
          <w:p w14:paraId="0D58435B"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31</w:t>
            </w:r>
          </w:p>
        </w:tc>
      </w:tr>
      <w:tr w:rsidR="002C22D7" w14:paraId="3784D31D" w14:textId="77777777" w:rsidTr="002D4704">
        <w:tc>
          <w:tcPr>
            <w:tcW w:w="8005" w:type="dxa"/>
          </w:tcPr>
          <w:p w14:paraId="7DE0EAF0" w14:textId="77777777" w:rsidR="002C22D7" w:rsidRPr="00123063" w:rsidRDefault="002C22D7" w:rsidP="002D4704">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Figure 4.1</w:t>
            </w:r>
            <w:r w:rsidRPr="00285834">
              <w:rPr>
                <w:rFonts w:ascii="Times New Roman" w:eastAsiaTheme="majorEastAsia" w:hAnsi="Times New Roman" w:cs="Times New Roman"/>
                <w:bCs/>
                <w:sz w:val="24"/>
                <w:szCs w:val="24"/>
              </w:rPr>
              <w:t xml:space="preserve"> </w:t>
            </w:r>
            <w:r w:rsidRPr="0020334A">
              <w:rPr>
                <w:rFonts w:ascii="Times New Roman" w:eastAsiaTheme="majorEastAsia" w:hAnsi="Times New Roman" w:cs="Times New Roman"/>
                <w:bCs/>
                <w:sz w:val="24"/>
                <w:szCs w:val="24"/>
              </w:rPr>
              <w:t>Interaction Plot</w:t>
            </w:r>
          </w:p>
        </w:tc>
        <w:tc>
          <w:tcPr>
            <w:tcW w:w="1345" w:type="dxa"/>
          </w:tcPr>
          <w:p w14:paraId="38A1F019" w14:textId="77777777" w:rsidR="002C22D7" w:rsidRDefault="002C22D7" w:rsidP="002D4704">
            <w:pPr>
              <w:spacing w:line="480" w:lineRule="auto"/>
              <w:jc w:val="center"/>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52</w:t>
            </w:r>
          </w:p>
        </w:tc>
      </w:tr>
    </w:tbl>
    <w:p w14:paraId="7DA3C5D1"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0EE8CB4E"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13CC23DD"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1988956D"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27D93CA8"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53F8CC80"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0ACA31AE"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09E09843"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083DF0B9"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4B48AD64"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3E30BA68"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6E6C02E4" w14:textId="77777777" w:rsidR="002C22D7" w:rsidRPr="0020334A" w:rsidRDefault="002C22D7" w:rsidP="002C22D7">
      <w:pPr>
        <w:spacing w:line="480" w:lineRule="auto"/>
        <w:rPr>
          <w:rFonts w:ascii="Times New Roman" w:eastAsiaTheme="majorEastAsia" w:hAnsi="Times New Roman" w:cs="Times New Roman"/>
          <w:bCs/>
          <w:sz w:val="24"/>
          <w:szCs w:val="24"/>
        </w:rPr>
      </w:pPr>
    </w:p>
    <w:p w14:paraId="40B7E03C" w14:textId="77777777" w:rsidR="002C22D7" w:rsidRDefault="002C22D7" w:rsidP="002C22D7">
      <w:pPr>
        <w:spacing w:line="480" w:lineRule="auto"/>
        <w:rPr>
          <w:rFonts w:ascii="Times New Roman" w:eastAsiaTheme="majorEastAsia" w:hAnsi="Times New Roman" w:cs="Times New Roman"/>
          <w:bCs/>
          <w:sz w:val="24"/>
          <w:szCs w:val="24"/>
        </w:rPr>
      </w:pPr>
    </w:p>
    <w:p w14:paraId="69223DED" w14:textId="77777777" w:rsidR="002C22D7" w:rsidRDefault="002C22D7" w:rsidP="002C22D7">
      <w:pPr>
        <w:spacing w:line="480" w:lineRule="auto"/>
        <w:rPr>
          <w:rFonts w:ascii="Times New Roman" w:eastAsiaTheme="majorEastAsia" w:hAnsi="Times New Roman" w:cs="Times New Roman"/>
          <w:bCs/>
          <w:sz w:val="24"/>
          <w:szCs w:val="24"/>
        </w:rPr>
      </w:pPr>
    </w:p>
    <w:p w14:paraId="61AEAF06" w14:textId="77777777" w:rsidR="002C22D7" w:rsidRDefault="002C22D7" w:rsidP="002C22D7">
      <w:pPr>
        <w:spacing w:line="480" w:lineRule="auto"/>
        <w:rPr>
          <w:rFonts w:ascii="Times New Roman" w:eastAsiaTheme="majorEastAsia" w:hAnsi="Times New Roman" w:cs="Times New Roman"/>
          <w:bCs/>
          <w:sz w:val="24"/>
          <w:szCs w:val="24"/>
        </w:rPr>
      </w:pPr>
    </w:p>
    <w:p w14:paraId="057D51AD" w14:textId="77777777" w:rsidR="002C22D7" w:rsidRDefault="002C22D7" w:rsidP="002C22D7">
      <w:pPr>
        <w:spacing w:line="480" w:lineRule="auto"/>
        <w:jc w:val="center"/>
        <w:rPr>
          <w:rFonts w:ascii="Times New Roman" w:eastAsiaTheme="majorEastAsia" w:hAnsi="Times New Roman" w:cs="Times New Roman"/>
          <w:b/>
          <w:bCs/>
          <w:sz w:val="24"/>
          <w:szCs w:val="24"/>
        </w:rPr>
      </w:pPr>
    </w:p>
    <w:p w14:paraId="33B2FAD1" w14:textId="77777777" w:rsidR="002C22D7" w:rsidRPr="0020334A" w:rsidRDefault="002C22D7" w:rsidP="002C22D7">
      <w:pPr>
        <w:spacing w:line="480" w:lineRule="auto"/>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lastRenderedPageBreak/>
        <w:t>List of Appendices</w:t>
      </w:r>
    </w:p>
    <w:p w14:paraId="744CFAC4"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Appendix A</w:t>
      </w:r>
      <w:r w:rsidRPr="0020334A">
        <w:rPr>
          <w:rFonts w:ascii="Times New Roman" w:eastAsiaTheme="majorEastAsia" w:hAnsi="Times New Roman" w:cs="Times New Roman"/>
          <w:bCs/>
          <w:sz w:val="24"/>
          <w:szCs w:val="24"/>
        </w:rPr>
        <w:tab/>
        <w:t>Informed Consent Forms</w:t>
      </w:r>
    </w:p>
    <w:p w14:paraId="483D1F0C"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Appendix B</w:t>
      </w:r>
      <w:r w:rsidRPr="0020334A">
        <w:rPr>
          <w:rFonts w:ascii="Times New Roman" w:eastAsiaTheme="majorEastAsia" w:hAnsi="Times New Roman" w:cs="Times New Roman"/>
          <w:bCs/>
          <w:sz w:val="24"/>
          <w:szCs w:val="24"/>
        </w:rPr>
        <w:tab/>
        <w:t>Permissions to Use Scales</w:t>
      </w:r>
    </w:p>
    <w:p w14:paraId="6BDCF449"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Appendix C     Authority Letter</w:t>
      </w:r>
      <w:r>
        <w:rPr>
          <w:rFonts w:ascii="Times New Roman" w:eastAsiaTheme="majorEastAsia" w:hAnsi="Times New Roman" w:cs="Times New Roman"/>
          <w:bCs/>
          <w:sz w:val="24"/>
          <w:szCs w:val="24"/>
        </w:rPr>
        <w:t xml:space="preserve"> for Data Collection</w:t>
      </w:r>
    </w:p>
    <w:p w14:paraId="16948810"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Appendix D</w:t>
      </w:r>
      <w:r w:rsidRPr="0020334A">
        <w:rPr>
          <w:rFonts w:ascii="Times New Roman" w:eastAsiaTheme="majorEastAsia" w:hAnsi="Times New Roman" w:cs="Times New Roman"/>
          <w:bCs/>
          <w:sz w:val="24"/>
          <w:szCs w:val="24"/>
        </w:rPr>
        <w:tab/>
      </w:r>
      <w:bookmarkStart w:id="0" w:name="_Hlk33472815"/>
      <w:r w:rsidRPr="0020334A">
        <w:rPr>
          <w:rFonts w:ascii="Times New Roman" w:eastAsiaTheme="majorEastAsia" w:hAnsi="Times New Roman" w:cs="Times New Roman"/>
          <w:bCs/>
          <w:sz w:val="24"/>
          <w:szCs w:val="24"/>
        </w:rPr>
        <w:t>Tools Used in Study</w:t>
      </w:r>
      <w:bookmarkEnd w:id="0"/>
    </w:p>
    <w:p w14:paraId="5B3484E2" w14:textId="77777777" w:rsidR="002C22D7" w:rsidRPr="0020334A" w:rsidRDefault="002C22D7" w:rsidP="002C22D7">
      <w:pPr>
        <w:spacing w:line="48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Appendix E</w:t>
      </w:r>
      <w:r>
        <w:rPr>
          <w:rFonts w:ascii="Times New Roman" w:eastAsiaTheme="majorEastAsia" w:hAnsi="Times New Roman" w:cs="Times New Roman"/>
          <w:bCs/>
          <w:sz w:val="24"/>
          <w:szCs w:val="24"/>
        </w:rPr>
        <w:tab/>
      </w:r>
      <w:bookmarkStart w:id="1" w:name="_Hlk33472828"/>
      <w:r w:rsidRPr="0020334A">
        <w:rPr>
          <w:rFonts w:ascii="Times New Roman" w:eastAsiaTheme="majorEastAsia" w:hAnsi="Times New Roman" w:cs="Times New Roman"/>
          <w:bCs/>
          <w:sz w:val="24"/>
          <w:szCs w:val="24"/>
        </w:rPr>
        <w:t>Plagiarism Report</w:t>
      </w:r>
      <w:bookmarkEnd w:id="1"/>
    </w:p>
    <w:p w14:paraId="08DABF5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4AEB8CB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w:t>
      </w:r>
    </w:p>
    <w:p w14:paraId="49829BC7" w14:textId="77777777" w:rsidR="002C22D7" w:rsidRDefault="002C22D7" w:rsidP="002C22D7">
      <w:pPr>
        <w:spacing w:line="480" w:lineRule="auto"/>
        <w:jc w:val="center"/>
        <w:rPr>
          <w:rFonts w:ascii="Times New Roman" w:eastAsiaTheme="majorEastAsia" w:hAnsi="Times New Roman" w:cs="Times New Roman"/>
          <w:bCs/>
          <w:sz w:val="24"/>
          <w:szCs w:val="24"/>
        </w:rPr>
      </w:pPr>
    </w:p>
    <w:p w14:paraId="329F03D3" w14:textId="77777777" w:rsidR="002C22D7" w:rsidRDefault="002C22D7" w:rsidP="002C22D7">
      <w:pPr>
        <w:spacing w:line="480" w:lineRule="auto"/>
        <w:jc w:val="center"/>
        <w:rPr>
          <w:rFonts w:ascii="Times New Roman" w:eastAsiaTheme="majorEastAsia" w:hAnsi="Times New Roman" w:cs="Times New Roman"/>
          <w:bCs/>
          <w:sz w:val="24"/>
          <w:szCs w:val="24"/>
        </w:rPr>
      </w:pPr>
    </w:p>
    <w:p w14:paraId="19628A06" w14:textId="77777777" w:rsidR="002C22D7" w:rsidRDefault="002C22D7" w:rsidP="002C22D7">
      <w:pPr>
        <w:spacing w:line="480" w:lineRule="auto"/>
        <w:jc w:val="center"/>
        <w:rPr>
          <w:rFonts w:ascii="Times New Roman" w:eastAsiaTheme="majorEastAsia" w:hAnsi="Times New Roman" w:cs="Times New Roman"/>
          <w:bCs/>
          <w:sz w:val="24"/>
          <w:szCs w:val="24"/>
        </w:rPr>
      </w:pPr>
    </w:p>
    <w:p w14:paraId="7455CFE2" w14:textId="77777777" w:rsidR="002C22D7" w:rsidRDefault="002C22D7" w:rsidP="002C22D7">
      <w:pPr>
        <w:spacing w:line="480" w:lineRule="auto"/>
        <w:jc w:val="center"/>
        <w:rPr>
          <w:rFonts w:ascii="Times New Roman" w:eastAsiaTheme="majorEastAsia" w:hAnsi="Times New Roman" w:cs="Times New Roman"/>
          <w:bCs/>
          <w:sz w:val="24"/>
          <w:szCs w:val="24"/>
        </w:rPr>
      </w:pPr>
    </w:p>
    <w:p w14:paraId="1B150ACA" w14:textId="77777777" w:rsidR="002C22D7" w:rsidRPr="0020334A" w:rsidRDefault="002C22D7" w:rsidP="002C22D7">
      <w:pPr>
        <w:spacing w:line="480" w:lineRule="auto"/>
        <w:jc w:val="center"/>
        <w:rPr>
          <w:rFonts w:ascii="Times New Roman" w:eastAsiaTheme="majorEastAsia" w:hAnsi="Times New Roman" w:cs="Times New Roman"/>
          <w:bCs/>
          <w:sz w:val="24"/>
          <w:szCs w:val="24"/>
        </w:rPr>
      </w:pPr>
    </w:p>
    <w:p w14:paraId="114B9A43" w14:textId="77777777" w:rsidR="002C22D7" w:rsidRDefault="002C22D7" w:rsidP="002C22D7">
      <w:pPr>
        <w:spacing w:line="480" w:lineRule="auto"/>
        <w:jc w:val="center"/>
        <w:rPr>
          <w:rFonts w:ascii="Times New Roman" w:eastAsiaTheme="majorEastAsia" w:hAnsi="Times New Roman" w:cs="Times New Roman"/>
          <w:b/>
          <w:sz w:val="24"/>
          <w:szCs w:val="24"/>
        </w:rPr>
      </w:pPr>
    </w:p>
    <w:p w14:paraId="1C69BCA1" w14:textId="77777777" w:rsidR="002C22D7" w:rsidRDefault="002C22D7" w:rsidP="002C22D7">
      <w:pPr>
        <w:spacing w:line="480" w:lineRule="auto"/>
        <w:jc w:val="center"/>
        <w:rPr>
          <w:rFonts w:ascii="Times New Roman" w:eastAsiaTheme="majorEastAsia" w:hAnsi="Times New Roman" w:cs="Times New Roman"/>
          <w:b/>
          <w:sz w:val="24"/>
          <w:szCs w:val="24"/>
        </w:rPr>
      </w:pPr>
    </w:p>
    <w:p w14:paraId="1F76407C" w14:textId="77777777" w:rsidR="002C22D7" w:rsidRDefault="002C22D7" w:rsidP="002C22D7">
      <w:pPr>
        <w:spacing w:line="480" w:lineRule="auto"/>
        <w:jc w:val="center"/>
        <w:rPr>
          <w:rFonts w:ascii="Times New Roman" w:eastAsiaTheme="majorEastAsia" w:hAnsi="Times New Roman" w:cs="Times New Roman"/>
          <w:b/>
          <w:sz w:val="24"/>
          <w:szCs w:val="24"/>
        </w:rPr>
      </w:pPr>
    </w:p>
    <w:p w14:paraId="1694A047" w14:textId="77777777" w:rsidR="002C22D7" w:rsidRDefault="002C22D7" w:rsidP="002C22D7">
      <w:pPr>
        <w:spacing w:line="480" w:lineRule="auto"/>
        <w:jc w:val="center"/>
        <w:rPr>
          <w:rFonts w:ascii="Times New Roman" w:eastAsiaTheme="majorEastAsia" w:hAnsi="Times New Roman" w:cs="Times New Roman"/>
          <w:b/>
          <w:sz w:val="24"/>
          <w:szCs w:val="24"/>
        </w:rPr>
      </w:pPr>
    </w:p>
    <w:p w14:paraId="5ED5855B" w14:textId="77777777" w:rsidR="002C22D7" w:rsidRDefault="002C22D7" w:rsidP="002C22D7">
      <w:pPr>
        <w:spacing w:line="480" w:lineRule="auto"/>
        <w:jc w:val="center"/>
        <w:rPr>
          <w:rFonts w:ascii="Times New Roman" w:eastAsiaTheme="majorEastAsia" w:hAnsi="Times New Roman" w:cs="Times New Roman"/>
          <w:b/>
          <w:sz w:val="24"/>
          <w:szCs w:val="24"/>
        </w:rPr>
      </w:pPr>
    </w:p>
    <w:p w14:paraId="4069CB6D" w14:textId="77777777" w:rsidR="002C22D7" w:rsidRPr="0020334A" w:rsidRDefault="002C22D7" w:rsidP="002C22D7">
      <w:pPr>
        <w:spacing w:line="480" w:lineRule="auto"/>
        <w:jc w:val="center"/>
        <w:rPr>
          <w:rFonts w:ascii="Times New Roman" w:eastAsiaTheme="majorEastAsia" w:hAnsi="Times New Roman" w:cs="Times New Roman"/>
          <w:b/>
          <w:sz w:val="24"/>
          <w:szCs w:val="24"/>
        </w:rPr>
      </w:pPr>
      <w:r w:rsidRPr="0020334A">
        <w:rPr>
          <w:rFonts w:ascii="Times New Roman" w:eastAsiaTheme="majorEastAsia" w:hAnsi="Times New Roman" w:cs="Times New Roman"/>
          <w:b/>
          <w:sz w:val="24"/>
          <w:szCs w:val="24"/>
        </w:rPr>
        <w:lastRenderedPageBreak/>
        <w:t>List of Abbreviations &amp;</w:t>
      </w:r>
      <w:r>
        <w:rPr>
          <w:rFonts w:ascii="Times New Roman" w:eastAsiaTheme="majorEastAsia" w:hAnsi="Times New Roman" w:cs="Times New Roman"/>
          <w:b/>
          <w:sz w:val="24"/>
          <w:szCs w:val="24"/>
        </w:rPr>
        <w:t xml:space="preserve"> </w:t>
      </w:r>
      <w:r w:rsidRPr="0020334A">
        <w:rPr>
          <w:rFonts w:ascii="Times New Roman" w:eastAsiaTheme="majorEastAsia" w:hAnsi="Times New Roman" w:cs="Times New Roman"/>
          <w:b/>
          <w:sz w:val="24"/>
          <w:szCs w:val="24"/>
        </w:rPr>
        <w:t>Symbols</w:t>
      </w:r>
    </w:p>
    <w:p w14:paraId="35ADE67F"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Percentage</w:t>
      </w:r>
    </w:p>
    <w:p w14:paraId="6B705E11"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&lt;</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Less than</w:t>
      </w:r>
    </w:p>
    <w:p w14:paraId="50D59A66"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&gt;</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Greater than</w:t>
      </w:r>
    </w:p>
    <w:p w14:paraId="2D912E5F"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∆R²</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 xml:space="preserve">Adjusted R square </w:t>
      </w:r>
    </w:p>
    <w:p w14:paraId="35ACBAE5" w14:textId="77777777" w:rsidR="002C22D7" w:rsidRPr="0020334A" w:rsidRDefault="002C22D7" w:rsidP="002C22D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MBI</w:t>
      </w:r>
      <w:r w:rsidRPr="0020334A">
        <w:rPr>
          <w:rFonts w:ascii="Times New Roman" w:eastAsiaTheme="majorEastAsia" w:hAnsi="Times New Roman" w:cs="Times New Roman"/>
          <w:bCs/>
          <w:sz w:val="24"/>
          <w:szCs w:val="24"/>
        </w:rPr>
        <w:t xml:space="preserve">                M</w:t>
      </w:r>
      <w:r>
        <w:rPr>
          <w:rFonts w:ascii="Times New Roman" w:eastAsiaTheme="majorEastAsia" w:hAnsi="Times New Roman" w:cs="Times New Roman"/>
          <w:bCs/>
          <w:sz w:val="24"/>
          <w:szCs w:val="24"/>
        </w:rPr>
        <w:t>aslach Burnout Inventory</w:t>
      </w:r>
    </w:p>
    <w:p w14:paraId="3E8AA880" w14:textId="77777777" w:rsidR="002C22D7" w:rsidRPr="0020334A" w:rsidRDefault="002C22D7" w:rsidP="002C22D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OS</w:t>
      </w:r>
      <w:r w:rsidRPr="0020334A">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t>Occupational Stress</w:t>
      </w:r>
    </w:p>
    <w:p w14:paraId="686F1103" w14:textId="77777777" w:rsidR="002C22D7" w:rsidRPr="0020334A" w:rsidRDefault="002C22D7" w:rsidP="002C22D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HSE</w:t>
      </w:r>
      <w:r w:rsidRPr="0020334A">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t>Health safety Executive</w:t>
      </w:r>
      <w:r w:rsidRPr="0020334A">
        <w:rPr>
          <w:rFonts w:ascii="Times New Roman" w:eastAsiaTheme="majorEastAsia" w:hAnsi="Times New Roman" w:cs="Times New Roman"/>
          <w:bCs/>
          <w:sz w:val="24"/>
          <w:szCs w:val="24"/>
        </w:rPr>
        <w:t xml:space="preserve"> </w:t>
      </w:r>
    </w:p>
    <w:p w14:paraId="07EC8A1E" w14:textId="77777777" w:rsidR="002C22D7" w:rsidRPr="0020334A" w:rsidRDefault="002C22D7" w:rsidP="002C22D7">
      <w:pPr>
        <w:spacing w:line="360" w:lineRule="auto"/>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STRI</w:t>
      </w:r>
      <w:r w:rsidRPr="0020334A">
        <w:rPr>
          <w:rFonts w:ascii="Times New Roman" w:eastAsiaTheme="majorEastAsia" w:hAnsi="Times New Roman" w:cs="Times New Roman"/>
          <w:bCs/>
          <w:sz w:val="24"/>
          <w:szCs w:val="24"/>
        </w:rPr>
        <w:t xml:space="preserve">             </w:t>
      </w:r>
      <w:r>
        <w:rPr>
          <w:rFonts w:ascii="Times New Roman" w:eastAsiaTheme="majorEastAsia" w:hAnsi="Times New Roman" w:cs="Times New Roman"/>
          <w:bCs/>
          <w:sz w:val="24"/>
          <w:szCs w:val="24"/>
        </w:rPr>
        <w:tab/>
        <w:t>State-trait resilience inventory</w:t>
      </w:r>
    </w:p>
    <w:p w14:paraId="187B5533" w14:textId="77777777" w:rsidR="002C22D7" w:rsidRPr="0020334A" w:rsidRDefault="002C22D7" w:rsidP="002C22D7">
      <w:pPr>
        <w:spacing w:line="360" w:lineRule="auto"/>
      </w:pPr>
      <w:r w:rsidRPr="0020334A">
        <w:rPr>
          <w:rFonts w:ascii="Times New Roman" w:eastAsiaTheme="majorEastAsia" w:hAnsi="Times New Roman" w:cs="Times New Roman"/>
          <w:bCs/>
          <w:sz w:val="24"/>
          <w:szCs w:val="24"/>
        </w:rPr>
        <w:t>CI</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Confidence Interval</w:t>
      </w:r>
      <w:r w:rsidRPr="0020334A">
        <w:t xml:space="preserve"> </w:t>
      </w:r>
    </w:p>
    <w:p w14:paraId="4E805720"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df</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Degree of Freedom</w:t>
      </w:r>
    </w:p>
    <w:p w14:paraId="2C9B390C"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K</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Number of items in scale</w:t>
      </w:r>
    </w:p>
    <w:p w14:paraId="59E853B4"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LL                 Lower Limit</w:t>
      </w:r>
    </w:p>
    <w:p w14:paraId="40E01222"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M</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Arithmetic Average</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r>
    </w:p>
    <w:p w14:paraId="6F2471D9"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N</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Total Number in a sample</w:t>
      </w:r>
      <w:r w:rsidRPr="0020334A">
        <w:rPr>
          <w:rFonts w:ascii="Times New Roman" w:eastAsiaTheme="majorEastAsia" w:hAnsi="Times New Roman" w:cs="Times New Roman"/>
          <w:bCs/>
          <w:sz w:val="24"/>
          <w:szCs w:val="24"/>
        </w:rPr>
        <w:tab/>
      </w:r>
    </w:p>
    <w:p w14:paraId="64308751"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p</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Significance level</w:t>
      </w:r>
    </w:p>
    <w:p w14:paraId="34C42770"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SD</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Standard deviation</w:t>
      </w:r>
      <w:r w:rsidRPr="0020334A">
        <w:rPr>
          <w:rFonts w:ascii="Times New Roman" w:eastAsiaTheme="majorEastAsia" w:hAnsi="Times New Roman" w:cs="Times New Roman"/>
          <w:bCs/>
          <w:sz w:val="24"/>
          <w:szCs w:val="24"/>
        </w:rPr>
        <w:tab/>
      </w:r>
    </w:p>
    <w:p w14:paraId="6429B493"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SE</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Standard Error</w:t>
      </w:r>
    </w:p>
    <w:p w14:paraId="2F0150C8"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 xml:space="preserve">UL                </w:t>
      </w:r>
      <w:r>
        <w:rPr>
          <w:rFonts w:ascii="Times New Roman" w:eastAsiaTheme="majorEastAsia" w:hAnsi="Times New Roman" w:cs="Times New Roman"/>
          <w:bCs/>
          <w:sz w:val="24"/>
          <w:szCs w:val="24"/>
        </w:rPr>
        <w:t xml:space="preserve"> </w:t>
      </w:r>
      <w:r w:rsidRPr="0020334A">
        <w:rPr>
          <w:rFonts w:ascii="Times New Roman" w:eastAsiaTheme="majorEastAsia" w:hAnsi="Times New Roman" w:cs="Times New Roman"/>
          <w:bCs/>
          <w:sz w:val="24"/>
          <w:szCs w:val="24"/>
        </w:rPr>
        <w:t>upper limit</w:t>
      </w:r>
    </w:p>
    <w:p w14:paraId="6084D947" w14:textId="77777777" w:rsidR="002C22D7" w:rsidRPr="0020334A" w:rsidRDefault="002C22D7" w:rsidP="002C22D7">
      <w:pPr>
        <w:spacing w:line="360" w:lineRule="auto"/>
        <w:rPr>
          <w:rFonts w:ascii="Times New Roman" w:eastAsiaTheme="majorEastAsia" w:hAnsi="Times New Roman" w:cs="Times New Roman"/>
          <w:bCs/>
          <w:sz w:val="24"/>
          <w:szCs w:val="24"/>
        </w:rPr>
      </w:pPr>
      <w:r w:rsidRPr="0020334A">
        <w:rPr>
          <w:rFonts w:ascii="Times New Roman" w:eastAsiaTheme="majorEastAsia" w:hAnsi="Times New Roman" w:cs="Times New Roman"/>
          <w:bCs/>
          <w:sz w:val="24"/>
          <w:szCs w:val="24"/>
        </w:rPr>
        <w:t>α</w:t>
      </w:r>
      <w:r w:rsidRPr="0020334A">
        <w:rPr>
          <w:rFonts w:ascii="Times New Roman" w:eastAsiaTheme="majorEastAsia" w:hAnsi="Times New Roman" w:cs="Times New Roman"/>
          <w:bCs/>
          <w:sz w:val="24"/>
          <w:szCs w:val="24"/>
        </w:rPr>
        <w:tab/>
      </w:r>
      <w:r w:rsidRPr="0020334A">
        <w:rPr>
          <w:rFonts w:ascii="Times New Roman" w:eastAsiaTheme="majorEastAsia" w:hAnsi="Times New Roman" w:cs="Times New Roman"/>
          <w:bCs/>
          <w:sz w:val="24"/>
          <w:szCs w:val="24"/>
        </w:rPr>
        <w:tab/>
        <w:t>Alpha; Cronbach’s Index of Internal Consistency</w:t>
      </w:r>
    </w:p>
    <w:p w14:paraId="639063B7" w14:textId="77777777" w:rsidR="002C22D7" w:rsidRDefault="002C22D7" w:rsidP="002C22D7">
      <w:pPr>
        <w:jc w:val="center"/>
        <w:rPr>
          <w:rFonts w:ascii="Times New Roman" w:eastAsiaTheme="majorEastAsia" w:hAnsi="Times New Roman" w:cs="Times New Roman"/>
          <w:b/>
          <w:bCs/>
          <w:sz w:val="24"/>
          <w:szCs w:val="24"/>
        </w:rPr>
      </w:pPr>
      <w:r w:rsidRPr="0020334A">
        <w:rPr>
          <w:rFonts w:ascii="Times New Roman" w:eastAsiaTheme="majorEastAsia" w:hAnsi="Times New Roman" w:cs="Times New Roman"/>
          <w:b/>
          <w:bCs/>
          <w:sz w:val="24"/>
          <w:szCs w:val="24"/>
        </w:rPr>
        <w:br w:type="page"/>
      </w:r>
      <w:r w:rsidRPr="0020334A">
        <w:rPr>
          <w:rFonts w:ascii="Times New Roman" w:eastAsiaTheme="majorEastAsia" w:hAnsi="Times New Roman" w:cs="Times New Roman"/>
          <w:b/>
          <w:bCs/>
          <w:sz w:val="24"/>
          <w:szCs w:val="24"/>
        </w:rPr>
        <w:lastRenderedPageBreak/>
        <w:t>Abstract</w:t>
      </w:r>
    </w:p>
    <w:p w14:paraId="354E450A" w14:textId="77777777" w:rsidR="002C22D7" w:rsidRPr="0020334A" w:rsidRDefault="002C22D7" w:rsidP="002C22D7">
      <w:pPr>
        <w:jc w:val="center"/>
        <w:rPr>
          <w:rFonts w:ascii="Times New Roman" w:eastAsiaTheme="majorEastAsia" w:hAnsi="Times New Roman" w:cs="Times New Roman"/>
          <w:b/>
          <w:bCs/>
          <w:sz w:val="24"/>
          <w:szCs w:val="24"/>
        </w:rPr>
      </w:pPr>
    </w:p>
    <w:p w14:paraId="16BB5725" w14:textId="77777777" w:rsidR="002C22D7" w:rsidRPr="003D7345" w:rsidRDefault="002C22D7" w:rsidP="002C22D7">
      <w:pPr>
        <w:spacing w:line="480" w:lineRule="auto"/>
        <w:jc w:val="both"/>
        <w:rPr>
          <w:rFonts w:asciiTheme="majorBidi" w:hAnsiTheme="majorBidi" w:cstheme="majorBidi"/>
          <w:sz w:val="24"/>
          <w:szCs w:val="24"/>
        </w:rPr>
      </w:pPr>
      <w:r>
        <w:rPr>
          <w:rFonts w:asciiTheme="majorBidi" w:hAnsiTheme="majorBidi" w:cstheme="majorBidi"/>
          <w:sz w:val="24"/>
          <w:szCs w:val="24"/>
        </w:rPr>
        <w:t>The current study aimed to investigate the predictive role of occupational stress for burnout while considering the resilience as moderator among firefighters of Punjab Emergency Service, Rescue 1122.  The sample of firefighters (</w:t>
      </w:r>
      <w:r w:rsidRPr="00EB06CF">
        <w:rPr>
          <w:rFonts w:asciiTheme="majorBidi" w:hAnsiTheme="majorBidi" w:cstheme="majorBidi"/>
          <w:i/>
          <w:iCs/>
          <w:sz w:val="24"/>
          <w:szCs w:val="24"/>
        </w:rPr>
        <w:t>N</w:t>
      </w:r>
      <w:r>
        <w:rPr>
          <w:rFonts w:asciiTheme="majorBidi" w:hAnsiTheme="majorBidi" w:cstheme="majorBidi"/>
          <w:sz w:val="24"/>
          <w:szCs w:val="24"/>
        </w:rPr>
        <w:t>=200) was selected through purposive sampling technique from Lahore, Sialkot, Sheikhupura, Sargodha, and Gujranwala. To collect the data, Health Safety Executive Management Standard Indicator Tool (HSE-MSIT), State-Trait Resilience Inventory, and Maslach Burnout Inventory-General Survey (MBI-GS) were used to measure the occupational stress, resilience, and burnout. According to Mappi guidelines, HSE-MSIT and MBI-GS were translated in to Urdu language before use. To analyze the data, Point Bi-serial correlation, hierarchical linear regression, moderation analysis, independent sample t test, and independent measure ANOVA were used. The results of moderation analysis revealed the significant moderating role of resilience between the relationship of occupational stress and burnout among firefighters. The results of hierarchical linear regression revealed occupational stress as significant predictor of burnout. The results of the research confirm the predictive role of occupational stress for burnout while resilience serves the role as buffer which reduces the impact of occupational stress on burnout.</w:t>
      </w:r>
    </w:p>
    <w:p w14:paraId="2C0AD6FF" w14:textId="77777777" w:rsidR="002C22D7" w:rsidRPr="00D33D9A" w:rsidRDefault="002C22D7" w:rsidP="002C22D7">
      <w:pPr>
        <w:spacing w:line="480" w:lineRule="auto"/>
        <w:jc w:val="both"/>
        <w:rPr>
          <w:rFonts w:asciiTheme="majorBidi" w:eastAsiaTheme="majorEastAsia" w:hAnsiTheme="majorBidi" w:cstheme="majorBidi"/>
          <w:bCs/>
          <w:sz w:val="24"/>
          <w:szCs w:val="24"/>
        </w:rPr>
      </w:pPr>
      <w:r w:rsidRPr="00723A8A">
        <w:rPr>
          <w:rFonts w:asciiTheme="majorBidi" w:eastAsiaTheme="majorEastAsia" w:hAnsiTheme="majorBidi" w:cstheme="majorBidi"/>
          <w:b/>
          <w:bCs/>
          <w:i/>
          <w:iCs/>
          <w:sz w:val="24"/>
          <w:szCs w:val="24"/>
        </w:rPr>
        <w:t>Keywords</w:t>
      </w:r>
      <w:r>
        <w:rPr>
          <w:rFonts w:asciiTheme="majorBidi" w:eastAsiaTheme="majorEastAsia" w:hAnsiTheme="majorBidi" w:cstheme="majorBidi"/>
          <w:b/>
          <w:bCs/>
          <w:sz w:val="24"/>
          <w:szCs w:val="24"/>
        </w:rPr>
        <w:t>.</w:t>
      </w:r>
      <w:r>
        <w:rPr>
          <w:rFonts w:asciiTheme="majorBidi" w:eastAsiaTheme="majorEastAsia" w:hAnsiTheme="majorBidi" w:cstheme="majorBidi"/>
          <w:bCs/>
          <w:sz w:val="24"/>
          <w:szCs w:val="24"/>
        </w:rPr>
        <w:t xml:space="preserve"> Occupational Stress, Resilience, Burnout, Firefighters, Punjab Emergency Service Rescue 1122.</w:t>
      </w:r>
    </w:p>
    <w:p w14:paraId="36E6C316" w14:textId="77777777" w:rsidR="002C22D7" w:rsidRPr="0020334A" w:rsidRDefault="002C22D7" w:rsidP="002C22D7"/>
    <w:p w14:paraId="4DD703A6" w14:textId="77777777" w:rsidR="002C22D7" w:rsidRPr="0020334A" w:rsidRDefault="002C22D7" w:rsidP="002C22D7">
      <w:pPr>
        <w:tabs>
          <w:tab w:val="left" w:pos="5860"/>
        </w:tabs>
      </w:pPr>
    </w:p>
    <w:p w14:paraId="78FF36DB" w14:textId="77777777" w:rsidR="002C22D7" w:rsidRDefault="002C22D7" w:rsidP="00116D6A">
      <w:pPr>
        <w:spacing w:line="480" w:lineRule="auto"/>
        <w:rPr>
          <w:rFonts w:ascii="Times New Roman" w:hAnsi="Times New Roman"/>
          <w:b/>
          <w:bCs/>
          <w:sz w:val="24"/>
          <w:szCs w:val="24"/>
        </w:rPr>
      </w:pPr>
    </w:p>
    <w:p w14:paraId="2DDAA707" w14:textId="77777777" w:rsidR="002C22D7" w:rsidRDefault="002C22D7" w:rsidP="00116D6A">
      <w:pPr>
        <w:spacing w:line="480" w:lineRule="auto"/>
        <w:rPr>
          <w:rFonts w:ascii="Times New Roman" w:hAnsi="Times New Roman"/>
          <w:b/>
          <w:bCs/>
          <w:sz w:val="24"/>
          <w:szCs w:val="24"/>
        </w:rPr>
      </w:pPr>
    </w:p>
    <w:p w14:paraId="23A5C497" w14:textId="5DD7761A" w:rsidR="00116D6A" w:rsidRPr="00116D6A" w:rsidRDefault="00116D6A" w:rsidP="00116D6A">
      <w:pPr>
        <w:spacing w:line="480" w:lineRule="auto"/>
        <w:rPr>
          <w:rFonts w:ascii="Times New Roman" w:hAnsi="Times New Roman"/>
          <w:b/>
          <w:bCs/>
          <w:sz w:val="24"/>
          <w:szCs w:val="24"/>
        </w:rPr>
      </w:pPr>
      <w:r w:rsidRPr="00AD47B4">
        <w:rPr>
          <w:rFonts w:ascii="Times New Roman" w:hAnsi="Times New Roman"/>
          <w:b/>
          <w:bCs/>
          <w:sz w:val="24"/>
          <w:szCs w:val="24"/>
        </w:rPr>
        <w:lastRenderedPageBreak/>
        <w:t xml:space="preserve">Chapter </w:t>
      </w:r>
      <w:r>
        <w:rPr>
          <w:rFonts w:ascii="Times New Roman" w:hAnsi="Times New Roman"/>
          <w:b/>
          <w:bCs/>
          <w:sz w:val="24"/>
          <w:szCs w:val="24"/>
        </w:rPr>
        <w:t>1</w:t>
      </w:r>
    </w:p>
    <w:p w14:paraId="76FE89AB" w14:textId="7FC0D484" w:rsidR="000F6B36" w:rsidRPr="00CE3F72" w:rsidRDefault="000F6B36" w:rsidP="00CE3F72">
      <w:pPr>
        <w:spacing w:line="480" w:lineRule="auto"/>
        <w:jc w:val="center"/>
        <w:rPr>
          <w:rFonts w:asciiTheme="majorBidi" w:hAnsiTheme="majorBidi" w:cstheme="majorBidi"/>
          <w:b/>
          <w:bCs/>
          <w:sz w:val="24"/>
          <w:szCs w:val="24"/>
        </w:rPr>
      </w:pPr>
      <w:r w:rsidRPr="00CE3F72">
        <w:rPr>
          <w:rFonts w:asciiTheme="majorBidi" w:hAnsiTheme="majorBidi" w:cstheme="majorBidi"/>
          <w:b/>
          <w:bCs/>
          <w:sz w:val="24"/>
          <w:szCs w:val="24"/>
        </w:rPr>
        <w:t>Introduction</w:t>
      </w:r>
    </w:p>
    <w:p w14:paraId="37462716" w14:textId="48392DE5" w:rsidR="00D1352C" w:rsidRPr="00CE3F72" w:rsidRDefault="002C2D9E"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Th</w:t>
      </w:r>
      <w:r w:rsidR="0036753A" w:rsidRPr="00CE3F72">
        <w:rPr>
          <w:rFonts w:asciiTheme="majorBidi" w:hAnsiTheme="majorBidi" w:cstheme="majorBidi"/>
          <w:sz w:val="24"/>
          <w:szCs w:val="24"/>
        </w:rPr>
        <w:t xml:space="preserve">e study aimed to </w:t>
      </w:r>
      <w:r w:rsidR="00A13D5C" w:rsidRPr="00CE3F72">
        <w:rPr>
          <w:rFonts w:asciiTheme="majorBidi" w:hAnsiTheme="majorBidi" w:cstheme="majorBidi"/>
          <w:sz w:val="24"/>
          <w:szCs w:val="24"/>
        </w:rPr>
        <w:t>examine</w:t>
      </w:r>
      <w:r w:rsidR="00B105E2" w:rsidRPr="00CE3F72">
        <w:rPr>
          <w:rFonts w:asciiTheme="majorBidi" w:hAnsiTheme="majorBidi" w:cstheme="majorBidi"/>
          <w:sz w:val="24"/>
          <w:szCs w:val="24"/>
        </w:rPr>
        <w:t xml:space="preserve"> </w:t>
      </w:r>
      <w:r w:rsidR="0036753A" w:rsidRPr="00CE3F72">
        <w:rPr>
          <w:rFonts w:asciiTheme="majorBidi" w:hAnsiTheme="majorBidi" w:cstheme="majorBidi"/>
          <w:sz w:val="24"/>
          <w:szCs w:val="24"/>
        </w:rPr>
        <w:t>predictive role of occupational</w:t>
      </w:r>
      <w:r w:rsidR="00240403" w:rsidRPr="00CE3F72">
        <w:rPr>
          <w:rFonts w:asciiTheme="majorBidi" w:hAnsiTheme="majorBidi" w:cstheme="majorBidi"/>
          <w:sz w:val="24"/>
          <w:szCs w:val="24"/>
        </w:rPr>
        <w:t xml:space="preserve"> stress</w:t>
      </w:r>
      <w:r w:rsidR="0036753A" w:rsidRPr="00CE3F72">
        <w:rPr>
          <w:rFonts w:asciiTheme="majorBidi" w:hAnsiTheme="majorBidi" w:cstheme="majorBidi"/>
          <w:sz w:val="24"/>
          <w:szCs w:val="24"/>
        </w:rPr>
        <w:t xml:space="preserve"> for burnout and moderator role of</w:t>
      </w:r>
      <w:r w:rsidR="00240403" w:rsidRPr="00CE3F72">
        <w:rPr>
          <w:rFonts w:asciiTheme="majorBidi" w:hAnsiTheme="majorBidi" w:cstheme="majorBidi"/>
          <w:sz w:val="24"/>
          <w:szCs w:val="24"/>
        </w:rPr>
        <w:t xml:space="preserve"> resilience</w:t>
      </w:r>
      <w:r w:rsidR="0036753A" w:rsidRPr="00CE3F72">
        <w:rPr>
          <w:rFonts w:asciiTheme="majorBidi" w:hAnsiTheme="majorBidi" w:cstheme="majorBidi"/>
          <w:sz w:val="24"/>
          <w:szCs w:val="24"/>
        </w:rPr>
        <w:t xml:space="preserve"> between relationship of occupational stress and </w:t>
      </w:r>
      <w:r w:rsidR="00240403" w:rsidRPr="00CE3F72">
        <w:rPr>
          <w:rFonts w:asciiTheme="majorBidi" w:hAnsiTheme="majorBidi" w:cstheme="majorBidi"/>
          <w:sz w:val="24"/>
          <w:szCs w:val="24"/>
        </w:rPr>
        <w:t>burnout</w:t>
      </w:r>
      <w:r w:rsidRPr="00CE3F72">
        <w:rPr>
          <w:rFonts w:asciiTheme="majorBidi" w:hAnsiTheme="majorBidi" w:cstheme="majorBidi"/>
          <w:sz w:val="24"/>
          <w:szCs w:val="24"/>
        </w:rPr>
        <w:t xml:space="preserve"> among firefighters of Rescue 1122.</w:t>
      </w:r>
      <w:r w:rsidR="00AF71BA" w:rsidRPr="00CE3F72">
        <w:rPr>
          <w:rFonts w:asciiTheme="majorBidi" w:hAnsiTheme="majorBidi" w:cstheme="majorBidi"/>
          <w:sz w:val="24"/>
          <w:szCs w:val="24"/>
        </w:rPr>
        <w:t xml:space="preserve"> </w:t>
      </w:r>
      <w:r w:rsidR="00CB2E5C" w:rsidRPr="00CE3F72">
        <w:rPr>
          <w:rFonts w:asciiTheme="majorBidi" w:hAnsiTheme="majorBidi" w:cstheme="majorBidi"/>
          <w:sz w:val="24"/>
          <w:szCs w:val="24"/>
        </w:rPr>
        <w:t xml:space="preserve">Firefighters </w:t>
      </w:r>
      <w:r w:rsidR="00D1352C" w:rsidRPr="00CE3F72">
        <w:rPr>
          <w:rFonts w:asciiTheme="majorBidi" w:hAnsiTheme="majorBidi" w:cstheme="majorBidi"/>
          <w:sz w:val="24"/>
          <w:szCs w:val="24"/>
        </w:rPr>
        <w:t xml:space="preserve">regularly face </w:t>
      </w:r>
      <w:r w:rsidR="00A13D5C" w:rsidRPr="00CE3F72">
        <w:rPr>
          <w:rFonts w:asciiTheme="majorBidi" w:hAnsiTheme="majorBidi" w:cstheme="majorBidi"/>
          <w:sz w:val="24"/>
          <w:szCs w:val="24"/>
        </w:rPr>
        <w:t>deadly</w:t>
      </w:r>
      <w:r w:rsidR="00D1352C" w:rsidRPr="00CE3F72">
        <w:rPr>
          <w:rFonts w:asciiTheme="majorBidi" w:hAnsiTheme="majorBidi" w:cstheme="majorBidi"/>
          <w:sz w:val="24"/>
          <w:szCs w:val="24"/>
        </w:rPr>
        <w:t xml:space="preserve"> conditions and very stressful environment </w:t>
      </w:r>
      <w:r w:rsidR="00A13D5C">
        <w:rPr>
          <w:rFonts w:asciiTheme="majorBidi" w:hAnsiTheme="majorBidi" w:cstheme="majorBidi"/>
          <w:sz w:val="24"/>
          <w:szCs w:val="24"/>
        </w:rPr>
        <w:t>during</w:t>
      </w:r>
      <w:r w:rsidR="00D1352C" w:rsidRPr="00CE3F72">
        <w:rPr>
          <w:rFonts w:asciiTheme="majorBidi" w:hAnsiTheme="majorBidi" w:cstheme="majorBidi"/>
          <w:sz w:val="24"/>
          <w:szCs w:val="24"/>
        </w:rPr>
        <w:t xml:space="preserve"> routine work </w:t>
      </w:r>
      <w:r w:rsidR="00CB2E5C" w:rsidRPr="00CE3F72">
        <w:rPr>
          <w:rFonts w:asciiTheme="majorBidi" w:hAnsiTheme="majorBidi" w:cstheme="majorBidi"/>
          <w:sz w:val="24"/>
          <w:szCs w:val="24"/>
        </w:rPr>
        <w:t xml:space="preserve">as employee of emergency service </w:t>
      </w:r>
      <w:r w:rsidR="00D1352C" w:rsidRPr="00CE3F72">
        <w:rPr>
          <w:rFonts w:asciiTheme="majorBidi" w:hAnsiTheme="majorBidi" w:cstheme="majorBidi"/>
          <w:sz w:val="24"/>
          <w:szCs w:val="24"/>
        </w:rPr>
        <w:t>therefore, several researches have reveal</w:t>
      </w:r>
      <w:r w:rsidR="00CB2E5C" w:rsidRPr="00CE3F72">
        <w:rPr>
          <w:rFonts w:asciiTheme="majorBidi" w:hAnsiTheme="majorBidi" w:cstheme="majorBidi"/>
          <w:sz w:val="24"/>
          <w:szCs w:val="24"/>
        </w:rPr>
        <w:t>ed that firefighters face high</w:t>
      </w:r>
      <w:r w:rsidR="00A13D5C">
        <w:rPr>
          <w:rFonts w:asciiTheme="majorBidi" w:hAnsiTheme="majorBidi" w:cstheme="majorBidi"/>
          <w:sz w:val="24"/>
          <w:szCs w:val="24"/>
        </w:rPr>
        <w:t>er</w:t>
      </w:r>
      <w:r w:rsidR="00CB2E5C" w:rsidRPr="00CE3F72">
        <w:rPr>
          <w:rFonts w:asciiTheme="majorBidi" w:hAnsiTheme="majorBidi" w:cstheme="majorBidi"/>
          <w:sz w:val="24"/>
          <w:szCs w:val="24"/>
        </w:rPr>
        <w:t xml:space="preserve"> level stress and burnout which caused to diminish the efficiency at work</w:t>
      </w:r>
      <w:r w:rsidR="00D1352C" w:rsidRPr="00CE3F72">
        <w:rPr>
          <w:rFonts w:asciiTheme="majorBidi" w:hAnsiTheme="majorBidi" w:cstheme="majorBidi"/>
          <w:sz w:val="24"/>
          <w:szCs w:val="24"/>
        </w:rPr>
        <w:t xml:space="preserve"> (Katsavouni, Bebetsos, Malliou, &amp; Beneka, 2016). </w:t>
      </w:r>
      <w:r w:rsidR="007D7919" w:rsidRPr="00CE3F72">
        <w:rPr>
          <w:rFonts w:asciiTheme="majorBidi" w:hAnsiTheme="majorBidi" w:cstheme="majorBidi"/>
          <w:sz w:val="24"/>
          <w:szCs w:val="24"/>
        </w:rPr>
        <w:t>Perceived stress and burnout among firefighters are viewed as prominent predictors of stress-related disorder (Lee, Ahn, Jeong, Chae, and Choi, 2014).</w:t>
      </w:r>
    </w:p>
    <w:p w14:paraId="472224E9" w14:textId="05C38038" w:rsidR="00655D04" w:rsidRPr="00CE3F72" w:rsidRDefault="00655D04"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t>1.1 Emergency Medical Services</w:t>
      </w:r>
    </w:p>
    <w:p w14:paraId="1B5859C8" w14:textId="0241E74F" w:rsidR="00761541" w:rsidRPr="00CE3F72" w:rsidRDefault="00655D04"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The leading cause of death in adults is accidents (</w:t>
      </w:r>
      <w:r w:rsidR="000A0028" w:rsidRPr="000A0028">
        <w:rPr>
          <w:rFonts w:asciiTheme="majorBidi" w:hAnsiTheme="majorBidi" w:cstheme="majorBidi"/>
          <w:sz w:val="24"/>
          <w:szCs w:val="24"/>
        </w:rPr>
        <w:t>Marx</w:t>
      </w:r>
      <w:r w:rsidR="000A0028">
        <w:rPr>
          <w:rFonts w:asciiTheme="majorBidi" w:hAnsiTheme="majorBidi" w:cstheme="majorBidi"/>
          <w:sz w:val="24"/>
          <w:szCs w:val="24"/>
        </w:rPr>
        <w:t xml:space="preserve"> </w:t>
      </w:r>
      <w:r w:rsidR="000A0028" w:rsidRPr="000A0028">
        <w:rPr>
          <w:rFonts w:asciiTheme="majorBidi" w:hAnsiTheme="majorBidi" w:cstheme="majorBidi"/>
          <w:sz w:val="24"/>
          <w:szCs w:val="24"/>
        </w:rPr>
        <w:t>&amp; Engels</w:t>
      </w:r>
      <w:r w:rsidR="000A0028">
        <w:rPr>
          <w:rFonts w:asciiTheme="majorBidi" w:hAnsiTheme="majorBidi" w:cstheme="majorBidi"/>
          <w:sz w:val="24"/>
          <w:szCs w:val="24"/>
        </w:rPr>
        <w:t>,</w:t>
      </w:r>
      <w:r w:rsidR="000A0028" w:rsidRPr="000A0028">
        <w:rPr>
          <w:rFonts w:asciiTheme="majorBidi" w:hAnsiTheme="majorBidi" w:cstheme="majorBidi"/>
          <w:sz w:val="24"/>
          <w:szCs w:val="24"/>
        </w:rPr>
        <w:t xml:space="preserve"> </w:t>
      </w:r>
      <w:r w:rsidRPr="00CE3F72">
        <w:rPr>
          <w:rFonts w:asciiTheme="majorBidi" w:hAnsiTheme="majorBidi" w:cstheme="majorBidi"/>
          <w:sz w:val="24"/>
          <w:szCs w:val="24"/>
        </w:rPr>
        <w:t xml:space="preserve">2016). </w:t>
      </w:r>
      <w:r w:rsidR="00761541" w:rsidRPr="00CE3F72">
        <w:rPr>
          <w:rFonts w:asciiTheme="majorBidi" w:hAnsiTheme="majorBidi" w:cstheme="majorBidi"/>
          <w:sz w:val="24"/>
          <w:szCs w:val="24"/>
        </w:rPr>
        <w:t xml:space="preserve">To protect the life and property conservation of occupants is the main concern of </w:t>
      </w:r>
      <w:r w:rsidR="00AA15C2" w:rsidRPr="00CE3F72">
        <w:rPr>
          <w:rFonts w:asciiTheme="majorBidi" w:hAnsiTheme="majorBidi" w:cstheme="majorBidi"/>
          <w:sz w:val="24"/>
          <w:szCs w:val="24"/>
        </w:rPr>
        <w:t>Emergency Medical Services (EMS</w:t>
      </w:r>
      <w:r w:rsidR="007865B0" w:rsidRPr="00CE3F72">
        <w:rPr>
          <w:rFonts w:asciiTheme="majorBidi" w:hAnsiTheme="majorBidi" w:cstheme="majorBidi"/>
          <w:sz w:val="24"/>
          <w:szCs w:val="24"/>
        </w:rPr>
        <w:t>), which</w:t>
      </w:r>
      <w:r w:rsidR="00761541" w:rsidRPr="00CE3F72">
        <w:rPr>
          <w:rFonts w:asciiTheme="majorBidi" w:hAnsiTheme="majorBidi" w:cstheme="majorBidi"/>
          <w:sz w:val="24"/>
          <w:szCs w:val="24"/>
        </w:rPr>
        <w:t xml:space="preserve"> is the basic characteristics of the community related services (Couper &amp; Karimi, 2013). </w:t>
      </w:r>
      <w:r w:rsidRPr="00CE3F72">
        <w:rPr>
          <w:rFonts w:asciiTheme="majorBidi" w:hAnsiTheme="majorBidi" w:cstheme="majorBidi"/>
          <w:sz w:val="24"/>
          <w:szCs w:val="24"/>
        </w:rPr>
        <w:t xml:space="preserve">Emergency personnel are first responders who face the traumatic scenarios at incident place while insufficient indications are exist about training program of pre-hospital treatment and their advantages for patients (Häske et al., 2014). </w:t>
      </w:r>
      <w:r w:rsidR="00AA15C2" w:rsidRPr="00CE3F72">
        <w:rPr>
          <w:rFonts w:asciiTheme="majorBidi" w:hAnsiTheme="majorBidi" w:cstheme="majorBidi"/>
          <w:sz w:val="24"/>
          <w:szCs w:val="24"/>
        </w:rPr>
        <w:t xml:space="preserve">The personnel of </w:t>
      </w:r>
      <w:r w:rsidR="00C20906">
        <w:rPr>
          <w:rFonts w:asciiTheme="majorBidi" w:hAnsiTheme="majorBidi" w:cstheme="majorBidi"/>
          <w:sz w:val="24"/>
          <w:szCs w:val="24"/>
        </w:rPr>
        <w:t>emergency services</w:t>
      </w:r>
      <w:r w:rsidR="00515B63">
        <w:rPr>
          <w:rFonts w:asciiTheme="majorBidi" w:hAnsiTheme="majorBidi" w:cstheme="majorBidi"/>
          <w:sz w:val="24"/>
          <w:szCs w:val="24"/>
        </w:rPr>
        <w:t xml:space="preserve"> deal</w:t>
      </w:r>
      <w:r w:rsidR="00AA15C2" w:rsidRPr="00CE3F72">
        <w:rPr>
          <w:rFonts w:asciiTheme="majorBidi" w:hAnsiTheme="majorBidi" w:cstheme="majorBidi"/>
          <w:sz w:val="24"/>
          <w:szCs w:val="24"/>
        </w:rPr>
        <w:t xml:space="preserve"> different kinds of patients and scenarios of fire incidents such as; asthma, heart attack, wounds of bullet or knife, road traffic accidents, height rescue, where sympathy, high care, and compassion for victims must be required</w:t>
      </w:r>
      <w:r w:rsidR="00C91ED6" w:rsidRPr="00CE3F72">
        <w:rPr>
          <w:rFonts w:asciiTheme="majorBidi" w:hAnsiTheme="majorBidi" w:cstheme="majorBidi"/>
          <w:sz w:val="24"/>
          <w:szCs w:val="24"/>
        </w:rPr>
        <w:t xml:space="preserve"> (Miller, Considine, &amp; Garner, 2007).</w:t>
      </w:r>
      <w:r w:rsidRPr="00CE3F72">
        <w:rPr>
          <w:rFonts w:asciiTheme="majorBidi" w:hAnsiTheme="majorBidi" w:cstheme="majorBidi"/>
          <w:sz w:val="24"/>
          <w:szCs w:val="24"/>
        </w:rPr>
        <w:t xml:space="preserve"> Emergency services are widely studied due to high level of risk in this occupation and viewed as most stressful </w:t>
      </w:r>
      <w:r w:rsidRPr="00CE3F72">
        <w:rPr>
          <w:rFonts w:asciiTheme="majorBidi" w:hAnsiTheme="majorBidi" w:cstheme="majorBidi"/>
          <w:sz w:val="24"/>
          <w:szCs w:val="24"/>
        </w:rPr>
        <w:lastRenderedPageBreak/>
        <w:t>occupation in the world. During handling of many terrible incidents on daily basis, many unfavorable conditions are faced by rescuers (Amin et al., 2018).</w:t>
      </w:r>
    </w:p>
    <w:p w14:paraId="5DE507D2" w14:textId="31986458" w:rsidR="00D61F28" w:rsidRPr="00CE3F72" w:rsidRDefault="00D61F28" w:rsidP="00CE3F72">
      <w:pPr>
        <w:spacing w:line="480" w:lineRule="auto"/>
        <w:rPr>
          <w:rFonts w:asciiTheme="majorBidi" w:hAnsiTheme="majorBidi" w:cstheme="majorBidi"/>
          <w:b/>
          <w:bCs/>
          <w:sz w:val="24"/>
          <w:szCs w:val="24"/>
        </w:rPr>
      </w:pPr>
      <w:bookmarkStart w:id="2" w:name="_Hlk5831660"/>
      <w:r w:rsidRPr="00CE3F72">
        <w:rPr>
          <w:rFonts w:asciiTheme="majorBidi" w:hAnsiTheme="majorBidi" w:cstheme="majorBidi"/>
          <w:b/>
          <w:bCs/>
          <w:sz w:val="24"/>
          <w:szCs w:val="24"/>
        </w:rPr>
        <w:t>1.2 Punjab Emergency Service</w:t>
      </w:r>
      <w:r w:rsidR="00C04F8C">
        <w:rPr>
          <w:rFonts w:asciiTheme="majorBidi" w:hAnsiTheme="majorBidi" w:cstheme="majorBidi"/>
          <w:b/>
          <w:bCs/>
          <w:sz w:val="24"/>
          <w:szCs w:val="24"/>
        </w:rPr>
        <w:t>s (PES)</w:t>
      </w:r>
      <w:r w:rsidRPr="00CE3F72">
        <w:rPr>
          <w:rFonts w:asciiTheme="majorBidi" w:hAnsiTheme="majorBidi" w:cstheme="majorBidi"/>
          <w:b/>
          <w:bCs/>
          <w:sz w:val="24"/>
          <w:szCs w:val="24"/>
        </w:rPr>
        <w:t>, Rescue 1122</w:t>
      </w:r>
    </w:p>
    <w:p w14:paraId="4A351CCF" w14:textId="214D1854" w:rsidR="005F5B99" w:rsidRPr="00CE3F72" w:rsidRDefault="00655D04"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Rescue 1122 considered </w:t>
      </w:r>
      <w:r w:rsidR="00C04F8C">
        <w:rPr>
          <w:rFonts w:asciiTheme="majorBidi" w:hAnsiTheme="majorBidi" w:cstheme="majorBidi"/>
          <w:sz w:val="24"/>
          <w:szCs w:val="24"/>
        </w:rPr>
        <w:t xml:space="preserve">a </w:t>
      </w:r>
      <w:r w:rsidR="00C04F8C" w:rsidRPr="00CE3F72">
        <w:rPr>
          <w:rFonts w:asciiTheme="majorBidi" w:hAnsiTheme="majorBidi" w:cstheme="majorBidi"/>
          <w:sz w:val="24"/>
          <w:szCs w:val="24"/>
        </w:rPr>
        <w:t>leading</w:t>
      </w:r>
      <w:r w:rsidRPr="00CE3F72">
        <w:rPr>
          <w:rFonts w:asciiTheme="majorBidi" w:hAnsiTheme="majorBidi" w:cstheme="majorBidi"/>
          <w:sz w:val="24"/>
          <w:szCs w:val="24"/>
        </w:rPr>
        <w:t xml:space="preserve"> </w:t>
      </w:r>
      <w:r w:rsidR="00C04F8C">
        <w:rPr>
          <w:rFonts w:asciiTheme="majorBidi" w:hAnsiTheme="majorBidi" w:cstheme="majorBidi"/>
          <w:sz w:val="24"/>
          <w:szCs w:val="24"/>
        </w:rPr>
        <w:t>emergency</w:t>
      </w:r>
      <w:r w:rsidRPr="00CE3F72">
        <w:rPr>
          <w:rFonts w:asciiTheme="majorBidi" w:hAnsiTheme="majorBidi" w:cstheme="majorBidi"/>
          <w:sz w:val="24"/>
          <w:szCs w:val="24"/>
        </w:rPr>
        <w:t xml:space="preserve"> service which legalize</w:t>
      </w:r>
      <w:r w:rsidR="00C04F8C">
        <w:rPr>
          <w:rFonts w:asciiTheme="majorBidi" w:hAnsiTheme="majorBidi" w:cstheme="majorBidi"/>
          <w:sz w:val="24"/>
          <w:szCs w:val="24"/>
        </w:rPr>
        <w:t>d</w:t>
      </w:r>
      <w:r w:rsidRPr="00CE3F72">
        <w:rPr>
          <w:rFonts w:asciiTheme="majorBidi" w:hAnsiTheme="majorBidi" w:cstheme="majorBidi"/>
          <w:sz w:val="24"/>
          <w:szCs w:val="24"/>
        </w:rPr>
        <w:t xml:space="preserve"> through Punjab Emergency Act 2006</w:t>
      </w:r>
      <w:r w:rsidR="00C04F8C">
        <w:rPr>
          <w:rFonts w:asciiTheme="majorBidi" w:hAnsiTheme="majorBidi" w:cstheme="majorBidi"/>
          <w:sz w:val="24"/>
          <w:szCs w:val="24"/>
        </w:rPr>
        <w:t xml:space="preserve"> in Pakistan</w:t>
      </w:r>
      <w:r w:rsidRPr="00CE3F72">
        <w:rPr>
          <w:rFonts w:asciiTheme="majorBidi" w:hAnsiTheme="majorBidi" w:cstheme="majorBidi"/>
          <w:sz w:val="24"/>
          <w:szCs w:val="24"/>
        </w:rPr>
        <w:t xml:space="preserve">. Disaster Response Force was also established under supervision of Provincial Disaster Management Authority (PDMA) by </w:t>
      </w:r>
      <w:r w:rsidR="00C04F8C">
        <w:rPr>
          <w:rFonts w:asciiTheme="majorBidi" w:hAnsiTheme="majorBidi" w:cstheme="majorBidi"/>
          <w:sz w:val="24"/>
          <w:szCs w:val="24"/>
        </w:rPr>
        <w:t xml:space="preserve">government of </w:t>
      </w:r>
      <w:r w:rsidRPr="00CE3F72">
        <w:rPr>
          <w:rFonts w:asciiTheme="majorBidi" w:hAnsiTheme="majorBidi" w:cstheme="majorBidi"/>
          <w:sz w:val="24"/>
          <w:szCs w:val="24"/>
        </w:rPr>
        <w:t>Punjab. Rescue 1122 plays a significant role to handle the emergency situations with logo of "Saving Lives and Changing Minds" (</w:t>
      </w:r>
      <w:r w:rsidR="00946F61" w:rsidRPr="00946F61">
        <w:rPr>
          <w:rFonts w:asciiTheme="majorBidi" w:hAnsiTheme="majorBidi" w:cstheme="majorBidi"/>
          <w:sz w:val="24"/>
          <w:szCs w:val="24"/>
        </w:rPr>
        <w:t>Sabir, Akhtar, Zakir, Nadeem, &amp; Rehman</w:t>
      </w:r>
      <w:r w:rsidR="00946F61">
        <w:rPr>
          <w:rFonts w:asciiTheme="majorBidi" w:hAnsiTheme="majorBidi" w:cstheme="majorBidi"/>
          <w:sz w:val="24"/>
          <w:szCs w:val="24"/>
        </w:rPr>
        <w:t>, 2014</w:t>
      </w:r>
      <w:r w:rsidRPr="00CE3F72">
        <w:rPr>
          <w:rFonts w:asciiTheme="majorBidi" w:hAnsiTheme="majorBidi" w:cstheme="majorBidi"/>
          <w:sz w:val="24"/>
          <w:szCs w:val="24"/>
        </w:rPr>
        <w:t xml:space="preserve">).  </w:t>
      </w:r>
    </w:p>
    <w:p w14:paraId="59213FB1" w14:textId="59DFAC61" w:rsidR="005F5B99" w:rsidRPr="00CE3F72" w:rsidRDefault="008C37AE"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High level of professionalism is commonly required for trauma care on road </w:t>
      </w:r>
      <w:r w:rsidR="00C04F8C">
        <w:rPr>
          <w:rFonts w:asciiTheme="majorBidi" w:hAnsiTheme="majorBidi" w:cstheme="majorBidi"/>
          <w:sz w:val="24"/>
          <w:szCs w:val="24"/>
        </w:rPr>
        <w:t xml:space="preserve">therefore, </w:t>
      </w:r>
      <w:r w:rsidRPr="00CE3F72">
        <w:rPr>
          <w:rFonts w:asciiTheme="majorBidi" w:hAnsiTheme="majorBidi" w:cstheme="majorBidi"/>
          <w:sz w:val="24"/>
          <w:szCs w:val="24"/>
        </w:rPr>
        <w:t>P</w:t>
      </w:r>
      <w:r w:rsidR="00C04F8C">
        <w:rPr>
          <w:rFonts w:asciiTheme="majorBidi" w:hAnsiTheme="majorBidi" w:cstheme="majorBidi"/>
          <w:sz w:val="24"/>
          <w:szCs w:val="24"/>
        </w:rPr>
        <w:t>ES</w:t>
      </w:r>
      <w:r w:rsidRPr="00CE3F72">
        <w:rPr>
          <w:rFonts w:asciiTheme="majorBidi" w:hAnsiTheme="majorBidi" w:cstheme="majorBidi"/>
          <w:sz w:val="24"/>
          <w:szCs w:val="24"/>
        </w:rPr>
        <w:t xml:space="preserve">, Rescue 1122 </w:t>
      </w:r>
      <w:r w:rsidR="00C04F8C">
        <w:rPr>
          <w:rFonts w:asciiTheme="majorBidi" w:hAnsiTheme="majorBidi" w:cstheme="majorBidi"/>
          <w:sz w:val="24"/>
          <w:szCs w:val="24"/>
        </w:rPr>
        <w:t xml:space="preserve">considered as </w:t>
      </w:r>
      <w:r w:rsidR="00C04F8C" w:rsidRPr="00CE3F72">
        <w:rPr>
          <w:rFonts w:asciiTheme="majorBidi" w:hAnsiTheme="majorBidi" w:cstheme="majorBidi"/>
          <w:sz w:val="24"/>
          <w:szCs w:val="24"/>
        </w:rPr>
        <w:t>former</w:t>
      </w:r>
      <w:r w:rsidRPr="00CE3F72">
        <w:rPr>
          <w:rFonts w:asciiTheme="majorBidi" w:hAnsiTheme="majorBidi" w:cstheme="majorBidi"/>
          <w:sz w:val="24"/>
          <w:szCs w:val="24"/>
        </w:rPr>
        <w:t xml:space="preserve"> service</w:t>
      </w:r>
      <w:r w:rsidR="00C04F8C">
        <w:rPr>
          <w:rFonts w:asciiTheme="majorBidi" w:hAnsiTheme="majorBidi" w:cstheme="majorBidi"/>
          <w:sz w:val="24"/>
          <w:szCs w:val="24"/>
        </w:rPr>
        <w:t xml:space="preserve"> </w:t>
      </w:r>
      <w:r w:rsidRPr="00CE3F72">
        <w:rPr>
          <w:rFonts w:asciiTheme="majorBidi" w:hAnsiTheme="majorBidi" w:cstheme="majorBidi"/>
          <w:sz w:val="24"/>
          <w:szCs w:val="24"/>
        </w:rPr>
        <w:t xml:space="preserve">which provides this </w:t>
      </w:r>
      <w:r w:rsidR="00C04F8C">
        <w:rPr>
          <w:rFonts w:asciiTheme="majorBidi" w:hAnsiTheme="majorBidi" w:cstheme="majorBidi"/>
          <w:sz w:val="24"/>
          <w:szCs w:val="24"/>
        </w:rPr>
        <w:t xml:space="preserve">type of </w:t>
      </w:r>
      <w:r w:rsidRPr="00CE3F72">
        <w:rPr>
          <w:rFonts w:asciiTheme="majorBidi" w:hAnsiTheme="majorBidi" w:cstheme="majorBidi"/>
          <w:sz w:val="24"/>
          <w:szCs w:val="24"/>
        </w:rPr>
        <w:t xml:space="preserve">care </w:t>
      </w:r>
      <w:r w:rsidR="00C04F8C">
        <w:rPr>
          <w:rFonts w:asciiTheme="majorBidi" w:hAnsiTheme="majorBidi" w:cstheme="majorBidi"/>
          <w:sz w:val="24"/>
          <w:szCs w:val="24"/>
        </w:rPr>
        <w:t xml:space="preserve">to the residents of Pakistan </w:t>
      </w:r>
      <w:r w:rsidRPr="00CE3F72">
        <w:rPr>
          <w:rFonts w:asciiTheme="majorBidi" w:hAnsiTheme="majorBidi" w:cstheme="majorBidi"/>
          <w:sz w:val="24"/>
          <w:szCs w:val="24"/>
        </w:rPr>
        <w:t>in efficient way (</w:t>
      </w:r>
      <w:r w:rsidR="00DE52E4" w:rsidRPr="00DE52E4">
        <w:rPr>
          <w:rFonts w:asciiTheme="majorBidi" w:hAnsiTheme="majorBidi" w:cstheme="majorBidi"/>
          <w:sz w:val="24"/>
          <w:szCs w:val="24"/>
        </w:rPr>
        <w:t>Arain, 2017</w:t>
      </w:r>
      <w:r w:rsidRPr="00CE3F72">
        <w:rPr>
          <w:rFonts w:asciiTheme="majorBidi" w:hAnsiTheme="majorBidi" w:cstheme="majorBidi"/>
          <w:sz w:val="24"/>
          <w:szCs w:val="24"/>
        </w:rPr>
        <w:t>). P</w:t>
      </w:r>
      <w:r w:rsidR="007F17AE">
        <w:rPr>
          <w:rFonts w:asciiTheme="majorBidi" w:hAnsiTheme="majorBidi" w:cstheme="majorBidi"/>
          <w:sz w:val="24"/>
          <w:szCs w:val="24"/>
        </w:rPr>
        <w:t>ES</w:t>
      </w:r>
      <w:r w:rsidRPr="00CE3F72">
        <w:rPr>
          <w:rFonts w:asciiTheme="majorBidi" w:hAnsiTheme="majorBidi" w:cstheme="majorBidi"/>
          <w:sz w:val="24"/>
          <w:szCs w:val="24"/>
        </w:rPr>
        <w:t xml:space="preserve">, Rescue 1122 provides services </w:t>
      </w:r>
      <w:r w:rsidR="007F17AE">
        <w:rPr>
          <w:rFonts w:asciiTheme="majorBidi" w:hAnsiTheme="majorBidi" w:cstheme="majorBidi"/>
          <w:sz w:val="24"/>
          <w:szCs w:val="24"/>
        </w:rPr>
        <w:t xml:space="preserve">regarding emergency situation </w:t>
      </w:r>
      <w:r w:rsidRPr="00CE3F72">
        <w:rPr>
          <w:rFonts w:asciiTheme="majorBidi" w:hAnsiTheme="majorBidi" w:cstheme="majorBidi"/>
          <w:sz w:val="24"/>
          <w:szCs w:val="24"/>
        </w:rPr>
        <w:t>such as; ambulances service, firefighting service, height</w:t>
      </w:r>
      <w:r w:rsidR="007F17AE">
        <w:rPr>
          <w:rFonts w:asciiTheme="majorBidi" w:hAnsiTheme="majorBidi" w:cstheme="majorBidi"/>
          <w:sz w:val="24"/>
          <w:szCs w:val="24"/>
        </w:rPr>
        <w:t>/</w:t>
      </w:r>
      <w:r w:rsidRPr="00CE3F72">
        <w:rPr>
          <w:rFonts w:asciiTheme="majorBidi" w:hAnsiTheme="majorBidi" w:cstheme="majorBidi"/>
          <w:sz w:val="24"/>
          <w:szCs w:val="24"/>
        </w:rPr>
        <w:t>deep well</w:t>
      </w:r>
      <w:r w:rsidR="007F17AE">
        <w:rPr>
          <w:rFonts w:asciiTheme="majorBidi" w:hAnsiTheme="majorBidi" w:cstheme="majorBidi"/>
          <w:sz w:val="24"/>
          <w:szCs w:val="24"/>
        </w:rPr>
        <w:t xml:space="preserve"> rescue</w:t>
      </w:r>
      <w:r w:rsidRPr="00CE3F72">
        <w:rPr>
          <w:rFonts w:asciiTheme="majorBidi" w:hAnsiTheme="majorBidi" w:cstheme="majorBidi"/>
          <w:sz w:val="24"/>
          <w:szCs w:val="24"/>
        </w:rPr>
        <w:t>,</w:t>
      </w:r>
      <w:r w:rsidR="007F17AE">
        <w:rPr>
          <w:rFonts w:asciiTheme="majorBidi" w:hAnsiTheme="majorBidi" w:cstheme="majorBidi"/>
          <w:sz w:val="24"/>
          <w:szCs w:val="24"/>
        </w:rPr>
        <w:t xml:space="preserve"> drowning cases, evacuation during </w:t>
      </w:r>
      <w:r w:rsidRPr="00CE3F72">
        <w:rPr>
          <w:rFonts w:asciiTheme="majorBidi" w:hAnsiTheme="majorBidi" w:cstheme="majorBidi"/>
          <w:sz w:val="24"/>
          <w:szCs w:val="24"/>
        </w:rPr>
        <w:t>flood, collapse structure search and rescue services. If an individual found him/her in any kind of emergency situation, he/she can call on 1122 for help. Rescuers are available at any time to provide free of cost pre-hospital treatment to the patients till hospitalization without any discrimination of religious, ethnic or color which is the most dominant characteristics of this service</w:t>
      </w:r>
      <w:r w:rsidR="00213537" w:rsidRPr="00CE3F72">
        <w:rPr>
          <w:rFonts w:asciiTheme="majorBidi" w:hAnsiTheme="majorBidi" w:cstheme="majorBidi"/>
          <w:sz w:val="24"/>
          <w:szCs w:val="24"/>
        </w:rPr>
        <w:t xml:space="preserve"> (Waseem, Naseer &amp; Razzak, 2010).</w:t>
      </w:r>
    </w:p>
    <w:p w14:paraId="37DA93D0" w14:textId="3D9D2765" w:rsidR="00887BD3" w:rsidRPr="00CE3F72" w:rsidRDefault="00D12FD5" w:rsidP="00CE3F72">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According to </w:t>
      </w:r>
      <w:r w:rsidRPr="00CE3F72">
        <w:rPr>
          <w:rFonts w:asciiTheme="majorBidi" w:hAnsiTheme="majorBidi" w:cstheme="majorBidi"/>
          <w:sz w:val="24"/>
          <w:szCs w:val="24"/>
        </w:rPr>
        <w:t xml:space="preserve">Naseer </w:t>
      </w:r>
      <w:r>
        <w:rPr>
          <w:rFonts w:asciiTheme="majorBidi" w:hAnsiTheme="majorBidi" w:cstheme="majorBidi"/>
          <w:sz w:val="24"/>
          <w:szCs w:val="24"/>
        </w:rPr>
        <w:t>(</w:t>
      </w:r>
      <w:r w:rsidRPr="00CE3F72">
        <w:rPr>
          <w:rFonts w:asciiTheme="majorBidi" w:hAnsiTheme="majorBidi" w:cstheme="majorBidi"/>
          <w:sz w:val="24"/>
          <w:szCs w:val="24"/>
        </w:rPr>
        <w:t>2009</w:t>
      </w:r>
      <w:r>
        <w:rPr>
          <w:rFonts w:asciiTheme="majorBidi" w:hAnsiTheme="majorBidi" w:cstheme="majorBidi"/>
          <w:sz w:val="24"/>
          <w:szCs w:val="24"/>
        </w:rPr>
        <w:t xml:space="preserve">), </w:t>
      </w:r>
      <w:r w:rsidR="00D61F28" w:rsidRPr="00CE3F72">
        <w:rPr>
          <w:rFonts w:asciiTheme="majorBidi" w:hAnsiTheme="majorBidi" w:cstheme="majorBidi"/>
          <w:sz w:val="24"/>
          <w:szCs w:val="24"/>
        </w:rPr>
        <w:t>Rescue 1122 was launched</w:t>
      </w:r>
      <w:r>
        <w:rPr>
          <w:rFonts w:asciiTheme="majorBidi" w:hAnsiTheme="majorBidi" w:cstheme="majorBidi"/>
          <w:sz w:val="24"/>
          <w:szCs w:val="24"/>
        </w:rPr>
        <w:t xml:space="preserve"> </w:t>
      </w:r>
      <w:r w:rsidRPr="00CE3F72">
        <w:rPr>
          <w:rFonts w:asciiTheme="majorBidi" w:hAnsiTheme="majorBidi" w:cstheme="majorBidi"/>
          <w:sz w:val="24"/>
          <w:szCs w:val="24"/>
        </w:rPr>
        <w:t>as pilot</w:t>
      </w:r>
      <w:r w:rsidR="00D61F28" w:rsidRPr="00CE3F72">
        <w:rPr>
          <w:rFonts w:asciiTheme="majorBidi" w:hAnsiTheme="majorBidi" w:cstheme="majorBidi"/>
          <w:sz w:val="24"/>
          <w:szCs w:val="24"/>
        </w:rPr>
        <w:t xml:space="preserve"> </w:t>
      </w:r>
      <w:r w:rsidRPr="00CE3F72">
        <w:rPr>
          <w:rFonts w:asciiTheme="majorBidi" w:hAnsiTheme="majorBidi" w:cstheme="majorBidi"/>
          <w:sz w:val="24"/>
          <w:szCs w:val="24"/>
        </w:rPr>
        <w:t xml:space="preserve">project </w:t>
      </w:r>
      <w:r w:rsidR="00D61F28" w:rsidRPr="00CE3F72">
        <w:rPr>
          <w:rFonts w:asciiTheme="majorBidi" w:hAnsiTheme="majorBidi" w:cstheme="majorBidi"/>
          <w:sz w:val="24"/>
          <w:szCs w:val="24"/>
        </w:rPr>
        <w:t xml:space="preserve">in Lahore on 2004. Districts emergency boards and Punjab emergency council monitor the measures about safety of the public, how to prevent from emergencies and also how to manage them if occurred. </w:t>
      </w:r>
      <w:r w:rsidR="00887BD3" w:rsidRPr="00CE3F72">
        <w:rPr>
          <w:rFonts w:asciiTheme="majorBidi" w:hAnsiTheme="majorBidi" w:cstheme="majorBidi"/>
          <w:sz w:val="24"/>
          <w:szCs w:val="24"/>
        </w:rPr>
        <w:t xml:space="preserve">After the success of first pilot project in Lahore, it expanded to all districts of Punjab province then at tehsil level and till in expanding phase. Now it provides free services in whole Punjab </w:t>
      </w:r>
      <w:r w:rsidR="00887BD3" w:rsidRPr="00CE3F72">
        <w:rPr>
          <w:rFonts w:asciiTheme="majorBidi" w:hAnsiTheme="majorBidi" w:cstheme="majorBidi"/>
          <w:sz w:val="24"/>
          <w:szCs w:val="24"/>
        </w:rPr>
        <w:lastRenderedPageBreak/>
        <w:t xml:space="preserve">province without any difference of color, religion, economic status and cast. Rescue services also started in province of Khyber Pakhtunkhwa, Quetta (Baluchistan province) and Azad Jammu Kashmir. </w:t>
      </w:r>
    </w:p>
    <w:p w14:paraId="7702C2A9" w14:textId="2CE90804" w:rsidR="005F5B99" w:rsidRPr="00CE3F72" w:rsidRDefault="00887BD3"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 </w:t>
      </w:r>
      <w:r w:rsidR="005F5B99" w:rsidRPr="00CE3F72">
        <w:rPr>
          <w:rFonts w:asciiTheme="majorBidi" w:hAnsiTheme="majorBidi" w:cstheme="majorBidi"/>
          <w:sz w:val="24"/>
          <w:szCs w:val="24"/>
        </w:rPr>
        <w:t xml:space="preserve">Before 2004, there was no service which may provide emergency care in case of accident so couple of causalities become severe victims just due to </w:t>
      </w:r>
      <w:r w:rsidR="000157AE">
        <w:rPr>
          <w:rFonts w:asciiTheme="majorBidi" w:hAnsiTheme="majorBidi" w:cstheme="majorBidi"/>
          <w:sz w:val="24"/>
          <w:szCs w:val="24"/>
        </w:rPr>
        <w:t>inappropriate</w:t>
      </w:r>
      <w:r w:rsidR="005F5B99" w:rsidRPr="00CE3F72">
        <w:rPr>
          <w:rFonts w:asciiTheme="majorBidi" w:hAnsiTheme="majorBidi" w:cstheme="majorBidi"/>
          <w:sz w:val="24"/>
          <w:szCs w:val="24"/>
        </w:rPr>
        <w:t xml:space="preserve"> handling. Fire brigade system was not much advanced because there was not proper training program for newly recruit firefighters and modification was required in firefighting vehicles, equipment, techniques and existing knowledge. Many efforts were conducted to amend or develop the existing system of municipal fire brigade but </w:t>
      </w:r>
      <w:r w:rsidR="00A20EFC">
        <w:rPr>
          <w:rFonts w:asciiTheme="majorBidi" w:hAnsiTheme="majorBidi" w:cstheme="majorBidi"/>
          <w:sz w:val="24"/>
          <w:szCs w:val="24"/>
        </w:rPr>
        <w:t>was not futile</w:t>
      </w:r>
      <w:r w:rsidR="005F5B99" w:rsidRPr="00CE3F72">
        <w:rPr>
          <w:rFonts w:asciiTheme="majorBidi" w:hAnsiTheme="majorBidi" w:cstheme="majorBidi"/>
          <w:sz w:val="24"/>
          <w:szCs w:val="24"/>
        </w:rPr>
        <w:t xml:space="preserve"> (Naseer, 2009).</w:t>
      </w:r>
    </w:p>
    <w:p w14:paraId="770D94FD" w14:textId="34A0C9EA" w:rsidR="005F5B99" w:rsidRPr="00CE3F72" w:rsidRDefault="00D61F28"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Rescue 1122 accepted this challenge and launch first skilled, modern and trained fire service at Lahore on 5</w:t>
      </w:r>
      <w:r w:rsidRPr="00CE3F72">
        <w:rPr>
          <w:rFonts w:asciiTheme="majorBidi" w:hAnsiTheme="majorBidi" w:cstheme="majorBidi"/>
          <w:sz w:val="24"/>
          <w:szCs w:val="24"/>
          <w:vertAlign w:val="superscript"/>
        </w:rPr>
        <w:t>th</w:t>
      </w:r>
      <w:r w:rsidRPr="00CE3F72">
        <w:rPr>
          <w:rFonts w:asciiTheme="majorBidi" w:hAnsiTheme="majorBidi" w:cstheme="majorBidi"/>
          <w:sz w:val="24"/>
          <w:szCs w:val="24"/>
        </w:rPr>
        <w:t xml:space="preserve"> June, 2007. For this purpose, first of all 6 officers </w:t>
      </w:r>
      <w:r w:rsidR="000F62B5">
        <w:rPr>
          <w:rFonts w:asciiTheme="majorBidi" w:hAnsiTheme="majorBidi" w:cstheme="majorBidi"/>
          <w:sz w:val="24"/>
          <w:szCs w:val="24"/>
        </w:rPr>
        <w:t>were</w:t>
      </w:r>
      <w:r w:rsidRPr="00CE3F72">
        <w:rPr>
          <w:rFonts w:asciiTheme="majorBidi" w:hAnsiTheme="majorBidi" w:cstheme="majorBidi"/>
          <w:sz w:val="24"/>
          <w:szCs w:val="24"/>
        </w:rPr>
        <w:t xml:space="preserve"> sent to Strathclyde Fire and Rescue training center United Kingdom (UK) for getting training of fire instructor. This training program was launched because of collaboration between Lahore (Pakistan) and Glasgow (UK) city. All recruit firefighters than trained on the British Standards of fire safety and prevention. Now this trained and modern service for firefighting is available in all districts and tehsils of Punjab, even same standard was maintained for FFs of other province also. Rescue 1122 has responded to 16,000 fire incidents and saved property loss of approximately 20 billion by timely responding on incidents and firefighting using modern techniques and skills (Naseer, 2009).</w:t>
      </w:r>
      <w:r w:rsidR="00887BD3" w:rsidRPr="00CE3F72">
        <w:rPr>
          <w:rFonts w:asciiTheme="majorBidi" w:hAnsiTheme="majorBidi" w:cstheme="majorBidi"/>
          <w:sz w:val="24"/>
          <w:szCs w:val="24"/>
        </w:rPr>
        <w:t xml:space="preserve"> </w:t>
      </w:r>
      <w:r w:rsidR="005F5B99" w:rsidRPr="00CE3F72">
        <w:rPr>
          <w:rFonts w:asciiTheme="majorBidi" w:hAnsiTheme="majorBidi" w:cstheme="majorBidi"/>
          <w:sz w:val="24"/>
          <w:szCs w:val="24"/>
        </w:rPr>
        <w:t>Rescue 1122 has managed 1925964 medical emergencies, 1493422 terrible road clashes, 149,867 crime scenes and 88,779 fire incidents</w:t>
      </w:r>
      <w:r w:rsidR="00B4167D">
        <w:rPr>
          <w:rFonts w:asciiTheme="majorBidi" w:hAnsiTheme="majorBidi" w:cstheme="majorBidi"/>
          <w:sz w:val="24"/>
          <w:szCs w:val="24"/>
        </w:rPr>
        <w:t xml:space="preserve"> (Gillani &amp; Atif, 2015).</w:t>
      </w:r>
    </w:p>
    <w:p w14:paraId="363E0D9D" w14:textId="77777777" w:rsidR="00A14B85" w:rsidRDefault="00A14B85" w:rsidP="00CE3F72">
      <w:pPr>
        <w:spacing w:line="480" w:lineRule="auto"/>
        <w:rPr>
          <w:rFonts w:asciiTheme="majorBidi" w:hAnsiTheme="majorBidi" w:cstheme="majorBidi"/>
          <w:b/>
          <w:bCs/>
          <w:sz w:val="24"/>
          <w:szCs w:val="24"/>
        </w:rPr>
      </w:pPr>
    </w:p>
    <w:p w14:paraId="6F459675" w14:textId="059D03A0" w:rsidR="00F42FF6" w:rsidRPr="00CE3F72" w:rsidRDefault="00F42FF6"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lastRenderedPageBreak/>
        <w:t>1.</w:t>
      </w:r>
      <w:r w:rsidR="00286C3F" w:rsidRPr="00CE3F72">
        <w:rPr>
          <w:rFonts w:asciiTheme="majorBidi" w:hAnsiTheme="majorBidi" w:cstheme="majorBidi"/>
          <w:b/>
          <w:bCs/>
          <w:sz w:val="24"/>
          <w:szCs w:val="24"/>
        </w:rPr>
        <w:t>3</w:t>
      </w:r>
      <w:r w:rsidR="002F0509" w:rsidRPr="00CE3F72">
        <w:rPr>
          <w:rFonts w:asciiTheme="majorBidi" w:hAnsiTheme="majorBidi" w:cstheme="majorBidi"/>
          <w:b/>
          <w:bCs/>
          <w:sz w:val="24"/>
          <w:szCs w:val="24"/>
        </w:rPr>
        <w:t xml:space="preserve"> Firefighting </w:t>
      </w:r>
      <w:r w:rsidRPr="00CE3F72">
        <w:rPr>
          <w:rFonts w:asciiTheme="majorBidi" w:hAnsiTheme="majorBidi" w:cstheme="majorBidi"/>
          <w:b/>
          <w:bCs/>
          <w:sz w:val="24"/>
          <w:szCs w:val="24"/>
        </w:rPr>
        <w:t>Profession</w:t>
      </w:r>
    </w:p>
    <w:bookmarkEnd w:id="2"/>
    <w:p w14:paraId="64806CC1" w14:textId="21136850" w:rsidR="00A15DA7" w:rsidRPr="00CE3F72" w:rsidRDefault="00B224F8"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The firefighting as a profession is considered unique because the level of occupational stress </w:t>
      </w:r>
      <w:r w:rsidR="009B04F1" w:rsidRPr="00CE3F72">
        <w:rPr>
          <w:rFonts w:asciiTheme="majorBidi" w:hAnsiTheme="majorBidi" w:cstheme="majorBidi"/>
          <w:sz w:val="24"/>
          <w:szCs w:val="24"/>
        </w:rPr>
        <w:t xml:space="preserve">in this profession is very high rather than any other profession. The job of firefighter becomes very crucial </w:t>
      </w:r>
      <w:r w:rsidR="00E75F1C" w:rsidRPr="00CE3F72">
        <w:rPr>
          <w:rFonts w:asciiTheme="majorBidi" w:hAnsiTheme="majorBidi" w:cstheme="majorBidi"/>
          <w:sz w:val="24"/>
          <w:szCs w:val="24"/>
        </w:rPr>
        <w:t xml:space="preserve">inform of public services because they </w:t>
      </w:r>
      <w:r w:rsidR="009B04F1" w:rsidRPr="00CE3F72">
        <w:rPr>
          <w:rFonts w:asciiTheme="majorBidi" w:hAnsiTheme="majorBidi" w:cstheme="majorBidi"/>
          <w:sz w:val="24"/>
          <w:szCs w:val="24"/>
        </w:rPr>
        <w:t>attend incidents related fire, manmade and natural disaster, trauma and medical</w:t>
      </w:r>
      <w:r w:rsidR="00E75F1C" w:rsidRPr="00CE3F72">
        <w:rPr>
          <w:rFonts w:asciiTheme="majorBidi" w:hAnsiTheme="majorBidi" w:cstheme="majorBidi"/>
          <w:sz w:val="24"/>
          <w:szCs w:val="24"/>
        </w:rPr>
        <w:t xml:space="preserve">, </w:t>
      </w:r>
      <w:r w:rsidR="009B04F1" w:rsidRPr="00CE3F72">
        <w:rPr>
          <w:rFonts w:asciiTheme="majorBidi" w:hAnsiTheme="majorBidi" w:cstheme="majorBidi"/>
          <w:sz w:val="24"/>
          <w:szCs w:val="24"/>
        </w:rPr>
        <w:t>etc.</w:t>
      </w:r>
      <w:r w:rsidR="00E75F1C" w:rsidRPr="00CE3F72">
        <w:rPr>
          <w:rFonts w:asciiTheme="majorBidi" w:hAnsiTheme="majorBidi" w:cstheme="majorBidi"/>
          <w:sz w:val="24"/>
          <w:szCs w:val="24"/>
        </w:rPr>
        <w:t xml:space="preserve"> (Murphy, Beaton, Pike, &amp; Johnson, 1999). The nature of tasks which are performed by firefighters</w:t>
      </w:r>
      <w:r w:rsidR="00F93B6E" w:rsidRPr="00CE3F72">
        <w:rPr>
          <w:rFonts w:asciiTheme="majorBidi" w:hAnsiTheme="majorBidi" w:cstheme="majorBidi"/>
          <w:sz w:val="24"/>
          <w:szCs w:val="24"/>
        </w:rPr>
        <w:t>,</w:t>
      </w:r>
      <w:r w:rsidR="00E75F1C" w:rsidRPr="00CE3F72">
        <w:rPr>
          <w:rFonts w:asciiTheme="majorBidi" w:hAnsiTheme="majorBidi" w:cstheme="majorBidi"/>
          <w:sz w:val="24"/>
          <w:szCs w:val="24"/>
        </w:rPr>
        <w:t xml:space="preserve"> demands fitness regarding physically and psychologically</w:t>
      </w:r>
      <w:r w:rsidR="0045231D" w:rsidRPr="00CE3F72">
        <w:rPr>
          <w:rFonts w:asciiTheme="majorBidi" w:hAnsiTheme="majorBidi" w:cstheme="majorBidi"/>
          <w:sz w:val="24"/>
          <w:szCs w:val="24"/>
        </w:rPr>
        <w:t xml:space="preserve"> </w:t>
      </w:r>
      <w:r w:rsidR="00F93B6E" w:rsidRPr="00CE3F72">
        <w:rPr>
          <w:rFonts w:asciiTheme="majorBidi" w:hAnsiTheme="majorBidi" w:cstheme="majorBidi"/>
          <w:sz w:val="24"/>
          <w:szCs w:val="24"/>
        </w:rPr>
        <w:t>because t</w:t>
      </w:r>
      <w:r w:rsidR="0045231D" w:rsidRPr="00CE3F72">
        <w:rPr>
          <w:rFonts w:asciiTheme="majorBidi" w:hAnsiTheme="majorBidi" w:cstheme="majorBidi"/>
          <w:sz w:val="24"/>
          <w:szCs w:val="24"/>
        </w:rPr>
        <w:t>hey perform</w:t>
      </w:r>
      <w:r w:rsidR="0016397A" w:rsidRPr="00CE3F72">
        <w:rPr>
          <w:rFonts w:asciiTheme="majorBidi" w:hAnsiTheme="majorBidi" w:cstheme="majorBidi"/>
          <w:sz w:val="24"/>
          <w:szCs w:val="24"/>
        </w:rPr>
        <w:t xml:space="preserve"> their respective tasks under hazardous and stressful conditions such as; rescue from fire involved buildings, </w:t>
      </w:r>
      <w:r w:rsidR="00984945" w:rsidRPr="00CE3F72">
        <w:rPr>
          <w:rFonts w:asciiTheme="majorBidi" w:hAnsiTheme="majorBidi" w:cstheme="majorBidi"/>
          <w:sz w:val="24"/>
          <w:szCs w:val="24"/>
        </w:rPr>
        <w:t>control the spread of fire, provision of first aid during rescue operation to victims and extinguishment of fire</w:t>
      </w:r>
      <w:r w:rsidR="00F93B6E" w:rsidRPr="00CE3F72">
        <w:rPr>
          <w:rFonts w:asciiTheme="majorBidi" w:hAnsiTheme="majorBidi" w:cstheme="majorBidi"/>
          <w:sz w:val="24"/>
          <w:szCs w:val="24"/>
        </w:rPr>
        <w:t xml:space="preserve"> so coping with distressing events must be required for them (Ben, Scotti, Chen, &amp; Fortson, 2006). </w:t>
      </w:r>
      <w:r w:rsidR="00A15DA7" w:rsidRPr="00CE3F72">
        <w:rPr>
          <w:rFonts w:asciiTheme="majorBidi" w:hAnsiTheme="majorBidi" w:cstheme="majorBidi"/>
          <w:sz w:val="24"/>
          <w:szCs w:val="24"/>
        </w:rPr>
        <w:t xml:space="preserve">Firefighters must have capability to work efficiently in a situation which has disturbance in sleep on regular basis, but nature of job demands high alert during duty hours. Firefighters </w:t>
      </w:r>
      <w:r w:rsidR="00A13D5C">
        <w:rPr>
          <w:rFonts w:asciiTheme="majorBidi" w:hAnsiTheme="majorBidi" w:cstheme="majorBidi"/>
          <w:sz w:val="24"/>
          <w:szCs w:val="24"/>
        </w:rPr>
        <w:t>usually perform their duty</w:t>
      </w:r>
      <w:r w:rsidR="00A15DA7" w:rsidRPr="00CE3F72">
        <w:rPr>
          <w:rFonts w:asciiTheme="majorBidi" w:hAnsiTheme="majorBidi" w:cstheme="majorBidi"/>
          <w:sz w:val="24"/>
          <w:szCs w:val="24"/>
        </w:rPr>
        <w:t xml:space="preserve"> 50 </w:t>
      </w:r>
      <w:r w:rsidR="00A13D5C">
        <w:rPr>
          <w:rFonts w:asciiTheme="majorBidi" w:hAnsiTheme="majorBidi" w:cstheme="majorBidi"/>
          <w:sz w:val="24"/>
          <w:szCs w:val="24"/>
        </w:rPr>
        <w:t>hours or above</w:t>
      </w:r>
      <w:r w:rsidR="00A15DA7" w:rsidRPr="00CE3F72">
        <w:rPr>
          <w:rFonts w:asciiTheme="majorBidi" w:hAnsiTheme="majorBidi" w:cstheme="majorBidi"/>
          <w:sz w:val="24"/>
          <w:szCs w:val="24"/>
        </w:rPr>
        <w:t xml:space="preserve"> </w:t>
      </w:r>
      <w:r w:rsidR="00A13D5C">
        <w:rPr>
          <w:rFonts w:asciiTheme="majorBidi" w:hAnsiTheme="majorBidi" w:cstheme="majorBidi"/>
          <w:sz w:val="24"/>
          <w:szCs w:val="24"/>
        </w:rPr>
        <w:t xml:space="preserve">per </w:t>
      </w:r>
      <w:r w:rsidR="00A15DA7" w:rsidRPr="00CE3F72">
        <w:rPr>
          <w:rFonts w:asciiTheme="majorBidi" w:hAnsiTheme="majorBidi" w:cstheme="majorBidi"/>
          <w:sz w:val="24"/>
          <w:szCs w:val="24"/>
        </w:rPr>
        <w:t>week in 10 hours, 14 hours and 24 hours shifts (</w:t>
      </w:r>
      <w:r w:rsidR="00860460" w:rsidRPr="00860460">
        <w:rPr>
          <w:rFonts w:asciiTheme="majorBidi" w:hAnsiTheme="majorBidi" w:cstheme="majorBidi"/>
          <w:sz w:val="24"/>
          <w:szCs w:val="24"/>
        </w:rPr>
        <w:t xml:space="preserve">OSHA, </w:t>
      </w:r>
      <w:r w:rsidR="00860460">
        <w:rPr>
          <w:rFonts w:asciiTheme="majorBidi" w:hAnsiTheme="majorBidi" w:cstheme="majorBidi"/>
          <w:sz w:val="24"/>
          <w:szCs w:val="24"/>
        </w:rPr>
        <w:t>2010</w:t>
      </w:r>
      <w:r w:rsidR="00A15DA7" w:rsidRPr="00CE3F72">
        <w:rPr>
          <w:rFonts w:asciiTheme="majorBidi" w:hAnsiTheme="majorBidi" w:cstheme="majorBidi"/>
          <w:sz w:val="24"/>
          <w:szCs w:val="24"/>
        </w:rPr>
        <w:t>).</w:t>
      </w:r>
    </w:p>
    <w:p w14:paraId="428DD369" w14:textId="7F430760" w:rsidR="007D385B" w:rsidRPr="00CE3F72" w:rsidRDefault="007D385B"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Various types of administrative and management related stresses are </w:t>
      </w:r>
      <w:r w:rsidR="001C7F02">
        <w:rPr>
          <w:rFonts w:asciiTheme="majorBidi" w:hAnsiTheme="majorBidi" w:cstheme="majorBidi"/>
          <w:sz w:val="24"/>
          <w:szCs w:val="24"/>
        </w:rPr>
        <w:t>handled</w:t>
      </w:r>
      <w:r w:rsidRPr="00CE3F72">
        <w:rPr>
          <w:rFonts w:asciiTheme="majorBidi" w:hAnsiTheme="majorBidi" w:cstheme="majorBidi"/>
          <w:sz w:val="24"/>
          <w:szCs w:val="24"/>
        </w:rPr>
        <w:t xml:space="preserve"> by firefighters which are common for other occupation like; discrepancies, authority and conflicts with their managers, supervisors, immediate boss and also with colleagues (Steinmetz, Kaplan, &amp; Miller, 1982).  Some occupational stresses for firefighters are fundamental, unique, and related to their tasks such as; high speed driving of emergency vehicles and to provide emergency care according to respective guidelines at incident place (Mitchell &amp; Bray, 1990). Beaton and Murphy (1993) describes some potential occupational stresses for firefighters like; rational fear regarding personal safety, death and permanent impairment in body, stress during conveying tragedy news to survivor’s family and also to operate faulty or complex equipment.</w:t>
      </w:r>
    </w:p>
    <w:p w14:paraId="4367D9E6" w14:textId="3014217C" w:rsidR="00347A71" w:rsidRPr="00CE3F72" w:rsidRDefault="007F17AE" w:rsidP="00CE3F72">
      <w:pPr>
        <w:spacing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According to </w:t>
      </w:r>
      <w:r w:rsidRPr="0095003D">
        <w:rPr>
          <w:rFonts w:asciiTheme="majorBidi" w:hAnsiTheme="majorBidi" w:cstheme="majorBidi"/>
          <w:sz w:val="24"/>
          <w:szCs w:val="24"/>
        </w:rPr>
        <w:t>Cydulka,</w:t>
      </w:r>
      <w:r>
        <w:rPr>
          <w:rFonts w:asciiTheme="majorBidi" w:hAnsiTheme="majorBidi" w:cstheme="majorBidi"/>
          <w:sz w:val="24"/>
          <w:szCs w:val="24"/>
        </w:rPr>
        <w:t xml:space="preserve"> </w:t>
      </w:r>
      <w:r w:rsidRPr="0095003D">
        <w:rPr>
          <w:rFonts w:asciiTheme="majorBidi" w:hAnsiTheme="majorBidi" w:cstheme="majorBidi"/>
          <w:sz w:val="24"/>
          <w:szCs w:val="24"/>
        </w:rPr>
        <w:t>Lyons, Moy, Shay, Hammer,</w:t>
      </w:r>
      <w:r>
        <w:rPr>
          <w:rFonts w:asciiTheme="majorBidi" w:hAnsiTheme="majorBidi" w:cstheme="majorBidi"/>
          <w:sz w:val="24"/>
          <w:szCs w:val="24"/>
        </w:rPr>
        <w:t xml:space="preserve"> and </w:t>
      </w:r>
      <w:r w:rsidRPr="0095003D">
        <w:rPr>
          <w:rFonts w:asciiTheme="majorBidi" w:hAnsiTheme="majorBidi" w:cstheme="majorBidi"/>
          <w:sz w:val="24"/>
          <w:szCs w:val="24"/>
        </w:rPr>
        <w:t>Mathews</w:t>
      </w:r>
      <w:r>
        <w:rPr>
          <w:rFonts w:asciiTheme="majorBidi" w:hAnsiTheme="majorBidi" w:cstheme="majorBidi"/>
          <w:sz w:val="24"/>
          <w:szCs w:val="24"/>
        </w:rPr>
        <w:t xml:space="preserve"> (1989</w:t>
      </w:r>
      <w:r w:rsidRPr="00CE3F72">
        <w:rPr>
          <w:rFonts w:asciiTheme="majorBidi" w:hAnsiTheme="majorBidi" w:cstheme="majorBidi"/>
          <w:sz w:val="24"/>
          <w:szCs w:val="24"/>
        </w:rPr>
        <w:t>)</w:t>
      </w:r>
      <w:r>
        <w:rPr>
          <w:rFonts w:asciiTheme="majorBidi" w:hAnsiTheme="majorBidi" w:cstheme="majorBidi"/>
          <w:sz w:val="24"/>
          <w:szCs w:val="24"/>
        </w:rPr>
        <w:t xml:space="preserve">, </w:t>
      </w:r>
      <w:r w:rsidRPr="00CE3F72">
        <w:rPr>
          <w:rFonts w:asciiTheme="majorBidi" w:hAnsiTheme="majorBidi" w:cstheme="majorBidi"/>
          <w:sz w:val="24"/>
          <w:szCs w:val="24"/>
        </w:rPr>
        <w:t xml:space="preserve">firefighters </w:t>
      </w:r>
      <w:r w:rsidR="00347A71" w:rsidRPr="00CE3F72">
        <w:rPr>
          <w:rFonts w:asciiTheme="majorBidi" w:hAnsiTheme="majorBidi" w:cstheme="majorBidi"/>
          <w:sz w:val="24"/>
          <w:szCs w:val="24"/>
        </w:rPr>
        <w:t>are at high risk to get burnout and stress related disorders due to extraordinary demands regarding duty</w:t>
      </w:r>
      <w:r>
        <w:rPr>
          <w:rFonts w:asciiTheme="majorBidi" w:hAnsiTheme="majorBidi" w:cstheme="majorBidi"/>
          <w:sz w:val="24"/>
          <w:szCs w:val="24"/>
        </w:rPr>
        <w:t>. T</w:t>
      </w:r>
      <w:r w:rsidR="00BB3744">
        <w:rPr>
          <w:rFonts w:asciiTheme="majorBidi" w:hAnsiTheme="majorBidi" w:cstheme="majorBidi"/>
          <w:sz w:val="24"/>
          <w:szCs w:val="24"/>
        </w:rPr>
        <w:t xml:space="preserve">he </w:t>
      </w:r>
      <w:r w:rsidR="00347A71" w:rsidRPr="00CE3F72">
        <w:rPr>
          <w:rFonts w:asciiTheme="majorBidi" w:hAnsiTheme="majorBidi" w:cstheme="majorBidi"/>
          <w:sz w:val="24"/>
          <w:szCs w:val="24"/>
        </w:rPr>
        <w:t xml:space="preserve">most stressful occupation in the world is firefighting because firefighters bared high temperature and pressure, sleep disturbance, unstable working atmosphere, and discomfort during completion of job-related tasks. Therefore, this persistent stress of the profession may cause disorders of depression or anxiety, </w:t>
      </w:r>
      <w:r>
        <w:rPr>
          <w:rFonts w:asciiTheme="majorBidi" w:hAnsiTheme="majorBidi" w:cstheme="majorBidi"/>
          <w:sz w:val="24"/>
          <w:szCs w:val="24"/>
        </w:rPr>
        <w:t xml:space="preserve">PTSD, </w:t>
      </w:r>
      <w:r w:rsidR="00347A71" w:rsidRPr="00CE3F72">
        <w:rPr>
          <w:rFonts w:asciiTheme="majorBidi" w:hAnsiTheme="majorBidi" w:cstheme="majorBidi"/>
          <w:sz w:val="24"/>
          <w:szCs w:val="24"/>
        </w:rPr>
        <w:t xml:space="preserve">and other problems </w:t>
      </w:r>
      <w:r>
        <w:rPr>
          <w:rFonts w:asciiTheme="majorBidi" w:hAnsiTheme="majorBidi" w:cstheme="majorBidi"/>
          <w:sz w:val="24"/>
          <w:szCs w:val="24"/>
        </w:rPr>
        <w:t>i.e.</w:t>
      </w:r>
      <w:r w:rsidR="00347A71" w:rsidRPr="00CE3F72">
        <w:rPr>
          <w:rFonts w:asciiTheme="majorBidi" w:hAnsiTheme="majorBidi" w:cstheme="majorBidi"/>
          <w:sz w:val="24"/>
          <w:szCs w:val="24"/>
        </w:rPr>
        <w:t xml:space="preserve"> burnout</w:t>
      </w:r>
      <w:r>
        <w:rPr>
          <w:rFonts w:asciiTheme="majorBidi" w:hAnsiTheme="majorBidi" w:cstheme="majorBidi"/>
          <w:sz w:val="24"/>
          <w:szCs w:val="24"/>
        </w:rPr>
        <w:t xml:space="preserve"> (</w:t>
      </w:r>
      <w:r w:rsidRPr="0095003D">
        <w:rPr>
          <w:rFonts w:asciiTheme="majorBidi" w:hAnsiTheme="majorBidi" w:cstheme="majorBidi"/>
          <w:sz w:val="24"/>
          <w:szCs w:val="24"/>
        </w:rPr>
        <w:t xml:space="preserve">Khadem, Haghi, Ranjbari, </w:t>
      </w:r>
      <w:r>
        <w:rPr>
          <w:rFonts w:asciiTheme="majorBidi" w:hAnsiTheme="majorBidi" w:cstheme="majorBidi"/>
          <w:sz w:val="24"/>
          <w:szCs w:val="24"/>
        </w:rPr>
        <w:t xml:space="preserve">&amp; </w:t>
      </w:r>
      <w:r w:rsidRPr="0095003D">
        <w:rPr>
          <w:rFonts w:asciiTheme="majorBidi" w:hAnsiTheme="majorBidi" w:cstheme="majorBidi"/>
          <w:sz w:val="24"/>
          <w:szCs w:val="24"/>
        </w:rPr>
        <w:t>Mohammadi,</w:t>
      </w:r>
      <w:r>
        <w:rPr>
          <w:rFonts w:asciiTheme="majorBidi" w:hAnsiTheme="majorBidi" w:cstheme="majorBidi"/>
          <w:sz w:val="24"/>
          <w:szCs w:val="24"/>
        </w:rPr>
        <w:t xml:space="preserve"> </w:t>
      </w:r>
      <w:r w:rsidRPr="0095003D">
        <w:rPr>
          <w:rFonts w:asciiTheme="majorBidi" w:hAnsiTheme="majorBidi" w:cstheme="majorBidi"/>
          <w:sz w:val="24"/>
          <w:szCs w:val="24"/>
        </w:rPr>
        <w:t>2017</w:t>
      </w:r>
      <w:r>
        <w:rPr>
          <w:rFonts w:asciiTheme="majorBidi" w:hAnsiTheme="majorBidi" w:cstheme="majorBidi"/>
          <w:sz w:val="24"/>
          <w:szCs w:val="24"/>
        </w:rPr>
        <w:t>)</w:t>
      </w:r>
      <w:r w:rsidR="00347A71" w:rsidRPr="00CE3F72">
        <w:rPr>
          <w:rFonts w:asciiTheme="majorBidi" w:hAnsiTheme="majorBidi" w:cstheme="majorBidi"/>
          <w:sz w:val="24"/>
          <w:szCs w:val="24"/>
        </w:rPr>
        <w:t>.</w:t>
      </w:r>
    </w:p>
    <w:p w14:paraId="278A14D4" w14:textId="2DFE7088" w:rsidR="00B05329" w:rsidRPr="00CE3F72" w:rsidRDefault="0030397E"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t>1.</w:t>
      </w:r>
      <w:r w:rsidR="00286C3F" w:rsidRPr="00CE3F72">
        <w:rPr>
          <w:rFonts w:asciiTheme="majorBidi" w:hAnsiTheme="majorBidi" w:cstheme="majorBidi"/>
          <w:b/>
          <w:bCs/>
          <w:sz w:val="24"/>
          <w:szCs w:val="24"/>
        </w:rPr>
        <w:t>4</w:t>
      </w:r>
      <w:r w:rsidRPr="00CE3F72">
        <w:rPr>
          <w:rFonts w:asciiTheme="majorBidi" w:hAnsiTheme="majorBidi" w:cstheme="majorBidi"/>
          <w:b/>
          <w:bCs/>
          <w:sz w:val="24"/>
          <w:szCs w:val="24"/>
        </w:rPr>
        <w:t xml:space="preserve"> </w:t>
      </w:r>
      <w:r w:rsidR="002A4872" w:rsidRPr="00CE3F72">
        <w:rPr>
          <w:rFonts w:asciiTheme="majorBidi" w:hAnsiTheme="majorBidi" w:cstheme="majorBidi"/>
          <w:b/>
          <w:bCs/>
          <w:sz w:val="24"/>
          <w:szCs w:val="24"/>
        </w:rPr>
        <w:t xml:space="preserve">Occupational Stress </w:t>
      </w:r>
      <w:r w:rsidR="00112850">
        <w:rPr>
          <w:rFonts w:asciiTheme="majorBidi" w:hAnsiTheme="majorBidi" w:cstheme="majorBidi"/>
          <w:b/>
          <w:bCs/>
          <w:sz w:val="24"/>
          <w:szCs w:val="24"/>
        </w:rPr>
        <w:t>(OS)</w:t>
      </w:r>
    </w:p>
    <w:p w14:paraId="70ED624C" w14:textId="77777777" w:rsidR="0084053C" w:rsidRPr="00CE3F72" w:rsidRDefault="009F2B3D"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Sometimes the employee’s health in any organization or industry may get adverse impact due to work-related conditions so World Health Organization and scholars considered it as an exasperating phenomenon (Laposa, Alden, &amp; Fullerton, 2003; Thomas, 2000).</w:t>
      </w:r>
      <w:r w:rsidR="00252D75" w:rsidRPr="00CE3F72">
        <w:rPr>
          <w:rFonts w:asciiTheme="majorBidi" w:hAnsiTheme="majorBidi" w:cstheme="majorBidi"/>
          <w:sz w:val="24"/>
          <w:szCs w:val="24"/>
        </w:rPr>
        <w:t xml:space="preserve"> Stress is a set of reactions inform of perception, physical and psychological, exerted by human nervous and bodily system when it exposed to internal or external stimuli which have capability to disturb naturally occurring equilibrium (Ross &amp; Altmaier, 1994). Schlebusch (1998) defined stress as a phenomenon to exceed the coping resource and threatening to well-being when various variables are interacting in the context of environment and individual’s relationship which considered as strenuous. </w:t>
      </w:r>
    </w:p>
    <w:p w14:paraId="7A9623E2" w14:textId="47F05C5E" w:rsidR="0084053C" w:rsidRPr="00CE3F72" w:rsidRDefault="0084053C"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According to International Labor Organization, the most common phenomenon which strongly considered as threat for employee’s health is occupational stress, and finding of research also support this statement as in the developed countries, 30% of employees have occupational stress (Laposa &amp; Alden, 2003). In current decades, researchers want to </w:t>
      </w:r>
      <w:r w:rsidR="00112850" w:rsidRPr="00CE3F72">
        <w:rPr>
          <w:rFonts w:asciiTheme="majorBidi" w:hAnsiTheme="majorBidi" w:cstheme="majorBidi"/>
          <w:sz w:val="24"/>
          <w:szCs w:val="24"/>
        </w:rPr>
        <w:t>evaluate</w:t>
      </w:r>
      <w:r w:rsidRPr="00CE3F72">
        <w:rPr>
          <w:rFonts w:asciiTheme="majorBidi" w:hAnsiTheme="majorBidi" w:cstheme="majorBidi"/>
          <w:sz w:val="24"/>
          <w:szCs w:val="24"/>
        </w:rPr>
        <w:t xml:space="preserve"> the </w:t>
      </w:r>
      <w:r w:rsidR="00112850" w:rsidRPr="00CE3F72">
        <w:rPr>
          <w:rFonts w:asciiTheme="majorBidi" w:hAnsiTheme="majorBidi" w:cstheme="majorBidi"/>
          <w:sz w:val="24"/>
          <w:szCs w:val="24"/>
        </w:rPr>
        <w:t>effect</w:t>
      </w:r>
      <w:r w:rsidRPr="00CE3F72">
        <w:rPr>
          <w:rFonts w:asciiTheme="majorBidi" w:hAnsiTheme="majorBidi" w:cstheme="majorBidi"/>
          <w:sz w:val="24"/>
          <w:szCs w:val="24"/>
        </w:rPr>
        <w:t xml:space="preserve"> of </w:t>
      </w:r>
      <w:r w:rsidR="00112850">
        <w:rPr>
          <w:rFonts w:asciiTheme="majorBidi" w:hAnsiTheme="majorBidi" w:cstheme="majorBidi"/>
          <w:sz w:val="24"/>
          <w:szCs w:val="24"/>
        </w:rPr>
        <w:t>OS</w:t>
      </w:r>
      <w:r w:rsidRPr="00CE3F72">
        <w:rPr>
          <w:rFonts w:asciiTheme="majorBidi" w:hAnsiTheme="majorBidi" w:cstheme="majorBidi"/>
          <w:sz w:val="24"/>
          <w:szCs w:val="24"/>
        </w:rPr>
        <w:t xml:space="preserve"> on organizational development, </w:t>
      </w:r>
      <w:r w:rsidR="00112850" w:rsidRPr="00CE3F72">
        <w:rPr>
          <w:rFonts w:asciiTheme="majorBidi" w:hAnsiTheme="majorBidi" w:cstheme="majorBidi"/>
          <w:sz w:val="24"/>
          <w:szCs w:val="24"/>
        </w:rPr>
        <w:t>healthiness</w:t>
      </w:r>
      <w:r w:rsidRPr="00CE3F72">
        <w:rPr>
          <w:rFonts w:asciiTheme="majorBidi" w:hAnsiTheme="majorBidi" w:cstheme="majorBidi"/>
          <w:sz w:val="24"/>
          <w:szCs w:val="24"/>
        </w:rPr>
        <w:t xml:space="preserve"> and performance of employee due to occurrence and widely spread of this stress (Klein &amp; Alexander, 2006). The stress which depend on person’s </w:t>
      </w:r>
      <w:r w:rsidRPr="00CE3F72">
        <w:rPr>
          <w:rFonts w:asciiTheme="majorBidi" w:hAnsiTheme="majorBidi" w:cstheme="majorBidi"/>
          <w:sz w:val="24"/>
          <w:szCs w:val="24"/>
        </w:rPr>
        <w:lastRenderedPageBreak/>
        <w:t>experiences and his strong or weak areas of personality while he faces existing environment, the job of person is affected due to this stress, certain behavioral, mental and physical facets may be appeared as feedback in the person will be known as occupational stress (Aghilinejad, Farshad, Mostafaei &amp; Ghafari, 2001).</w:t>
      </w:r>
    </w:p>
    <w:p w14:paraId="3A040A93" w14:textId="6F1736CB" w:rsidR="0084053C" w:rsidRPr="00CE3F72" w:rsidRDefault="009E649A"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t xml:space="preserve">1.4.1 </w:t>
      </w:r>
      <w:r w:rsidR="0084053C" w:rsidRPr="00CE3F72">
        <w:rPr>
          <w:rFonts w:asciiTheme="majorBidi" w:hAnsiTheme="majorBidi" w:cstheme="majorBidi"/>
          <w:b/>
          <w:bCs/>
          <w:sz w:val="24"/>
          <w:szCs w:val="24"/>
        </w:rPr>
        <w:t xml:space="preserve">Stress Factors </w:t>
      </w:r>
    </w:p>
    <w:p w14:paraId="72C03BCD" w14:textId="3F9E7E4D" w:rsidR="009D4A00" w:rsidRPr="00CE3F72" w:rsidRDefault="009D4A00"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The management standards technique of </w:t>
      </w:r>
      <w:r w:rsidR="00877099" w:rsidRPr="00CE3F72">
        <w:rPr>
          <w:rFonts w:asciiTheme="majorBidi" w:hAnsiTheme="majorBidi" w:cstheme="majorBidi"/>
          <w:sz w:val="24"/>
          <w:szCs w:val="24"/>
        </w:rPr>
        <w:t>health safety executive (</w:t>
      </w:r>
      <w:r w:rsidRPr="00CE3F72">
        <w:rPr>
          <w:rFonts w:asciiTheme="majorBidi" w:hAnsiTheme="majorBidi" w:cstheme="majorBidi"/>
          <w:sz w:val="24"/>
          <w:szCs w:val="24"/>
        </w:rPr>
        <w:t>HSE</w:t>
      </w:r>
      <w:r w:rsidR="00877099" w:rsidRPr="00CE3F72">
        <w:rPr>
          <w:rFonts w:asciiTheme="majorBidi" w:hAnsiTheme="majorBidi" w:cstheme="majorBidi"/>
          <w:sz w:val="24"/>
          <w:szCs w:val="24"/>
        </w:rPr>
        <w:t>)</w:t>
      </w:r>
      <w:r w:rsidRPr="00CE3F72">
        <w:rPr>
          <w:rFonts w:asciiTheme="majorBidi" w:hAnsiTheme="majorBidi" w:cstheme="majorBidi"/>
          <w:sz w:val="24"/>
          <w:szCs w:val="24"/>
        </w:rPr>
        <w:t xml:space="preserve"> recognized work related stressors in the research which conducted by Mackay, et. al., (2004). Seven specific stressors were recognized regardless kind and extent of organization i.e. demands, control, managerial support, work colleague</w:t>
      </w:r>
      <w:r w:rsidR="00877099" w:rsidRPr="00CE3F72">
        <w:rPr>
          <w:rFonts w:asciiTheme="majorBidi" w:hAnsiTheme="majorBidi" w:cstheme="majorBidi"/>
          <w:sz w:val="24"/>
          <w:szCs w:val="24"/>
        </w:rPr>
        <w:t xml:space="preserve"> support,</w:t>
      </w:r>
      <w:r w:rsidRPr="00CE3F72">
        <w:rPr>
          <w:rFonts w:asciiTheme="majorBidi" w:hAnsiTheme="majorBidi" w:cstheme="majorBidi"/>
          <w:sz w:val="24"/>
          <w:szCs w:val="24"/>
        </w:rPr>
        <w:t xml:space="preserve"> relationships,</w:t>
      </w:r>
      <w:r w:rsidR="00877099" w:rsidRPr="00CE3F72">
        <w:rPr>
          <w:rFonts w:asciiTheme="majorBidi" w:hAnsiTheme="majorBidi" w:cstheme="majorBidi"/>
          <w:sz w:val="24"/>
          <w:szCs w:val="24"/>
        </w:rPr>
        <w:t xml:space="preserve"> </w:t>
      </w:r>
      <w:r w:rsidRPr="00CE3F72">
        <w:rPr>
          <w:rFonts w:asciiTheme="majorBidi" w:hAnsiTheme="majorBidi" w:cstheme="majorBidi"/>
          <w:sz w:val="24"/>
          <w:szCs w:val="24"/>
        </w:rPr>
        <w:t>role, change in organizational policies</w:t>
      </w:r>
      <w:r w:rsidR="00877099" w:rsidRPr="00CE3F72">
        <w:rPr>
          <w:rFonts w:asciiTheme="majorBidi" w:hAnsiTheme="majorBidi" w:cstheme="majorBidi"/>
          <w:sz w:val="24"/>
          <w:szCs w:val="24"/>
        </w:rPr>
        <w:t xml:space="preserve">. HSE emphasis on these stressors as general principles and interventions to offer management standards and to explore the work-related stress level </w:t>
      </w:r>
      <w:r w:rsidR="00CC5077" w:rsidRPr="00CE3F72">
        <w:rPr>
          <w:rFonts w:asciiTheme="majorBidi" w:hAnsiTheme="majorBidi" w:cstheme="majorBidi"/>
          <w:sz w:val="24"/>
          <w:szCs w:val="24"/>
        </w:rPr>
        <w:t>(Cousins, Mackay, Clarke, Kelly, Kelly, &amp; Mccaig, 2004)</w:t>
      </w:r>
      <w:r w:rsidR="00E05F30" w:rsidRPr="00CE3F72">
        <w:rPr>
          <w:rFonts w:asciiTheme="majorBidi" w:hAnsiTheme="majorBidi" w:cstheme="majorBidi"/>
          <w:sz w:val="24"/>
          <w:szCs w:val="24"/>
        </w:rPr>
        <w:t>.</w:t>
      </w:r>
    </w:p>
    <w:p w14:paraId="4602C387" w14:textId="1BB9F738" w:rsidR="0084053C" w:rsidRPr="00CE3F72" w:rsidRDefault="0084053C"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Any person got stress due to job-related changes like; administrative change, increased or reduced increments in salary, promotion, change in number of employees and social revolutions, resulting in distress, anxiety and nervousness (Dehshiri, 2005). According to psychologist, to improve the performance of employees in any organization, a moderate level of stress is required necessarily but performance and efficiency will be decreased as the balance of stress disturbed or level of stress increased from moderate level (Safari, Habibi, Dehghan, Mahaki, &amp; Hassanzadeh, 2013). Work conditions are viewed as cause of occupational stress which require demands to employees while inability to cope with work demands may leads to psychological or physical illness and stress (Edwards, 2003). </w:t>
      </w:r>
    </w:p>
    <w:p w14:paraId="25698708" w14:textId="77777777" w:rsidR="00D552FB" w:rsidRDefault="00D552FB" w:rsidP="00CE3F72">
      <w:pPr>
        <w:spacing w:line="480" w:lineRule="auto"/>
        <w:rPr>
          <w:rFonts w:asciiTheme="majorBidi" w:hAnsiTheme="majorBidi" w:cstheme="majorBidi"/>
          <w:b/>
          <w:bCs/>
          <w:sz w:val="24"/>
          <w:szCs w:val="24"/>
        </w:rPr>
      </w:pPr>
    </w:p>
    <w:p w14:paraId="32148BE1" w14:textId="3701A812" w:rsidR="00E05F30" w:rsidRPr="00CE3F72" w:rsidRDefault="009E649A"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lastRenderedPageBreak/>
        <w:t xml:space="preserve">1.4.2 </w:t>
      </w:r>
      <w:r w:rsidR="00E05F30" w:rsidRPr="00CE3F72">
        <w:rPr>
          <w:rFonts w:asciiTheme="majorBidi" w:hAnsiTheme="majorBidi" w:cstheme="majorBidi"/>
          <w:b/>
          <w:bCs/>
          <w:sz w:val="24"/>
          <w:szCs w:val="24"/>
        </w:rPr>
        <w:t xml:space="preserve">Impact of </w:t>
      </w:r>
      <w:r w:rsidR="00112850">
        <w:rPr>
          <w:rFonts w:asciiTheme="majorBidi" w:hAnsiTheme="majorBidi" w:cstheme="majorBidi"/>
          <w:b/>
          <w:bCs/>
          <w:sz w:val="24"/>
          <w:szCs w:val="24"/>
        </w:rPr>
        <w:t>OS</w:t>
      </w:r>
      <w:r w:rsidR="00E05F30" w:rsidRPr="00CE3F72">
        <w:rPr>
          <w:rFonts w:asciiTheme="majorBidi" w:hAnsiTheme="majorBidi" w:cstheme="majorBidi"/>
          <w:b/>
          <w:bCs/>
          <w:sz w:val="24"/>
          <w:szCs w:val="24"/>
        </w:rPr>
        <w:t xml:space="preserve"> on Firefighters</w:t>
      </w:r>
    </w:p>
    <w:p w14:paraId="11E74A75" w14:textId="37E444D8" w:rsidR="0084053C" w:rsidRPr="00CE3F72" w:rsidRDefault="006D4EE3"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Occupation of firefighting involves undefined working environment, </w:t>
      </w:r>
      <w:r w:rsidR="00D6562C" w:rsidRPr="00CE3F72">
        <w:rPr>
          <w:rFonts w:asciiTheme="majorBidi" w:hAnsiTheme="majorBidi" w:cstheme="majorBidi"/>
          <w:sz w:val="24"/>
          <w:szCs w:val="24"/>
        </w:rPr>
        <w:t xml:space="preserve">direct exposure to different accidents, working in shifts, high sensitivity and risk during every emergency, complex conditions, exposure to different hazards at incident side and readiness to deal emergency at any time of day and night therefore, it </w:t>
      </w:r>
      <w:r w:rsidRPr="00CE3F72">
        <w:rPr>
          <w:rFonts w:asciiTheme="majorBidi" w:hAnsiTheme="majorBidi" w:cstheme="majorBidi"/>
          <w:sz w:val="24"/>
          <w:szCs w:val="24"/>
        </w:rPr>
        <w:t xml:space="preserve">is considered as harmful and </w:t>
      </w:r>
      <w:r w:rsidR="00E05F30" w:rsidRPr="00CE3F72">
        <w:rPr>
          <w:rFonts w:asciiTheme="majorBidi" w:hAnsiTheme="majorBidi" w:cstheme="majorBidi"/>
          <w:sz w:val="24"/>
          <w:szCs w:val="24"/>
        </w:rPr>
        <w:t>stressful</w:t>
      </w:r>
      <w:r w:rsidRPr="00CE3F72">
        <w:rPr>
          <w:rFonts w:asciiTheme="majorBidi" w:hAnsiTheme="majorBidi" w:cstheme="majorBidi"/>
          <w:sz w:val="24"/>
          <w:szCs w:val="24"/>
        </w:rPr>
        <w:t xml:space="preserve"> </w:t>
      </w:r>
      <w:r w:rsidR="00D6562C" w:rsidRPr="00CE3F72">
        <w:rPr>
          <w:rFonts w:asciiTheme="majorBidi" w:hAnsiTheme="majorBidi" w:cstheme="majorBidi"/>
          <w:sz w:val="24"/>
          <w:szCs w:val="24"/>
        </w:rPr>
        <w:t xml:space="preserve">occupation (Burbeck, Coomber, Robinson &amp; Todd, 2002). </w:t>
      </w:r>
      <w:r w:rsidR="00B60684" w:rsidRPr="00CE3F72">
        <w:rPr>
          <w:rFonts w:asciiTheme="majorBidi" w:hAnsiTheme="majorBidi" w:cstheme="majorBidi"/>
          <w:sz w:val="24"/>
          <w:szCs w:val="24"/>
        </w:rPr>
        <w:t>T</w:t>
      </w:r>
      <w:r w:rsidR="007D1C8A" w:rsidRPr="00CE3F72">
        <w:rPr>
          <w:rFonts w:asciiTheme="majorBidi" w:hAnsiTheme="majorBidi" w:cstheme="majorBidi"/>
          <w:sz w:val="24"/>
          <w:szCs w:val="24"/>
        </w:rPr>
        <w:t xml:space="preserve">here are many types behavioral </w:t>
      </w:r>
      <w:r w:rsidR="00B60684" w:rsidRPr="00CE3F72">
        <w:rPr>
          <w:rFonts w:asciiTheme="majorBidi" w:hAnsiTheme="majorBidi" w:cstheme="majorBidi"/>
          <w:sz w:val="24"/>
          <w:szCs w:val="24"/>
        </w:rPr>
        <w:t xml:space="preserve">psychological and physical health related issues which are the result of increased level of occupational stress (Byrne &amp; Espnes, 2008; Corneil et al., 1999), so some problems like; occupational burnout, </w:t>
      </w:r>
      <w:r w:rsidR="00112850">
        <w:rPr>
          <w:rFonts w:asciiTheme="majorBidi" w:hAnsiTheme="majorBidi" w:cstheme="majorBidi"/>
          <w:sz w:val="24"/>
          <w:szCs w:val="24"/>
        </w:rPr>
        <w:t>PTSD</w:t>
      </w:r>
      <w:r w:rsidR="00B60684" w:rsidRPr="00CE3F72">
        <w:rPr>
          <w:rFonts w:asciiTheme="majorBidi" w:hAnsiTheme="majorBidi" w:cstheme="majorBidi"/>
          <w:sz w:val="24"/>
          <w:szCs w:val="24"/>
        </w:rPr>
        <w:t xml:space="preserve">, depression and substance </w:t>
      </w:r>
      <w:r w:rsidR="00112850">
        <w:rPr>
          <w:rFonts w:asciiTheme="majorBidi" w:hAnsiTheme="majorBidi" w:cstheme="majorBidi"/>
          <w:sz w:val="24"/>
          <w:szCs w:val="24"/>
        </w:rPr>
        <w:t>ab</w:t>
      </w:r>
      <w:r w:rsidR="00B60684" w:rsidRPr="00CE3F72">
        <w:rPr>
          <w:rFonts w:asciiTheme="majorBidi" w:hAnsiTheme="majorBidi" w:cstheme="majorBidi"/>
          <w:sz w:val="24"/>
          <w:szCs w:val="24"/>
        </w:rPr>
        <w:t>use disorder are common in firefighters (Lourel, Abdellaoui, Chevaleyre, Paltrier, &amp; Gana, 2008).</w:t>
      </w:r>
      <w:r w:rsidR="0084053C" w:rsidRPr="00CE3F72">
        <w:rPr>
          <w:rFonts w:asciiTheme="majorBidi" w:hAnsiTheme="majorBidi" w:cstheme="majorBidi"/>
          <w:sz w:val="24"/>
          <w:szCs w:val="24"/>
        </w:rPr>
        <w:t xml:space="preserve"> Stress cause significant negative impact on individual’s health so many stress related problems such as burnout may become result of occupational stress (Boyas &amp; Wind, 2010; Hsu, Chen, Yu, &amp; Lou, 2010).</w:t>
      </w:r>
    </w:p>
    <w:p w14:paraId="7ACD8B40" w14:textId="77777777" w:rsidR="0084053C" w:rsidRPr="00CE3F72" w:rsidRDefault="0084053C"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Employees and organizations may suffer from many health-related issues due to occupational stress and it may lead to high ratio of staff turnover, burnout, injuries or illness, absentee of staff, and also considered as barrier hiring or retaining the employees (Bartram, Joiner, &amp; Stanton, 2004). To recruit or retain the employees, especially for health care professionals like; paramedics or firefighters, it is necessary to provide healthy work environment (Pino &amp; Rossini, 2012).</w:t>
      </w:r>
    </w:p>
    <w:p w14:paraId="3B7F9A2D" w14:textId="0B514D83" w:rsidR="008404DD" w:rsidRPr="00CE3F72" w:rsidRDefault="008404DD"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The current research aimed to explore the prevalence</w:t>
      </w:r>
      <w:r w:rsidR="00D45930">
        <w:rPr>
          <w:rFonts w:asciiTheme="majorBidi" w:hAnsiTheme="majorBidi" w:cstheme="majorBidi"/>
          <w:sz w:val="24"/>
          <w:szCs w:val="24"/>
        </w:rPr>
        <w:t xml:space="preserve"> as well as </w:t>
      </w:r>
      <w:r w:rsidRPr="00CE3F72">
        <w:rPr>
          <w:rFonts w:asciiTheme="majorBidi" w:hAnsiTheme="majorBidi" w:cstheme="majorBidi"/>
          <w:sz w:val="24"/>
          <w:szCs w:val="24"/>
        </w:rPr>
        <w:t xml:space="preserve">level of </w:t>
      </w:r>
      <w:r w:rsidR="00112850">
        <w:rPr>
          <w:rFonts w:asciiTheme="majorBidi" w:hAnsiTheme="majorBidi" w:cstheme="majorBidi"/>
          <w:sz w:val="24"/>
          <w:szCs w:val="24"/>
        </w:rPr>
        <w:t xml:space="preserve">OS </w:t>
      </w:r>
      <w:r w:rsidR="00FE0015">
        <w:rPr>
          <w:rFonts w:asciiTheme="majorBidi" w:hAnsiTheme="majorBidi" w:cstheme="majorBidi"/>
          <w:sz w:val="24"/>
          <w:szCs w:val="24"/>
        </w:rPr>
        <w:t xml:space="preserve">and </w:t>
      </w:r>
      <w:r w:rsidR="00FE0015" w:rsidRPr="00CE3F72">
        <w:rPr>
          <w:rFonts w:asciiTheme="majorBidi" w:hAnsiTheme="majorBidi" w:cstheme="majorBidi"/>
          <w:sz w:val="24"/>
          <w:szCs w:val="24"/>
        </w:rPr>
        <w:t xml:space="preserve">its </w:t>
      </w:r>
      <w:r w:rsidR="00112850" w:rsidRPr="00CE3F72">
        <w:rPr>
          <w:rFonts w:asciiTheme="majorBidi" w:hAnsiTheme="majorBidi" w:cstheme="majorBidi"/>
          <w:sz w:val="24"/>
          <w:szCs w:val="24"/>
        </w:rPr>
        <w:t>belongings</w:t>
      </w:r>
      <w:r w:rsidR="00FE0015" w:rsidRPr="00CE3F72">
        <w:rPr>
          <w:rFonts w:asciiTheme="majorBidi" w:hAnsiTheme="majorBidi" w:cstheme="majorBidi"/>
          <w:sz w:val="24"/>
          <w:szCs w:val="24"/>
        </w:rPr>
        <w:t xml:space="preserve"> especially </w:t>
      </w:r>
      <w:r w:rsidR="00112850" w:rsidRPr="00CE3F72">
        <w:rPr>
          <w:rFonts w:asciiTheme="majorBidi" w:hAnsiTheme="majorBidi" w:cstheme="majorBidi"/>
          <w:sz w:val="24"/>
          <w:szCs w:val="24"/>
        </w:rPr>
        <w:t>occupation</w:t>
      </w:r>
      <w:r w:rsidR="00112850">
        <w:rPr>
          <w:rFonts w:asciiTheme="majorBidi" w:hAnsiTheme="majorBidi" w:cstheme="majorBidi"/>
          <w:sz w:val="24"/>
          <w:szCs w:val="24"/>
        </w:rPr>
        <w:t>al</w:t>
      </w:r>
      <w:r w:rsidR="00FE0015" w:rsidRPr="00CE3F72">
        <w:rPr>
          <w:rFonts w:asciiTheme="majorBidi" w:hAnsiTheme="majorBidi" w:cstheme="majorBidi"/>
          <w:sz w:val="24"/>
          <w:szCs w:val="24"/>
        </w:rPr>
        <w:t xml:space="preserve"> burnout</w:t>
      </w:r>
      <w:r w:rsidR="00FE0015">
        <w:rPr>
          <w:rFonts w:asciiTheme="majorBidi" w:hAnsiTheme="majorBidi" w:cstheme="majorBidi"/>
          <w:sz w:val="24"/>
          <w:szCs w:val="24"/>
        </w:rPr>
        <w:t xml:space="preserve"> </w:t>
      </w:r>
      <w:r w:rsidR="00D45930">
        <w:rPr>
          <w:rFonts w:asciiTheme="majorBidi" w:hAnsiTheme="majorBidi" w:cstheme="majorBidi"/>
          <w:sz w:val="24"/>
          <w:szCs w:val="24"/>
        </w:rPr>
        <w:t>among</w:t>
      </w:r>
      <w:r w:rsidRPr="00CE3F72">
        <w:rPr>
          <w:rFonts w:asciiTheme="majorBidi" w:hAnsiTheme="majorBidi" w:cstheme="majorBidi"/>
          <w:sz w:val="24"/>
          <w:szCs w:val="24"/>
        </w:rPr>
        <w:t xml:space="preserve"> </w:t>
      </w:r>
      <w:r w:rsidR="00072693">
        <w:rPr>
          <w:rFonts w:asciiTheme="majorBidi" w:hAnsiTheme="majorBidi" w:cstheme="majorBidi"/>
          <w:sz w:val="24"/>
          <w:szCs w:val="24"/>
        </w:rPr>
        <w:t>firefighter</w:t>
      </w:r>
      <w:r w:rsidR="00FE0015">
        <w:rPr>
          <w:rFonts w:asciiTheme="majorBidi" w:hAnsiTheme="majorBidi" w:cstheme="majorBidi"/>
          <w:sz w:val="24"/>
          <w:szCs w:val="24"/>
        </w:rPr>
        <w:t xml:space="preserve">s </w:t>
      </w:r>
      <w:r w:rsidRPr="00CE3F72">
        <w:rPr>
          <w:rFonts w:asciiTheme="majorBidi" w:hAnsiTheme="majorBidi" w:cstheme="majorBidi"/>
          <w:sz w:val="24"/>
          <w:szCs w:val="24"/>
        </w:rPr>
        <w:t>of Rescue 1122</w:t>
      </w:r>
      <w:r w:rsidR="009D6888">
        <w:rPr>
          <w:rFonts w:asciiTheme="majorBidi" w:hAnsiTheme="majorBidi" w:cstheme="majorBidi"/>
          <w:sz w:val="24"/>
          <w:szCs w:val="24"/>
        </w:rPr>
        <w:t xml:space="preserve">. </w:t>
      </w:r>
    </w:p>
    <w:p w14:paraId="0119EB0B" w14:textId="77777777" w:rsidR="00D552FB" w:rsidRDefault="00D552FB" w:rsidP="00CE3F72">
      <w:pPr>
        <w:spacing w:line="480" w:lineRule="auto"/>
        <w:rPr>
          <w:rFonts w:asciiTheme="majorBidi" w:hAnsiTheme="majorBidi" w:cstheme="majorBidi"/>
          <w:b/>
          <w:bCs/>
          <w:sz w:val="24"/>
          <w:szCs w:val="24"/>
        </w:rPr>
      </w:pPr>
    </w:p>
    <w:p w14:paraId="6501543E" w14:textId="77777777" w:rsidR="00D45930" w:rsidRDefault="00D45930" w:rsidP="00CE3F72">
      <w:pPr>
        <w:spacing w:line="480" w:lineRule="auto"/>
        <w:rPr>
          <w:rFonts w:asciiTheme="majorBidi" w:hAnsiTheme="majorBidi" w:cstheme="majorBidi"/>
          <w:b/>
          <w:bCs/>
          <w:sz w:val="24"/>
          <w:szCs w:val="24"/>
        </w:rPr>
      </w:pPr>
    </w:p>
    <w:p w14:paraId="1424D670" w14:textId="5D42C15F" w:rsidR="008D61F9" w:rsidRPr="00CE3F72" w:rsidRDefault="00C127E6"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lastRenderedPageBreak/>
        <w:t>1.</w:t>
      </w:r>
      <w:r w:rsidR="00286C3F" w:rsidRPr="00CE3F72">
        <w:rPr>
          <w:rFonts w:asciiTheme="majorBidi" w:hAnsiTheme="majorBidi" w:cstheme="majorBidi"/>
          <w:b/>
          <w:bCs/>
          <w:sz w:val="24"/>
          <w:szCs w:val="24"/>
        </w:rPr>
        <w:t>5</w:t>
      </w:r>
      <w:r w:rsidRPr="00CE3F72">
        <w:rPr>
          <w:rFonts w:asciiTheme="majorBidi" w:hAnsiTheme="majorBidi" w:cstheme="majorBidi"/>
          <w:b/>
          <w:bCs/>
          <w:sz w:val="24"/>
          <w:szCs w:val="24"/>
        </w:rPr>
        <w:t xml:space="preserve"> </w:t>
      </w:r>
      <w:r w:rsidR="002A4872" w:rsidRPr="00CE3F72">
        <w:rPr>
          <w:rFonts w:asciiTheme="majorBidi" w:hAnsiTheme="majorBidi" w:cstheme="majorBidi"/>
          <w:b/>
          <w:bCs/>
          <w:sz w:val="24"/>
          <w:szCs w:val="24"/>
        </w:rPr>
        <w:t>Burnout</w:t>
      </w:r>
    </w:p>
    <w:p w14:paraId="657036B7" w14:textId="18DA2357" w:rsidR="009E649A" w:rsidRPr="00CE3F72" w:rsidRDefault="00B30D6E"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Some disorders </w:t>
      </w:r>
      <w:r w:rsidR="000146BB" w:rsidRPr="00CE3F72">
        <w:rPr>
          <w:rFonts w:asciiTheme="majorBidi" w:hAnsiTheme="majorBidi" w:cstheme="majorBidi"/>
          <w:sz w:val="24"/>
          <w:szCs w:val="24"/>
        </w:rPr>
        <w:t>occur</w:t>
      </w:r>
      <w:r w:rsidRPr="00CE3F72">
        <w:rPr>
          <w:rFonts w:asciiTheme="majorBidi" w:hAnsiTheme="majorBidi" w:cstheme="majorBidi"/>
          <w:sz w:val="24"/>
          <w:szCs w:val="24"/>
        </w:rPr>
        <w:t xml:space="preserve"> due to stress such as; burnout or cumulative stress, are common in employees of emergency service </w:t>
      </w:r>
      <w:r w:rsidR="000146BB" w:rsidRPr="00CE3F72">
        <w:rPr>
          <w:rFonts w:asciiTheme="majorBidi" w:hAnsiTheme="majorBidi" w:cstheme="majorBidi"/>
          <w:sz w:val="24"/>
          <w:szCs w:val="24"/>
        </w:rPr>
        <w:t xml:space="preserve">which are considered as cognitive, </w:t>
      </w:r>
      <w:r w:rsidRPr="00CE3F72">
        <w:rPr>
          <w:rFonts w:asciiTheme="majorBidi" w:hAnsiTheme="majorBidi" w:cstheme="majorBidi"/>
          <w:sz w:val="24"/>
          <w:szCs w:val="24"/>
        </w:rPr>
        <w:t xml:space="preserve">psychological and behavioral </w:t>
      </w:r>
      <w:r w:rsidR="000146BB" w:rsidRPr="00CE3F72">
        <w:rPr>
          <w:rFonts w:asciiTheme="majorBidi" w:hAnsiTheme="majorBidi" w:cstheme="majorBidi"/>
          <w:sz w:val="24"/>
          <w:szCs w:val="24"/>
        </w:rPr>
        <w:t>indicator</w:t>
      </w:r>
      <w:r w:rsidRPr="00CE3F72">
        <w:rPr>
          <w:rFonts w:asciiTheme="majorBidi" w:hAnsiTheme="majorBidi" w:cstheme="majorBidi"/>
          <w:sz w:val="24"/>
          <w:szCs w:val="24"/>
        </w:rPr>
        <w:t xml:space="preserve"> of chronic or acute nature</w:t>
      </w:r>
      <w:r w:rsidR="000146BB" w:rsidRPr="00CE3F72">
        <w:rPr>
          <w:rFonts w:asciiTheme="majorBidi" w:hAnsiTheme="majorBidi" w:cstheme="majorBidi"/>
          <w:sz w:val="24"/>
          <w:szCs w:val="24"/>
        </w:rPr>
        <w:t xml:space="preserve"> (Mitchell, 1990).</w:t>
      </w:r>
      <w:r w:rsidRPr="00CE3F72">
        <w:rPr>
          <w:rFonts w:asciiTheme="majorBidi" w:hAnsiTheme="majorBidi" w:cstheme="majorBidi"/>
          <w:sz w:val="24"/>
          <w:szCs w:val="24"/>
        </w:rPr>
        <w:t xml:space="preserve"> </w:t>
      </w:r>
      <w:r w:rsidR="000146BB" w:rsidRPr="00CE3F72">
        <w:rPr>
          <w:rFonts w:asciiTheme="majorBidi" w:hAnsiTheme="majorBidi" w:cstheme="majorBidi"/>
          <w:sz w:val="24"/>
          <w:szCs w:val="24"/>
        </w:rPr>
        <w:t xml:space="preserve">Burnout may be defined as severe stress which continue exist for long time (Maslach &amp; Goldberg 1998; Schaufeli &amp; Enzmann, 1998), </w:t>
      </w:r>
      <w:r w:rsidR="00FD7F30" w:rsidRPr="00CE3F72">
        <w:rPr>
          <w:rFonts w:asciiTheme="majorBidi" w:hAnsiTheme="majorBidi" w:cstheme="majorBidi"/>
          <w:sz w:val="24"/>
          <w:szCs w:val="24"/>
        </w:rPr>
        <w:t>it is probably emerge due to</w:t>
      </w:r>
      <w:r w:rsidR="00010D6F" w:rsidRPr="00CE3F72">
        <w:rPr>
          <w:rFonts w:asciiTheme="majorBidi" w:hAnsiTheme="majorBidi" w:cstheme="majorBidi"/>
          <w:sz w:val="24"/>
          <w:szCs w:val="24"/>
        </w:rPr>
        <w:t xml:space="preserve"> </w:t>
      </w:r>
      <w:r w:rsidR="00787792" w:rsidRPr="00CE3F72">
        <w:rPr>
          <w:rFonts w:asciiTheme="majorBidi" w:hAnsiTheme="majorBidi" w:cstheme="majorBidi"/>
          <w:sz w:val="24"/>
          <w:szCs w:val="24"/>
        </w:rPr>
        <w:t>lack of reward</w:t>
      </w:r>
      <w:r w:rsidR="00FD7F30" w:rsidRPr="00CE3F72">
        <w:rPr>
          <w:rFonts w:asciiTheme="majorBidi" w:hAnsiTheme="majorBidi" w:cstheme="majorBidi"/>
          <w:sz w:val="24"/>
          <w:szCs w:val="24"/>
        </w:rPr>
        <w:t>,</w:t>
      </w:r>
      <w:r w:rsidR="00787792" w:rsidRPr="00CE3F72">
        <w:rPr>
          <w:rFonts w:asciiTheme="majorBidi" w:hAnsiTheme="majorBidi" w:cstheme="majorBidi"/>
          <w:sz w:val="24"/>
          <w:szCs w:val="24"/>
        </w:rPr>
        <w:t xml:space="preserve"> deficiency in appreciation and constructive feedback</w:t>
      </w:r>
      <w:r w:rsidR="00FD7F30" w:rsidRPr="00CE3F72">
        <w:rPr>
          <w:rFonts w:asciiTheme="majorBidi" w:hAnsiTheme="majorBidi" w:cstheme="majorBidi"/>
          <w:sz w:val="24"/>
          <w:szCs w:val="24"/>
        </w:rPr>
        <w:t xml:space="preserve"> (Maslach 1982).</w:t>
      </w:r>
      <w:r w:rsidR="008E05EB" w:rsidRPr="00CE3F72">
        <w:rPr>
          <w:rFonts w:asciiTheme="majorBidi" w:hAnsiTheme="majorBidi" w:cstheme="majorBidi"/>
          <w:sz w:val="24"/>
          <w:szCs w:val="24"/>
        </w:rPr>
        <w:t xml:space="preserve"> </w:t>
      </w:r>
      <w:r w:rsidR="002908F8" w:rsidRPr="00CE3F72">
        <w:rPr>
          <w:rFonts w:asciiTheme="majorBidi" w:hAnsiTheme="majorBidi" w:cstheme="majorBidi"/>
          <w:sz w:val="24"/>
          <w:szCs w:val="24"/>
        </w:rPr>
        <w:t>According to</w:t>
      </w:r>
      <w:r w:rsidR="008E05EB" w:rsidRPr="00CE3F72">
        <w:rPr>
          <w:rFonts w:asciiTheme="majorBidi" w:hAnsiTheme="majorBidi" w:cstheme="majorBidi"/>
          <w:sz w:val="24"/>
          <w:szCs w:val="24"/>
        </w:rPr>
        <w:t xml:space="preserve"> </w:t>
      </w:r>
      <w:r w:rsidR="00777D8D" w:rsidRPr="00CE3F72">
        <w:rPr>
          <w:rFonts w:asciiTheme="majorBidi" w:hAnsiTheme="majorBidi" w:cstheme="majorBidi"/>
          <w:sz w:val="24"/>
          <w:szCs w:val="24"/>
        </w:rPr>
        <w:t>Karasek’s mo</w:t>
      </w:r>
      <w:r w:rsidR="002908F8" w:rsidRPr="00CE3F72">
        <w:rPr>
          <w:rFonts w:asciiTheme="majorBidi" w:hAnsiTheme="majorBidi" w:cstheme="majorBidi"/>
          <w:sz w:val="24"/>
          <w:szCs w:val="24"/>
        </w:rPr>
        <w:t>del of Demand-Control, the reason for development of burnout is occurrence of workload i.e. demand and deficiency of social support i.e. resources (Maslach &amp; Jackson, 198</w:t>
      </w:r>
      <w:r w:rsidR="004E0897">
        <w:rPr>
          <w:rFonts w:asciiTheme="majorBidi" w:hAnsiTheme="majorBidi" w:cstheme="majorBidi"/>
          <w:sz w:val="24"/>
          <w:szCs w:val="24"/>
        </w:rPr>
        <w:t>1</w:t>
      </w:r>
      <w:r w:rsidR="002908F8" w:rsidRPr="00CE3F72">
        <w:rPr>
          <w:rFonts w:asciiTheme="majorBidi" w:hAnsiTheme="majorBidi" w:cstheme="majorBidi"/>
          <w:sz w:val="24"/>
          <w:szCs w:val="24"/>
        </w:rPr>
        <w:t>).</w:t>
      </w:r>
    </w:p>
    <w:p w14:paraId="228A001D" w14:textId="483CF42D" w:rsidR="009E649A" w:rsidRPr="00CE3F72" w:rsidRDefault="002908F8" w:rsidP="00CE3F72">
      <w:pPr>
        <w:spacing w:line="480" w:lineRule="auto"/>
        <w:ind w:firstLine="720"/>
        <w:rPr>
          <w:rFonts w:asciiTheme="majorBidi" w:hAnsiTheme="majorBidi" w:cstheme="majorBidi"/>
          <w:bCs/>
          <w:sz w:val="24"/>
          <w:szCs w:val="24"/>
        </w:rPr>
      </w:pPr>
      <w:r w:rsidRPr="00CE3F72">
        <w:rPr>
          <w:rFonts w:asciiTheme="majorBidi" w:hAnsiTheme="majorBidi" w:cstheme="majorBidi"/>
          <w:sz w:val="24"/>
          <w:szCs w:val="24"/>
        </w:rPr>
        <w:t xml:space="preserve"> </w:t>
      </w:r>
      <w:r w:rsidR="002E4641" w:rsidRPr="00CE3F72">
        <w:rPr>
          <w:rFonts w:asciiTheme="majorBidi" w:hAnsiTheme="majorBidi" w:cstheme="majorBidi"/>
          <w:bCs/>
          <w:sz w:val="24"/>
          <w:szCs w:val="24"/>
        </w:rPr>
        <w:t>Figley (2002) revealed the continuous involvement in emotionally demanding conditions as cause of burnout. Another explanation of burnout is given by Conrad and Keller (2006) which states it as low enthusiasm, excitement and interest in work.</w:t>
      </w:r>
      <w:r w:rsidR="009E649A" w:rsidRPr="00CE3F72">
        <w:rPr>
          <w:rFonts w:asciiTheme="majorBidi" w:hAnsiTheme="majorBidi" w:cstheme="majorBidi"/>
          <w:bCs/>
          <w:sz w:val="24"/>
          <w:szCs w:val="24"/>
        </w:rPr>
        <w:t xml:space="preserve"> </w:t>
      </w:r>
      <w:r w:rsidR="009E649A" w:rsidRPr="00CE3F72">
        <w:rPr>
          <w:rFonts w:asciiTheme="majorBidi" w:hAnsiTheme="majorBidi" w:cstheme="majorBidi"/>
          <w:sz w:val="24"/>
          <w:szCs w:val="24"/>
        </w:rPr>
        <w:t>Burnout is considered as specific type of stress among professionals which is actually a reaction to tense working environment (Maslach &amp; Jackson, 1981). Extreme level of burnout is most commonly found in workers of that occupation which provides human services (Coffey &amp; Coleman 2001; Kowalski et al. 2010).</w:t>
      </w:r>
    </w:p>
    <w:p w14:paraId="1E5C3086" w14:textId="7E2F020A" w:rsidR="002E4641" w:rsidRPr="00CE3F72" w:rsidRDefault="009E649A"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t xml:space="preserve">1.5.1 </w:t>
      </w:r>
      <w:r w:rsidR="00057D99">
        <w:rPr>
          <w:rFonts w:asciiTheme="majorBidi" w:hAnsiTheme="majorBidi" w:cstheme="majorBidi"/>
          <w:b/>
          <w:bCs/>
          <w:sz w:val="24"/>
          <w:szCs w:val="24"/>
        </w:rPr>
        <w:t>Facets</w:t>
      </w:r>
      <w:r w:rsidR="002E4641" w:rsidRPr="00CE3F72">
        <w:rPr>
          <w:rFonts w:asciiTheme="majorBidi" w:hAnsiTheme="majorBidi" w:cstheme="majorBidi"/>
          <w:b/>
          <w:bCs/>
          <w:sz w:val="24"/>
          <w:szCs w:val="24"/>
        </w:rPr>
        <w:t xml:space="preserve"> of Burnout</w:t>
      </w:r>
    </w:p>
    <w:p w14:paraId="15E7313B" w14:textId="0D41B64D" w:rsidR="00045FFE" w:rsidRPr="00F0539D" w:rsidRDefault="00057D99" w:rsidP="00057D99">
      <w:pPr>
        <w:spacing w:line="480" w:lineRule="auto"/>
        <w:ind w:firstLine="720"/>
        <w:rPr>
          <w:rFonts w:asciiTheme="majorBidi" w:hAnsiTheme="majorBidi" w:cstheme="majorBidi"/>
          <w:sz w:val="24"/>
          <w:szCs w:val="24"/>
        </w:rPr>
      </w:pPr>
      <w:r>
        <w:rPr>
          <w:rFonts w:asciiTheme="majorBidi" w:hAnsiTheme="majorBidi" w:cstheme="majorBidi"/>
          <w:sz w:val="24"/>
          <w:szCs w:val="24"/>
        </w:rPr>
        <w:t>Burnout consists of three main facets</w:t>
      </w:r>
      <w:r w:rsidR="002E4641" w:rsidRPr="00CE3F72">
        <w:rPr>
          <w:rFonts w:asciiTheme="majorBidi" w:hAnsiTheme="majorBidi" w:cstheme="majorBidi"/>
          <w:sz w:val="24"/>
          <w:szCs w:val="24"/>
        </w:rPr>
        <w:t xml:space="preserve"> which considered as cause of burnout syndrome i.e. emotional exhaustion, cynicism and decreased professional efficacy and it is a significant phenomenon which drives from continuous emotional reactions and interpersonal stresses that arise at working environment (Maslach &amp; Jackson, 1981; Maslach, Schaufeli, &amp; Leiter, 2001). </w:t>
      </w:r>
      <w:r w:rsidR="00045FFE" w:rsidRPr="00EF3AB1">
        <w:rPr>
          <w:rFonts w:asciiTheme="majorBidi" w:hAnsiTheme="majorBidi" w:cstheme="majorBidi"/>
          <w:sz w:val="24"/>
          <w:szCs w:val="24"/>
        </w:rPr>
        <w:t xml:space="preserve">Exhaustion </w:t>
      </w:r>
      <w:r w:rsidR="00045FFE">
        <w:rPr>
          <w:rFonts w:asciiTheme="majorBidi" w:hAnsiTheme="majorBidi" w:cstheme="majorBidi"/>
          <w:sz w:val="24"/>
          <w:szCs w:val="24"/>
        </w:rPr>
        <w:t xml:space="preserve">means individual’s </w:t>
      </w:r>
      <w:r w:rsidR="00045FFE" w:rsidRPr="00EF3AB1">
        <w:rPr>
          <w:rFonts w:asciiTheme="majorBidi" w:hAnsiTheme="majorBidi" w:cstheme="majorBidi"/>
          <w:sz w:val="24"/>
          <w:szCs w:val="24"/>
        </w:rPr>
        <w:t>strained</w:t>
      </w:r>
      <w:r w:rsidR="00045FFE">
        <w:rPr>
          <w:rFonts w:asciiTheme="majorBidi" w:hAnsiTheme="majorBidi" w:cstheme="majorBidi"/>
          <w:sz w:val="24"/>
          <w:szCs w:val="24"/>
        </w:rPr>
        <w:t xml:space="preserve"> feelings </w:t>
      </w:r>
      <w:r w:rsidR="00045FFE" w:rsidRPr="00EF3AB1">
        <w:rPr>
          <w:rFonts w:asciiTheme="majorBidi" w:hAnsiTheme="majorBidi" w:cstheme="majorBidi"/>
          <w:sz w:val="24"/>
          <w:szCs w:val="24"/>
        </w:rPr>
        <w:t>and tired</w:t>
      </w:r>
      <w:r w:rsidR="00045FFE">
        <w:rPr>
          <w:rFonts w:asciiTheme="majorBidi" w:hAnsiTheme="majorBidi" w:cstheme="majorBidi"/>
          <w:sz w:val="24"/>
          <w:szCs w:val="24"/>
        </w:rPr>
        <w:t>ness</w:t>
      </w:r>
      <w:r w:rsidR="00045FFE" w:rsidRPr="00EF3AB1">
        <w:rPr>
          <w:rFonts w:asciiTheme="majorBidi" w:hAnsiTheme="majorBidi" w:cstheme="majorBidi"/>
          <w:sz w:val="24"/>
          <w:szCs w:val="24"/>
        </w:rPr>
        <w:t xml:space="preserve"> </w:t>
      </w:r>
      <w:r w:rsidR="00045FFE">
        <w:rPr>
          <w:rFonts w:asciiTheme="majorBidi" w:hAnsiTheme="majorBidi" w:cstheme="majorBidi"/>
          <w:sz w:val="24"/>
          <w:szCs w:val="24"/>
        </w:rPr>
        <w:t xml:space="preserve">of somatic and </w:t>
      </w:r>
      <w:r w:rsidR="00045FFE" w:rsidRPr="00EF3AB1">
        <w:rPr>
          <w:rFonts w:asciiTheme="majorBidi" w:hAnsiTheme="majorBidi" w:cstheme="majorBidi"/>
          <w:sz w:val="24"/>
          <w:szCs w:val="24"/>
        </w:rPr>
        <w:t>emotive resources.</w:t>
      </w:r>
      <w:r w:rsidR="00045FFE">
        <w:rPr>
          <w:rFonts w:asciiTheme="majorBidi" w:hAnsiTheme="majorBidi" w:cstheme="majorBidi"/>
          <w:sz w:val="24"/>
          <w:szCs w:val="24"/>
        </w:rPr>
        <w:t xml:space="preserve"> </w:t>
      </w:r>
      <w:r w:rsidR="00045FFE" w:rsidRPr="007A1A15">
        <w:rPr>
          <w:rFonts w:asciiTheme="majorBidi" w:hAnsiTheme="majorBidi" w:cstheme="majorBidi"/>
          <w:sz w:val="24"/>
          <w:szCs w:val="24"/>
        </w:rPr>
        <w:t xml:space="preserve">Cynicism </w:t>
      </w:r>
      <w:r w:rsidR="00045FFE">
        <w:rPr>
          <w:rFonts w:asciiTheme="majorBidi" w:hAnsiTheme="majorBidi" w:cstheme="majorBidi"/>
          <w:sz w:val="24"/>
          <w:szCs w:val="24"/>
        </w:rPr>
        <w:t xml:space="preserve">means </w:t>
      </w:r>
      <w:r w:rsidR="00045FFE" w:rsidRPr="007A1A15">
        <w:rPr>
          <w:rFonts w:asciiTheme="majorBidi" w:hAnsiTheme="majorBidi" w:cstheme="majorBidi"/>
          <w:sz w:val="24"/>
          <w:szCs w:val="24"/>
        </w:rPr>
        <w:t>undesirable,</w:t>
      </w:r>
      <w:r w:rsidR="00045FFE">
        <w:rPr>
          <w:rFonts w:asciiTheme="majorBidi" w:hAnsiTheme="majorBidi" w:cstheme="majorBidi"/>
          <w:sz w:val="24"/>
          <w:szCs w:val="24"/>
        </w:rPr>
        <w:t xml:space="preserve"> </w:t>
      </w:r>
      <w:r w:rsidR="00045FFE" w:rsidRPr="007A1A15">
        <w:rPr>
          <w:rFonts w:asciiTheme="majorBidi" w:hAnsiTheme="majorBidi" w:cstheme="majorBidi"/>
          <w:sz w:val="24"/>
          <w:szCs w:val="24"/>
        </w:rPr>
        <w:t xml:space="preserve">aggressive, extremely detached retort to work, which repeatedly </w:t>
      </w:r>
      <w:r w:rsidR="00045FFE" w:rsidRPr="007A1A15">
        <w:rPr>
          <w:rFonts w:asciiTheme="majorBidi" w:hAnsiTheme="majorBidi" w:cstheme="majorBidi"/>
          <w:sz w:val="24"/>
          <w:szCs w:val="24"/>
        </w:rPr>
        <w:lastRenderedPageBreak/>
        <w:t xml:space="preserve">comprises a harm </w:t>
      </w:r>
      <w:r w:rsidR="00045FFE">
        <w:rPr>
          <w:rFonts w:asciiTheme="majorBidi" w:hAnsiTheme="majorBidi" w:cstheme="majorBidi"/>
          <w:sz w:val="24"/>
          <w:szCs w:val="24"/>
        </w:rPr>
        <w:t xml:space="preserve">to </w:t>
      </w:r>
      <w:r w:rsidR="00045FFE" w:rsidRPr="007A1A15">
        <w:rPr>
          <w:rFonts w:asciiTheme="majorBidi" w:hAnsiTheme="majorBidi" w:cstheme="majorBidi"/>
          <w:sz w:val="24"/>
          <w:szCs w:val="24"/>
        </w:rPr>
        <w:t>idealism.</w:t>
      </w:r>
      <w:r w:rsidR="00045FFE">
        <w:rPr>
          <w:rFonts w:asciiTheme="majorBidi" w:hAnsiTheme="majorBidi" w:cstheme="majorBidi"/>
          <w:sz w:val="24"/>
          <w:szCs w:val="24"/>
        </w:rPr>
        <w:t xml:space="preserve"> </w:t>
      </w:r>
      <w:r w:rsidR="00045FFE" w:rsidRPr="007A1A15">
        <w:rPr>
          <w:rFonts w:asciiTheme="majorBidi" w:hAnsiTheme="majorBidi" w:cstheme="majorBidi"/>
          <w:sz w:val="24"/>
          <w:szCs w:val="24"/>
        </w:rPr>
        <w:t xml:space="preserve">Professional inefficacy </w:t>
      </w:r>
      <w:r w:rsidR="00045FFE">
        <w:rPr>
          <w:rFonts w:asciiTheme="majorBidi" w:hAnsiTheme="majorBidi" w:cstheme="majorBidi"/>
          <w:sz w:val="24"/>
          <w:szCs w:val="24"/>
        </w:rPr>
        <w:t>means</w:t>
      </w:r>
      <w:r w:rsidR="00045FFE" w:rsidRPr="007A1A15">
        <w:rPr>
          <w:rFonts w:asciiTheme="majorBidi" w:hAnsiTheme="majorBidi" w:cstheme="majorBidi"/>
          <w:sz w:val="24"/>
          <w:szCs w:val="24"/>
        </w:rPr>
        <w:t xml:space="preserve"> decay </w:t>
      </w:r>
      <w:r w:rsidR="00045FFE">
        <w:rPr>
          <w:rFonts w:asciiTheme="majorBidi" w:hAnsiTheme="majorBidi" w:cstheme="majorBidi"/>
          <w:sz w:val="24"/>
          <w:szCs w:val="24"/>
        </w:rPr>
        <w:t xml:space="preserve">in </w:t>
      </w:r>
      <w:r w:rsidR="00045FFE" w:rsidRPr="007A1A15">
        <w:rPr>
          <w:rFonts w:asciiTheme="majorBidi" w:hAnsiTheme="majorBidi" w:cstheme="majorBidi"/>
          <w:sz w:val="24"/>
          <w:szCs w:val="24"/>
        </w:rPr>
        <w:t xml:space="preserve">capability </w:t>
      </w:r>
      <w:r w:rsidR="00045FFE">
        <w:rPr>
          <w:rFonts w:asciiTheme="majorBidi" w:hAnsiTheme="majorBidi" w:cstheme="majorBidi"/>
          <w:sz w:val="24"/>
          <w:szCs w:val="24"/>
        </w:rPr>
        <w:t xml:space="preserve">feelings </w:t>
      </w:r>
      <w:r w:rsidR="00045FFE" w:rsidRPr="007A1A15">
        <w:rPr>
          <w:rFonts w:asciiTheme="majorBidi" w:hAnsiTheme="majorBidi" w:cstheme="majorBidi"/>
          <w:sz w:val="24"/>
          <w:szCs w:val="24"/>
        </w:rPr>
        <w:t xml:space="preserve">and efficiency at </w:t>
      </w:r>
      <w:r w:rsidR="00045FFE">
        <w:rPr>
          <w:rFonts w:asciiTheme="majorBidi" w:hAnsiTheme="majorBidi" w:cstheme="majorBidi"/>
          <w:sz w:val="24"/>
          <w:szCs w:val="24"/>
        </w:rPr>
        <w:t>job (</w:t>
      </w:r>
      <w:r w:rsidR="00045FFE" w:rsidRPr="00CE3F72">
        <w:rPr>
          <w:rFonts w:asciiTheme="majorBidi" w:hAnsiTheme="majorBidi" w:cstheme="majorBidi"/>
          <w:sz w:val="24"/>
          <w:szCs w:val="24"/>
        </w:rPr>
        <w:t>Maslach, Schaufeli, &amp; Leiter, 2001</w:t>
      </w:r>
      <w:r w:rsidR="00045FFE">
        <w:rPr>
          <w:rFonts w:asciiTheme="majorBidi" w:hAnsiTheme="majorBidi" w:cstheme="majorBidi"/>
          <w:sz w:val="24"/>
          <w:szCs w:val="24"/>
        </w:rPr>
        <w:t>)</w:t>
      </w:r>
      <w:r w:rsidR="00045FFE" w:rsidRPr="007A1A15">
        <w:rPr>
          <w:rFonts w:asciiTheme="majorBidi" w:hAnsiTheme="majorBidi" w:cstheme="majorBidi"/>
          <w:sz w:val="24"/>
          <w:szCs w:val="24"/>
        </w:rPr>
        <w:t>.</w:t>
      </w:r>
    </w:p>
    <w:p w14:paraId="51BE37DB" w14:textId="0DA14BF5" w:rsidR="002E4641" w:rsidRPr="00CE3F72" w:rsidRDefault="002E4641"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t xml:space="preserve">Brummelhuis et al., (2011) </w:t>
      </w:r>
      <w:r w:rsidR="00112850">
        <w:rPr>
          <w:rFonts w:asciiTheme="majorBidi" w:hAnsiTheme="majorBidi" w:cstheme="majorBidi"/>
          <w:sz w:val="24"/>
          <w:szCs w:val="24"/>
        </w:rPr>
        <w:t xml:space="preserve">explicates </w:t>
      </w:r>
      <w:r w:rsidRPr="00CE3F72">
        <w:rPr>
          <w:rFonts w:asciiTheme="majorBidi" w:hAnsiTheme="majorBidi" w:cstheme="majorBidi"/>
          <w:sz w:val="24"/>
          <w:szCs w:val="24"/>
        </w:rPr>
        <w:t xml:space="preserve">burnout </w:t>
      </w:r>
      <w:r w:rsidR="00112850">
        <w:rPr>
          <w:rFonts w:asciiTheme="majorBidi" w:hAnsiTheme="majorBidi" w:cstheme="majorBidi"/>
          <w:sz w:val="24"/>
          <w:szCs w:val="24"/>
        </w:rPr>
        <w:t>as</w:t>
      </w:r>
      <w:r w:rsidRPr="00CE3F72">
        <w:rPr>
          <w:rFonts w:asciiTheme="majorBidi" w:hAnsiTheme="majorBidi" w:cstheme="majorBidi"/>
          <w:sz w:val="24"/>
          <w:szCs w:val="24"/>
        </w:rPr>
        <w:t xml:space="preserve"> a multi-dimensional phenomenon but is usually consisted on three major elements which are depolarization, exhaustion and cynicism. </w:t>
      </w:r>
      <w:r w:rsidRPr="00CE3F72">
        <w:rPr>
          <w:rFonts w:asciiTheme="majorBidi" w:hAnsiTheme="majorBidi" w:cstheme="majorBidi"/>
          <w:bCs/>
          <w:sz w:val="24"/>
          <w:szCs w:val="24"/>
        </w:rPr>
        <w:t xml:space="preserve">Emotional exhaustion, depersonalization, cynicism and </w:t>
      </w:r>
      <w:r w:rsidR="00BD39CB" w:rsidRPr="00CE3F72">
        <w:rPr>
          <w:rFonts w:asciiTheme="majorBidi" w:hAnsiTheme="majorBidi" w:cstheme="majorBidi"/>
          <w:bCs/>
          <w:sz w:val="24"/>
          <w:szCs w:val="24"/>
        </w:rPr>
        <w:t>diminished</w:t>
      </w:r>
      <w:r w:rsidRPr="00CE3F72">
        <w:rPr>
          <w:rFonts w:asciiTheme="majorBidi" w:hAnsiTheme="majorBidi" w:cstheme="majorBidi"/>
          <w:bCs/>
          <w:sz w:val="24"/>
          <w:szCs w:val="24"/>
        </w:rPr>
        <w:t xml:space="preserve"> self-accomplishment are </w:t>
      </w:r>
      <w:r w:rsidR="00BD39CB">
        <w:rPr>
          <w:rFonts w:asciiTheme="majorBidi" w:hAnsiTheme="majorBidi" w:cstheme="majorBidi"/>
          <w:bCs/>
          <w:sz w:val="24"/>
          <w:szCs w:val="24"/>
        </w:rPr>
        <w:t>crucial</w:t>
      </w:r>
      <w:r w:rsidRPr="00CE3F72">
        <w:rPr>
          <w:rFonts w:asciiTheme="majorBidi" w:hAnsiTheme="majorBidi" w:cstheme="majorBidi"/>
          <w:bCs/>
          <w:sz w:val="24"/>
          <w:szCs w:val="24"/>
        </w:rPr>
        <w:t xml:space="preserve"> factors which may consider as effect of burnout (Maslach &amp; Leiter, 2008). </w:t>
      </w:r>
      <w:r w:rsidRPr="00CE3F72">
        <w:rPr>
          <w:rFonts w:asciiTheme="majorBidi" w:hAnsiTheme="majorBidi" w:cstheme="majorBidi"/>
          <w:sz w:val="24"/>
          <w:szCs w:val="24"/>
        </w:rPr>
        <w:t xml:space="preserve">Depolarization may be </w:t>
      </w:r>
      <w:r w:rsidR="00057D99">
        <w:rPr>
          <w:rFonts w:asciiTheme="majorBidi" w:hAnsiTheme="majorBidi" w:cstheme="majorBidi"/>
          <w:sz w:val="24"/>
          <w:szCs w:val="24"/>
        </w:rPr>
        <w:t>stated</w:t>
      </w:r>
      <w:r w:rsidRPr="00CE3F72">
        <w:rPr>
          <w:rFonts w:asciiTheme="majorBidi" w:hAnsiTheme="majorBidi" w:cstheme="majorBidi"/>
          <w:sz w:val="24"/>
          <w:szCs w:val="24"/>
        </w:rPr>
        <w:t xml:space="preserve"> as </w:t>
      </w:r>
      <w:r w:rsidR="00057D99">
        <w:rPr>
          <w:rFonts w:asciiTheme="majorBidi" w:hAnsiTheme="majorBidi" w:cstheme="majorBidi"/>
          <w:sz w:val="24"/>
          <w:szCs w:val="24"/>
        </w:rPr>
        <w:t>mental condition</w:t>
      </w:r>
      <w:r w:rsidRPr="00CE3F72">
        <w:rPr>
          <w:rFonts w:asciiTheme="majorBidi" w:hAnsiTheme="majorBidi" w:cstheme="majorBidi"/>
          <w:sz w:val="24"/>
          <w:szCs w:val="24"/>
        </w:rPr>
        <w:t xml:space="preserve"> </w:t>
      </w:r>
      <w:r w:rsidR="00057D99">
        <w:rPr>
          <w:rFonts w:asciiTheme="majorBidi" w:hAnsiTheme="majorBidi" w:cstheme="majorBidi"/>
          <w:sz w:val="24"/>
          <w:szCs w:val="24"/>
        </w:rPr>
        <w:t xml:space="preserve">that generates </w:t>
      </w:r>
      <w:r w:rsidRPr="00CE3F72">
        <w:rPr>
          <w:rFonts w:asciiTheme="majorBidi" w:hAnsiTheme="majorBidi" w:cstheme="majorBidi"/>
          <w:sz w:val="24"/>
          <w:szCs w:val="24"/>
        </w:rPr>
        <w:t xml:space="preserve">an emotional distance due to disengagement of workers from their job-related work, environment of workplace and colleagues while exhaustion is considered as decline in energy to do job-related tasks (Basinska &amp; Wiciak, 2012). Emotional exhaustion is associated with lessened job satisfaction, low level of organizational commitment and finally organizational nonconformity i.e. lack in compliance with traditional norms and hopes, so when burnout is conceptualized as emotional exhaustion, these factors must be considered (Mulki et al., 2006). Cynicism is a state which develop due to impersonal and unsympathetic attitudes towards peoples who performs their work well (Lewig et al., 2007). </w:t>
      </w:r>
    </w:p>
    <w:p w14:paraId="18B2231D" w14:textId="76CC08B5" w:rsidR="00E0220A" w:rsidRPr="00CE3F72" w:rsidRDefault="009E649A" w:rsidP="00CE3F72">
      <w:pPr>
        <w:spacing w:line="480" w:lineRule="auto"/>
        <w:rPr>
          <w:rFonts w:asciiTheme="majorBidi" w:hAnsiTheme="majorBidi" w:cstheme="majorBidi"/>
          <w:b/>
          <w:bCs/>
          <w:sz w:val="24"/>
          <w:szCs w:val="24"/>
        </w:rPr>
      </w:pPr>
      <w:r w:rsidRPr="00CE3F72">
        <w:rPr>
          <w:rFonts w:asciiTheme="majorBidi" w:hAnsiTheme="majorBidi" w:cstheme="majorBidi"/>
          <w:b/>
          <w:bCs/>
          <w:sz w:val="24"/>
          <w:szCs w:val="24"/>
        </w:rPr>
        <w:t xml:space="preserve">1.5.2 </w:t>
      </w:r>
      <w:r w:rsidR="00E0220A" w:rsidRPr="00CE3F72">
        <w:rPr>
          <w:rFonts w:asciiTheme="majorBidi" w:hAnsiTheme="majorBidi" w:cstheme="majorBidi"/>
          <w:b/>
          <w:bCs/>
          <w:sz w:val="24"/>
          <w:szCs w:val="24"/>
        </w:rPr>
        <w:t>Effects of Burnout</w:t>
      </w:r>
      <w:r w:rsidR="00CC1BA5" w:rsidRPr="00CE3F72">
        <w:rPr>
          <w:rFonts w:asciiTheme="majorBidi" w:hAnsiTheme="majorBidi" w:cstheme="majorBidi"/>
          <w:b/>
          <w:bCs/>
          <w:sz w:val="24"/>
          <w:szCs w:val="24"/>
        </w:rPr>
        <w:t xml:space="preserve"> on Organization</w:t>
      </w:r>
    </w:p>
    <w:p w14:paraId="07F3D51F" w14:textId="4E1373FC" w:rsidR="00E0220A" w:rsidRPr="00CE3F72" w:rsidRDefault="00C2273C" w:rsidP="00CE3F72">
      <w:pPr>
        <w:spacing w:line="480" w:lineRule="auto"/>
        <w:ind w:firstLine="720"/>
        <w:rPr>
          <w:rFonts w:asciiTheme="majorBidi" w:hAnsiTheme="majorBidi" w:cstheme="majorBidi"/>
          <w:bCs/>
          <w:sz w:val="24"/>
          <w:szCs w:val="24"/>
        </w:rPr>
      </w:pPr>
      <w:r w:rsidRPr="00CE3F72">
        <w:rPr>
          <w:rFonts w:asciiTheme="majorBidi" w:hAnsiTheme="majorBidi" w:cstheme="majorBidi"/>
          <w:sz w:val="24"/>
          <w:szCs w:val="24"/>
        </w:rPr>
        <w:t>Burnout may cause high ratio of turnover in staff (Jenkins &amp; Elliot, 2004), output</w:t>
      </w:r>
      <w:r w:rsidR="00057D99">
        <w:rPr>
          <w:rFonts w:asciiTheme="majorBidi" w:hAnsiTheme="majorBidi" w:cstheme="majorBidi"/>
          <w:sz w:val="24"/>
          <w:szCs w:val="24"/>
        </w:rPr>
        <w:t xml:space="preserve"> and </w:t>
      </w:r>
      <w:r w:rsidR="00057D99" w:rsidRPr="00CE3F72">
        <w:rPr>
          <w:rFonts w:asciiTheme="majorBidi" w:hAnsiTheme="majorBidi" w:cstheme="majorBidi"/>
          <w:sz w:val="24"/>
          <w:szCs w:val="24"/>
        </w:rPr>
        <w:t>efficiency</w:t>
      </w:r>
      <w:r w:rsidR="00057D99">
        <w:rPr>
          <w:rFonts w:asciiTheme="majorBidi" w:hAnsiTheme="majorBidi" w:cstheme="majorBidi"/>
          <w:sz w:val="24"/>
          <w:szCs w:val="24"/>
        </w:rPr>
        <w:t xml:space="preserve"> declination</w:t>
      </w:r>
      <w:r w:rsidRPr="00CE3F72">
        <w:rPr>
          <w:rFonts w:asciiTheme="majorBidi" w:hAnsiTheme="majorBidi" w:cstheme="majorBidi"/>
          <w:sz w:val="24"/>
          <w:szCs w:val="24"/>
        </w:rPr>
        <w:t xml:space="preserve">, </w:t>
      </w:r>
      <w:r w:rsidR="00057D99" w:rsidRPr="00CE3F72">
        <w:rPr>
          <w:rFonts w:asciiTheme="majorBidi" w:hAnsiTheme="majorBidi" w:cstheme="majorBidi"/>
          <w:sz w:val="24"/>
          <w:szCs w:val="24"/>
        </w:rPr>
        <w:t>intensification</w:t>
      </w:r>
      <w:r w:rsidRPr="00CE3F72">
        <w:rPr>
          <w:rFonts w:asciiTheme="majorBidi" w:hAnsiTheme="majorBidi" w:cstheme="majorBidi"/>
          <w:sz w:val="24"/>
          <w:szCs w:val="24"/>
        </w:rPr>
        <w:t xml:space="preserve"> </w:t>
      </w:r>
      <w:r w:rsidR="00057D99">
        <w:rPr>
          <w:rFonts w:asciiTheme="majorBidi" w:hAnsiTheme="majorBidi" w:cstheme="majorBidi"/>
          <w:sz w:val="24"/>
          <w:szCs w:val="24"/>
        </w:rPr>
        <w:t xml:space="preserve">in </w:t>
      </w:r>
      <w:r w:rsidRPr="00CE3F72">
        <w:rPr>
          <w:rFonts w:asciiTheme="majorBidi" w:hAnsiTheme="majorBidi" w:cstheme="majorBidi"/>
          <w:sz w:val="24"/>
          <w:szCs w:val="24"/>
        </w:rPr>
        <w:t xml:space="preserve">sick leaves, </w:t>
      </w:r>
      <w:r w:rsidR="00B3191F" w:rsidRPr="00CE3F72">
        <w:rPr>
          <w:rFonts w:asciiTheme="majorBidi" w:hAnsiTheme="majorBidi" w:cstheme="majorBidi"/>
          <w:sz w:val="24"/>
          <w:szCs w:val="24"/>
        </w:rPr>
        <w:t>and it is often</w:t>
      </w:r>
      <w:r w:rsidRPr="00CE3F72">
        <w:rPr>
          <w:rFonts w:asciiTheme="majorBidi" w:hAnsiTheme="majorBidi" w:cstheme="majorBidi"/>
          <w:sz w:val="24"/>
          <w:szCs w:val="24"/>
        </w:rPr>
        <w:t xml:space="preserve"> </w:t>
      </w:r>
      <w:r w:rsidR="00B3191F" w:rsidRPr="00CE3F72">
        <w:rPr>
          <w:rFonts w:asciiTheme="majorBidi" w:hAnsiTheme="majorBidi" w:cstheme="majorBidi"/>
          <w:sz w:val="24"/>
          <w:szCs w:val="24"/>
        </w:rPr>
        <w:t>showing</w:t>
      </w:r>
      <w:r w:rsidRPr="00CE3F72">
        <w:rPr>
          <w:rFonts w:asciiTheme="majorBidi" w:hAnsiTheme="majorBidi" w:cstheme="majorBidi"/>
          <w:sz w:val="24"/>
          <w:szCs w:val="24"/>
        </w:rPr>
        <w:t xml:space="preserve"> </w:t>
      </w:r>
      <w:r w:rsidR="00B3191F" w:rsidRPr="00CE3F72">
        <w:rPr>
          <w:rFonts w:asciiTheme="majorBidi" w:hAnsiTheme="majorBidi" w:cstheme="majorBidi"/>
          <w:sz w:val="24"/>
          <w:szCs w:val="24"/>
        </w:rPr>
        <w:t>the decline</w:t>
      </w:r>
      <w:r w:rsidRPr="00CE3F72">
        <w:rPr>
          <w:rFonts w:asciiTheme="majorBidi" w:hAnsiTheme="majorBidi" w:cstheme="majorBidi"/>
          <w:sz w:val="24"/>
          <w:szCs w:val="24"/>
        </w:rPr>
        <w:t xml:space="preserve"> </w:t>
      </w:r>
      <w:r w:rsidR="00B3191F" w:rsidRPr="00CE3F72">
        <w:rPr>
          <w:rFonts w:asciiTheme="majorBidi" w:hAnsiTheme="majorBidi" w:cstheme="majorBidi"/>
          <w:sz w:val="24"/>
          <w:szCs w:val="24"/>
        </w:rPr>
        <w:t>in</w:t>
      </w:r>
      <w:r w:rsidRPr="00CE3F72">
        <w:rPr>
          <w:rFonts w:asciiTheme="majorBidi" w:hAnsiTheme="majorBidi" w:cstheme="majorBidi"/>
          <w:sz w:val="24"/>
          <w:szCs w:val="24"/>
        </w:rPr>
        <w:t xml:space="preserve"> health care</w:t>
      </w:r>
      <w:r w:rsidR="00B3191F" w:rsidRPr="00CE3F72">
        <w:rPr>
          <w:rFonts w:asciiTheme="majorBidi" w:hAnsiTheme="majorBidi" w:cstheme="majorBidi"/>
          <w:sz w:val="24"/>
          <w:szCs w:val="24"/>
        </w:rPr>
        <w:t xml:space="preserve"> quality</w:t>
      </w:r>
      <w:r w:rsidRPr="00CE3F72">
        <w:rPr>
          <w:rFonts w:asciiTheme="majorBidi" w:hAnsiTheme="majorBidi" w:cstheme="majorBidi"/>
          <w:sz w:val="24"/>
          <w:szCs w:val="24"/>
        </w:rPr>
        <w:t xml:space="preserve"> (</w:t>
      </w:r>
      <w:r w:rsidR="002313FA" w:rsidRPr="002313FA">
        <w:rPr>
          <w:rFonts w:asciiTheme="majorBidi" w:hAnsiTheme="majorBidi" w:cstheme="majorBidi"/>
          <w:sz w:val="24"/>
          <w:szCs w:val="24"/>
        </w:rPr>
        <w:t>Barnett &amp; Finnemore, 1999</w:t>
      </w:r>
      <w:r w:rsidRPr="00CE3F72">
        <w:rPr>
          <w:rFonts w:asciiTheme="majorBidi" w:hAnsiTheme="majorBidi" w:cstheme="majorBidi"/>
          <w:sz w:val="24"/>
          <w:szCs w:val="24"/>
        </w:rPr>
        <w:t>).</w:t>
      </w:r>
      <w:r w:rsidR="00A53BAB" w:rsidRPr="00CE3F72">
        <w:rPr>
          <w:rFonts w:asciiTheme="majorBidi" w:hAnsiTheme="majorBidi" w:cstheme="majorBidi"/>
          <w:sz w:val="24"/>
          <w:szCs w:val="24"/>
        </w:rPr>
        <w:t xml:space="preserve"> </w:t>
      </w:r>
      <w:r w:rsidR="00E0220A" w:rsidRPr="00CE3F72">
        <w:rPr>
          <w:rFonts w:asciiTheme="majorBidi" w:hAnsiTheme="majorBidi" w:cstheme="majorBidi"/>
          <w:bCs/>
          <w:sz w:val="24"/>
          <w:szCs w:val="24"/>
        </w:rPr>
        <w:t>Jensen (2005) also explains how burnout causes to develop emotionally detached behavior for their respective work, careless attitude to do job related work and finally effect the efficiency of both individual and organization. Low level of motivation, productivity or effectiveness are generated in employees due to burnout and it may lead to severe psychological issues if it cannot be identified so its occurrence in organization will increase absenteeism, high turnover in employees and low morale (Todd 2001).</w:t>
      </w:r>
    </w:p>
    <w:p w14:paraId="764143E6" w14:textId="6783AD05" w:rsidR="002E4641" w:rsidRPr="00CE3F72" w:rsidRDefault="005338D1" w:rsidP="00CE3F72">
      <w:pPr>
        <w:spacing w:line="480" w:lineRule="auto"/>
        <w:ind w:firstLine="720"/>
        <w:rPr>
          <w:rFonts w:asciiTheme="majorBidi" w:hAnsiTheme="majorBidi" w:cstheme="majorBidi"/>
          <w:sz w:val="24"/>
          <w:szCs w:val="24"/>
        </w:rPr>
      </w:pPr>
      <w:r w:rsidRPr="00CE3F72">
        <w:rPr>
          <w:rFonts w:asciiTheme="majorBidi" w:hAnsiTheme="majorBidi" w:cstheme="majorBidi"/>
          <w:sz w:val="24"/>
          <w:szCs w:val="24"/>
        </w:rPr>
        <w:lastRenderedPageBreak/>
        <w:t xml:space="preserve">Abrupt symptoms are not produced by burnout, but seems as steady response to continue exposure to stressful environment and emotional exhaustion, which produces professional disappointment and also high level of dehumanization (Maslach, 2003).  </w:t>
      </w:r>
      <w:r w:rsidR="002E4641" w:rsidRPr="00CE3F72">
        <w:rPr>
          <w:rFonts w:asciiTheme="majorBidi" w:hAnsiTheme="majorBidi" w:cstheme="majorBidi"/>
          <w:sz w:val="24"/>
          <w:szCs w:val="24"/>
        </w:rPr>
        <w:t>The consequences of burnout are found in form of adverse affective, motivational, behavioral, and cognitive reactions like; low efficiency, depression, helplessness, low level motivation, withdrawal from sports activity, decreased accomplishment and overtraining (Gustafsson</w:t>
      </w:r>
      <w:r w:rsidR="002313FA">
        <w:rPr>
          <w:rFonts w:asciiTheme="majorBidi" w:hAnsiTheme="majorBidi" w:cstheme="majorBidi"/>
          <w:sz w:val="24"/>
          <w:szCs w:val="24"/>
        </w:rPr>
        <w:t xml:space="preserve">, </w:t>
      </w:r>
      <w:r w:rsidR="002E4641" w:rsidRPr="00CE3F72">
        <w:rPr>
          <w:rFonts w:asciiTheme="majorBidi" w:hAnsiTheme="majorBidi" w:cstheme="majorBidi"/>
          <w:sz w:val="24"/>
          <w:szCs w:val="24"/>
        </w:rPr>
        <w:t>Hassmén, Kenttä &amp;</w:t>
      </w:r>
      <w:r w:rsidR="002313FA">
        <w:rPr>
          <w:rFonts w:asciiTheme="majorBidi" w:hAnsiTheme="majorBidi" w:cstheme="majorBidi"/>
          <w:sz w:val="24"/>
          <w:szCs w:val="24"/>
        </w:rPr>
        <w:t xml:space="preserve"> </w:t>
      </w:r>
      <w:r w:rsidR="002E4641" w:rsidRPr="00CE3F72">
        <w:rPr>
          <w:rFonts w:asciiTheme="majorBidi" w:hAnsiTheme="majorBidi" w:cstheme="majorBidi"/>
          <w:sz w:val="24"/>
          <w:szCs w:val="24"/>
        </w:rPr>
        <w:t xml:space="preserve">Johansson, 2008). According to Shirom, (2011), burnout generates decline in motivation to actively </w:t>
      </w:r>
      <w:r w:rsidR="007D1C8A" w:rsidRPr="00CE3F72">
        <w:rPr>
          <w:rFonts w:asciiTheme="majorBidi" w:hAnsiTheme="majorBidi" w:cstheme="majorBidi"/>
          <w:sz w:val="24"/>
          <w:szCs w:val="24"/>
        </w:rPr>
        <w:t>participate</w:t>
      </w:r>
      <w:r w:rsidR="002E4641" w:rsidRPr="00CE3F72">
        <w:rPr>
          <w:rFonts w:asciiTheme="majorBidi" w:hAnsiTheme="majorBidi" w:cstheme="majorBidi"/>
          <w:sz w:val="24"/>
          <w:szCs w:val="24"/>
        </w:rPr>
        <w:t xml:space="preserve"> in job-related tasks, organizational achievements, team work and has negative relation with employee’s performance. This inverse association between burnout and job performance may be described inform of decline in capacity to handle the situations and reduced level of motivation to do work (Halbesleben &amp; Bowler, 2007; Shirom, 2011). </w:t>
      </w:r>
    </w:p>
    <w:p w14:paraId="55894481" w14:textId="7239B41F" w:rsidR="00E54628" w:rsidRPr="00CE3F72" w:rsidRDefault="002E4641" w:rsidP="00CE3F72">
      <w:pPr>
        <w:spacing w:line="480" w:lineRule="auto"/>
        <w:ind w:firstLine="720"/>
        <w:rPr>
          <w:rFonts w:asciiTheme="majorBidi" w:hAnsiTheme="majorBidi" w:cstheme="majorBidi"/>
          <w:sz w:val="24"/>
          <w:szCs w:val="24"/>
        </w:rPr>
      </w:pPr>
      <w:r w:rsidRPr="00CE3F72">
        <w:rPr>
          <w:rFonts w:asciiTheme="majorBidi" w:hAnsiTheme="majorBidi" w:cstheme="majorBidi"/>
          <w:bCs/>
          <w:sz w:val="24"/>
          <w:szCs w:val="24"/>
        </w:rPr>
        <w:t>Jensen (2005) explains how burnout causes to develop emotionally detached behavior for their respective work, careless attitude to do job related work and finally effect the efficiency of both individual and organization. Low level of motivation, productivity or effectiveness are generated in employees due to burnout and it may lead to severe psychological issues if it cannot be identified so its occurrence in organization will increase absenteeism, high turnover in employees and low morale (Todd 2001).</w:t>
      </w:r>
      <w:r w:rsidR="00676DA2" w:rsidRPr="00CE3F72">
        <w:rPr>
          <w:rFonts w:asciiTheme="majorBidi" w:hAnsiTheme="majorBidi" w:cstheme="majorBidi"/>
          <w:sz w:val="24"/>
          <w:szCs w:val="24"/>
        </w:rPr>
        <w:t xml:space="preserve"> </w:t>
      </w:r>
    </w:p>
    <w:p w14:paraId="3D1F0C8B" w14:textId="578C32DC" w:rsidR="009E649A" w:rsidRPr="00CE3F72" w:rsidRDefault="00CE3F72" w:rsidP="00CE3F72">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1.5.3 </w:t>
      </w:r>
      <w:r w:rsidR="009E649A" w:rsidRPr="00CE3F72">
        <w:rPr>
          <w:rFonts w:asciiTheme="majorBidi" w:hAnsiTheme="majorBidi" w:cstheme="majorBidi"/>
          <w:b/>
          <w:bCs/>
          <w:sz w:val="24"/>
          <w:szCs w:val="24"/>
        </w:rPr>
        <w:t>Impact of Burnout on Firefighters</w:t>
      </w:r>
    </w:p>
    <w:p w14:paraId="245BC7EF" w14:textId="4DE28A49" w:rsidR="0085227E" w:rsidRPr="00CE3F72" w:rsidRDefault="0085227E" w:rsidP="00CE3F72">
      <w:pPr>
        <w:spacing w:line="480" w:lineRule="auto"/>
        <w:rPr>
          <w:rFonts w:asciiTheme="majorBidi" w:hAnsiTheme="majorBidi" w:cstheme="majorBidi"/>
          <w:sz w:val="24"/>
          <w:szCs w:val="24"/>
        </w:rPr>
      </w:pPr>
      <w:r w:rsidRPr="00CE3F72">
        <w:rPr>
          <w:rFonts w:asciiTheme="majorBidi" w:hAnsiTheme="majorBidi" w:cstheme="majorBidi"/>
          <w:bCs/>
          <w:sz w:val="24"/>
          <w:szCs w:val="24"/>
        </w:rPr>
        <w:tab/>
      </w:r>
      <w:r w:rsidR="00273EDB" w:rsidRPr="00CE3F72">
        <w:rPr>
          <w:rFonts w:asciiTheme="majorBidi" w:hAnsiTheme="majorBidi" w:cstheme="majorBidi"/>
          <w:bCs/>
          <w:sz w:val="24"/>
          <w:szCs w:val="24"/>
        </w:rPr>
        <w:t xml:space="preserve">The firefighters are likely to experience frequently burnout because they faced much stressful and traumatic stressors comparatively with other employees (Landen &amp; Wang, 2010). </w:t>
      </w:r>
      <w:r w:rsidR="008A1FBE">
        <w:rPr>
          <w:rFonts w:asciiTheme="majorBidi" w:hAnsiTheme="majorBidi" w:cstheme="majorBidi"/>
          <w:bCs/>
          <w:sz w:val="24"/>
          <w:szCs w:val="24"/>
        </w:rPr>
        <w:t>It</w:t>
      </w:r>
      <w:r w:rsidR="00273EDB" w:rsidRPr="00CE3F72">
        <w:rPr>
          <w:rFonts w:asciiTheme="majorBidi" w:hAnsiTheme="majorBidi" w:cstheme="majorBidi"/>
          <w:bCs/>
          <w:sz w:val="24"/>
          <w:szCs w:val="24"/>
        </w:rPr>
        <w:t xml:space="preserve"> viewed as </w:t>
      </w:r>
      <w:r w:rsidR="008A1FBE" w:rsidRPr="00CE3F72">
        <w:rPr>
          <w:rFonts w:asciiTheme="majorBidi" w:hAnsiTheme="majorBidi" w:cstheme="majorBidi"/>
          <w:bCs/>
          <w:sz w:val="24"/>
          <w:szCs w:val="24"/>
        </w:rPr>
        <w:t>sentimental</w:t>
      </w:r>
      <w:r w:rsidR="00273EDB" w:rsidRPr="00CE3F72">
        <w:rPr>
          <w:rFonts w:asciiTheme="majorBidi" w:hAnsiTheme="majorBidi" w:cstheme="majorBidi"/>
          <w:bCs/>
          <w:sz w:val="24"/>
          <w:szCs w:val="24"/>
        </w:rPr>
        <w:t xml:space="preserve"> </w:t>
      </w:r>
      <w:r w:rsidR="008A1FBE" w:rsidRPr="00CE3F72">
        <w:rPr>
          <w:rFonts w:asciiTheme="majorBidi" w:hAnsiTheme="majorBidi" w:cstheme="majorBidi"/>
          <w:bCs/>
          <w:sz w:val="24"/>
          <w:szCs w:val="24"/>
        </w:rPr>
        <w:t>feedback</w:t>
      </w:r>
      <w:r w:rsidR="00273EDB" w:rsidRPr="00CE3F72">
        <w:rPr>
          <w:rFonts w:asciiTheme="majorBidi" w:hAnsiTheme="majorBidi" w:cstheme="majorBidi"/>
          <w:bCs/>
          <w:sz w:val="24"/>
          <w:szCs w:val="24"/>
        </w:rPr>
        <w:t xml:space="preserve"> to continuous </w:t>
      </w:r>
      <w:r w:rsidR="00583903" w:rsidRPr="00CE3F72">
        <w:rPr>
          <w:rFonts w:asciiTheme="majorBidi" w:hAnsiTheme="majorBidi" w:cstheme="majorBidi"/>
          <w:bCs/>
          <w:sz w:val="24"/>
          <w:szCs w:val="24"/>
        </w:rPr>
        <w:t xml:space="preserve">stressful conditions </w:t>
      </w:r>
      <w:r w:rsidR="00E04301">
        <w:rPr>
          <w:rFonts w:asciiTheme="majorBidi" w:hAnsiTheme="majorBidi" w:cstheme="majorBidi"/>
          <w:bCs/>
          <w:sz w:val="24"/>
          <w:szCs w:val="24"/>
        </w:rPr>
        <w:t xml:space="preserve">therefore, its </w:t>
      </w:r>
      <w:r w:rsidR="00583903" w:rsidRPr="00CE3F72">
        <w:rPr>
          <w:rFonts w:asciiTheme="majorBidi" w:hAnsiTheme="majorBidi" w:cstheme="majorBidi"/>
          <w:bCs/>
          <w:sz w:val="24"/>
          <w:szCs w:val="24"/>
        </w:rPr>
        <w:t xml:space="preserve">main element is </w:t>
      </w:r>
      <w:r w:rsidR="00E04301">
        <w:rPr>
          <w:rFonts w:asciiTheme="majorBidi" w:hAnsiTheme="majorBidi" w:cstheme="majorBidi"/>
          <w:bCs/>
          <w:sz w:val="24"/>
          <w:szCs w:val="24"/>
        </w:rPr>
        <w:t xml:space="preserve">considered the </w:t>
      </w:r>
      <w:r w:rsidR="00583903" w:rsidRPr="00CE3F72">
        <w:rPr>
          <w:rFonts w:asciiTheme="majorBidi" w:hAnsiTheme="majorBidi" w:cstheme="majorBidi"/>
          <w:bCs/>
          <w:sz w:val="24"/>
          <w:szCs w:val="24"/>
        </w:rPr>
        <w:t>gradual reduction of person’s inherent energetic resources with the passage of time (Shirom</w:t>
      </w:r>
      <w:r w:rsidR="007D1C8A" w:rsidRPr="00CE3F72">
        <w:rPr>
          <w:rFonts w:asciiTheme="majorBidi" w:hAnsiTheme="majorBidi" w:cstheme="majorBidi"/>
          <w:bCs/>
          <w:sz w:val="24"/>
          <w:szCs w:val="24"/>
        </w:rPr>
        <w:t>, 1989</w:t>
      </w:r>
      <w:r w:rsidR="00583903" w:rsidRPr="00CE3F72">
        <w:rPr>
          <w:rFonts w:asciiTheme="majorBidi" w:hAnsiTheme="majorBidi" w:cstheme="majorBidi"/>
          <w:bCs/>
          <w:sz w:val="24"/>
          <w:szCs w:val="24"/>
        </w:rPr>
        <w:t>).</w:t>
      </w:r>
      <w:r w:rsidR="00676DA2" w:rsidRPr="00CE3F72">
        <w:rPr>
          <w:rFonts w:asciiTheme="majorBidi" w:hAnsiTheme="majorBidi" w:cstheme="majorBidi"/>
          <w:sz w:val="24"/>
          <w:szCs w:val="24"/>
        </w:rPr>
        <w:t xml:space="preserve"> Gustafsson et al. (2011) reveals a strong relation between stressors and </w:t>
      </w:r>
      <w:r w:rsidR="00676DA2" w:rsidRPr="00CE3F72">
        <w:rPr>
          <w:rFonts w:asciiTheme="majorBidi" w:hAnsiTheme="majorBidi" w:cstheme="majorBidi"/>
          <w:sz w:val="24"/>
          <w:szCs w:val="24"/>
        </w:rPr>
        <w:lastRenderedPageBreak/>
        <w:t>burnout. Rothmann et al. (2003) explores positive relation between burnout and stress.</w:t>
      </w:r>
      <w:r w:rsidR="00CC1BA5" w:rsidRPr="00CE3F72">
        <w:rPr>
          <w:rFonts w:asciiTheme="majorBidi" w:hAnsiTheme="majorBidi" w:cstheme="majorBidi"/>
          <w:sz w:val="24"/>
          <w:szCs w:val="24"/>
        </w:rPr>
        <w:t xml:space="preserve"> Job-related stress and especially burnout, have strong relation with decreased level of outcome such as; health related behaviors, medical issues, muscles related disease and injuries during work (Nahrgang et</w:t>
      </w:r>
      <w:r w:rsidR="00BD39CB">
        <w:rPr>
          <w:rFonts w:asciiTheme="majorBidi" w:hAnsiTheme="majorBidi" w:cstheme="majorBidi"/>
          <w:sz w:val="24"/>
          <w:szCs w:val="24"/>
        </w:rPr>
        <w:t>.</w:t>
      </w:r>
      <w:r w:rsidR="00CC1BA5" w:rsidRPr="00CE3F72">
        <w:rPr>
          <w:rFonts w:asciiTheme="majorBidi" w:hAnsiTheme="majorBidi" w:cstheme="majorBidi"/>
          <w:sz w:val="24"/>
          <w:szCs w:val="24"/>
        </w:rPr>
        <w:t xml:space="preserve"> al., 2011; Shanafelt et</w:t>
      </w:r>
      <w:r w:rsidR="00BD39CB">
        <w:rPr>
          <w:rFonts w:asciiTheme="majorBidi" w:hAnsiTheme="majorBidi" w:cstheme="majorBidi"/>
          <w:sz w:val="24"/>
          <w:szCs w:val="24"/>
        </w:rPr>
        <w:t>.</w:t>
      </w:r>
      <w:r w:rsidR="00CC1BA5" w:rsidRPr="00CE3F72">
        <w:rPr>
          <w:rFonts w:asciiTheme="majorBidi" w:hAnsiTheme="majorBidi" w:cstheme="majorBidi"/>
          <w:sz w:val="24"/>
          <w:szCs w:val="24"/>
        </w:rPr>
        <w:t xml:space="preserve"> al., 2010).</w:t>
      </w:r>
    </w:p>
    <w:p w14:paraId="45B3E863" w14:textId="7CA99BD1" w:rsidR="00F37074" w:rsidRPr="00CE3F72" w:rsidRDefault="00F37074" w:rsidP="00CE3F72">
      <w:pPr>
        <w:spacing w:line="480" w:lineRule="auto"/>
        <w:rPr>
          <w:rFonts w:asciiTheme="majorBidi" w:hAnsiTheme="majorBidi" w:cstheme="majorBidi"/>
          <w:bCs/>
          <w:sz w:val="24"/>
          <w:szCs w:val="24"/>
        </w:rPr>
      </w:pPr>
      <w:r w:rsidRPr="00CE3F72">
        <w:rPr>
          <w:rFonts w:asciiTheme="majorBidi" w:hAnsiTheme="majorBidi" w:cstheme="majorBidi"/>
          <w:sz w:val="24"/>
          <w:szCs w:val="24"/>
        </w:rPr>
        <w:tab/>
      </w:r>
      <w:r w:rsidR="00BD39CB" w:rsidRPr="00CE3F72">
        <w:rPr>
          <w:rFonts w:asciiTheme="majorBidi" w:hAnsiTheme="majorBidi" w:cstheme="majorBidi"/>
          <w:sz w:val="24"/>
          <w:szCs w:val="24"/>
        </w:rPr>
        <w:t xml:space="preserve">Current </w:t>
      </w:r>
      <w:r w:rsidRPr="00CE3F72">
        <w:rPr>
          <w:rFonts w:asciiTheme="majorBidi" w:hAnsiTheme="majorBidi" w:cstheme="majorBidi"/>
          <w:sz w:val="24"/>
          <w:szCs w:val="24"/>
        </w:rPr>
        <w:t xml:space="preserve">study </w:t>
      </w:r>
      <w:r w:rsidR="00BD39CB" w:rsidRPr="00CE3F72">
        <w:rPr>
          <w:rFonts w:asciiTheme="majorBidi" w:hAnsiTheme="majorBidi" w:cstheme="majorBidi"/>
          <w:sz w:val="24"/>
          <w:szCs w:val="24"/>
        </w:rPr>
        <w:t>intended</w:t>
      </w:r>
      <w:r w:rsidRPr="00CE3F72">
        <w:rPr>
          <w:rFonts w:asciiTheme="majorBidi" w:hAnsiTheme="majorBidi" w:cstheme="majorBidi"/>
          <w:sz w:val="24"/>
          <w:szCs w:val="24"/>
        </w:rPr>
        <w:t xml:space="preserve"> to examined the occurrence </w:t>
      </w:r>
      <w:r w:rsidR="00B93840">
        <w:rPr>
          <w:rFonts w:asciiTheme="majorBidi" w:hAnsiTheme="majorBidi" w:cstheme="majorBidi"/>
          <w:sz w:val="24"/>
          <w:szCs w:val="24"/>
        </w:rPr>
        <w:t xml:space="preserve">as well as </w:t>
      </w:r>
      <w:r w:rsidRPr="00CE3F72">
        <w:rPr>
          <w:rFonts w:asciiTheme="majorBidi" w:hAnsiTheme="majorBidi" w:cstheme="majorBidi"/>
          <w:sz w:val="24"/>
          <w:szCs w:val="24"/>
        </w:rPr>
        <w:t>level of burnout</w:t>
      </w:r>
      <w:r w:rsidR="00B93840">
        <w:rPr>
          <w:rFonts w:asciiTheme="majorBidi" w:hAnsiTheme="majorBidi" w:cstheme="majorBidi"/>
          <w:sz w:val="24"/>
          <w:szCs w:val="24"/>
        </w:rPr>
        <w:t xml:space="preserve">, </w:t>
      </w:r>
      <w:r w:rsidRPr="00CE3F72">
        <w:rPr>
          <w:rFonts w:asciiTheme="majorBidi" w:hAnsiTheme="majorBidi" w:cstheme="majorBidi"/>
          <w:sz w:val="24"/>
          <w:szCs w:val="24"/>
        </w:rPr>
        <w:t xml:space="preserve">its relation with </w:t>
      </w:r>
      <w:r w:rsidR="00BD39CB">
        <w:rPr>
          <w:rFonts w:asciiTheme="majorBidi" w:hAnsiTheme="majorBidi" w:cstheme="majorBidi"/>
          <w:sz w:val="24"/>
          <w:szCs w:val="24"/>
        </w:rPr>
        <w:t>OS</w:t>
      </w:r>
      <w:r w:rsidR="00625FF8">
        <w:rPr>
          <w:rFonts w:asciiTheme="majorBidi" w:hAnsiTheme="majorBidi" w:cstheme="majorBidi"/>
          <w:sz w:val="24"/>
          <w:szCs w:val="24"/>
        </w:rPr>
        <w:t xml:space="preserve"> and </w:t>
      </w:r>
      <w:r w:rsidR="00BD39CB">
        <w:rPr>
          <w:rFonts w:asciiTheme="majorBidi" w:hAnsiTheme="majorBidi" w:cstheme="majorBidi"/>
          <w:sz w:val="24"/>
          <w:szCs w:val="24"/>
        </w:rPr>
        <w:t>similarly</w:t>
      </w:r>
      <w:r w:rsidR="00625FF8">
        <w:rPr>
          <w:rFonts w:asciiTheme="majorBidi" w:hAnsiTheme="majorBidi" w:cstheme="majorBidi"/>
          <w:sz w:val="24"/>
          <w:szCs w:val="24"/>
        </w:rPr>
        <w:t xml:space="preserve"> </w:t>
      </w:r>
      <w:r w:rsidRPr="00CE3F72">
        <w:rPr>
          <w:rFonts w:asciiTheme="majorBidi" w:hAnsiTheme="majorBidi" w:cstheme="majorBidi"/>
          <w:sz w:val="24"/>
          <w:szCs w:val="24"/>
        </w:rPr>
        <w:t xml:space="preserve">to discover impact of resilience among relationship of </w:t>
      </w:r>
      <w:r w:rsidR="00BD39CB">
        <w:rPr>
          <w:rFonts w:asciiTheme="majorBidi" w:hAnsiTheme="majorBidi" w:cstheme="majorBidi"/>
          <w:sz w:val="24"/>
          <w:szCs w:val="24"/>
        </w:rPr>
        <w:t>OS</w:t>
      </w:r>
      <w:r w:rsidRPr="00CE3F72">
        <w:rPr>
          <w:rFonts w:asciiTheme="majorBidi" w:hAnsiTheme="majorBidi" w:cstheme="majorBidi"/>
          <w:sz w:val="24"/>
          <w:szCs w:val="24"/>
        </w:rPr>
        <w:t xml:space="preserve"> and burnout</w:t>
      </w:r>
      <w:r w:rsidR="00B93840">
        <w:rPr>
          <w:rFonts w:asciiTheme="majorBidi" w:hAnsiTheme="majorBidi" w:cstheme="majorBidi"/>
          <w:sz w:val="24"/>
          <w:szCs w:val="24"/>
        </w:rPr>
        <w:t xml:space="preserve"> </w:t>
      </w:r>
      <w:r w:rsidR="00BD39CB">
        <w:rPr>
          <w:rFonts w:asciiTheme="majorBidi" w:hAnsiTheme="majorBidi" w:cstheme="majorBidi"/>
          <w:sz w:val="24"/>
          <w:szCs w:val="24"/>
        </w:rPr>
        <w:t>in</w:t>
      </w:r>
      <w:r w:rsidR="00B93840">
        <w:rPr>
          <w:rFonts w:asciiTheme="majorBidi" w:hAnsiTheme="majorBidi" w:cstheme="majorBidi"/>
          <w:sz w:val="24"/>
          <w:szCs w:val="24"/>
        </w:rPr>
        <w:t xml:space="preserve"> firefighters of </w:t>
      </w:r>
      <w:r w:rsidR="00BD39CB">
        <w:rPr>
          <w:rFonts w:asciiTheme="majorBidi" w:hAnsiTheme="majorBidi" w:cstheme="majorBidi"/>
          <w:sz w:val="24"/>
          <w:szCs w:val="24"/>
        </w:rPr>
        <w:t xml:space="preserve">PES, </w:t>
      </w:r>
      <w:r w:rsidR="00B93840">
        <w:rPr>
          <w:rFonts w:asciiTheme="majorBidi" w:hAnsiTheme="majorBidi" w:cstheme="majorBidi"/>
          <w:sz w:val="24"/>
          <w:szCs w:val="24"/>
        </w:rPr>
        <w:t>Rescue 1122.</w:t>
      </w:r>
      <w:r w:rsidRPr="00CE3F72">
        <w:rPr>
          <w:rFonts w:asciiTheme="majorBidi" w:hAnsiTheme="majorBidi" w:cstheme="majorBidi"/>
          <w:sz w:val="24"/>
          <w:szCs w:val="24"/>
        </w:rPr>
        <w:t xml:space="preserve"> </w:t>
      </w:r>
    </w:p>
    <w:p w14:paraId="17804482" w14:textId="093C3BDA" w:rsidR="002A4872" w:rsidRPr="00CE3F72" w:rsidRDefault="008803BE" w:rsidP="00CE3F72">
      <w:pPr>
        <w:spacing w:line="480" w:lineRule="auto"/>
        <w:rPr>
          <w:rFonts w:asciiTheme="majorBidi" w:hAnsiTheme="majorBidi" w:cstheme="majorBidi"/>
          <w:b/>
          <w:sz w:val="24"/>
          <w:szCs w:val="24"/>
        </w:rPr>
      </w:pPr>
      <w:r w:rsidRPr="00CE3F72">
        <w:rPr>
          <w:rFonts w:asciiTheme="majorBidi" w:hAnsiTheme="majorBidi" w:cstheme="majorBidi"/>
          <w:b/>
          <w:sz w:val="24"/>
          <w:szCs w:val="24"/>
        </w:rPr>
        <w:t>1.</w:t>
      </w:r>
      <w:r w:rsidR="00286C3F" w:rsidRPr="00CE3F72">
        <w:rPr>
          <w:rFonts w:asciiTheme="majorBidi" w:hAnsiTheme="majorBidi" w:cstheme="majorBidi"/>
          <w:b/>
          <w:sz w:val="24"/>
          <w:szCs w:val="24"/>
        </w:rPr>
        <w:t>6</w:t>
      </w:r>
      <w:r w:rsidR="002A4872" w:rsidRPr="00CE3F72">
        <w:rPr>
          <w:rFonts w:asciiTheme="majorBidi" w:hAnsiTheme="majorBidi" w:cstheme="majorBidi"/>
          <w:b/>
          <w:sz w:val="24"/>
          <w:szCs w:val="24"/>
        </w:rPr>
        <w:t xml:space="preserve"> Resilience</w:t>
      </w:r>
    </w:p>
    <w:p w14:paraId="776341E8" w14:textId="37D1C42B" w:rsidR="003802FC" w:rsidRPr="00CE3F72" w:rsidRDefault="001A030C"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There are different types of strengths in human being which are studied in the frame of positive psychology (Aspinwall &amp; Staundinger, 2003; Magnusson &amp; Mahoney, 2003), resilience has found as </w:t>
      </w:r>
      <w:r w:rsidR="00BD39CB" w:rsidRPr="00CE3F72">
        <w:rPr>
          <w:rFonts w:asciiTheme="majorBidi" w:hAnsiTheme="majorBidi" w:cstheme="majorBidi"/>
          <w:bCs/>
          <w:sz w:val="24"/>
          <w:szCs w:val="24"/>
        </w:rPr>
        <w:t>aspect</w:t>
      </w:r>
      <w:r w:rsidRPr="00CE3F72">
        <w:rPr>
          <w:rFonts w:asciiTheme="majorBidi" w:hAnsiTheme="majorBidi" w:cstheme="majorBidi"/>
          <w:bCs/>
          <w:sz w:val="24"/>
          <w:szCs w:val="24"/>
        </w:rPr>
        <w:t xml:space="preserve"> which </w:t>
      </w:r>
      <w:r w:rsidR="00BD39CB">
        <w:rPr>
          <w:rFonts w:asciiTheme="majorBidi" w:hAnsiTheme="majorBidi" w:cstheme="majorBidi"/>
          <w:bCs/>
          <w:sz w:val="24"/>
          <w:szCs w:val="24"/>
        </w:rPr>
        <w:t>en</w:t>
      </w:r>
      <w:r w:rsidRPr="00CE3F72">
        <w:rPr>
          <w:rFonts w:asciiTheme="majorBidi" w:hAnsiTheme="majorBidi" w:cstheme="majorBidi"/>
          <w:bCs/>
          <w:sz w:val="24"/>
          <w:szCs w:val="24"/>
        </w:rPr>
        <w:t xml:space="preserve">able to encourage healthy behavior in human beings (Baek, Lee, Joo, Lee, &amp; Choi, 2010). </w:t>
      </w:r>
      <w:r w:rsidR="00A32A1A" w:rsidRPr="00CE3F72">
        <w:rPr>
          <w:rFonts w:asciiTheme="majorBidi" w:hAnsiTheme="majorBidi" w:cstheme="majorBidi"/>
          <w:bCs/>
          <w:sz w:val="24"/>
          <w:szCs w:val="24"/>
        </w:rPr>
        <w:t xml:space="preserve">Resilience </w:t>
      </w:r>
      <w:r w:rsidR="00FA2A16" w:rsidRPr="00CE3F72">
        <w:rPr>
          <w:rFonts w:asciiTheme="majorBidi" w:hAnsiTheme="majorBidi" w:cstheme="majorBidi"/>
          <w:bCs/>
          <w:sz w:val="24"/>
          <w:szCs w:val="24"/>
        </w:rPr>
        <w:t>is a</w:t>
      </w:r>
      <w:r w:rsidR="00A32A1A" w:rsidRPr="00CE3F72">
        <w:rPr>
          <w:rFonts w:asciiTheme="majorBidi" w:hAnsiTheme="majorBidi" w:cstheme="majorBidi"/>
          <w:bCs/>
          <w:sz w:val="24"/>
          <w:szCs w:val="24"/>
        </w:rPr>
        <w:t xml:space="preserve"> capacity of human</w:t>
      </w:r>
      <w:r w:rsidR="000805F3" w:rsidRPr="00CE3F72">
        <w:rPr>
          <w:rFonts w:asciiTheme="majorBidi" w:hAnsiTheme="majorBidi" w:cstheme="majorBidi"/>
          <w:bCs/>
          <w:sz w:val="24"/>
          <w:szCs w:val="24"/>
        </w:rPr>
        <w:t xml:space="preserve"> being</w:t>
      </w:r>
      <w:r w:rsidR="00A32A1A" w:rsidRPr="00CE3F72">
        <w:rPr>
          <w:rFonts w:asciiTheme="majorBidi" w:hAnsiTheme="majorBidi" w:cstheme="majorBidi"/>
          <w:bCs/>
          <w:sz w:val="24"/>
          <w:szCs w:val="24"/>
        </w:rPr>
        <w:t xml:space="preserve"> </w:t>
      </w:r>
      <w:r w:rsidR="00DA4139" w:rsidRPr="00CE3F72">
        <w:rPr>
          <w:rFonts w:asciiTheme="majorBidi" w:hAnsiTheme="majorBidi" w:cstheme="majorBidi"/>
          <w:bCs/>
          <w:sz w:val="24"/>
          <w:szCs w:val="24"/>
        </w:rPr>
        <w:t xml:space="preserve">which </w:t>
      </w:r>
      <w:r w:rsidR="00231685" w:rsidRPr="00CE3F72">
        <w:rPr>
          <w:rFonts w:asciiTheme="majorBidi" w:hAnsiTheme="majorBidi" w:cstheme="majorBidi"/>
          <w:bCs/>
          <w:sz w:val="24"/>
          <w:szCs w:val="24"/>
        </w:rPr>
        <w:t xml:space="preserve">enable him to face, control and appear as strength or changed from experience of bad luck (Garmezy, 1991; Grotberg, 2003).  </w:t>
      </w:r>
      <w:r w:rsidR="00BC79BA" w:rsidRPr="00CE3F72">
        <w:rPr>
          <w:rFonts w:asciiTheme="majorBidi" w:hAnsiTheme="majorBidi" w:cstheme="majorBidi"/>
          <w:bCs/>
          <w:sz w:val="24"/>
          <w:szCs w:val="24"/>
        </w:rPr>
        <w:t xml:space="preserve">Resilience is considered as human ability which helps him to attain more resources or amend environmental facets (Hobfoll, 1989). According to </w:t>
      </w:r>
      <w:r w:rsidR="00D82D89" w:rsidRPr="00CE3F72">
        <w:rPr>
          <w:rFonts w:asciiTheme="majorBidi" w:hAnsiTheme="majorBidi" w:cstheme="majorBidi"/>
          <w:bCs/>
          <w:sz w:val="24"/>
          <w:szCs w:val="24"/>
        </w:rPr>
        <w:t>Luthar,</w:t>
      </w:r>
      <w:r w:rsidR="00897794" w:rsidRPr="00CE3F72">
        <w:rPr>
          <w:rFonts w:asciiTheme="majorBidi" w:hAnsiTheme="majorBidi" w:cstheme="majorBidi"/>
          <w:bCs/>
          <w:sz w:val="24"/>
          <w:szCs w:val="24"/>
        </w:rPr>
        <w:t xml:space="preserve"> </w:t>
      </w:r>
      <w:r w:rsidR="00BC79BA" w:rsidRPr="00CE3F72">
        <w:rPr>
          <w:rFonts w:asciiTheme="majorBidi" w:hAnsiTheme="majorBidi" w:cstheme="majorBidi"/>
          <w:bCs/>
          <w:sz w:val="24"/>
          <w:szCs w:val="24"/>
        </w:rPr>
        <w:t xml:space="preserve">Cicchetti, and Becker (2000), </w:t>
      </w:r>
      <w:r w:rsidR="00E04301">
        <w:rPr>
          <w:rFonts w:asciiTheme="majorBidi" w:hAnsiTheme="majorBidi" w:cstheme="majorBidi"/>
          <w:bCs/>
          <w:sz w:val="24"/>
          <w:szCs w:val="24"/>
        </w:rPr>
        <w:t>it</w:t>
      </w:r>
      <w:r w:rsidR="00BC79BA" w:rsidRPr="00CE3F72">
        <w:rPr>
          <w:rFonts w:asciiTheme="majorBidi" w:hAnsiTheme="majorBidi" w:cstheme="majorBidi"/>
          <w:bCs/>
          <w:sz w:val="24"/>
          <w:szCs w:val="24"/>
        </w:rPr>
        <w:t xml:space="preserve"> </w:t>
      </w:r>
      <w:r w:rsidR="00E04301">
        <w:rPr>
          <w:rFonts w:asciiTheme="majorBidi" w:hAnsiTheme="majorBidi" w:cstheme="majorBidi"/>
          <w:bCs/>
          <w:sz w:val="24"/>
          <w:szCs w:val="24"/>
        </w:rPr>
        <w:t>considered as</w:t>
      </w:r>
      <w:r w:rsidR="00BC79BA" w:rsidRPr="00CE3F72">
        <w:rPr>
          <w:rFonts w:asciiTheme="majorBidi" w:hAnsiTheme="majorBidi" w:cstheme="majorBidi"/>
          <w:bCs/>
          <w:sz w:val="24"/>
          <w:szCs w:val="24"/>
        </w:rPr>
        <w:t xml:space="preserve"> dynamic </w:t>
      </w:r>
      <w:r w:rsidR="00E04301" w:rsidRPr="00CE3F72">
        <w:rPr>
          <w:rFonts w:asciiTheme="majorBidi" w:hAnsiTheme="majorBidi" w:cstheme="majorBidi"/>
          <w:bCs/>
          <w:sz w:val="24"/>
          <w:szCs w:val="24"/>
        </w:rPr>
        <w:t>progression</w:t>
      </w:r>
      <w:r w:rsidR="00BC79BA" w:rsidRPr="00CE3F72">
        <w:rPr>
          <w:rFonts w:asciiTheme="majorBidi" w:hAnsiTheme="majorBidi" w:cstheme="majorBidi"/>
          <w:bCs/>
          <w:sz w:val="24"/>
          <w:szCs w:val="24"/>
        </w:rPr>
        <w:t xml:space="preserve"> through which one can exhibit positive behavior in adverse or traumatic environment. </w:t>
      </w:r>
    </w:p>
    <w:p w14:paraId="64E94054" w14:textId="223BB0D2" w:rsidR="00CB3A2F" w:rsidRPr="00CE3F72" w:rsidRDefault="00CB3A2F"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According to Fletcher</w:t>
      </w:r>
      <w:r w:rsidR="00D82D89" w:rsidRPr="00CE3F72">
        <w:rPr>
          <w:rFonts w:asciiTheme="majorBidi" w:hAnsiTheme="majorBidi" w:cstheme="majorBidi"/>
          <w:bCs/>
          <w:sz w:val="24"/>
          <w:szCs w:val="24"/>
        </w:rPr>
        <w:t>,</w:t>
      </w:r>
      <w:r w:rsidR="00227902" w:rsidRPr="00CE3F72">
        <w:rPr>
          <w:rFonts w:asciiTheme="majorBidi" w:hAnsiTheme="majorBidi" w:cstheme="majorBidi"/>
          <w:bCs/>
          <w:sz w:val="24"/>
          <w:szCs w:val="24"/>
        </w:rPr>
        <w:t xml:space="preserve"> </w:t>
      </w:r>
      <w:r w:rsidRPr="00CE3F72">
        <w:rPr>
          <w:rFonts w:asciiTheme="majorBidi" w:hAnsiTheme="majorBidi" w:cstheme="majorBidi"/>
          <w:bCs/>
          <w:sz w:val="24"/>
          <w:szCs w:val="24"/>
        </w:rPr>
        <w:t xml:space="preserve">and Sarkar (2012), resilience may be considered as mental process and behavior which assist the individual to promote the personal assets and save the person from latent negative effects of stresses. This </w:t>
      </w:r>
      <w:r w:rsidR="00BD39CB" w:rsidRPr="00CE3F72">
        <w:rPr>
          <w:rFonts w:asciiTheme="majorBidi" w:hAnsiTheme="majorBidi" w:cstheme="majorBidi"/>
          <w:bCs/>
          <w:sz w:val="24"/>
          <w:szCs w:val="24"/>
        </w:rPr>
        <w:t>description</w:t>
      </w:r>
      <w:r w:rsidRPr="00CE3F72">
        <w:rPr>
          <w:rFonts w:asciiTheme="majorBidi" w:hAnsiTheme="majorBidi" w:cstheme="majorBidi"/>
          <w:bCs/>
          <w:sz w:val="24"/>
          <w:szCs w:val="24"/>
        </w:rPr>
        <w:t xml:space="preserve"> </w:t>
      </w:r>
      <w:r w:rsidR="00C42968">
        <w:rPr>
          <w:rFonts w:asciiTheme="majorBidi" w:hAnsiTheme="majorBidi" w:cstheme="majorBidi"/>
          <w:bCs/>
          <w:sz w:val="24"/>
          <w:szCs w:val="24"/>
        </w:rPr>
        <w:t>irradiates</w:t>
      </w:r>
      <w:r w:rsidRPr="00CE3F72">
        <w:rPr>
          <w:rFonts w:asciiTheme="majorBidi" w:hAnsiTheme="majorBidi" w:cstheme="majorBidi"/>
          <w:bCs/>
          <w:sz w:val="24"/>
          <w:szCs w:val="24"/>
        </w:rPr>
        <w:t xml:space="preserve"> the hidden </w:t>
      </w:r>
      <w:r w:rsidR="00C42968" w:rsidRPr="00CE3F72">
        <w:rPr>
          <w:rFonts w:asciiTheme="majorBidi" w:hAnsiTheme="majorBidi" w:cstheme="majorBidi"/>
          <w:bCs/>
          <w:sz w:val="24"/>
          <w:szCs w:val="24"/>
        </w:rPr>
        <w:t>adverse</w:t>
      </w:r>
      <w:r w:rsidRPr="00CE3F72">
        <w:rPr>
          <w:rFonts w:asciiTheme="majorBidi" w:hAnsiTheme="majorBidi" w:cstheme="majorBidi"/>
          <w:bCs/>
          <w:sz w:val="24"/>
          <w:szCs w:val="24"/>
        </w:rPr>
        <w:t xml:space="preserve"> effects of stresses and also </w:t>
      </w:r>
      <w:r w:rsidR="00C42968">
        <w:rPr>
          <w:rFonts w:asciiTheme="majorBidi" w:hAnsiTheme="majorBidi" w:cstheme="majorBidi"/>
          <w:bCs/>
          <w:sz w:val="24"/>
          <w:szCs w:val="24"/>
        </w:rPr>
        <w:t>focus</w:t>
      </w:r>
      <w:r w:rsidRPr="00CE3F72">
        <w:rPr>
          <w:rFonts w:asciiTheme="majorBidi" w:hAnsiTheme="majorBidi" w:cstheme="majorBidi"/>
          <w:bCs/>
          <w:sz w:val="24"/>
          <w:szCs w:val="24"/>
        </w:rPr>
        <w:t xml:space="preserve"> on importance to control the behavior while the person is facing the adversity of environment (Sarkar &amp; Fletcher, 201</w:t>
      </w:r>
      <w:r w:rsidR="00931819" w:rsidRPr="00CE3F72">
        <w:rPr>
          <w:rFonts w:asciiTheme="majorBidi" w:hAnsiTheme="majorBidi" w:cstheme="majorBidi"/>
          <w:bCs/>
          <w:sz w:val="24"/>
          <w:szCs w:val="24"/>
        </w:rPr>
        <w:t>3</w:t>
      </w:r>
      <w:r w:rsidRPr="00CE3F72">
        <w:rPr>
          <w:rFonts w:asciiTheme="majorBidi" w:hAnsiTheme="majorBidi" w:cstheme="majorBidi"/>
          <w:bCs/>
          <w:sz w:val="24"/>
          <w:szCs w:val="24"/>
        </w:rPr>
        <w:t xml:space="preserve">).  Researchers are not still agreed on a single </w:t>
      </w:r>
      <w:r w:rsidRPr="00CE3F72">
        <w:rPr>
          <w:rFonts w:asciiTheme="majorBidi" w:hAnsiTheme="majorBidi" w:cstheme="majorBidi"/>
          <w:bCs/>
          <w:sz w:val="24"/>
          <w:szCs w:val="24"/>
        </w:rPr>
        <w:lastRenderedPageBreak/>
        <w:t>definition of resilience because of its complexity and multidimensionality in structure to response the stressors (Southwick, Litz, Charney, &amp; Friedman, 2011; Szanton &amp; Gill, 2010).</w:t>
      </w:r>
    </w:p>
    <w:p w14:paraId="12F5E530" w14:textId="3CAEA5CF" w:rsidR="003802FC"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1.6.1 </w:t>
      </w:r>
      <w:r w:rsidR="003802FC" w:rsidRPr="00CE3F72">
        <w:rPr>
          <w:rFonts w:asciiTheme="majorBidi" w:hAnsiTheme="majorBidi" w:cstheme="majorBidi"/>
          <w:b/>
          <w:sz w:val="24"/>
          <w:szCs w:val="24"/>
        </w:rPr>
        <w:t>When Does the Term of Resilience Introduced?</w:t>
      </w:r>
    </w:p>
    <w:p w14:paraId="1E1B11D9" w14:textId="08471789" w:rsidR="00BC79BA" w:rsidRPr="00CE3F72" w:rsidRDefault="00BC79BA"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Studies on children and adolescent in stressful environment have provided most of information about resilience (Luthar et al.,</w:t>
      </w:r>
      <w:r w:rsidRPr="00CE3F72">
        <w:t xml:space="preserve"> </w:t>
      </w:r>
      <w:r w:rsidRPr="00CE3F72">
        <w:rPr>
          <w:rFonts w:asciiTheme="majorBidi" w:hAnsiTheme="majorBidi" w:cstheme="majorBidi"/>
          <w:bCs/>
          <w:sz w:val="24"/>
          <w:szCs w:val="24"/>
        </w:rPr>
        <w:t>2000; Masten &amp; Coatsworth, 1998) while few researches are conducted among population of adults (Charney,</w:t>
      </w:r>
      <w:r w:rsidR="00710726" w:rsidRPr="00CE3F72">
        <w:rPr>
          <w:rFonts w:asciiTheme="majorBidi" w:hAnsiTheme="majorBidi" w:cstheme="majorBidi"/>
          <w:bCs/>
          <w:sz w:val="24"/>
          <w:szCs w:val="24"/>
        </w:rPr>
        <w:t xml:space="preserve"> et al.,</w:t>
      </w:r>
      <w:r w:rsidRPr="00CE3F72">
        <w:rPr>
          <w:rFonts w:asciiTheme="majorBidi" w:hAnsiTheme="majorBidi" w:cstheme="majorBidi"/>
          <w:bCs/>
          <w:sz w:val="24"/>
          <w:szCs w:val="24"/>
        </w:rPr>
        <w:t xml:space="preserve"> 2004). Studies with children who have schizophrenic mothers provides the concept of resilience in 1980’s and it becomes a main research topic (Luthar et al., 2000; Masten, Best, &amp; Garmezy, 1990). Resilience as a specific term was used first time by Werner (1971) during study of children from Kauai (Island of Hawaiian). Kauai people were spending their life in poverty and the parents of sample children were mentally ill. Werner observed that most of children displays destructive behavior later in their life but some were found with quite changed and non-destructive</w:t>
      </w:r>
      <w:r w:rsidR="00DA3FB7" w:rsidRPr="00CE3F72">
        <w:rPr>
          <w:rFonts w:asciiTheme="majorBidi" w:hAnsiTheme="majorBidi" w:cstheme="majorBidi"/>
          <w:bCs/>
          <w:sz w:val="24"/>
          <w:szCs w:val="24"/>
        </w:rPr>
        <w:t xml:space="preserve"> behavior</w:t>
      </w:r>
      <w:r w:rsidRPr="00CE3F72">
        <w:rPr>
          <w:rFonts w:asciiTheme="majorBidi" w:hAnsiTheme="majorBidi" w:cstheme="majorBidi"/>
          <w:bCs/>
          <w:sz w:val="24"/>
          <w:szCs w:val="24"/>
        </w:rPr>
        <w:t xml:space="preserve"> which was named as resilient. Some attributes were observed in children in resilient group which are considered as cause to develop difference between both resilient and non-resilient groups (Werner &amp; Smith, 1982). </w:t>
      </w:r>
    </w:p>
    <w:p w14:paraId="2EF81990" w14:textId="0F23C4A9" w:rsidR="003802FC"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1.6.2 </w:t>
      </w:r>
      <w:r w:rsidR="003802FC" w:rsidRPr="00CE3F72">
        <w:rPr>
          <w:rFonts w:asciiTheme="majorBidi" w:hAnsiTheme="majorBidi" w:cstheme="majorBidi"/>
          <w:b/>
          <w:sz w:val="24"/>
          <w:szCs w:val="24"/>
        </w:rPr>
        <w:t xml:space="preserve">Cultural Impact on Resilience </w:t>
      </w:r>
    </w:p>
    <w:p w14:paraId="7EF9742A" w14:textId="320B02DD" w:rsidR="003802FC" w:rsidRPr="00CE3F72" w:rsidRDefault="003802FC"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The resilient attributes are varied with accordance to culture and culture plays vital role to promote these attributes in particular ethnic or religious groups of people (Mclaughling, Doane, Costiuc, &amp; Feeny, 2009). Ungar (200</w:t>
      </w:r>
      <w:r w:rsidR="006C6C91" w:rsidRPr="00CE3F72">
        <w:rPr>
          <w:rFonts w:asciiTheme="majorBidi" w:hAnsiTheme="majorBidi" w:cstheme="majorBidi"/>
          <w:bCs/>
          <w:sz w:val="24"/>
          <w:szCs w:val="24"/>
        </w:rPr>
        <w:t>4</w:t>
      </w:r>
      <w:r w:rsidRPr="00CE3F72">
        <w:rPr>
          <w:rFonts w:asciiTheme="majorBidi" w:hAnsiTheme="majorBidi" w:cstheme="majorBidi"/>
          <w:bCs/>
          <w:sz w:val="24"/>
          <w:szCs w:val="24"/>
        </w:rPr>
        <w:t xml:space="preserve">) reveals that it is difficult to describe the standard definition of resilience because expression of resilience will be varied among people due to the cultural or contextual differences.  Conventionally, it is studied as </w:t>
      </w:r>
      <w:r w:rsidR="001F2A7D" w:rsidRPr="00CE3F72">
        <w:rPr>
          <w:rFonts w:asciiTheme="majorBidi" w:hAnsiTheme="majorBidi" w:cstheme="majorBidi"/>
          <w:bCs/>
          <w:sz w:val="24"/>
          <w:szCs w:val="24"/>
        </w:rPr>
        <w:t>defensive</w:t>
      </w:r>
      <w:r w:rsidRPr="00CE3F72">
        <w:rPr>
          <w:rFonts w:asciiTheme="majorBidi" w:hAnsiTheme="majorBidi" w:cstheme="majorBidi"/>
          <w:bCs/>
          <w:sz w:val="24"/>
          <w:szCs w:val="24"/>
        </w:rPr>
        <w:t xml:space="preserve"> </w:t>
      </w:r>
      <w:r w:rsidR="001F2A7D">
        <w:rPr>
          <w:rFonts w:asciiTheme="majorBidi" w:hAnsiTheme="majorBidi" w:cstheme="majorBidi"/>
          <w:bCs/>
          <w:sz w:val="24"/>
          <w:szCs w:val="24"/>
        </w:rPr>
        <w:t>trait</w:t>
      </w:r>
      <w:r w:rsidRPr="00CE3F72">
        <w:rPr>
          <w:rFonts w:asciiTheme="majorBidi" w:hAnsiTheme="majorBidi" w:cstheme="majorBidi"/>
          <w:bCs/>
          <w:sz w:val="24"/>
          <w:szCs w:val="24"/>
        </w:rPr>
        <w:t xml:space="preserve"> which is used by human beings in psychological trauma situations (Bonanno, 2004). Researches on resilience </w:t>
      </w:r>
      <w:r w:rsidRPr="00CE3F72">
        <w:rPr>
          <w:rFonts w:asciiTheme="majorBidi" w:hAnsiTheme="majorBidi" w:cstheme="majorBidi"/>
          <w:bCs/>
          <w:sz w:val="24"/>
          <w:szCs w:val="24"/>
        </w:rPr>
        <w:lastRenderedPageBreak/>
        <w:t>since last 20 years have confirmed that it varies with time, age, culture, gender, and also within persons who faces different environmental conditions (</w:t>
      </w:r>
      <w:r w:rsidR="002313FA" w:rsidRPr="002313FA">
        <w:rPr>
          <w:rFonts w:asciiTheme="majorBidi" w:hAnsiTheme="majorBidi" w:cstheme="majorBidi"/>
          <w:bCs/>
          <w:sz w:val="24"/>
          <w:szCs w:val="24"/>
        </w:rPr>
        <w:t>Werner &amp; Smith, 1992; Seligman &amp; Csikszentmihalyi, 2000</w:t>
      </w:r>
      <w:r w:rsidRPr="00CE3F72">
        <w:rPr>
          <w:rFonts w:asciiTheme="majorBidi" w:hAnsiTheme="majorBidi" w:cstheme="majorBidi"/>
          <w:bCs/>
          <w:sz w:val="24"/>
          <w:szCs w:val="24"/>
        </w:rPr>
        <w:t>).</w:t>
      </w:r>
    </w:p>
    <w:p w14:paraId="02EE65CD" w14:textId="766F161B" w:rsidR="003802FC"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1.6.3 </w:t>
      </w:r>
      <w:r w:rsidR="003802FC" w:rsidRPr="00CE3F72">
        <w:rPr>
          <w:rFonts w:asciiTheme="majorBidi" w:hAnsiTheme="majorBidi" w:cstheme="majorBidi"/>
          <w:b/>
          <w:sz w:val="24"/>
          <w:szCs w:val="24"/>
        </w:rPr>
        <w:t>Resilience as a Personality Trait</w:t>
      </w:r>
    </w:p>
    <w:p w14:paraId="2C1A44E1" w14:textId="3550F66E" w:rsidR="00791872" w:rsidRPr="00CE3F72" w:rsidRDefault="00BC79BA"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The findings of some researches show the resilience as a by birth trait (</w:t>
      </w:r>
      <w:r w:rsidR="00330EDB" w:rsidRPr="00D820FE">
        <w:rPr>
          <w:rFonts w:asciiTheme="majorBidi" w:hAnsiTheme="majorBidi" w:cstheme="majorBidi"/>
          <w:bCs/>
          <w:sz w:val="24"/>
          <w:szCs w:val="24"/>
        </w:rPr>
        <w:t>Moffitt, Lahey, &amp; Caspi, 2003</w:t>
      </w:r>
      <w:r w:rsidRPr="00CE3F72">
        <w:rPr>
          <w:rFonts w:asciiTheme="majorBidi" w:hAnsiTheme="majorBidi" w:cstheme="majorBidi"/>
          <w:bCs/>
          <w:sz w:val="24"/>
          <w:szCs w:val="24"/>
        </w:rPr>
        <w:t>) while some researchers consider it as a learning process which depends on environmental conditions and experiences (</w:t>
      </w:r>
      <w:r w:rsidR="00330EDB" w:rsidRPr="00BC097D">
        <w:rPr>
          <w:rFonts w:asciiTheme="majorBidi" w:hAnsiTheme="majorBidi" w:cstheme="majorBidi"/>
          <w:bCs/>
          <w:sz w:val="24"/>
          <w:szCs w:val="24"/>
        </w:rPr>
        <w:t>Brooks, 1994; Jacelon &amp; Morse 2008</w:t>
      </w:r>
      <w:r w:rsidRPr="00CE3F72">
        <w:rPr>
          <w:rFonts w:asciiTheme="majorBidi" w:hAnsiTheme="majorBidi" w:cstheme="majorBidi"/>
          <w:bCs/>
          <w:sz w:val="24"/>
          <w:szCs w:val="24"/>
        </w:rPr>
        <w:t xml:space="preserve">). </w:t>
      </w:r>
      <w:r w:rsidR="00CB3A2F" w:rsidRPr="00CE3F72">
        <w:rPr>
          <w:rFonts w:asciiTheme="majorBidi" w:hAnsiTheme="majorBidi" w:cstheme="majorBidi"/>
          <w:bCs/>
          <w:sz w:val="24"/>
          <w:szCs w:val="24"/>
        </w:rPr>
        <w:t xml:space="preserve">According to the frame of trait theory of personality, resilience is considered as a personality trait which enables person to handle the adversity and attain better adoption and progress (Hu, Zhang, &amp; Wang, 2015). Resilience as personality trait has significant impact in relation between job-related stress and burnout (Mealer et al., 2012). </w:t>
      </w:r>
      <w:r w:rsidRPr="00CE3F72">
        <w:rPr>
          <w:rFonts w:asciiTheme="majorBidi" w:hAnsiTheme="majorBidi" w:cstheme="majorBidi"/>
          <w:bCs/>
          <w:sz w:val="24"/>
          <w:szCs w:val="24"/>
        </w:rPr>
        <w:t>Rutter (1993), explains resilience may vary with the passage of time according to personality development and life experiences so it is considered as dynamic process which depends on individual interaction wit</w:t>
      </w:r>
      <w:r w:rsidR="00DA3FB7" w:rsidRPr="00CE3F72">
        <w:rPr>
          <w:rFonts w:asciiTheme="majorBidi" w:hAnsiTheme="majorBidi" w:cstheme="majorBidi"/>
          <w:bCs/>
          <w:sz w:val="24"/>
          <w:szCs w:val="24"/>
        </w:rPr>
        <w:t xml:space="preserve">h environment. The ability to spend </w:t>
      </w:r>
      <w:r w:rsidR="0063401D" w:rsidRPr="00CE3F72">
        <w:rPr>
          <w:rFonts w:asciiTheme="majorBidi" w:hAnsiTheme="majorBidi" w:cstheme="majorBidi"/>
          <w:bCs/>
          <w:sz w:val="24"/>
          <w:szCs w:val="24"/>
        </w:rPr>
        <w:t xml:space="preserve">stable life in happy mood with safe level of risks during tough circumstances may be found in resilient people because they have both inherent and extrinsic attributes. </w:t>
      </w:r>
      <w:r w:rsidRPr="00CE3F72">
        <w:rPr>
          <w:rFonts w:asciiTheme="majorBidi" w:hAnsiTheme="majorBidi" w:cstheme="majorBidi"/>
          <w:bCs/>
          <w:sz w:val="24"/>
          <w:szCs w:val="24"/>
        </w:rPr>
        <w:t>(</w:t>
      </w:r>
      <w:r w:rsidR="00467A2B" w:rsidRPr="00467A2B">
        <w:rPr>
          <w:rFonts w:asciiTheme="majorBidi" w:hAnsiTheme="majorBidi" w:cstheme="majorBidi"/>
          <w:bCs/>
          <w:sz w:val="24"/>
          <w:szCs w:val="24"/>
        </w:rPr>
        <w:t>Herrman et al., 2011</w:t>
      </w:r>
      <w:r w:rsidRPr="00CE3F72">
        <w:rPr>
          <w:rFonts w:asciiTheme="majorBidi" w:hAnsiTheme="majorBidi" w:cstheme="majorBidi"/>
          <w:bCs/>
          <w:sz w:val="24"/>
          <w:szCs w:val="24"/>
        </w:rPr>
        <w:t xml:space="preserve">). </w:t>
      </w:r>
    </w:p>
    <w:p w14:paraId="3C01AF2D" w14:textId="5C7FE1FB" w:rsidR="00CB3A2F"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1.6.4 </w:t>
      </w:r>
      <w:r w:rsidR="00CB3A2F" w:rsidRPr="00CE3F72">
        <w:rPr>
          <w:rFonts w:asciiTheme="majorBidi" w:hAnsiTheme="majorBidi" w:cstheme="majorBidi"/>
          <w:b/>
          <w:sz w:val="24"/>
          <w:szCs w:val="24"/>
        </w:rPr>
        <w:t>Theories of Resilience</w:t>
      </w:r>
    </w:p>
    <w:p w14:paraId="7DC3C976" w14:textId="2FEF594B" w:rsidR="00CB3A2F" w:rsidRPr="00CE3F72" w:rsidRDefault="0004488A"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 </w:t>
      </w:r>
      <w:r w:rsidR="006D410E">
        <w:rPr>
          <w:rFonts w:asciiTheme="majorBidi" w:hAnsiTheme="majorBidi" w:cstheme="majorBidi"/>
          <w:bCs/>
          <w:sz w:val="24"/>
          <w:szCs w:val="24"/>
        </w:rPr>
        <w:t>R</w:t>
      </w:r>
      <w:r w:rsidR="006D410E" w:rsidRPr="00CE3F72">
        <w:rPr>
          <w:rFonts w:asciiTheme="majorBidi" w:hAnsiTheme="majorBidi" w:cstheme="majorBidi"/>
          <w:bCs/>
          <w:sz w:val="24"/>
          <w:szCs w:val="24"/>
        </w:rPr>
        <w:t>esiliency model</w:t>
      </w:r>
      <w:r w:rsidR="00A2070F" w:rsidRPr="00CE3F72">
        <w:rPr>
          <w:rFonts w:asciiTheme="majorBidi" w:hAnsiTheme="majorBidi" w:cstheme="majorBidi"/>
          <w:bCs/>
          <w:sz w:val="24"/>
          <w:szCs w:val="24"/>
        </w:rPr>
        <w:t xml:space="preserve"> theory was given by Richardson and colleagues to prove this variability (Richardson et al., 1990; Richardson, 2002). </w:t>
      </w:r>
      <w:r w:rsidR="00791872" w:rsidRPr="00CE3F72">
        <w:rPr>
          <w:rFonts w:asciiTheme="majorBidi" w:hAnsiTheme="majorBidi" w:cstheme="majorBidi"/>
          <w:bCs/>
          <w:sz w:val="24"/>
          <w:szCs w:val="24"/>
        </w:rPr>
        <w:t xml:space="preserve">According to this model, the starting point is considered biopsychospiritual i.e. homeostasis in which any individual gets body, mind and spirit for present life conditions. Environmental stressors are always present and one’s ability to handle the conditions is affected by successful or unsuccessful adaptations to preceding </w:t>
      </w:r>
      <w:r w:rsidR="00791872" w:rsidRPr="00CE3F72">
        <w:rPr>
          <w:rFonts w:asciiTheme="majorBidi" w:hAnsiTheme="majorBidi" w:cstheme="majorBidi"/>
          <w:bCs/>
          <w:sz w:val="24"/>
          <w:szCs w:val="24"/>
        </w:rPr>
        <w:lastRenderedPageBreak/>
        <w:t xml:space="preserve">present disturbances. In such conditions, some adaptations become ineffective and become cause to produce disturbance in biopsychospiritual homeostasis. </w:t>
      </w:r>
    </w:p>
    <w:p w14:paraId="4C0283FA" w14:textId="3FAA27C0" w:rsidR="00791872" w:rsidRPr="00CE3F72" w:rsidRDefault="00791872"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At that time, response to those disturbance is considered a reintegrative procedure which generates four types of outcomes: (1) the disturbance displays a chance to grow up and improve the resilience while adaptation to disturbance may lead to high level homeostasis; (2) coming back to reference line homeostasis, when person want to get past or beyond the disturbance; (3) get low level homeostasis if individual recover the loss; or (4) person got dysfunctional state of mind and use maladaptive strategies to handle the challenging situations. Resilience may be viewed as ability of successful coping strategy to overcome the stressful conditions (Richardson et al., 1990).</w:t>
      </w:r>
    </w:p>
    <w:p w14:paraId="44FD2CBD" w14:textId="6D69160B" w:rsidR="00CB3A2F" w:rsidRPr="00CE3F72" w:rsidRDefault="00CB3A2F"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According to salutogenic model, it is a natural ability to handle or control the stressful situations, and survive in traumatic environment, eventually helps the individual to grow (Bonanno, 2004). To control and rebuild oneself are two capacities which are included in resilience where first helps the individual to handle challenging situations according to the societal demands and second provides aid to survive in adversity for moving forward in life (Bonanno, 2004). </w:t>
      </w:r>
    </w:p>
    <w:p w14:paraId="737F85DA" w14:textId="5B2548E2" w:rsidR="00CB3A2F"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1.6.5 </w:t>
      </w:r>
      <w:r w:rsidR="00CB3A2F" w:rsidRPr="00CE3F72">
        <w:rPr>
          <w:rFonts w:asciiTheme="majorBidi" w:hAnsiTheme="majorBidi" w:cstheme="majorBidi"/>
          <w:b/>
          <w:sz w:val="24"/>
          <w:szCs w:val="24"/>
        </w:rPr>
        <w:t>Impact of Resilience on Human Beings</w:t>
      </w:r>
    </w:p>
    <w:p w14:paraId="0CE2AFE0" w14:textId="1F509D5B" w:rsidR="00672CC8" w:rsidRPr="00CE3F72" w:rsidRDefault="00231685"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Resilience </w:t>
      </w:r>
      <w:r w:rsidR="000805F3" w:rsidRPr="00CE3F72">
        <w:rPr>
          <w:rFonts w:asciiTheme="majorBidi" w:hAnsiTheme="majorBidi" w:cstheme="majorBidi"/>
          <w:bCs/>
          <w:sz w:val="24"/>
          <w:szCs w:val="24"/>
        </w:rPr>
        <w:t>is a</w:t>
      </w:r>
      <w:r w:rsidRPr="00CE3F72">
        <w:rPr>
          <w:rFonts w:asciiTheme="majorBidi" w:hAnsiTheme="majorBidi" w:cstheme="majorBidi"/>
          <w:bCs/>
          <w:sz w:val="24"/>
          <w:szCs w:val="24"/>
        </w:rPr>
        <w:t xml:space="preserve"> process through which human adopt</w:t>
      </w:r>
      <w:r w:rsidR="008F7E58" w:rsidRPr="00CE3F72">
        <w:rPr>
          <w:rFonts w:asciiTheme="majorBidi" w:hAnsiTheme="majorBidi" w:cstheme="majorBidi"/>
          <w:bCs/>
          <w:sz w:val="24"/>
          <w:szCs w:val="24"/>
        </w:rPr>
        <w:t>s</w:t>
      </w:r>
      <w:r w:rsidRPr="00CE3F72">
        <w:rPr>
          <w:rFonts w:asciiTheme="majorBidi" w:hAnsiTheme="majorBidi" w:cstheme="majorBidi"/>
          <w:bCs/>
          <w:sz w:val="24"/>
          <w:szCs w:val="24"/>
        </w:rPr>
        <w:t xml:space="preserve"> well while facing the adverse environment like; trauma, misfortune, </w:t>
      </w:r>
      <w:r w:rsidR="0084510A" w:rsidRPr="00CE3F72">
        <w:rPr>
          <w:rFonts w:asciiTheme="majorBidi" w:hAnsiTheme="majorBidi" w:cstheme="majorBidi"/>
          <w:bCs/>
          <w:sz w:val="24"/>
          <w:szCs w:val="24"/>
        </w:rPr>
        <w:t xml:space="preserve">threats or important stress sources such as problem in family relationship, life threatening issues of health, work-related stresses, and financial issues (American Psychological Association, 2011). </w:t>
      </w:r>
      <w:r w:rsidR="008F7E58" w:rsidRPr="00CE3F72">
        <w:rPr>
          <w:rFonts w:asciiTheme="majorBidi" w:hAnsiTheme="majorBidi" w:cstheme="majorBidi"/>
          <w:bCs/>
          <w:sz w:val="24"/>
          <w:szCs w:val="24"/>
        </w:rPr>
        <w:t xml:space="preserve">Resilience is considered as positive adaption (Fergus &amp; Zimmerman, 2005) so, it will lead to beneficial change like; human will able to </w:t>
      </w:r>
      <w:r w:rsidR="008F7E58" w:rsidRPr="00CE3F72">
        <w:rPr>
          <w:rFonts w:asciiTheme="majorBidi" w:hAnsiTheme="majorBidi" w:cstheme="majorBidi"/>
          <w:bCs/>
          <w:sz w:val="24"/>
          <w:szCs w:val="24"/>
        </w:rPr>
        <w:lastRenderedPageBreak/>
        <w:t xml:space="preserve">maintain the reasonable level of health in stressful environment (Masten, 2001; Windle, 2011). </w:t>
      </w:r>
      <w:r w:rsidR="00B17CC5" w:rsidRPr="00CE3F72">
        <w:rPr>
          <w:rFonts w:asciiTheme="majorBidi" w:hAnsiTheme="majorBidi" w:cstheme="majorBidi"/>
          <w:bCs/>
          <w:sz w:val="24"/>
          <w:szCs w:val="24"/>
        </w:rPr>
        <w:t>From the findings of researches</w:t>
      </w:r>
      <w:r w:rsidR="008360CE" w:rsidRPr="00CE3F72">
        <w:rPr>
          <w:rFonts w:asciiTheme="majorBidi" w:hAnsiTheme="majorBidi" w:cstheme="majorBidi"/>
          <w:bCs/>
          <w:sz w:val="24"/>
          <w:szCs w:val="24"/>
        </w:rPr>
        <w:t xml:space="preserve"> which shows that human behavior varies in response to stresses i.e. some persons have comparatively better outcomes while facing adverse stressful environment rather than other persons who hurts with same experience so, resilience is considered as interactive phenomenon (Rutter, 2013). </w:t>
      </w:r>
      <w:r w:rsidR="00A933F5" w:rsidRPr="00CE3F72">
        <w:rPr>
          <w:rFonts w:asciiTheme="majorBidi" w:hAnsiTheme="majorBidi" w:cstheme="majorBidi"/>
          <w:bCs/>
          <w:sz w:val="24"/>
          <w:szCs w:val="24"/>
        </w:rPr>
        <w:t>Resilience is considered as significant individual difference at workplace of any organization because those persons who have high level of resilience, must be capable to withstand against stressors (Fletcher &amp; Sarkar, 2012).</w:t>
      </w:r>
      <w:r w:rsidR="000805F3" w:rsidRPr="00CE3F72">
        <w:rPr>
          <w:rFonts w:asciiTheme="majorBidi" w:hAnsiTheme="majorBidi" w:cstheme="majorBidi"/>
          <w:bCs/>
          <w:sz w:val="24"/>
          <w:szCs w:val="24"/>
        </w:rPr>
        <w:t xml:space="preserve"> </w:t>
      </w:r>
    </w:p>
    <w:p w14:paraId="6699BB32" w14:textId="424A1AC9" w:rsidR="008E08EB" w:rsidRPr="00CE3F72" w:rsidRDefault="008E08EB"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Resilience is a powerful framework which helps the individual to deal positively with problems of life including provision of optimistic behavior, development through realistic goals, confidence to perform tasks, acceptance of situations, self-appreciation and </w:t>
      </w:r>
      <w:r w:rsidR="002302FA" w:rsidRPr="00CE3F72">
        <w:rPr>
          <w:rFonts w:asciiTheme="majorBidi" w:hAnsiTheme="majorBidi" w:cstheme="majorBidi"/>
          <w:bCs/>
          <w:sz w:val="24"/>
          <w:szCs w:val="24"/>
        </w:rPr>
        <w:t>strong spiritual beliefs (Goldman, 2005).</w:t>
      </w:r>
      <w:r w:rsidR="00832AF1" w:rsidRPr="00CE3F72">
        <w:rPr>
          <w:rFonts w:asciiTheme="majorBidi" w:hAnsiTheme="majorBidi" w:cstheme="majorBidi"/>
          <w:bCs/>
          <w:sz w:val="24"/>
          <w:szCs w:val="24"/>
        </w:rPr>
        <w:t xml:space="preserve"> Letzring, Block, and Funder (2004) revealed the characteristics of resilient people such as; controlled temperament, consistent behavior, assertiveness, dependable, </w:t>
      </w:r>
      <w:r w:rsidR="00E26865" w:rsidRPr="00CE3F72">
        <w:rPr>
          <w:rFonts w:asciiTheme="majorBidi" w:hAnsiTheme="majorBidi" w:cstheme="majorBidi"/>
          <w:bCs/>
          <w:sz w:val="24"/>
          <w:szCs w:val="24"/>
        </w:rPr>
        <w:t xml:space="preserve">socially desirable </w:t>
      </w:r>
      <w:r w:rsidR="00832AF1" w:rsidRPr="00CE3F72">
        <w:rPr>
          <w:rFonts w:asciiTheme="majorBidi" w:hAnsiTheme="majorBidi" w:cstheme="majorBidi"/>
          <w:bCs/>
          <w:sz w:val="24"/>
          <w:szCs w:val="24"/>
        </w:rPr>
        <w:t>skill</w:t>
      </w:r>
      <w:r w:rsidR="00E26865" w:rsidRPr="00CE3F72">
        <w:rPr>
          <w:rFonts w:asciiTheme="majorBidi" w:hAnsiTheme="majorBidi" w:cstheme="majorBidi"/>
          <w:bCs/>
          <w:sz w:val="24"/>
          <w:szCs w:val="24"/>
        </w:rPr>
        <w:t xml:space="preserve">s and ability to self-sustaining while the characteristics of less resilient people considered as self-defeat, over-reaction, impulsive, and moody etc. </w:t>
      </w:r>
    </w:p>
    <w:p w14:paraId="2FF265BA" w14:textId="1CAAB09B" w:rsidR="00CB3A2F" w:rsidRPr="00CE3F72" w:rsidRDefault="00CE3F72" w:rsidP="00CE3F72">
      <w:pPr>
        <w:spacing w:line="480" w:lineRule="auto"/>
        <w:rPr>
          <w:rFonts w:asciiTheme="majorBidi" w:hAnsiTheme="majorBidi" w:cstheme="majorBidi"/>
          <w:b/>
          <w:sz w:val="24"/>
          <w:szCs w:val="24"/>
        </w:rPr>
      </w:pPr>
      <w:r>
        <w:rPr>
          <w:rFonts w:asciiTheme="majorBidi" w:hAnsiTheme="majorBidi" w:cstheme="majorBidi"/>
          <w:b/>
          <w:sz w:val="24"/>
          <w:szCs w:val="24"/>
        </w:rPr>
        <w:t xml:space="preserve">1.6.6 </w:t>
      </w:r>
      <w:r w:rsidR="0091112F" w:rsidRPr="00CE3F72">
        <w:rPr>
          <w:rFonts w:asciiTheme="majorBidi" w:hAnsiTheme="majorBidi" w:cstheme="majorBidi"/>
          <w:b/>
          <w:sz w:val="24"/>
          <w:szCs w:val="24"/>
        </w:rPr>
        <w:t xml:space="preserve">Relationship </w:t>
      </w:r>
      <w:r w:rsidR="00F90D3C">
        <w:rPr>
          <w:rFonts w:asciiTheme="majorBidi" w:hAnsiTheme="majorBidi" w:cstheme="majorBidi"/>
          <w:b/>
          <w:sz w:val="24"/>
          <w:szCs w:val="24"/>
        </w:rPr>
        <w:t>among</w:t>
      </w:r>
      <w:r w:rsidR="0091112F" w:rsidRPr="00CE3F72">
        <w:rPr>
          <w:rFonts w:asciiTheme="majorBidi" w:hAnsiTheme="majorBidi" w:cstheme="majorBidi"/>
          <w:b/>
          <w:sz w:val="24"/>
          <w:szCs w:val="24"/>
        </w:rPr>
        <w:t xml:space="preserve"> Occupational Stress, Resilience</w:t>
      </w:r>
      <w:r w:rsidR="00F90D3C">
        <w:rPr>
          <w:rFonts w:asciiTheme="majorBidi" w:hAnsiTheme="majorBidi" w:cstheme="majorBidi"/>
          <w:b/>
          <w:sz w:val="24"/>
          <w:szCs w:val="24"/>
        </w:rPr>
        <w:t>,</w:t>
      </w:r>
      <w:r w:rsidR="0091112F" w:rsidRPr="00CE3F72">
        <w:rPr>
          <w:rFonts w:asciiTheme="majorBidi" w:hAnsiTheme="majorBidi" w:cstheme="majorBidi"/>
          <w:b/>
          <w:sz w:val="24"/>
          <w:szCs w:val="24"/>
        </w:rPr>
        <w:t xml:space="preserve"> and </w:t>
      </w:r>
      <w:r w:rsidR="00CB3A2F" w:rsidRPr="00CE3F72">
        <w:rPr>
          <w:rFonts w:asciiTheme="majorBidi" w:hAnsiTheme="majorBidi" w:cstheme="majorBidi"/>
          <w:b/>
          <w:sz w:val="24"/>
          <w:szCs w:val="24"/>
        </w:rPr>
        <w:t>Burnout</w:t>
      </w:r>
    </w:p>
    <w:p w14:paraId="4DAEBF34" w14:textId="147E3BE2" w:rsidR="005A25BC" w:rsidRDefault="00BC79BA" w:rsidP="00CE3F72">
      <w:pPr>
        <w:spacing w:line="480" w:lineRule="auto"/>
        <w:ind w:firstLine="720"/>
        <w:rPr>
          <w:rFonts w:asciiTheme="majorBidi" w:hAnsiTheme="majorBidi" w:cstheme="majorBidi"/>
          <w:bCs/>
          <w:sz w:val="24"/>
          <w:szCs w:val="24"/>
        </w:rPr>
      </w:pPr>
      <w:r w:rsidRPr="00CE3F72">
        <w:rPr>
          <w:rFonts w:asciiTheme="majorBidi" w:hAnsiTheme="majorBidi" w:cstheme="majorBidi"/>
          <w:bCs/>
          <w:sz w:val="24"/>
          <w:szCs w:val="24"/>
        </w:rPr>
        <w:t xml:space="preserve">Taku (2014) reveals that the resilience is a protective element which may buffer the association among burnout and risk elements. Xu, Zhang, Sun and Tian (2013) shows that resilience </w:t>
      </w:r>
      <w:r w:rsidR="00C42968">
        <w:rPr>
          <w:rFonts w:asciiTheme="majorBidi" w:hAnsiTheme="majorBidi" w:cstheme="majorBidi"/>
          <w:bCs/>
          <w:sz w:val="24"/>
          <w:szCs w:val="24"/>
        </w:rPr>
        <w:t>buffers</w:t>
      </w:r>
      <w:r w:rsidRPr="00CE3F72">
        <w:rPr>
          <w:rFonts w:asciiTheme="majorBidi" w:hAnsiTheme="majorBidi" w:cstheme="majorBidi"/>
          <w:bCs/>
          <w:sz w:val="24"/>
          <w:szCs w:val="24"/>
        </w:rPr>
        <w:t xml:space="preserve"> the </w:t>
      </w:r>
      <w:r w:rsidR="00C42968">
        <w:rPr>
          <w:rFonts w:asciiTheme="majorBidi" w:hAnsiTheme="majorBidi" w:cstheme="majorBidi"/>
          <w:bCs/>
          <w:sz w:val="24"/>
          <w:szCs w:val="24"/>
        </w:rPr>
        <w:t xml:space="preserve">impact </w:t>
      </w:r>
      <w:r w:rsidRPr="00CE3F72">
        <w:rPr>
          <w:rFonts w:asciiTheme="majorBidi" w:hAnsiTheme="majorBidi" w:cstheme="majorBidi"/>
          <w:bCs/>
          <w:sz w:val="24"/>
          <w:szCs w:val="24"/>
        </w:rPr>
        <w:t xml:space="preserve">of </w:t>
      </w:r>
      <w:r w:rsidR="00C42968">
        <w:rPr>
          <w:rFonts w:asciiTheme="majorBidi" w:hAnsiTheme="majorBidi" w:cstheme="majorBidi"/>
          <w:bCs/>
          <w:sz w:val="24"/>
          <w:szCs w:val="24"/>
        </w:rPr>
        <w:t>OS</w:t>
      </w:r>
      <w:r w:rsidRPr="00CE3F72">
        <w:rPr>
          <w:rFonts w:asciiTheme="majorBidi" w:hAnsiTheme="majorBidi" w:cstheme="majorBidi"/>
          <w:bCs/>
          <w:sz w:val="24"/>
          <w:szCs w:val="24"/>
        </w:rPr>
        <w:t xml:space="preserve"> </w:t>
      </w:r>
      <w:r w:rsidR="00C42968">
        <w:rPr>
          <w:rFonts w:asciiTheme="majorBidi" w:hAnsiTheme="majorBidi" w:cstheme="majorBidi"/>
          <w:bCs/>
          <w:sz w:val="24"/>
          <w:szCs w:val="24"/>
        </w:rPr>
        <w:t>on</w:t>
      </w:r>
      <w:r w:rsidRPr="00CE3F72">
        <w:rPr>
          <w:rFonts w:asciiTheme="majorBidi" w:hAnsiTheme="majorBidi" w:cstheme="majorBidi"/>
          <w:bCs/>
          <w:sz w:val="24"/>
          <w:szCs w:val="24"/>
        </w:rPr>
        <w:t xml:space="preserve"> burnout </w:t>
      </w:r>
      <w:r w:rsidR="00C42968">
        <w:rPr>
          <w:rFonts w:asciiTheme="majorBidi" w:hAnsiTheme="majorBidi" w:cstheme="majorBidi"/>
          <w:bCs/>
          <w:sz w:val="24"/>
          <w:szCs w:val="24"/>
        </w:rPr>
        <w:t>in</w:t>
      </w:r>
      <w:r w:rsidRPr="00CE3F72">
        <w:rPr>
          <w:rFonts w:asciiTheme="majorBidi" w:hAnsiTheme="majorBidi" w:cstheme="majorBidi"/>
          <w:bCs/>
          <w:sz w:val="24"/>
          <w:szCs w:val="24"/>
        </w:rPr>
        <w:t xml:space="preserve"> teachers. To find the relation between </w:t>
      </w:r>
      <w:r w:rsidR="005F171F">
        <w:rPr>
          <w:rFonts w:asciiTheme="majorBidi" w:hAnsiTheme="majorBidi" w:cstheme="majorBidi"/>
          <w:bCs/>
          <w:sz w:val="24"/>
          <w:szCs w:val="24"/>
        </w:rPr>
        <w:t xml:space="preserve">occupational stress, </w:t>
      </w:r>
      <w:r w:rsidRPr="00CE3F72">
        <w:rPr>
          <w:rFonts w:asciiTheme="majorBidi" w:hAnsiTheme="majorBidi" w:cstheme="majorBidi"/>
          <w:bCs/>
          <w:sz w:val="24"/>
          <w:szCs w:val="24"/>
        </w:rPr>
        <w:t>resilience and job burnout, several researches have conducted in population of different occupations (Edward, 2005; Menezes, Fernández, Hernández, Ramos, &amp; Contador, 2006</w:t>
      </w:r>
      <w:r w:rsidR="00895DA2">
        <w:rPr>
          <w:rFonts w:asciiTheme="majorBidi" w:hAnsiTheme="majorBidi" w:cstheme="majorBidi"/>
          <w:bCs/>
          <w:sz w:val="24"/>
          <w:szCs w:val="24"/>
        </w:rPr>
        <w:t xml:space="preserve">; </w:t>
      </w:r>
      <w:r w:rsidR="00895DA2" w:rsidRPr="00CE3F72">
        <w:rPr>
          <w:rFonts w:asciiTheme="majorBidi" w:hAnsiTheme="majorBidi" w:cstheme="majorBidi"/>
          <w:bCs/>
          <w:sz w:val="24"/>
          <w:szCs w:val="24"/>
        </w:rPr>
        <w:t>Izquierdo, Ramos, &amp; Izquierdo, 2009</w:t>
      </w:r>
      <w:r w:rsidRPr="00CE3F72">
        <w:rPr>
          <w:rFonts w:asciiTheme="majorBidi" w:hAnsiTheme="majorBidi" w:cstheme="majorBidi"/>
          <w:bCs/>
          <w:sz w:val="24"/>
          <w:szCs w:val="24"/>
        </w:rPr>
        <w:t>) and the findings of the researches describes the negative relation between b</w:t>
      </w:r>
      <w:r w:rsidR="009E120C" w:rsidRPr="00CE3F72">
        <w:rPr>
          <w:rFonts w:asciiTheme="majorBidi" w:hAnsiTheme="majorBidi" w:cstheme="majorBidi"/>
          <w:bCs/>
          <w:sz w:val="24"/>
          <w:szCs w:val="24"/>
        </w:rPr>
        <w:t xml:space="preserve">urnout and resilience which may be considered as </w:t>
      </w:r>
      <w:r w:rsidRPr="00CE3F72">
        <w:rPr>
          <w:rFonts w:asciiTheme="majorBidi" w:hAnsiTheme="majorBidi" w:cstheme="majorBidi"/>
          <w:bCs/>
          <w:sz w:val="24"/>
          <w:szCs w:val="24"/>
        </w:rPr>
        <w:t>moderating effect i.e. buffer the emergence of burnout factor</w:t>
      </w:r>
      <w:r w:rsidR="009E120C" w:rsidRPr="00CE3F72">
        <w:rPr>
          <w:rFonts w:asciiTheme="majorBidi" w:hAnsiTheme="majorBidi" w:cstheme="majorBidi"/>
          <w:bCs/>
          <w:sz w:val="24"/>
          <w:szCs w:val="24"/>
        </w:rPr>
        <w:t xml:space="preserve"> in relationship of occupational stress and burnout</w:t>
      </w:r>
      <w:r w:rsidRPr="00CE3F72">
        <w:rPr>
          <w:rFonts w:asciiTheme="majorBidi" w:hAnsiTheme="majorBidi" w:cstheme="majorBidi"/>
          <w:bCs/>
          <w:sz w:val="24"/>
          <w:szCs w:val="24"/>
        </w:rPr>
        <w:t>.</w:t>
      </w:r>
    </w:p>
    <w:p w14:paraId="3AC70EF8" w14:textId="5D041005" w:rsidR="00C70FA7" w:rsidRDefault="00C70FA7" w:rsidP="00C70FA7">
      <w:pPr>
        <w:spacing w:line="480" w:lineRule="auto"/>
        <w:ind w:firstLine="720"/>
        <w:rPr>
          <w:rFonts w:asciiTheme="majorBidi" w:hAnsiTheme="majorBidi" w:cstheme="majorBidi"/>
          <w:sz w:val="24"/>
          <w:szCs w:val="24"/>
        </w:rPr>
      </w:pPr>
      <w:r w:rsidRPr="00EA0A2A">
        <w:rPr>
          <w:rFonts w:asciiTheme="majorBidi" w:hAnsiTheme="majorBidi" w:cstheme="majorBidi"/>
          <w:sz w:val="24"/>
          <w:szCs w:val="24"/>
        </w:rPr>
        <w:lastRenderedPageBreak/>
        <w:t>It is recognized through various researches that the firefighting is the highly risky occupation in the world. Various types of stressors are unique for this occupation. The</w:t>
      </w:r>
      <w:r w:rsidR="00C42968">
        <w:rPr>
          <w:rFonts w:asciiTheme="majorBidi" w:hAnsiTheme="majorBidi" w:cstheme="majorBidi"/>
          <w:sz w:val="24"/>
          <w:szCs w:val="24"/>
        </w:rPr>
        <w:t xml:space="preserve">refore, </w:t>
      </w:r>
      <w:r w:rsidR="00C42968" w:rsidRPr="00EA0A2A">
        <w:rPr>
          <w:rFonts w:asciiTheme="majorBidi" w:hAnsiTheme="majorBidi" w:cstheme="majorBidi"/>
          <w:sz w:val="24"/>
          <w:szCs w:val="24"/>
        </w:rPr>
        <w:t>existing</w:t>
      </w:r>
      <w:r w:rsidRPr="00EA0A2A">
        <w:rPr>
          <w:rFonts w:asciiTheme="majorBidi" w:hAnsiTheme="majorBidi" w:cstheme="majorBidi"/>
          <w:sz w:val="24"/>
          <w:szCs w:val="24"/>
        </w:rPr>
        <w:t xml:space="preserve"> study </w:t>
      </w:r>
      <w:r w:rsidR="00C42968" w:rsidRPr="00EA0A2A">
        <w:rPr>
          <w:rFonts w:asciiTheme="majorBidi" w:hAnsiTheme="majorBidi" w:cstheme="majorBidi"/>
          <w:sz w:val="24"/>
          <w:szCs w:val="24"/>
        </w:rPr>
        <w:t>designed</w:t>
      </w:r>
      <w:r w:rsidRPr="00EA0A2A">
        <w:rPr>
          <w:rFonts w:asciiTheme="majorBidi" w:hAnsiTheme="majorBidi" w:cstheme="majorBidi"/>
          <w:sz w:val="24"/>
          <w:szCs w:val="24"/>
        </w:rPr>
        <w:t xml:space="preserve"> to </w:t>
      </w:r>
      <w:r w:rsidR="00C42968" w:rsidRPr="00EA0A2A">
        <w:rPr>
          <w:rFonts w:asciiTheme="majorBidi" w:hAnsiTheme="majorBidi" w:cstheme="majorBidi"/>
          <w:sz w:val="24"/>
          <w:szCs w:val="24"/>
        </w:rPr>
        <w:t>discover</w:t>
      </w:r>
      <w:r w:rsidRPr="00EA0A2A">
        <w:rPr>
          <w:rFonts w:asciiTheme="majorBidi" w:hAnsiTheme="majorBidi" w:cstheme="majorBidi"/>
          <w:sz w:val="24"/>
          <w:szCs w:val="24"/>
        </w:rPr>
        <w:t xml:space="preserve"> the impact of </w:t>
      </w:r>
      <w:r w:rsidR="00C42968">
        <w:rPr>
          <w:rFonts w:asciiTheme="majorBidi" w:hAnsiTheme="majorBidi" w:cstheme="majorBidi"/>
          <w:sz w:val="24"/>
          <w:szCs w:val="24"/>
        </w:rPr>
        <w:t>OS</w:t>
      </w:r>
      <w:r w:rsidRPr="00EA0A2A">
        <w:rPr>
          <w:rFonts w:asciiTheme="majorBidi" w:hAnsiTheme="majorBidi" w:cstheme="majorBidi"/>
          <w:sz w:val="24"/>
          <w:szCs w:val="24"/>
        </w:rPr>
        <w:t xml:space="preserve"> in </w:t>
      </w:r>
      <w:r w:rsidR="00C42968">
        <w:rPr>
          <w:rFonts w:asciiTheme="majorBidi" w:hAnsiTheme="majorBidi" w:cstheme="majorBidi"/>
          <w:sz w:val="24"/>
          <w:szCs w:val="24"/>
        </w:rPr>
        <w:t>shape</w:t>
      </w:r>
      <w:r w:rsidRPr="00EA0A2A">
        <w:rPr>
          <w:rFonts w:asciiTheme="majorBidi" w:hAnsiTheme="majorBidi" w:cstheme="majorBidi"/>
          <w:sz w:val="24"/>
          <w:szCs w:val="24"/>
        </w:rPr>
        <w:t xml:space="preserve"> of burnout and buffering role of resilience between </w:t>
      </w:r>
      <w:r w:rsidR="00E04301">
        <w:rPr>
          <w:rFonts w:asciiTheme="majorBidi" w:hAnsiTheme="majorBidi" w:cstheme="majorBidi"/>
          <w:sz w:val="24"/>
          <w:szCs w:val="24"/>
        </w:rPr>
        <w:t>said variables</w:t>
      </w:r>
      <w:r w:rsidRPr="00EA0A2A">
        <w:rPr>
          <w:rFonts w:asciiTheme="majorBidi" w:hAnsiTheme="majorBidi" w:cstheme="majorBidi"/>
          <w:sz w:val="24"/>
          <w:szCs w:val="24"/>
        </w:rPr>
        <w:t>. Literature show</w:t>
      </w:r>
      <w:r w:rsidR="00C42968">
        <w:rPr>
          <w:rFonts w:asciiTheme="majorBidi" w:hAnsiTheme="majorBidi" w:cstheme="majorBidi"/>
          <w:sz w:val="24"/>
          <w:szCs w:val="24"/>
        </w:rPr>
        <w:t>ed</w:t>
      </w:r>
      <w:r w:rsidRPr="00EA0A2A">
        <w:rPr>
          <w:rFonts w:asciiTheme="majorBidi" w:hAnsiTheme="majorBidi" w:cstheme="majorBidi"/>
          <w:sz w:val="24"/>
          <w:szCs w:val="24"/>
        </w:rPr>
        <w:t xml:space="preserve"> resilience</w:t>
      </w:r>
      <w:r w:rsidR="00E04301">
        <w:rPr>
          <w:rFonts w:asciiTheme="majorBidi" w:hAnsiTheme="majorBidi" w:cstheme="majorBidi"/>
          <w:sz w:val="24"/>
          <w:szCs w:val="24"/>
        </w:rPr>
        <w:t xml:space="preserve"> m</w:t>
      </w:r>
      <w:r w:rsidR="00C42968">
        <w:rPr>
          <w:rFonts w:asciiTheme="majorBidi" w:hAnsiTheme="majorBidi" w:cstheme="majorBidi"/>
          <w:sz w:val="24"/>
          <w:szCs w:val="24"/>
        </w:rPr>
        <w:t>ight</w:t>
      </w:r>
      <w:r w:rsidR="00E04301">
        <w:rPr>
          <w:rFonts w:asciiTheme="majorBidi" w:hAnsiTheme="majorBidi" w:cstheme="majorBidi"/>
          <w:sz w:val="24"/>
          <w:szCs w:val="24"/>
        </w:rPr>
        <w:t xml:space="preserve"> </w:t>
      </w:r>
      <w:r w:rsidR="00C42968">
        <w:rPr>
          <w:rFonts w:asciiTheme="majorBidi" w:hAnsiTheme="majorBidi" w:cstheme="majorBidi"/>
          <w:sz w:val="24"/>
          <w:szCs w:val="24"/>
        </w:rPr>
        <w:t>take</w:t>
      </w:r>
      <w:r w:rsidR="00E04301">
        <w:rPr>
          <w:rFonts w:asciiTheme="majorBidi" w:hAnsiTheme="majorBidi" w:cstheme="majorBidi"/>
          <w:sz w:val="24"/>
          <w:szCs w:val="24"/>
        </w:rPr>
        <w:t xml:space="preserve"> as </w:t>
      </w:r>
      <w:r w:rsidRPr="00EA0A2A">
        <w:rPr>
          <w:rFonts w:asciiTheme="majorBidi" w:hAnsiTheme="majorBidi" w:cstheme="majorBidi"/>
          <w:sz w:val="24"/>
          <w:szCs w:val="24"/>
        </w:rPr>
        <w:t xml:space="preserve">trait which helps a person to cope and find adequate way to move on in stressful </w:t>
      </w:r>
      <w:r w:rsidR="00C42968" w:rsidRPr="00EA0A2A">
        <w:rPr>
          <w:rFonts w:asciiTheme="majorBidi" w:hAnsiTheme="majorBidi" w:cstheme="majorBidi"/>
          <w:sz w:val="24"/>
          <w:szCs w:val="24"/>
        </w:rPr>
        <w:t>milieu</w:t>
      </w:r>
      <w:r w:rsidRPr="00EA0A2A">
        <w:rPr>
          <w:rFonts w:asciiTheme="majorBidi" w:hAnsiTheme="majorBidi" w:cstheme="majorBidi"/>
          <w:sz w:val="24"/>
          <w:szCs w:val="24"/>
        </w:rPr>
        <w:t xml:space="preserve">. The purpose is to point out level of </w:t>
      </w:r>
      <w:r w:rsidR="00C42968">
        <w:rPr>
          <w:rFonts w:asciiTheme="majorBidi" w:hAnsiTheme="majorBidi" w:cstheme="majorBidi"/>
          <w:sz w:val="24"/>
          <w:szCs w:val="24"/>
        </w:rPr>
        <w:t>OS</w:t>
      </w:r>
      <w:r w:rsidRPr="00EA0A2A">
        <w:rPr>
          <w:rFonts w:asciiTheme="majorBidi" w:hAnsiTheme="majorBidi" w:cstheme="majorBidi"/>
          <w:sz w:val="24"/>
          <w:szCs w:val="24"/>
        </w:rPr>
        <w:t xml:space="preserve"> and burnout among firefighters and also explore that highly resilient firefighters have decreased level of burnout. This research will be helpful for administration of emergency rescue service to overcome the impact of stressors on firefighters by suitable strategies. Highly resilient people may become efficient employees so it may consider to recruit people with increased level of resilience as firefighters.</w:t>
      </w:r>
    </w:p>
    <w:p w14:paraId="305B548A" w14:textId="7F4B0781" w:rsidR="00C70FA7" w:rsidRDefault="00C70FA7" w:rsidP="00CE3F72">
      <w:pPr>
        <w:spacing w:line="480" w:lineRule="auto"/>
        <w:ind w:firstLine="720"/>
        <w:rPr>
          <w:rFonts w:asciiTheme="majorBidi" w:hAnsiTheme="majorBidi" w:cstheme="majorBidi"/>
          <w:bCs/>
          <w:sz w:val="24"/>
          <w:szCs w:val="24"/>
        </w:rPr>
      </w:pPr>
    </w:p>
    <w:p w14:paraId="7C6BD306" w14:textId="4F8B946D" w:rsidR="00A445E7" w:rsidRDefault="00A445E7" w:rsidP="00CE3F72">
      <w:pPr>
        <w:spacing w:line="480" w:lineRule="auto"/>
        <w:ind w:firstLine="720"/>
        <w:rPr>
          <w:rFonts w:asciiTheme="majorBidi" w:hAnsiTheme="majorBidi" w:cstheme="majorBidi"/>
          <w:bCs/>
          <w:sz w:val="24"/>
          <w:szCs w:val="24"/>
        </w:rPr>
      </w:pPr>
    </w:p>
    <w:p w14:paraId="38C9EE31" w14:textId="35C3AA6A" w:rsidR="00A445E7" w:rsidRDefault="00A445E7" w:rsidP="00CE3F72">
      <w:pPr>
        <w:spacing w:line="480" w:lineRule="auto"/>
        <w:ind w:firstLine="720"/>
        <w:rPr>
          <w:rFonts w:asciiTheme="majorBidi" w:hAnsiTheme="majorBidi" w:cstheme="majorBidi"/>
          <w:bCs/>
          <w:sz w:val="24"/>
          <w:szCs w:val="24"/>
        </w:rPr>
      </w:pPr>
    </w:p>
    <w:p w14:paraId="2E6D6B77" w14:textId="36C08E98" w:rsidR="00A445E7" w:rsidRDefault="00A445E7" w:rsidP="00CE3F72">
      <w:pPr>
        <w:spacing w:line="480" w:lineRule="auto"/>
        <w:ind w:firstLine="720"/>
        <w:rPr>
          <w:rFonts w:asciiTheme="majorBidi" w:hAnsiTheme="majorBidi" w:cstheme="majorBidi"/>
          <w:bCs/>
          <w:sz w:val="24"/>
          <w:szCs w:val="24"/>
        </w:rPr>
      </w:pPr>
    </w:p>
    <w:p w14:paraId="142B394F" w14:textId="5942483D" w:rsidR="00A445E7" w:rsidRDefault="00A445E7" w:rsidP="00CE3F72">
      <w:pPr>
        <w:spacing w:line="480" w:lineRule="auto"/>
        <w:ind w:firstLine="720"/>
        <w:rPr>
          <w:rFonts w:asciiTheme="majorBidi" w:hAnsiTheme="majorBidi" w:cstheme="majorBidi"/>
          <w:bCs/>
          <w:sz w:val="24"/>
          <w:szCs w:val="24"/>
        </w:rPr>
      </w:pPr>
    </w:p>
    <w:p w14:paraId="5EDA435F" w14:textId="76576CF9" w:rsidR="00A445E7" w:rsidRDefault="00A445E7" w:rsidP="00CE3F72">
      <w:pPr>
        <w:spacing w:line="480" w:lineRule="auto"/>
        <w:ind w:firstLine="720"/>
        <w:rPr>
          <w:rFonts w:asciiTheme="majorBidi" w:hAnsiTheme="majorBidi" w:cstheme="majorBidi"/>
          <w:bCs/>
          <w:sz w:val="24"/>
          <w:szCs w:val="24"/>
        </w:rPr>
      </w:pPr>
    </w:p>
    <w:p w14:paraId="12FC8804" w14:textId="7CFAC928" w:rsidR="00A445E7" w:rsidRDefault="00A445E7" w:rsidP="00CE3F72">
      <w:pPr>
        <w:spacing w:line="480" w:lineRule="auto"/>
        <w:ind w:firstLine="720"/>
        <w:rPr>
          <w:rFonts w:asciiTheme="majorBidi" w:hAnsiTheme="majorBidi" w:cstheme="majorBidi"/>
          <w:bCs/>
          <w:sz w:val="24"/>
          <w:szCs w:val="24"/>
        </w:rPr>
      </w:pPr>
    </w:p>
    <w:p w14:paraId="0F9DC284" w14:textId="77777777" w:rsidR="00E04301" w:rsidRDefault="00E04301" w:rsidP="00A14B85">
      <w:pPr>
        <w:spacing w:line="480" w:lineRule="auto"/>
        <w:rPr>
          <w:rFonts w:ascii="Times New Roman" w:hAnsi="Times New Roman"/>
          <w:b/>
          <w:bCs/>
          <w:sz w:val="24"/>
          <w:szCs w:val="24"/>
        </w:rPr>
      </w:pPr>
    </w:p>
    <w:p w14:paraId="418B2B66" w14:textId="77777777" w:rsidR="00E04301" w:rsidRDefault="00E04301" w:rsidP="00A14B85">
      <w:pPr>
        <w:spacing w:line="480" w:lineRule="auto"/>
        <w:rPr>
          <w:rFonts w:ascii="Times New Roman" w:hAnsi="Times New Roman"/>
          <w:b/>
          <w:bCs/>
          <w:sz w:val="24"/>
          <w:szCs w:val="24"/>
        </w:rPr>
      </w:pPr>
    </w:p>
    <w:p w14:paraId="70594F53" w14:textId="77777777" w:rsidR="00C42968" w:rsidRDefault="00C42968" w:rsidP="00A14B85">
      <w:pPr>
        <w:spacing w:line="480" w:lineRule="auto"/>
        <w:rPr>
          <w:rFonts w:ascii="Times New Roman" w:hAnsi="Times New Roman"/>
          <w:b/>
          <w:bCs/>
          <w:sz w:val="24"/>
          <w:szCs w:val="24"/>
        </w:rPr>
      </w:pPr>
    </w:p>
    <w:p w14:paraId="78B76438" w14:textId="7FE787FF" w:rsidR="00A14B85" w:rsidRPr="00AD47B4" w:rsidRDefault="00A14B85" w:rsidP="00A14B85">
      <w:pPr>
        <w:spacing w:line="480" w:lineRule="auto"/>
        <w:rPr>
          <w:rFonts w:ascii="Times New Roman" w:hAnsi="Times New Roman"/>
          <w:b/>
          <w:bCs/>
          <w:sz w:val="24"/>
          <w:szCs w:val="24"/>
        </w:rPr>
      </w:pPr>
      <w:r w:rsidRPr="00AD47B4">
        <w:rPr>
          <w:rFonts w:ascii="Times New Roman" w:hAnsi="Times New Roman"/>
          <w:b/>
          <w:bCs/>
          <w:sz w:val="24"/>
          <w:szCs w:val="24"/>
        </w:rPr>
        <w:lastRenderedPageBreak/>
        <w:t xml:space="preserve">Chapter </w:t>
      </w:r>
      <w:r>
        <w:rPr>
          <w:rFonts w:ascii="Times New Roman" w:hAnsi="Times New Roman"/>
          <w:b/>
          <w:bCs/>
          <w:sz w:val="24"/>
          <w:szCs w:val="24"/>
        </w:rPr>
        <w:t>2</w:t>
      </w:r>
    </w:p>
    <w:p w14:paraId="3D49F929" w14:textId="77777777" w:rsidR="00A445E7" w:rsidRPr="00F856AC" w:rsidRDefault="00A445E7" w:rsidP="00A445E7">
      <w:pPr>
        <w:spacing w:line="480" w:lineRule="auto"/>
        <w:jc w:val="center"/>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Literature Review</w:t>
      </w:r>
    </w:p>
    <w:p w14:paraId="59E8607A" w14:textId="3FC3505F" w:rsidR="00A445E7" w:rsidRPr="009622EC" w:rsidRDefault="00A445E7" w:rsidP="00A445E7">
      <w:pPr>
        <w:spacing w:line="480" w:lineRule="auto"/>
        <w:ind w:firstLine="360"/>
        <w:rPr>
          <w:rFonts w:asciiTheme="majorBidi" w:hAnsiTheme="majorBidi" w:cstheme="majorBidi"/>
          <w:color w:val="000000" w:themeColor="text1"/>
          <w:sz w:val="24"/>
          <w:szCs w:val="24"/>
        </w:rPr>
      </w:pPr>
      <w:r w:rsidRPr="009622EC">
        <w:rPr>
          <w:rFonts w:asciiTheme="majorBidi" w:hAnsiTheme="majorBidi" w:cstheme="majorBidi"/>
          <w:color w:val="000000" w:themeColor="text1"/>
          <w:sz w:val="24"/>
          <w:szCs w:val="24"/>
        </w:rPr>
        <w:t xml:space="preserve">Literature on relationship between </w:t>
      </w:r>
      <w:r w:rsidR="00C42968">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resilience</w:t>
      </w:r>
      <w:r w:rsidR="00C4296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and burnout</w:t>
      </w:r>
      <w:r w:rsidRPr="009622EC">
        <w:rPr>
          <w:rFonts w:asciiTheme="majorBidi" w:hAnsiTheme="majorBidi" w:cstheme="majorBidi"/>
          <w:color w:val="000000" w:themeColor="text1"/>
          <w:sz w:val="24"/>
          <w:szCs w:val="24"/>
        </w:rPr>
        <w:t xml:space="preserve"> confirms</w:t>
      </w:r>
      <w:r>
        <w:rPr>
          <w:rFonts w:asciiTheme="majorBidi" w:hAnsiTheme="majorBidi" w:cstheme="majorBidi"/>
          <w:color w:val="000000" w:themeColor="text1"/>
          <w:sz w:val="24"/>
          <w:szCs w:val="24"/>
        </w:rPr>
        <w:t xml:space="preserve"> </w:t>
      </w:r>
      <w:r w:rsidRPr="009622EC">
        <w:rPr>
          <w:rFonts w:asciiTheme="majorBidi" w:hAnsiTheme="majorBidi" w:cstheme="majorBidi"/>
          <w:color w:val="000000" w:themeColor="text1"/>
          <w:sz w:val="24"/>
          <w:szCs w:val="24"/>
        </w:rPr>
        <w:t xml:space="preserve">association between all three constructs. </w:t>
      </w:r>
    </w:p>
    <w:p w14:paraId="42CA0635" w14:textId="7A171C8A" w:rsidR="00A445E7"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 research was conducted by </w:t>
      </w:r>
      <w:r w:rsidRPr="00E93104">
        <w:rPr>
          <w:rFonts w:asciiTheme="majorBidi" w:hAnsiTheme="majorBidi" w:cstheme="majorBidi"/>
          <w:color w:val="000000" w:themeColor="text1"/>
          <w:sz w:val="24"/>
          <w:szCs w:val="24"/>
        </w:rPr>
        <w:t>Lourel, Abdellaoui, and Gana (2008)</w:t>
      </w:r>
      <w:r>
        <w:rPr>
          <w:rFonts w:asciiTheme="majorBidi" w:hAnsiTheme="majorBidi" w:cstheme="majorBidi"/>
          <w:color w:val="000000" w:themeColor="text1"/>
          <w:sz w:val="24"/>
          <w:szCs w:val="24"/>
        </w:rPr>
        <w:t xml:space="preserve"> to investigate the impact of </w:t>
      </w:r>
      <w:r w:rsidRPr="0035613C">
        <w:rPr>
          <w:rFonts w:asciiTheme="majorBidi" w:hAnsiTheme="majorBidi" w:cstheme="majorBidi"/>
          <w:color w:val="000000" w:themeColor="text1"/>
          <w:sz w:val="24"/>
          <w:szCs w:val="24"/>
        </w:rPr>
        <w:t>Karasek’s Demand-control</w:t>
      </w:r>
      <w:r>
        <w:rPr>
          <w:rFonts w:asciiTheme="majorBidi" w:hAnsiTheme="majorBidi" w:cstheme="majorBidi"/>
          <w:color w:val="000000" w:themeColor="text1"/>
          <w:sz w:val="24"/>
          <w:szCs w:val="24"/>
        </w:rPr>
        <w:t xml:space="preserve"> </w:t>
      </w:r>
      <w:r w:rsidRPr="0035613C">
        <w:rPr>
          <w:rFonts w:asciiTheme="majorBidi" w:hAnsiTheme="majorBidi" w:cstheme="majorBidi"/>
          <w:color w:val="000000" w:themeColor="text1"/>
          <w:sz w:val="24"/>
          <w:szCs w:val="24"/>
        </w:rPr>
        <w:t>Model</w:t>
      </w:r>
      <w:r>
        <w:rPr>
          <w:rFonts w:asciiTheme="majorBidi" w:hAnsiTheme="majorBidi" w:cstheme="majorBidi"/>
          <w:color w:val="000000" w:themeColor="text1"/>
          <w:sz w:val="24"/>
          <w:szCs w:val="24"/>
        </w:rPr>
        <w:t xml:space="preserve"> on burnout in firefighters. A sample of 101 volunteer firefighters was selected through convenient </w:t>
      </w:r>
      <w:r w:rsidR="00C42968">
        <w:rPr>
          <w:rFonts w:asciiTheme="majorBidi" w:hAnsiTheme="majorBidi" w:cstheme="majorBidi"/>
          <w:color w:val="000000" w:themeColor="text1"/>
          <w:sz w:val="24"/>
          <w:szCs w:val="24"/>
        </w:rPr>
        <w:t xml:space="preserve">(non-probability) </w:t>
      </w:r>
      <w:r>
        <w:rPr>
          <w:rFonts w:asciiTheme="majorBidi" w:hAnsiTheme="majorBidi" w:cstheme="majorBidi"/>
          <w:color w:val="000000" w:themeColor="text1"/>
          <w:sz w:val="24"/>
          <w:szCs w:val="24"/>
        </w:rPr>
        <w:t xml:space="preserve">sampling and correlational </w:t>
      </w:r>
      <w:r w:rsidR="0063100D">
        <w:rPr>
          <w:rFonts w:asciiTheme="majorBidi" w:hAnsiTheme="majorBidi" w:cstheme="majorBidi"/>
          <w:color w:val="000000" w:themeColor="text1"/>
          <w:sz w:val="24"/>
          <w:szCs w:val="24"/>
        </w:rPr>
        <w:t xml:space="preserve">(cross0sectional) </w:t>
      </w:r>
      <w:r>
        <w:rPr>
          <w:rFonts w:asciiTheme="majorBidi" w:hAnsiTheme="majorBidi" w:cstheme="majorBidi"/>
          <w:color w:val="000000" w:themeColor="text1"/>
          <w:sz w:val="24"/>
          <w:szCs w:val="24"/>
        </w:rPr>
        <w:t>research design</w:t>
      </w:r>
      <w:r w:rsidR="0063100D">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used to conduct </w:t>
      </w:r>
      <w:r w:rsidR="0063100D">
        <w:rPr>
          <w:rFonts w:asciiTheme="majorBidi" w:hAnsiTheme="majorBidi" w:cstheme="majorBidi"/>
          <w:color w:val="000000" w:themeColor="text1"/>
          <w:sz w:val="24"/>
          <w:szCs w:val="24"/>
        </w:rPr>
        <w:t>study</w:t>
      </w:r>
      <w:r>
        <w:rPr>
          <w:rFonts w:asciiTheme="majorBidi" w:hAnsiTheme="majorBidi" w:cstheme="majorBidi"/>
          <w:color w:val="000000" w:themeColor="text1"/>
          <w:sz w:val="24"/>
          <w:szCs w:val="24"/>
        </w:rPr>
        <w:t xml:space="preserve">. </w:t>
      </w:r>
      <w:r w:rsidRPr="0035613C">
        <w:rPr>
          <w:rFonts w:asciiTheme="majorBidi" w:hAnsiTheme="majorBidi" w:cstheme="majorBidi"/>
          <w:color w:val="000000" w:themeColor="text1"/>
          <w:sz w:val="24"/>
          <w:szCs w:val="24"/>
        </w:rPr>
        <w:t>Karasek’s Demand-control</w:t>
      </w:r>
      <w:r>
        <w:rPr>
          <w:rFonts w:asciiTheme="majorBidi" w:hAnsiTheme="majorBidi" w:cstheme="majorBidi"/>
          <w:color w:val="000000" w:themeColor="text1"/>
          <w:sz w:val="24"/>
          <w:szCs w:val="24"/>
        </w:rPr>
        <w:t xml:space="preserve"> 18 items questionnaire and </w:t>
      </w:r>
      <w:r w:rsidRPr="0035613C">
        <w:rPr>
          <w:rFonts w:asciiTheme="majorBidi" w:hAnsiTheme="majorBidi" w:cstheme="majorBidi"/>
          <w:color w:val="000000" w:themeColor="text1"/>
          <w:sz w:val="24"/>
          <w:szCs w:val="24"/>
        </w:rPr>
        <w:t>Maslach Burnout Inventory (MBI)</w:t>
      </w:r>
      <w:r>
        <w:rPr>
          <w:rFonts w:asciiTheme="majorBidi" w:hAnsiTheme="majorBidi" w:cstheme="majorBidi"/>
          <w:color w:val="000000" w:themeColor="text1"/>
          <w:sz w:val="24"/>
          <w:szCs w:val="24"/>
        </w:rPr>
        <w:t xml:space="preserve"> used to </w:t>
      </w:r>
      <w:r w:rsidR="0063100D">
        <w:rPr>
          <w:rFonts w:asciiTheme="majorBidi" w:hAnsiTheme="majorBidi" w:cstheme="majorBidi"/>
          <w:color w:val="000000" w:themeColor="text1"/>
          <w:sz w:val="24"/>
          <w:szCs w:val="24"/>
        </w:rPr>
        <w:t>quantify</w:t>
      </w:r>
      <w:r>
        <w:rPr>
          <w:rFonts w:asciiTheme="majorBidi" w:hAnsiTheme="majorBidi" w:cstheme="majorBidi"/>
          <w:color w:val="000000" w:themeColor="text1"/>
          <w:sz w:val="24"/>
          <w:szCs w:val="24"/>
        </w:rPr>
        <w:t xml:space="preserve"> </w:t>
      </w:r>
      <w:r w:rsidR="0063100D">
        <w:rPr>
          <w:rFonts w:asciiTheme="majorBidi" w:hAnsiTheme="majorBidi" w:cstheme="majorBidi"/>
          <w:color w:val="000000" w:themeColor="text1"/>
          <w:sz w:val="24"/>
          <w:szCs w:val="24"/>
        </w:rPr>
        <w:t>main</w:t>
      </w:r>
      <w:r>
        <w:rPr>
          <w:rFonts w:asciiTheme="majorBidi" w:hAnsiTheme="majorBidi" w:cstheme="majorBidi"/>
          <w:color w:val="000000" w:themeColor="text1"/>
          <w:sz w:val="24"/>
          <w:szCs w:val="24"/>
        </w:rPr>
        <w:t xml:space="preserve"> variables. </w:t>
      </w:r>
      <w:r w:rsidR="0063100D" w:rsidRPr="0035613C">
        <w:rPr>
          <w:rFonts w:asciiTheme="majorBidi" w:hAnsiTheme="majorBidi" w:cstheme="majorBidi"/>
          <w:color w:val="000000" w:themeColor="text1"/>
          <w:sz w:val="24"/>
          <w:szCs w:val="24"/>
        </w:rPr>
        <w:t xml:space="preserve">Positive </w:t>
      </w:r>
      <w:r w:rsidR="0063100D">
        <w:rPr>
          <w:rFonts w:asciiTheme="majorBidi" w:hAnsiTheme="majorBidi" w:cstheme="majorBidi"/>
          <w:color w:val="000000" w:themeColor="text1"/>
          <w:sz w:val="24"/>
          <w:szCs w:val="24"/>
        </w:rPr>
        <w:t xml:space="preserve">(significant) correlation of age explored </w:t>
      </w:r>
      <w:r>
        <w:rPr>
          <w:rFonts w:asciiTheme="majorBidi" w:hAnsiTheme="majorBidi" w:cstheme="majorBidi"/>
          <w:color w:val="000000" w:themeColor="text1"/>
          <w:sz w:val="24"/>
          <w:szCs w:val="24"/>
        </w:rPr>
        <w:t xml:space="preserve">with </w:t>
      </w:r>
      <w:r w:rsidRPr="0035613C">
        <w:rPr>
          <w:rFonts w:asciiTheme="majorBidi" w:hAnsiTheme="majorBidi" w:cstheme="majorBidi"/>
          <w:color w:val="000000" w:themeColor="text1"/>
          <w:sz w:val="24"/>
          <w:szCs w:val="24"/>
        </w:rPr>
        <w:t>emotional</w:t>
      </w:r>
      <w:r>
        <w:rPr>
          <w:rFonts w:asciiTheme="majorBidi" w:hAnsiTheme="majorBidi" w:cstheme="majorBidi"/>
          <w:color w:val="000000" w:themeColor="text1"/>
          <w:sz w:val="24"/>
          <w:szCs w:val="24"/>
        </w:rPr>
        <w:t xml:space="preserve"> </w:t>
      </w:r>
      <w:r w:rsidRPr="0035613C">
        <w:rPr>
          <w:rFonts w:asciiTheme="majorBidi" w:hAnsiTheme="majorBidi" w:cstheme="majorBidi"/>
          <w:color w:val="000000" w:themeColor="text1"/>
          <w:sz w:val="24"/>
          <w:szCs w:val="24"/>
        </w:rPr>
        <w:t xml:space="preserve">exhaustion </w:t>
      </w:r>
      <w:r w:rsidR="0063100D">
        <w:rPr>
          <w:rFonts w:asciiTheme="majorBidi" w:hAnsiTheme="majorBidi" w:cstheme="majorBidi"/>
          <w:color w:val="000000" w:themeColor="text1"/>
          <w:sz w:val="24"/>
          <w:szCs w:val="24"/>
        </w:rPr>
        <w:t xml:space="preserve">while </w:t>
      </w:r>
      <w:r w:rsidRPr="0035613C">
        <w:rPr>
          <w:rFonts w:asciiTheme="majorBidi" w:hAnsiTheme="majorBidi" w:cstheme="majorBidi"/>
          <w:color w:val="000000" w:themeColor="text1"/>
          <w:sz w:val="24"/>
          <w:szCs w:val="24"/>
        </w:rPr>
        <w:t>negative</w:t>
      </w:r>
      <w:r w:rsidR="0063100D">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with</w:t>
      </w:r>
      <w:r w:rsidRPr="0035613C">
        <w:rPr>
          <w:rFonts w:asciiTheme="majorBidi" w:hAnsiTheme="majorBidi" w:cstheme="majorBidi"/>
          <w:color w:val="000000" w:themeColor="text1"/>
          <w:sz w:val="24"/>
          <w:szCs w:val="24"/>
        </w:rPr>
        <w:t xml:space="preserve"> depersonalization</w:t>
      </w:r>
      <w:r>
        <w:rPr>
          <w:rFonts w:asciiTheme="majorBidi" w:hAnsiTheme="majorBidi" w:cstheme="majorBidi"/>
          <w:color w:val="000000" w:themeColor="text1"/>
          <w:sz w:val="24"/>
          <w:szCs w:val="24"/>
        </w:rPr>
        <w:t xml:space="preserve"> in the results</w:t>
      </w:r>
      <w:r w:rsidRPr="0035613C">
        <w:rPr>
          <w:rFonts w:asciiTheme="majorBidi" w:hAnsiTheme="majorBidi" w:cstheme="majorBidi"/>
          <w:color w:val="000000" w:themeColor="text1"/>
          <w:sz w:val="24"/>
          <w:szCs w:val="24"/>
        </w:rPr>
        <w:t>. Job demands</w:t>
      </w:r>
      <w:r>
        <w:rPr>
          <w:rFonts w:asciiTheme="majorBidi" w:hAnsiTheme="majorBidi" w:cstheme="majorBidi"/>
          <w:color w:val="000000" w:themeColor="text1"/>
          <w:sz w:val="24"/>
          <w:szCs w:val="24"/>
        </w:rPr>
        <w:t xml:space="preserve"> was found as </w:t>
      </w:r>
      <w:r w:rsidRPr="0035613C">
        <w:rPr>
          <w:rFonts w:asciiTheme="majorBidi" w:hAnsiTheme="majorBidi" w:cstheme="majorBidi"/>
          <w:color w:val="000000" w:themeColor="text1"/>
          <w:sz w:val="24"/>
          <w:szCs w:val="24"/>
        </w:rPr>
        <w:t>predict</w:t>
      </w:r>
      <w:r>
        <w:rPr>
          <w:rFonts w:asciiTheme="majorBidi" w:hAnsiTheme="majorBidi" w:cstheme="majorBidi"/>
          <w:color w:val="000000" w:themeColor="text1"/>
          <w:sz w:val="24"/>
          <w:szCs w:val="24"/>
        </w:rPr>
        <w:t>or for</w:t>
      </w:r>
      <w:r w:rsidRPr="0035613C">
        <w:rPr>
          <w:rFonts w:asciiTheme="majorBidi" w:hAnsiTheme="majorBidi" w:cstheme="majorBidi"/>
          <w:color w:val="000000" w:themeColor="text1"/>
          <w:sz w:val="24"/>
          <w:szCs w:val="24"/>
        </w:rPr>
        <w:t xml:space="preserve"> depersonalization and emotional exhaustion. </w:t>
      </w:r>
    </w:p>
    <w:p w14:paraId="5B5CE995" w14:textId="0F3BCF1B" w:rsidR="00A445E7" w:rsidRDefault="00E02F4A"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In </w:t>
      </w:r>
      <w:r w:rsidRPr="008B7ED4">
        <w:rPr>
          <w:rFonts w:asciiTheme="majorBidi" w:hAnsiTheme="majorBidi" w:cstheme="majorBidi"/>
          <w:color w:val="000000" w:themeColor="text1"/>
          <w:sz w:val="24"/>
          <w:szCs w:val="24"/>
        </w:rPr>
        <w:t>Chin</w:t>
      </w:r>
      <w:r>
        <w:rPr>
          <w:rFonts w:asciiTheme="majorBidi" w:hAnsiTheme="majorBidi" w:cstheme="majorBidi"/>
          <w:color w:val="000000" w:themeColor="text1"/>
          <w:sz w:val="24"/>
          <w:szCs w:val="24"/>
        </w:rPr>
        <w:t xml:space="preserve">e’s </w:t>
      </w:r>
      <w:r w:rsidRPr="008B7ED4">
        <w:rPr>
          <w:rFonts w:asciiTheme="majorBidi" w:hAnsiTheme="majorBidi" w:cstheme="majorBidi"/>
          <w:color w:val="000000" w:themeColor="text1"/>
          <w:sz w:val="24"/>
          <w:szCs w:val="24"/>
        </w:rPr>
        <w:t>civil servants</w:t>
      </w:r>
      <w:r>
        <w:rPr>
          <w:rFonts w:asciiTheme="majorBidi" w:hAnsiTheme="majorBidi" w:cstheme="majorBidi"/>
          <w:color w:val="000000" w:themeColor="text1"/>
          <w:sz w:val="24"/>
          <w:szCs w:val="24"/>
        </w:rPr>
        <w:t xml:space="preserve"> of city Beijing, the </w:t>
      </w:r>
      <w:r w:rsidRPr="008B7ED4">
        <w:rPr>
          <w:rFonts w:asciiTheme="majorBidi" w:hAnsiTheme="majorBidi" w:cstheme="majorBidi"/>
          <w:color w:val="000000" w:themeColor="text1"/>
          <w:sz w:val="24"/>
          <w:szCs w:val="24"/>
        </w:rPr>
        <w:t xml:space="preserve">mediating and moderating effect </w:t>
      </w:r>
      <w:r>
        <w:rPr>
          <w:rFonts w:asciiTheme="majorBidi" w:hAnsiTheme="majorBidi" w:cstheme="majorBidi"/>
          <w:color w:val="000000" w:themeColor="text1"/>
          <w:sz w:val="24"/>
          <w:szCs w:val="24"/>
        </w:rPr>
        <w:t>of</w:t>
      </w:r>
      <w:r w:rsidRPr="008B7ED4">
        <w:rPr>
          <w:rFonts w:asciiTheme="majorBidi" w:hAnsiTheme="majorBidi" w:cstheme="majorBidi"/>
          <w:color w:val="000000" w:themeColor="text1"/>
          <w:sz w:val="24"/>
          <w:szCs w:val="24"/>
        </w:rPr>
        <w:t xml:space="preserve"> resilience</w:t>
      </w:r>
      <w:r>
        <w:rPr>
          <w:rFonts w:asciiTheme="majorBidi" w:hAnsiTheme="majorBidi" w:cstheme="majorBidi"/>
          <w:color w:val="000000" w:themeColor="text1"/>
          <w:sz w:val="24"/>
          <w:szCs w:val="24"/>
        </w:rPr>
        <w:t xml:space="preserve"> for relationship of OS</w:t>
      </w:r>
      <w:r w:rsidRPr="008B7ED4">
        <w:rPr>
          <w:rFonts w:asciiTheme="majorBidi" w:hAnsiTheme="majorBidi" w:cstheme="majorBidi"/>
          <w:color w:val="000000" w:themeColor="text1"/>
          <w:sz w:val="24"/>
          <w:szCs w:val="24"/>
        </w:rPr>
        <w:t xml:space="preserve"> and burnout</w:t>
      </w:r>
      <w:r>
        <w:rPr>
          <w:rFonts w:asciiTheme="majorBidi" w:hAnsiTheme="majorBidi" w:cstheme="majorBidi"/>
          <w:color w:val="000000" w:themeColor="text1"/>
          <w:sz w:val="24"/>
          <w:szCs w:val="24"/>
        </w:rPr>
        <w:t xml:space="preserve"> found through a quantitative research by </w:t>
      </w:r>
      <w:r w:rsidR="00A445E7" w:rsidRPr="008B7ED4">
        <w:rPr>
          <w:rFonts w:asciiTheme="majorBidi" w:hAnsiTheme="majorBidi" w:cstheme="majorBidi"/>
          <w:color w:val="000000" w:themeColor="text1"/>
          <w:sz w:val="24"/>
          <w:szCs w:val="24"/>
        </w:rPr>
        <w:t>Hao, Hong, Xu, Zhou</w:t>
      </w:r>
      <w:r w:rsidR="00A445E7">
        <w:rPr>
          <w:rFonts w:asciiTheme="majorBidi" w:hAnsiTheme="majorBidi" w:cstheme="majorBidi"/>
          <w:color w:val="000000" w:themeColor="text1"/>
          <w:sz w:val="24"/>
          <w:szCs w:val="24"/>
        </w:rPr>
        <w:t xml:space="preserve"> and</w:t>
      </w:r>
      <w:r w:rsidR="00A445E7" w:rsidRPr="008B7ED4">
        <w:rPr>
          <w:rFonts w:asciiTheme="majorBidi" w:hAnsiTheme="majorBidi" w:cstheme="majorBidi"/>
          <w:color w:val="000000" w:themeColor="text1"/>
          <w:sz w:val="24"/>
          <w:szCs w:val="24"/>
        </w:rPr>
        <w:t xml:space="preserve"> Xie (2015)</w:t>
      </w:r>
      <w:r>
        <w:rPr>
          <w:rFonts w:asciiTheme="majorBidi" w:hAnsiTheme="majorBidi" w:cstheme="majorBidi"/>
          <w:color w:val="000000" w:themeColor="text1"/>
          <w:sz w:val="24"/>
          <w:szCs w:val="24"/>
        </w:rPr>
        <w:t xml:space="preserve">. </w:t>
      </w:r>
      <w:r w:rsidR="00A445E7" w:rsidRPr="008B7ED4">
        <w:rPr>
          <w:rFonts w:asciiTheme="majorBidi" w:hAnsiTheme="majorBidi" w:cstheme="majorBidi"/>
          <w:color w:val="000000" w:themeColor="text1"/>
          <w:sz w:val="24"/>
          <w:szCs w:val="24"/>
        </w:rPr>
        <w:t xml:space="preserve">This research design was correlational (cross-sectional) and </w:t>
      </w:r>
      <w:r w:rsidR="00A445E7">
        <w:rPr>
          <w:rFonts w:asciiTheme="majorBidi" w:hAnsiTheme="majorBidi" w:cstheme="majorBidi"/>
          <w:color w:val="000000" w:themeColor="text1"/>
          <w:sz w:val="24"/>
          <w:szCs w:val="24"/>
        </w:rPr>
        <w:t xml:space="preserve">the sample of 541 was selected through </w:t>
      </w:r>
      <w:r w:rsidR="00A445E7" w:rsidRPr="008B7ED4">
        <w:rPr>
          <w:rFonts w:asciiTheme="majorBidi" w:hAnsiTheme="majorBidi" w:cstheme="majorBidi"/>
          <w:color w:val="000000" w:themeColor="text1"/>
          <w:sz w:val="24"/>
          <w:szCs w:val="24"/>
        </w:rPr>
        <w:t xml:space="preserve">purposive sampling technique </w:t>
      </w:r>
      <w:r w:rsidR="00A445E7">
        <w:rPr>
          <w:rFonts w:asciiTheme="majorBidi" w:hAnsiTheme="majorBidi" w:cstheme="majorBidi"/>
          <w:color w:val="000000" w:themeColor="text1"/>
          <w:sz w:val="24"/>
          <w:szCs w:val="24"/>
        </w:rPr>
        <w:t>for data collection</w:t>
      </w:r>
      <w:r w:rsidR="00A445E7" w:rsidRPr="008B7ED4">
        <w:rPr>
          <w:rFonts w:asciiTheme="majorBidi" w:hAnsiTheme="majorBidi" w:cstheme="majorBidi"/>
          <w:color w:val="000000" w:themeColor="text1"/>
          <w:sz w:val="24"/>
          <w:szCs w:val="24"/>
        </w:rPr>
        <w:t xml:space="preserve"> among civil servants. Resilient Trait Scale for Chinese Adults-Revised (RTSCA-R), Civil Servants Stress Scale (CSSS), and Maslach Burnout Inventory-General Survey (MBI-GS) </w:t>
      </w:r>
      <w:r w:rsidR="00A445E7">
        <w:rPr>
          <w:rFonts w:asciiTheme="majorBidi" w:hAnsiTheme="majorBidi" w:cstheme="majorBidi"/>
          <w:color w:val="000000" w:themeColor="text1"/>
          <w:sz w:val="24"/>
          <w:szCs w:val="24"/>
        </w:rPr>
        <w:t>were used to measure the variables of the research respectively.</w:t>
      </w:r>
      <w:r w:rsidR="00A445E7" w:rsidRPr="008B7ED4">
        <w:rPr>
          <w:rFonts w:asciiTheme="majorBidi" w:hAnsiTheme="majorBidi" w:cstheme="majorBidi"/>
          <w:color w:val="000000" w:themeColor="text1"/>
          <w:sz w:val="24"/>
          <w:szCs w:val="24"/>
        </w:rPr>
        <w:t xml:space="preserve"> The results revealed work stress </w:t>
      </w:r>
      <w:r w:rsidR="00E04301">
        <w:rPr>
          <w:rFonts w:asciiTheme="majorBidi" w:hAnsiTheme="majorBidi" w:cstheme="majorBidi"/>
          <w:color w:val="000000" w:themeColor="text1"/>
          <w:sz w:val="24"/>
          <w:szCs w:val="24"/>
        </w:rPr>
        <w:t>as</w:t>
      </w:r>
      <w:r w:rsidR="00A445E7" w:rsidRPr="008B7ED4">
        <w:rPr>
          <w:rFonts w:asciiTheme="majorBidi" w:hAnsiTheme="majorBidi" w:cstheme="majorBidi"/>
          <w:color w:val="000000" w:themeColor="text1"/>
          <w:sz w:val="24"/>
          <w:szCs w:val="24"/>
        </w:rPr>
        <w:t xml:space="preserve"> predict</w:t>
      </w:r>
      <w:r w:rsidR="00A445E7">
        <w:rPr>
          <w:rFonts w:asciiTheme="majorBidi" w:hAnsiTheme="majorBidi" w:cstheme="majorBidi"/>
          <w:color w:val="000000" w:themeColor="text1"/>
          <w:sz w:val="24"/>
          <w:szCs w:val="24"/>
        </w:rPr>
        <w:t xml:space="preserve">or </w:t>
      </w:r>
      <w:r w:rsidR="00E04301">
        <w:rPr>
          <w:rFonts w:asciiTheme="majorBidi" w:hAnsiTheme="majorBidi" w:cstheme="majorBidi"/>
          <w:color w:val="000000" w:themeColor="text1"/>
          <w:sz w:val="24"/>
          <w:szCs w:val="24"/>
        </w:rPr>
        <w:t>for</w:t>
      </w:r>
      <w:r w:rsidR="00A445E7">
        <w:rPr>
          <w:rFonts w:asciiTheme="majorBidi" w:hAnsiTheme="majorBidi" w:cstheme="majorBidi"/>
          <w:color w:val="000000" w:themeColor="text1"/>
          <w:sz w:val="24"/>
          <w:szCs w:val="24"/>
        </w:rPr>
        <w:t xml:space="preserve"> </w:t>
      </w:r>
      <w:r w:rsidR="00A445E7" w:rsidRPr="008B7ED4">
        <w:rPr>
          <w:rFonts w:asciiTheme="majorBidi" w:hAnsiTheme="majorBidi" w:cstheme="majorBidi"/>
          <w:color w:val="000000" w:themeColor="text1"/>
          <w:sz w:val="24"/>
          <w:szCs w:val="24"/>
        </w:rPr>
        <w:t>burnout</w:t>
      </w:r>
      <w:r w:rsidR="00E04301">
        <w:rPr>
          <w:rFonts w:asciiTheme="majorBidi" w:hAnsiTheme="majorBidi" w:cstheme="majorBidi"/>
          <w:color w:val="000000" w:themeColor="text1"/>
          <w:sz w:val="24"/>
          <w:szCs w:val="24"/>
        </w:rPr>
        <w:t xml:space="preserve"> while </w:t>
      </w:r>
      <w:r w:rsidR="002D3BEE">
        <w:rPr>
          <w:rFonts w:asciiTheme="majorBidi" w:hAnsiTheme="majorBidi" w:cstheme="majorBidi"/>
          <w:color w:val="000000" w:themeColor="text1"/>
          <w:sz w:val="24"/>
          <w:szCs w:val="24"/>
        </w:rPr>
        <w:t>resilience found as partially</w:t>
      </w:r>
      <w:r w:rsidR="00A445E7">
        <w:rPr>
          <w:rFonts w:asciiTheme="majorBidi" w:hAnsiTheme="majorBidi" w:cstheme="majorBidi"/>
          <w:color w:val="000000" w:themeColor="text1"/>
          <w:sz w:val="24"/>
          <w:szCs w:val="24"/>
        </w:rPr>
        <w:t xml:space="preserve"> mediat</w:t>
      </w:r>
      <w:r w:rsidR="002D3BEE">
        <w:rPr>
          <w:rFonts w:asciiTheme="majorBidi" w:hAnsiTheme="majorBidi" w:cstheme="majorBidi"/>
          <w:color w:val="000000" w:themeColor="text1"/>
          <w:sz w:val="24"/>
          <w:szCs w:val="24"/>
        </w:rPr>
        <w:t>or between</w:t>
      </w:r>
      <w:r w:rsidR="00A445E7" w:rsidRPr="008B7ED4">
        <w:rPr>
          <w:rFonts w:asciiTheme="majorBidi" w:hAnsiTheme="majorBidi" w:cstheme="majorBidi"/>
          <w:color w:val="000000" w:themeColor="text1"/>
          <w:sz w:val="24"/>
          <w:szCs w:val="24"/>
        </w:rPr>
        <w:t xml:space="preserve"> work</w:t>
      </w:r>
      <w:r w:rsidR="002D3BEE">
        <w:rPr>
          <w:rFonts w:asciiTheme="majorBidi" w:hAnsiTheme="majorBidi" w:cstheme="majorBidi"/>
          <w:color w:val="000000" w:themeColor="text1"/>
          <w:sz w:val="24"/>
          <w:szCs w:val="24"/>
        </w:rPr>
        <w:t>-</w:t>
      </w:r>
      <w:r w:rsidR="00A445E7" w:rsidRPr="008B7ED4">
        <w:rPr>
          <w:rFonts w:asciiTheme="majorBidi" w:hAnsiTheme="majorBidi" w:cstheme="majorBidi"/>
          <w:color w:val="000000" w:themeColor="text1"/>
          <w:sz w:val="24"/>
          <w:szCs w:val="24"/>
        </w:rPr>
        <w:t>stress and burnout</w:t>
      </w:r>
      <w:r w:rsidR="002D3BEE">
        <w:rPr>
          <w:rFonts w:asciiTheme="majorBidi" w:hAnsiTheme="majorBidi" w:cstheme="majorBidi"/>
          <w:color w:val="000000" w:themeColor="text1"/>
          <w:sz w:val="24"/>
          <w:szCs w:val="24"/>
        </w:rPr>
        <w:t xml:space="preserve"> relationship. Influence of </w:t>
      </w:r>
      <w:r w:rsidR="00A445E7" w:rsidRPr="008B7ED4">
        <w:rPr>
          <w:rFonts w:asciiTheme="majorBidi" w:hAnsiTheme="majorBidi" w:cstheme="majorBidi"/>
          <w:color w:val="000000" w:themeColor="text1"/>
          <w:sz w:val="24"/>
          <w:szCs w:val="24"/>
        </w:rPr>
        <w:t xml:space="preserve">work stress </w:t>
      </w:r>
      <w:r w:rsidR="002D3BEE">
        <w:rPr>
          <w:rFonts w:asciiTheme="majorBidi" w:hAnsiTheme="majorBidi" w:cstheme="majorBidi"/>
          <w:color w:val="000000" w:themeColor="text1"/>
          <w:sz w:val="24"/>
          <w:szCs w:val="24"/>
        </w:rPr>
        <w:t xml:space="preserve">on burnout via resilience found </w:t>
      </w:r>
      <w:r w:rsidR="00A445E7" w:rsidRPr="008B7ED4">
        <w:rPr>
          <w:rFonts w:asciiTheme="majorBidi" w:hAnsiTheme="majorBidi" w:cstheme="majorBidi"/>
          <w:color w:val="000000" w:themeColor="text1"/>
          <w:sz w:val="24"/>
          <w:szCs w:val="24"/>
        </w:rPr>
        <w:t>direct</w:t>
      </w:r>
      <w:r w:rsidR="002D3BEE">
        <w:rPr>
          <w:rFonts w:asciiTheme="majorBidi" w:hAnsiTheme="majorBidi" w:cstheme="majorBidi"/>
          <w:color w:val="000000" w:themeColor="text1"/>
          <w:sz w:val="24"/>
          <w:szCs w:val="24"/>
        </w:rPr>
        <w:t xml:space="preserve">ly </w:t>
      </w:r>
      <w:r w:rsidR="00A445E7" w:rsidRPr="008B7ED4">
        <w:rPr>
          <w:rFonts w:asciiTheme="majorBidi" w:hAnsiTheme="majorBidi" w:cstheme="majorBidi"/>
          <w:color w:val="000000" w:themeColor="text1"/>
          <w:sz w:val="24"/>
          <w:szCs w:val="24"/>
        </w:rPr>
        <w:t>and indirect</w:t>
      </w:r>
      <w:r w:rsidR="002D3BEE">
        <w:rPr>
          <w:rFonts w:asciiTheme="majorBidi" w:hAnsiTheme="majorBidi" w:cstheme="majorBidi"/>
          <w:color w:val="000000" w:themeColor="text1"/>
          <w:sz w:val="24"/>
          <w:szCs w:val="24"/>
        </w:rPr>
        <w:t>ly.</w:t>
      </w:r>
      <w:r w:rsidR="00A445E7" w:rsidRPr="008B7ED4">
        <w:rPr>
          <w:rFonts w:asciiTheme="majorBidi" w:hAnsiTheme="majorBidi" w:cstheme="majorBidi"/>
          <w:color w:val="000000" w:themeColor="text1"/>
          <w:sz w:val="24"/>
          <w:szCs w:val="24"/>
        </w:rPr>
        <w:t xml:space="preserve"> </w:t>
      </w:r>
      <w:r w:rsidR="00A445E7">
        <w:rPr>
          <w:rFonts w:asciiTheme="majorBidi" w:hAnsiTheme="majorBidi" w:cstheme="majorBidi"/>
          <w:color w:val="000000" w:themeColor="text1"/>
          <w:sz w:val="24"/>
          <w:szCs w:val="24"/>
        </w:rPr>
        <w:t>The partially mediator role of w</w:t>
      </w:r>
      <w:r w:rsidR="00A445E7" w:rsidRPr="008B7ED4">
        <w:rPr>
          <w:rFonts w:asciiTheme="majorBidi" w:hAnsiTheme="majorBidi" w:cstheme="majorBidi"/>
          <w:color w:val="000000" w:themeColor="text1"/>
          <w:sz w:val="24"/>
          <w:szCs w:val="24"/>
        </w:rPr>
        <w:t xml:space="preserve">ork stress </w:t>
      </w:r>
      <w:r w:rsidR="00A445E7">
        <w:rPr>
          <w:rFonts w:asciiTheme="majorBidi" w:hAnsiTheme="majorBidi" w:cstheme="majorBidi"/>
          <w:color w:val="000000" w:themeColor="text1"/>
          <w:sz w:val="24"/>
          <w:szCs w:val="24"/>
        </w:rPr>
        <w:t xml:space="preserve">was found </w:t>
      </w:r>
      <w:r w:rsidR="00FB358D" w:rsidRPr="008B7ED4">
        <w:rPr>
          <w:rFonts w:asciiTheme="majorBidi" w:hAnsiTheme="majorBidi" w:cstheme="majorBidi"/>
          <w:color w:val="000000" w:themeColor="text1"/>
          <w:sz w:val="24"/>
          <w:szCs w:val="24"/>
        </w:rPr>
        <w:t>amid</w:t>
      </w:r>
      <w:r w:rsidR="00A445E7" w:rsidRPr="008B7ED4">
        <w:rPr>
          <w:rFonts w:asciiTheme="majorBidi" w:hAnsiTheme="majorBidi" w:cstheme="majorBidi"/>
          <w:color w:val="000000" w:themeColor="text1"/>
          <w:sz w:val="24"/>
          <w:szCs w:val="24"/>
        </w:rPr>
        <w:t xml:space="preserve"> resilience and </w:t>
      </w:r>
      <w:r w:rsidR="00FB358D">
        <w:rPr>
          <w:rFonts w:asciiTheme="majorBidi" w:hAnsiTheme="majorBidi" w:cstheme="majorBidi"/>
          <w:color w:val="000000" w:themeColor="text1"/>
          <w:sz w:val="24"/>
          <w:szCs w:val="24"/>
        </w:rPr>
        <w:t xml:space="preserve">job </w:t>
      </w:r>
      <w:r w:rsidR="00A445E7" w:rsidRPr="008B7ED4">
        <w:rPr>
          <w:rFonts w:asciiTheme="majorBidi" w:hAnsiTheme="majorBidi" w:cstheme="majorBidi"/>
          <w:color w:val="000000" w:themeColor="text1"/>
          <w:sz w:val="24"/>
          <w:szCs w:val="24"/>
        </w:rPr>
        <w:t xml:space="preserve">burnout. </w:t>
      </w:r>
      <w:r w:rsidR="00FB358D" w:rsidRPr="008B7ED4">
        <w:rPr>
          <w:rFonts w:asciiTheme="majorBidi" w:hAnsiTheme="majorBidi" w:cstheme="majorBidi"/>
          <w:color w:val="000000" w:themeColor="text1"/>
          <w:sz w:val="24"/>
          <w:szCs w:val="24"/>
        </w:rPr>
        <w:t xml:space="preserve">Resilience </w:t>
      </w:r>
      <w:r w:rsidR="00FB358D">
        <w:rPr>
          <w:rFonts w:asciiTheme="majorBidi" w:hAnsiTheme="majorBidi" w:cstheme="majorBidi"/>
          <w:color w:val="000000" w:themeColor="text1"/>
          <w:sz w:val="24"/>
          <w:szCs w:val="24"/>
        </w:rPr>
        <w:t xml:space="preserve">role </w:t>
      </w:r>
      <w:r w:rsidR="00A445E7">
        <w:rPr>
          <w:rFonts w:asciiTheme="majorBidi" w:hAnsiTheme="majorBidi" w:cstheme="majorBidi"/>
          <w:color w:val="000000" w:themeColor="text1"/>
          <w:sz w:val="24"/>
          <w:szCs w:val="24"/>
        </w:rPr>
        <w:t xml:space="preserve">also </w:t>
      </w:r>
      <w:r w:rsidR="00A445E7">
        <w:rPr>
          <w:rFonts w:asciiTheme="majorBidi" w:hAnsiTheme="majorBidi" w:cstheme="majorBidi"/>
          <w:color w:val="000000" w:themeColor="text1"/>
          <w:sz w:val="24"/>
          <w:szCs w:val="24"/>
        </w:rPr>
        <w:lastRenderedPageBreak/>
        <w:t xml:space="preserve">found as buffer which mitigated impact of </w:t>
      </w:r>
      <w:r w:rsidR="00FB358D">
        <w:rPr>
          <w:rFonts w:asciiTheme="majorBidi" w:hAnsiTheme="majorBidi" w:cstheme="majorBidi"/>
          <w:color w:val="000000" w:themeColor="text1"/>
          <w:sz w:val="24"/>
          <w:szCs w:val="24"/>
        </w:rPr>
        <w:t>OS</w:t>
      </w:r>
      <w:r w:rsidR="00A445E7">
        <w:rPr>
          <w:rFonts w:asciiTheme="majorBidi" w:hAnsiTheme="majorBidi" w:cstheme="majorBidi"/>
          <w:color w:val="000000" w:themeColor="text1"/>
          <w:sz w:val="24"/>
          <w:szCs w:val="24"/>
        </w:rPr>
        <w:t xml:space="preserve"> and considered a</w:t>
      </w:r>
      <w:r w:rsidR="00FB358D">
        <w:rPr>
          <w:rFonts w:asciiTheme="majorBidi" w:hAnsiTheme="majorBidi" w:cstheme="majorBidi"/>
          <w:color w:val="000000" w:themeColor="text1"/>
          <w:sz w:val="24"/>
          <w:szCs w:val="24"/>
        </w:rPr>
        <w:t xml:space="preserve"> </w:t>
      </w:r>
      <w:r w:rsidR="00A445E7" w:rsidRPr="008B7ED4">
        <w:rPr>
          <w:rFonts w:asciiTheme="majorBidi" w:hAnsiTheme="majorBidi" w:cstheme="majorBidi"/>
          <w:color w:val="000000" w:themeColor="text1"/>
          <w:sz w:val="24"/>
          <w:szCs w:val="24"/>
        </w:rPr>
        <w:t>positive personality trait for alleviating work</w:t>
      </w:r>
      <w:r w:rsidR="00A445E7">
        <w:rPr>
          <w:rFonts w:asciiTheme="majorBidi" w:hAnsiTheme="majorBidi" w:cstheme="majorBidi"/>
          <w:color w:val="000000" w:themeColor="text1"/>
          <w:sz w:val="24"/>
          <w:szCs w:val="24"/>
        </w:rPr>
        <w:t xml:space="preserve">-related </w:t>
      </w:r>
      <w:r w:rsidR="00A445E7" w:rsidRPr="008B7ED4">
        <w:rPr>
          <w:rFonts w:asciiTheme="majorBidi" w:hAnsiTheme="majorBidi" w:cstheme="majorBidi"/>
          <w:color w:val="000000" w:themeColor="text1"/>
          <w:sz w:val="24"/>
          <w:szCs w:val="24"/>
        </w:rPr>
        <w:t>stress</w:t>
      </w:r>
      <w:r w:rsidR="00A445E7">
        <w:rPr>
          <w:rFonts w:asciiTheme="majorBidi" w:hAnsiTheme="majorBidi" w:cstheme="majorBidi"/>
          <w:color w:val="000000" w:themeColor="text1"/>
          <w:sz w:val="24"/>
          <w:szCs w:val="24"/>
        </w:rPr>
        <w:t>.</w:t>
      </w:r>
    </w:p>
    <w:p w14:paraId="1679DA2A" w14:textId="2236FACE" w:rsidR="00A445E7" w:rsidRDefault="00FB358D"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Resilience impact on burnout and mental health was studied by </w:t>
      </w:r>
      <w:r w:rsidR="00A445E7" w:rsidRPr="00EE466F">
        <w:rPr>
          <w:rFonts w:asciiTheme="majorBidi" w:hAnsiTheme="majorBidi" w:cstheme="majorBidi"/>
          <w:color w:val="000000" w:themeColor="text1"/>
          <w:sz w:val="24"/>
          <w:szCs w:val="24"/>
        </w:rPr>
        <w:t xml:space="preserve">Izquierdo, Risquez, García and </w:t>
      </w:r>
      <w:r w:rsidR="00A445E7">
        <w:rPr>
          <w:rFonts w:asciiTheme="majorBidi" w:hAnsiTheme="majorBidi" w:cstheme="majorBidi"/>
          <w:color w:val="000000" w:themeColor="text1"/>
          <w:sz w:val="24"/>
          <w:szCs w:val="24"/>
        </w:rPr>
        <w:t>T</w:t>
      </w:r>
      <w:r w:rsidR="00A445E7" w:rsidRPr="00EE466F">
        <w:rPr>
          <w:rFonts w:asciiTheme="majorBidi" w:hAnsiTheme="majorBidi" w:cstheme="majorBidi"/>
          <w:color w:val="000000" w:themeColor="text1"/>
          <w:sz w:val="24"/>
          <w:szCs w:val="24"/>
        </w:rPr>
        <w:t>eba (2015)</w:t>
      </w:r>
      <w:r w:rsidR="00A445E7">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through a quantitative (cross-sectional) </w:t>
      </w:r>
      <w:r w:rsidR="002D3BEE">
        <w:rPr>
          <w:rFonts w:asciiTheme="majorBidi" w:hAnsiTheme="majorBidi" w:cstheme="majorBidi"/>
          <w:color w:val="000000" w:themeColor="text1"/>
          <w:sz w:val="24"/>
          <w:szCs w:val="24"/>
        </w:rPr>
        <w:t xml:space="preserve">research </w:t>
      </w:r>
      <w:r>
        <w:rPr>
          <w:rFonts w:asciiTheme="majorBidi" w:hAnsiTheme="majorBidi" w:cstheme="majorBidi"/>
          <w:color w:val="000000" w:themeColor="text1"/>
          <w:sz w:val="24"/>
          <w:szCs w:val="24"/>
        </w:rPr>
        <w:t>on nursing undergraduates</w:t>
      </w:r>
      <w:r w:rsidR="00A445E7">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Sample </w:t>
      </w:r>
      <w:r w:rsidR="00A445E7">
        <w:rPr>
          <w:rFonts w:asciiTheme="majorBidi" w:hAnsiTheme="majorBidi" w:cstheme="majorBidi"/>
          <w:color w:val="000000" w:themeColor="text1"/>
          <w:sz w:val="24"/>
          <w:szCs w:val="24"/>
        </w:rPr>
        <w:t>of 218 nurses was selected through purposive</w:t>
      </w:r>
      <w:r>
        <w:rPr>
          <w:rFonts w:asciiTheme="majorBidi" w:hAnsiTheme="majorBidi" w:cstheme="majorBidi"/>
          <w:color w:val="000000" w:themeColor="text1"/>
          <w:sz w:val="24"/>
          <w:szCs w:val="24"/>
        </w:rPr>
        <w:t>/convenient</w:t>
      </w:r>
      <w:r w:rsidR="00A445E7">
        <w:rPr>
          <w:rFonts w:asciiTheme="majorBidi" w:hAnsiTheme="majorBidi" w:cstheme="majorBidi"/>
          <w:color w:val="000000" w:themeColor="text1"/>
          <w:sz w:val="24"/>
          <w:szCs w:val="24"/>
        </w:rPr>
        <w:t xml:space="preserve"> sampling </w:t>
      </w:r>
      <w:r>
        <w:rPr>
          <w:rFonts w:asciiTheme="majorBidi" w:hAnsiTheme="majorBidi" w:cstheme="majorBidi"/>
          <w:color w:val="000000" w:themeColor="text1"/>
          <w:sz w:val="24"/>
          <w:szCs w:val="24"/>
        </w:rPr>
        <w:t>whereas</w:t>
      </w:r>
      <w:r w:rsidR="00A445E7">
        <w:rPr>
          <w:rFonts w:asciiTheme="majorBidi" w:hAnsiTheme="majorBidi" w:cstheme="majorBidi"/>
          <w:color w:val="000000" w:themeColor="text1"/>
          <w:sz w:val="24"/>
          <w:szCs w:val="24"/>
        </w:rPr>
        <w:t xml:space="preserve"> correlational design</w:t>
      </w:r>
      <w:r w:rsidR="00752FF7">
        <w:rPr>
          <w:rFonts w:asciiTheme="majorBidi" w:hAnsiTheme="majorBidi" w:cstheme="majorBidi"/>
          <w:color w:val="000000" w:themeColor="text1"/>
          <w:sz w:val="24"/>
          <w:szCs w:val="24"/>
        </w:rPr>
        <w:t xml:space="preserve"> </w:t>
      </w:r>
      <w:r w:rsidR="00A445E7">
        <w:rPr>
          <w:rFonts w:asciiTheme="majorBidi" w:hAnsiTheme="majorBidi" w:cstheme="majorBidi"/>
          <w:color w:val="000000" w:themeColor="text1"/>
          <w:sz w:val="24"/>
          <w:szCs w:val="24"/>
        </w:rPr>
        <w:t xml:space="preserve">used </w:t>
      </w:r>
      <w:r w:rsidR="00752FF7">
        <w:rPr>
          <w:rFonts w:asciiTheme="majorBidi" w:hAnsiTheme="majorBidi" w:cstheme="majorBidi"/>
          <w:color w:val="000000" w:themeColor="text1"/>
          <w:sz w:val="24"/>
          <w:szCs w:val="24"/>
        </w:rPr>
        <w:t>to conduct it</w:t>
      </w:r>
      <w:r w:rsidR="00A445E7">
        <w:rPr>
          <w:rFonts w:asciiTheme="majorBidi" w:hAnsiTheme="majorBidi" w:cstheme="majorBidi"/>
          <w:color w:val="000000" w:themeColor="text1"/>
          <w:sz w:val="24"/>
          <w:szCs w:val="24"/>
        </w:rPr>
        <w:t xml:space="preserve">. Connor-Davidson Resilience Scale (CD-RISC-10), Maslach Burnout Inventory (MBI) and General Health questionnaire (GHQ-12) </w:t>
      </w:r>
      <w:r w:rsidR="00752FF7">
        <w:rPr>
          <w:rFonts w:asciiTheme="majorBidi" w:hAnsiTheme="majorBidi" w:cstheme="majorBidi"/>
          <w:color w:val="000000" w:themeColor="text1"/>
          <w:sz w:val="24"/>
          <w:szCs w:val="24"/>
        </w:rPr>
        <w:t>practiced</w:t>
      </w:r>
      <w:r w:rsidR="00A445E7">
        <w:rPr>
          <w:rFonts w:asciiTheme="majorBidi" w:hAnsiTheme="majorBidi" w:cstheme="majorBidi"/>
          <w:color w:val="000000" w:themeColor="text1"/>
          <w:sz w:val="24"/>
          <w:szCs w:val="24"/>
        </w:rPr>
        <w:t xml:space="preserve"> to measure resilience, burnout and </w:t>
      </w:r>
      <w:r w:rsidR="00752FF7">
        <w:rPr>
          <w:rFonts w:asciiTheme="majorBidi" w:hAnsiTheme="majorBidi" w:cstheme="majorBidi"/>
          <w:color w:val="000000" w:themeColor="text1"/>
          <w:sz w:val="24"/>
          <w:szCs w:val="24"/>
        </w:rPr>
        <w:t>mental</w:t>
      </w:r>
      <w:r w:rsidR="00A445E7">
        <w:rPr>
          <w:rFonts w:asciiTheme="majorBidi" w:hAnsiTheme="majorBidi" w:cstheme="majorBidi"/>
          <w:color w:val="000000" w:themeColor="text1"/>
          <w:sz w:val="24"/>
          <w:szCs w:val="24"/>
        </w:rPr>
        <w:t xml:space="preserve"> health respective</w:t>
      </w:r>
      <w:r w:rsidR="00752FF7">
        <w:rPr>
          <w:rFonts w:asciiTheme="majorBidi" w:hAnsiTheme="majorBidi" w:cstheme="majorBidi"/>
          <w:color w:val="000000" w:themeColor="text1"/>
          <w:sz w:val="24"/>
          <w:szCs w:val="24"/>
        </w:rPr>
        <w:t>ly</w:t>
      </w:r>
      <w:r w:rsidR="00A445E7">
        <w:rPr>
          <w:rFonts w:asciiTheme="majorBidi" w:hAnsiTheme="majorBidi" w:cstheme="majorBidi"/>
          <w:color w:val="000000" w:themeColor="text1"/>
          <w:sz w:val="24"/>
          <w:szCs w:val="24"/>
        </w:rPr>
        <w:t xml:space="preserve">. Significant correlation found </w:t>
      </w:r>
      <w:r w:rsidR="00610B94">
        <w:rPr>
          <w:rFonts w:asciiTheme="majorBidi" w:hAnsiTheme="majorBidi" w:cstheme="majorBidi"/>
          <w:color w:val="000000" w:themeColor="text1"/>
          <w:sz w:val="24"/>
          <w:szCs w:val="24"/>
        </w:rPr>
        <w:t>among</w:t>
      </w:r>
      <w:r w:rsidR="00A445E7">
        <w:rPr>
          <w:rFonts w:asciiTheme="majorBidi" w:hAnsiTheme="majorBidi" w:cstheme="majorBidi"/>
          <w:color w:val="000000" w:themeColor="text1"/>
          <w:sz w:val="24"/>
          <w:szCs w:val="24"/>
        </w:rPr>
        <w:t xml:space="preserve"> resilience, burnout, and psychological health </w:t>
      </w:r>
      <w:r w:rsidR="00610B94">
        <w:rPr>
          <w:rFonts w:asciiTheme="majorBidi" w:hAnsiTheme="majorBidi" w:cstheme="majorBidi"/>
          <w:color w:val="000000" w:themeColor="text1"/>
          <w:sz w:val="24"/>
          <w:szCs w:val="24"/>
        </w:rPr>
        <w:t>while</w:t>
      </w:r>
      <w:r w:rsidR="00A445E7">
        <w:rPr>
          <w:rFonts w:asciiTheme="majorBidi" w:hAnsiTheme="majorBidi" w:cstheme="majorBidi"/>
          <w:color w:val="000000" w:themeColor="text1"/>
          <w:sz w:val="24"/>
          <w:szCs w:val="24"/>
        </w:rPr>
        <w:t xml:space="preserve"> relationship </w:t>
      </w:r>
      <w:r w:rsidR="00610B94">
        <w:rPr>
          <w:rFonts w:asciiTheme="majorBidi" w:hAnsiTheme="majorBidi" w:cstheme="majorBidi"/>
          <w:color w:val="000000" w:themeColor="text1"/>
          <w:sz w:val="24"/>
          <w:szCs w:val="24"/>
        </w:rPr>
        <w:t>among</w:t>
      </w:r>
      <w:r w:rsidR="00A445E7">
        <w:rPr>
          <w:rFonts w:asciiTheme="majorBidi" w:hAnsiTheme="majorBidi" w:cstheme="majorBidi"/>
          <w:color w:val="000000" w:themeColor="text1"/>
          <w:sz w:val="24"/>
          <w:szCs w:val="24"/>
        </w:rPr>
        <w:t xml:space="preserve"> burnout</w:t>
      </w:r>
      <w:r w:rsidR="00610B94">
        <w:rPr>
          <w:rFonts w:asciiTheme="majorBidi" w:hAnsiTheme="majorBidi" w:cstheme="majorBidi"/>
          <w:color w:val="000000" w:themeColor="text1"/>
          <w:sz w:val="24"/>
          <w:szCs w:val="24"/>
        </w:rPr>
        <w:t>’s dimensions</w:t>
      </w:r>
      <w:r w:rsidR="00A445E7">
        <w:rPr>
          <w:rFonts w:asciiTheme="majorBidi" w:hAnsiTheme="majorBidi" w:cstheme="majorBidi"/>
          <w:color w:val="000000" w:themeColor="text1"/>
          <w:sz w:val="24"/>
          <w:szCs w:val="24"/>
        </w:rPr>
        <w:t xml:space="preserve"> and psychological </w:t>
      </w:r>
      <w:r w:rsidR="00610B94">
        <w:rPr>
          <w:rFonts w:asciiTheme="majorBidi" w:hAnsiTheme="majorBidi" w:cstheme="majorBidi"/>
          <w:color w:val="000000" w:themeColor="text1"/>
          <w:sz w:val="24"/>
          <w:szCs w:val="24"/>
        </w:rPr>
        <w:t xml:space="preserve">health found </w:t>
      </w:r>
      <w:r w:rsidR="00A445E7">
        <w:rPr>
          <w:rFonts w:asciiTheme="majorBidi" w:hAnsiTheme="majorBidi" w:cstheme="majorBidi"/>
          <w:color w:val="000000" w:themeColor="text1"/>
          <w:sz w:val="24"/>
          <w:szCs w:val="24"/>
        </w:rPr>
        <w:t xml:space="preserve">positive. Moderating effect of resilience was found specifically </w:t>
      </w:r>
      <w:r w:rsidR="00752FF7">
        <w:rPr>
          <w:rFonts w:asciiTheme="majorBidi" w:hAnsiTheme="majorBidi" w:cstheme="majorBidi"/>
          <w:color w:val="000000" w:themeColor="text1"/>
          <w:sz w:val="24"/>
          <w:szCs w:val="24"/>
        </w:rPr>
        <w:t>amid</w:t>
      </w:r>
      <w:r w:rsidR="00A445E7">
        <w:rPr>
          <w:rFonts w:asciiTheme="majorBidi" w:hAnsiTheme="majorBidi" w:cstheme="majorBidi"/>
          <w:color w:val="000000" w:themeColor="text1"/>
          <w:sz w:val="24"/>
          <w:szCs w:val="24"/>
        </w:rPr>
        <w:t xml:space="preserve"> emotional exhaustion and </w:t>
      </w:r>
      <w:r w:rsidR="00752FF7">
        <w:rPr>
          <w:rFonts w:asciiTheme="majorBidi" w:hAnsiTheme="majorBidi" w:cstheme="majorBidi"/>
          <w:color w:val="000000" w:themeColor="text1"/>
          <w:sz w:val="24"/>
          <w:szCs w:val="24"/>
        </w:rPr>
        <w:t xml:space="preserve">mental </w:t>
      </w:r>
      <w:r w:rsidR="00A445E7">
        <w:rPr>
          <w:rFonts w:asciiTheme="majorBidi" w:hAnsiTheme="majorBidi" w:cstheme="majorBidi"/>
          <w:color w:val="000000" w:themeColor="text1"/>
          <w:sz w:val="24"/>
          <w:szCs w:val="24"/>
        </w:rPr>
        <w:t xml:space="preserve">health of </w:t>
      </w:r>
      <w:r w:rsidR="00752FF7">
        <w:rPr>
          <w:rFonts w:asciiTheme="majorBidi" w:hAnsiTheme="majorBidi" w:cstheme="majorBidi"/>
          <w:color w:val="000000" w:themeColor="text1"/>
          <w:sz w:val="24"/>
          <w:szCs w:val="24"/>
        </w:rPr>
        <w:t>nursing undergraduates</w:t>
      </w:r>
      <w:r w:rsidR="00A445E7">
        <w:rPr>
          <w:rFonts w:asciiTheme="majorBidi" w:hAnsiTheme="majorBidi" w:cstheme="majorBidi"/>
          <w:color w:val="000000" w:themeColor="text1"/>
          <w:sz w:val="24"/>
          <w:szCs w:val="24"/>
        </w:rPr>
        <w:t>.</w:t>
      </w:r>
    </w:p>
    <w:p w14:paraId="5BB33959" w14:textId="2CBDA623" w:rsidR="00A445E7" w:rsidRDefault="00A445E7" w:rsidP="00A445E7">
      <w:pPr>
        <w:spacing w:line="48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b/>
      </w:r>
      <w:r w:rsidRPr="003A6627">
        <w:rPr>
          <w:rFonts w:asciiTheme="majorBidi" w:hAnsiTheme="majorBidi" w:cstheme="majorBidi"/>
          <w:color w:val="000000" w:themeColor="text1"/>
          <w:sz w:val="24"/>
          <w:szCs w:val="24"/>
        </w:rPr>
        <w:t>Miguel and Botia (2015)</w:t>
      </w:r>
      <w:r>
        <w:rPr>
          <w:rFonts w:asciiTheme="majorBidi" w:hAnsiTheme="majorBidi" w:cstheme="majorBidi"/>
          <w:color w:val="000000" w:themeColor="text1"/>
          <w:sz w:val="24"/>
          <w:szCs w:val="24"/>
        </w:rPr>
        <w:t xml:space="preserve"> </w:t>
      </w:r>
      <w:r w:rsidR="00752FF7">
        <w:rPr>
          <w:rFonts w:asciiTheme="majorBidi" w:hAnsiTheme="majorBidi" w:cstheme="majorBidi"/>
          <w:color w:val="000000" w:themeColor="text1"/>
          <w:sz w:val="24"/>
          <w:szCs w:val="24"/>
        </w:rPr>
        <w:t>designed</w:t>
      </w:r>
      <w:r>
        <w:rPr>
          <w:rFonts w:asciiTheme="majorBidi" w:hAnsiTheme="majorBidi" w:cstheme="majorBidi"/>
          <w:color w:val="000000" w:themeColor="text1"/>
          <w:sz w:val="24"/>
          <w:szCs w:val="24"/>
        </w:rPr>
        <w:t xml:space="preserve"> a cross sectional </w:t>
      </w:r>
      <w:r w:rsidR="00752FF7">
        <w:rPr>
          <w:rFonts w:asciiTheme="majorBidi" w:hAnsiTheme="majorBidi" w:cstheme="majorBidi"/>
          <w:color w:val="000000" w:themeColor="text1"/>
          <w:sz w:val="24"/>
          <w:szCs w:val="24"/>
        </w:rPr>
        <w:t xml:space="preserve">(quantitative) </w:t>
      </w:r>
      <w:r>
        <w:rPr>
          <w:rFonts w:asciiTheme="majorBidi" w:hAnsiTheme="majorBidi" w:cstheme="majorBidi"/>
          <w:color w:val="000000" w:themeColor="text1"/>
          <w:sz w:val="24"/>
          <w:szCs w:val="24"/>
        </w:rPr>
        <w:t xml:space="preserve">research to explore </w:t>
      </w:r>
      <w:r w:rsidRPr="007C3F86">
        <w:rPr>
          <w:rFonts w:asciiTheme="majorBidi" w:hAnsiTheme="majorBidi" w:cstheme="majorBidi"/>
          <w:color w:val="000000" w:themeColor="text1"/>
          <w:sz w:val="24"/>
          <w:szCs w:val="24"/>
        </w:rPr>
        <w:t xml:space="preserve">association </w:t>
      </w:r>
      <w:r w:rsidR="00752FF7" w:rsidRPr="007C3F86">
        <w:rPr>
          <w:rFonts w:asciiTheme="majorBidi" w:hAnsiTheme="majorBidi" w:cstheme="majorBidi"/>
          <w:color w:val="000000" w:themeColor="text1"/>
          <w:sz w:val="24"/>
          <w:szCs w:val="24"/>
        </w:rPr>
        <w:t>amid</w:t>
      </w:r>
      <w:r w:rsidRPr="007C3F86">
        <w:rPr>
          <w:rFonts w:asciiTheme="majorBidi" w:hAnsiTheme="majorBidi" w:cstheme="majorBidi"/>
          <w:color w:val="000000" w:themeColor="text1"/>
          <w:sz w:val="24"/>
          <w:szCs w:val="24"/>
        </w:rPr>
        <w:t xml:space="preserve"> emotional demands</w:t>
      </w:r>
      <w:r>
        <w:rPr>
          <w:rFonts w:asciiTheme="majorBidi" w:hAnsiTheme="majorBidi" w:cstheme="majorBidi"/>
          <w:color w:val="000000" w:themeColor="text1"/>
          <w:sz w:val="24"/>
          <w:szCs w:val="24"/>
        </w:rPr>
        <w:t xml:space="preserve">, </w:t>
      </w:r>
      <w:r w:rsidRPr="007C3F86">
        <w:rPr>
          <w:rFonts w:asciiTheme="majorBidi" w:hAnsiTheme="majorBidi" w:cstheme="majorBidi"/>
          <w:color w:val="000000" w:themeColor="text1"/>
          <w:sz w:val="24"/>
          <w:szCs w:val="24"/>
        </w:rPr>
        <w:t>emotional social</w:t>
      </w:r>
      <w:r>
        <w:rPr>
          <w:rFonts w:asciiTheme="majorBidi" w:hAnsiTheme="majorBidi" w:cstheme="majorBidi"/>
          <w:color w:val="000000" w:themeColor="text1"/>
          <w:sz w:val="24"/>
          <w:szCs w:val="24"/>
        </w:rPr>
        <w:t xml:space="preserve"> </w:t>
      </w:r>
      <w:r w:rsidRPr="007C3F86">
        <w:rPr>
          <w:rFonts w:asciiTheme="majorBidi" w:hAnsiTheme="majorBidi" w:cstheme="majorBidi"/>
          <w:color w:val="000000" w:themeColor="text1"/>
          <w:sz w:val="24"/>
          <w:szCs w:val="24"/>
        </w:rPr>
        <w:t>support at work, and the influence of resilience on health</w:t>
      </w:r>
      <w:r>
        <w:rPr>
          <w:rFonts w:asciiTheme="majorBidi" w:hAnsiTheme="majorBidi" w:cstheme="majorBidi"/>
          <w:color w:val="000000" w:themeColor="text1"/>
          <w:sz w:val="24"/>
          <w:szCs w:val="24"/>
        </w:rPr>
        <w:t xml:space="preserve"> among firefighters. Research design was correlational and the sample of 156 firefighters was selected through convenient sampling technique. The results revealed the interactive effect of social support and intense emotional demands on the resilience of firefighters. The effect of resilience was found moderated on the relation of emotional social support and health of firefighters.</w:t>
      </w:r>
    </w:p>
    <w:p w14:paraId="05ABFF1A" w14:textId="7C468843" w:rsidR="00A445E7"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 correlational research </w:t>
      </w:r>
      <w:r w:rsidR="00ED20F6">
        <w:rPr>
          <w:rFonts w:asciiTheme="majorBidi" w:hAnsiTheme="majorBidi" w:cstheme="majorBidi"/>
          <w:color w:val="000000" w:themeColor="text1"/>
          <w:sz w:val="24"/>
          <w:szCs w:val="24"/>
        </w:rPr>
        <w:t xml:space="preserve">in Korea on surgical residents </w:t>
      </w:r>
      <w:r>
        <w:rPr>
          <w:rFonts w:asciiTheme="majorBidi" w:hAnsiTheme="majorBidi" w:cstheme="majorBidi"/>
          <w:color w:val="000000" w:themeColor="text1"/>
          <w:sz w:val="24"/>
          <w:szCs w:val="24"/>
        </w:rPr>
        <w:t xml:space="preserve">was conducted by </w:t>
      </w:r>
      <w:r w:rsidRPr="001A7749">
        <w:rPr>
          <w:rFonts w:asciiTheme="majorBidi" w:hAnsiTheme="majorBidi" w:cstheme="majorBidi"/>
          <w:color w:val="000000" w:themeColor="text1"/>
          <w:sz w:val="24"/>
          <w:szCs w:val="24"/>
        </w:rPr>
        <w:t xml:space="preserve">Kang, Jo, Boo, Lee, </w:t>
      </w:r>
      <w:r>
        <w:rPr>
          <w:rFonts w:asciiTheme="majorBidi" w:hAnsiTheme="majorBidi" w:cstheme="majorBidi"/>
          <w:color w:val="000000" w:themeColor="text1"/>
          <w:sz w:val="24"/>
          <w:szCs w:val="24"/>
        </w:rPr>
        <w:t xml:space="preserve">and </w:t>
      </w:r>
      <w:r w:rsidRPr="001A7749">
        <w:rPr>
          <w:rFonts w:asciiTheme="majorBidi" w:hAnsiTheme="majorBidi" w:cstheme="majorBidi"/>
          <w:color w:val="000000" w:themeColor="text1"/>
          <w:sz w:val="24"/>
          <w:szCs w:val="24"/>
        </w:rPr>
        <w:t>Kim (2015)</w:t>
      </w:r>
      <w:r>
        <w:rPr>
          <w:rFonts w:asciiTheme="majorBidi" w:hAnsiTheme="majorBidi" w:cstheme="majorBidi"/>
          <w:color w:val="000000" w:themeColor="text1"/>
          <w:sz w:val="24"/>
          <w:szCs w:val="24"/>
        </w:rPr>
        <w:t xml:space="preserve"> to investigate </w:t>
      </w:r>
      <w:r w:rsidR="00ED20F6">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xml:space="preserve"> and associated </w:t>
      </w:r>
      <w:r w:rsidR="00ED20F6">
        <w:rPr>
          <w:rFonts w:asciiTheme="majorBidi" w:hAnsiTheme="majorBidi" w:cstheme="majorBidi"/>
          <w:color w:val="000000" w:themeColor="text1"/>
          <w:sz w:val="24"/>
          <w:szCs w:val="24"/>
        </w:rPr>
        <w:t>rudiments</w:t>
      </w:r>
      <w:r>
        <w:rPr>
          <w:rFonts w:asciiTheme="majorBidi" w:hAnsiTheme="majorBidi" w:cstheme="majorBidi"/>
          <w:color w:val="000000" w:themeColor="text1"/>
          <w:sz w:val="24"/>
          <w:szCs w:val="24"/>
        </w:rPr>
        <w:t xml:space="preserve"> </w:t>
      </w:r>
      <w:r w:rsidR="00ED20F6">
        <w:rPr>
          <w:rFonts w:asciiTheme="majorBidi" w:hAnsiTheme="majorBidi" w:cstheme="majorBidi"/>
          <w:color w:val="000000" w:themeColor="text1"/>
          <w:sz w:val="24"/>
          <w:szCs w:val="24"/>
        </w:rPr>
        <w:t>of</w:t>
      </w:r>
      <w:r>
        <w:rPr>
          <w:rFonts w:asciiTheme="majorBidi" w:hAnsiTheme="majorBidi" w:cstheme="majorBidi"/>
          <w:color w:val="000000" w:themeColor="text1"/>
          <w:sz w:val="24"/>
          <w:szCs w:val="24"/>
        </w:rPr>
        <w:t xml:space="preserve"> stress</w:t>
      </w:r>
      <w:r w:rsidR="0044046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r w:rsidR="00440468">
        <w:rPr>
          <w:rFonts w:asciiTheme="majorBidi" w:hAnsiTheme="majorBidi" w:cstheme="majorBidi"/>
          <w:color w:val="000000" w:themeColor="text1"/>
          <w:sz w:val="24"/>
          <w:szCs w:val="24"/>
        </w:rPr>
        <w:t xml:space="preserve">Sample </w:t>
      </w:r>
      <w:r>
        <w:rPr>
          <w:rFonts w:asciiTheme="majorBidi" w:hAnsiTheme="majorBidi" w:cstheme="majorBidi"/>
          <w:color w:val="000000" w:themeColor="text1"/>
          <w:sz w:val="24"/>
          <w:szCs w:val="24"/>
        </w:rPr>
        <w:t>of research was 621 participants (</w:t>
      </w:r>
      <w:r w:rsidRPr="00515794">
        <w:rPr>
          <w:rFonts w:asciiTheme="majorBidi" w:hAnsiTheme="majorBidi" w:cstheme="majorBidi"/>
          <w:color w:val="000000" w:themeColor="text1"/>
          <w:sz w:val="24"/>
          <w:szCs w:val="24"/>
        </w:rPr>
        <w:t>surgical residents</w:t>
      </w:r>
      <w:r>
        <w:rPr>
          <w:rFonts w:asciiTheme="majorBidi" w:hAnsiTheme="majorBidi" w:cstheme="majorBidi"/>
          <w:color w:val="000000" w:themeColor="text1"/>
          <w:sz w:val="24"/>
          <w:szCs w:val="24"/>
        </w:rPr>
        <w:t xml:space="preserve">, </w:t>
      </w:r>
      <w:r w:rsidRPr="00515794">
        <w:rPr>
          <w:rFonts w:asciiTheme="majorBidi" w:hAnsiTheme="majorBidi" w:cstheme="majorBidi"/>
          <w:color w:val="000000" w:themeColor="text1"/>
          <w:sz w:val="24"/>
          <w:szCs w:val="24"/>
        </w:rPr>
        <w:t>practicing surgeons and other professionals</w:t>
      </w:r>
      <w:r>
        <w:rPr>
          <w:rFonts w:asciiTheme="majorBidi" w:hAnsiTheme="majorBidi" w:cstheme="majorBidi"/>
          <w:color w:val="000000" w:themeColor="text1"/>
          <w:sz w:val="24"/>
          <w:szCs w:val="24"/>
        </w:rPr>
        <w:t xml:space="preserve">) through purposive sampling technique and an electronic survey was conducted for data collection. To </w:t>
      </w:r>
      <w:r w:rsidR="00440468">
        <w:rPr>
          <w:rFonts w:asciiTheme="majorBidi" w:hAnsiTheme="majorBidi" w:cstheme="majorBidi"/>
          <w:color w:val="000000" w:themeColor="text1"/>
          <w:sz w:val="24"/>
          <w:szCs w:val="24"/>
        </w:rPr>
        <w:t>quantify</w:t>
      </w:r>
      <w:r>
        <w:rPr>
          <w:rFonts w:asciiTheme="majorBidi" w:hAnsiTheme="majorBidi" w:cstheme="majorBidi"/>
          <w:color w:val="000000" w:themeColor="text1"/>
          <w:sz w:val="24"/>
          <w:szCs w:val="24"/>
        </w:rPr>
        <w:t xml:space="preserve"> level of </w:t>
      </w:r>
      <w:r w:rsidR="00440468">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xml:space="preserve">, Korean </w:t>
      </w:r>
      <w:r w:rsidRPr="00515794">
        <w:rPr>
          <w:rFonts w:asciiTheme="majorBidi" w:hAnsiTheme="majorBidi" w:cstheme="majorBidi"/>
          <w:color w:val="000000" w:themeColor="text1"/>
          <w:sz w:val="24"/>
          <w:szCs w:val="24"/>
        </w:rPr>
        <w:t>Occupational Stress Scale (KOSS)</w:t>
      </w:r>
      <w:r>
        <w:rPr>
          <w:rFonts w:asciiTheme="majorBidi" w:hAnsiTheme="majorBidi" w:cstheme="majorBidi"/>
          <w:color w:val="000000" w:themeColor="text1"/>
          <w:sz w:val="24"/>
          <w:szCs w:val="24"/>
        </w:rPr>
        <w:t xml:space="preserve"> was used. </w:t>
      </w:r>
      <w:r w:rsidR="00440468">
        <w:rPr>
          <w:rFonts w:asciiTheme="majorBidi" w:hAnsiTheme="majorBidi" w:cstheme="majorBidi"/>
          <w:color w:val="000000" w:themeColor="text1"/>
          <w:sz w:val="24"/>
          <w:szCs w:val="24"/>
        </w:rPr>
        <w:t xml:space="preserve">Findings </w:t>
      </w:r>
      <w:r>
        <w:rPr>
          <w:rFonts w:asciiTheme="majorBidi" w:hAnsiTheme="majorBidi" w:cstheme="majorBidi"/>
          <w:color w:val="000000" w:themeColor="text1"/>
          <w:sz w:val="24"/>
          <w:szCs w:val="24"/>
        </w:rPr>
        <w:t xml:space="preserve">indicated </w:t>
      </w:r>
      <w:r>
        <w:rPr>
          <w:rFonts w:asciiTheme="majorBidi" w:hAnsiTheme="majorBidi" w:cstheme="majorBidi"/>
          <w:color w:val="000000" w:themeColor="text1"/>
          <w:sz w:val="24"/>
          <w:szCs w:val="24"/>
        </w:rPr>
        <w:lastRenderedPageBreak/>
        <w:t xml:space="preserve">high level of </w:t>
      </w:r>
      <w:r w:rsidR="00440468">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xml:space="preserve"> found in s</w:t>
      </w:r>
      <w:r w:rsidRPr="00515794">
        <w:rPr>
          <w:rFonts w:asciiTheme="majorBidi" w:hAnsiTheme="majorBidi" w:cstheme="majorBidi"/>
          <w:color w:val="000000" w:themeColor="text1"/>
          <w:sz w:val="24"/>
          <w:szCs w:val="24"/>
        </w:rPr>
        <w:t xml:space="preserve">urgical residents </w:t>
      </w:r>
      <w:r>
        <w:rPr>
          <w:rFonts w:asciiTheme="majorBidi" w:hAnsiTheme="majorBidi" w:cstheme="majorBidi"/>
          <w:color w:val="000000" w:themeColor="text1"/>
          <w:sz w:val="24"/>
          <w:szCs w:val="24"/>
        </w:rPr>
        <w:t xml:space="preserve">as </w:t>
      </w:r>
      <w:r w:rsidRPr="00515794">
        <w:rPr>
          <w:rFonts w:asciiTheme="majorBidi" w:hAnsiTheme="majorBidi" w:cstheme="majorBidi"/>
          <w:color w:val="000000" w:themeColor="text1"/>
          <w:sz w:val="24"/>
          <w:szCs w:val="24"/>
        </w:rPr>
        <w:t xml:space="preserve">compare to practicing </w:t>
      </w:r>
      <w:r w:rsidR="00440468" w:rsidRPr="00515794">
        <w:rPr>
          <w:rFonts w:asciiTheme="majorBidi" w:hAnsiTheme="majorBidi" w:cstheme="majorBidi"/>
          <w:color w:val="000000" w:themeColor="text1"/>
          <w:sz w:val="24"/>
          <w:szCs w:val="24"/>
        </w:rPr>
        <w:t>physicians</w:t>
      </w:r>
      <w:r w:rsidRPr="00515794">
        <w:rPr>
          <w:rFonts w:asciiTheme="majorBidi" w:hAnsiTheme="majorBidi" w:cstheme="majorBidi"/>
          <w:color w:val="000000" w:themeColor="text1"/>
          <w:sz w:val="24"/>
          <w:szCs w:val="24"/>
        </w:rPr>
        <w:t xml:space="preserve"> </w:t>
      </w:r>
      <w:r w:rsidR="00440468">
        <w:rPr>
          <w:rFonts w:asciiTheme="majorBidi" w:hAnsiTheme="majorBidi" w:cstheme="majorBidi"/>
          <w:color w:val="000000" w:themeColor="text1"/>
          <w:sz w:val="24"/>
          <w:szCs w:val="24"/>
        </w:rPr>
        <w:t xml:space="preserve">or </w:t>
      </w:r>
      <w:r w:rsidRPr="00515794">
        <w:rPr>
          <w:rFonts w:asciiTheme="majorBidi" w:hAnsiTheme="majorBidi" w:cstheme="majorBidi"/>
          <w:color w:val="000000" w:themeColor="text1"/>
          <w:sz w:val="24"/>
          <w:szCs w:val="24"/>
        </w:rPr>
        <w:t xml:space="preserve">other </w:t>
      </w:r>
      <w:r w:rsidR="00440468" w:rsidRPr="00515794">
        <w:rPr>
          <w:rFonts w:asciiTheme="majorBidi" w:hAnsiTheme="majorBidi" w:cstheme="majorBidi"/>
          <w:color w:val="000000" w:themeColor="text1"/>
          <w:sz w:val="24"/>
          <w:szCs w:val="24"/>
        </w:rPr>
        <w:t>specialists</w:t>
      </w:r>
      <w:r>
        <w:rPr>
          <w:rFonts w:asciiTheme="majorBidi" w:hAnsiTheme="majorBidi" w:cstheme="majorBidi"/>
          <w:color w:val="000000" w:themeColor="text1"/>
          <w:sz w:val="24"/>
          <w:szCs w:val="24"/>
        </w:rPr>
        <w:t xml:space="preserve">. The results also revealed that </w:t>
      </w:r>
      <w:r w:rsidR="00440468">
        <w:rPr>
          <w:rFonts w:asciiTheme="majorBidi" w:hAnsiTheme="majorBidi" w:cstheme="majorBidi"/>
          <w:color w:val="000000" w:themeColor="text1"/>
          <w:sz w:val="24"/>
          <w:szCs w:val="24"/>
        </w:rPr>
        <w:t>average</w:t>
      </w:r>
      <w:r w:rsidRPr="00515794">
        <w:rPr>
          <w:rFonts w:asciiTheme="majorBidi" w:hAnsiTheme="majorBidi" w:cstheme="majorBidi"/>
          <w:color w:val="000000" w:themeColor="text1"/>
          <w:sz w:val="24"/>
          <w:szCs w:val="24"/>
        </w:rPr>
        <w:t xml:space="preserve"> assigned patients, </w:t>
      </w:r>
      <w:r w:rsidR="00440468" w:rsidRPr="00515794">
        <w:rPr>
          <w:rFonts w:asciiTheme="majorBidi" w:hAnsiTheme="majorBidi" w:cstheme="majorBidi"/>
          <w:color w:val="000000" w:themeColor="text1"/>
          <w:sz w:val="24"/>
          <w:szCs w:val="24"/>
        </w:rPr>
        <w:t>occupant</w:t>
      </w:r>
      <w:r w:rsidRPr="00515794">
        <w:rPr>
          <w:rFonts w:asciiTheme="majorBidi" w:hAnsiTheme="majorBidi" w:cstheme="majorBidi"/>
          <w:color w:val="000000" w:themeColor="text1"/>
          <w:sz w:val="24"/>
          <w:szCs w:val="24"/>
        </w:rPr>
        <w:t xml:space="preserve"> </w:t>
      </w:r>
      <w:r w:rsidR="00440468" w:rsidRPr="00515794">
        <w:rPr>
          <w:rFonts w:asciiTheme="majorBidi" w:hAnsiTheme="majorBidi" w:cstheme="majorBidi"/>
          <w:color w:val="000000" w:themeColor="text1"/>
          <w:sz w:val="24"/>
          <w:szCs w:val="24"/>
        </w:rPr>
        <w:t>profession</w:t>
      </w:r>
      <w:r w:rsidRPr="00515794">
        <w:rPr>
          <w:rFonts w:asciiTheme="majorBidi" w:hAnsiTheme="majorBidi" w:cstheme="majorBidi"/>
          <w:color w:val="000000" w:themeColor="text1"/>
          <w:sz w:val="24"/>
          <w:szCs w:val="24"/>
        </w:rPr>
        <w:t xml:space="preserve"> and exercise were </w:t>
      </w:r>
      <w:r>
        <w:rPr>
          <w:rFonts w:asciiTheme="majorBidi" w:hAnsiTheme="majorBidi" w:cstheme="majorBidi"/>
          <w:color w:val="000000" w:themeColor="text1"/>
          <w:sz w:val="24"/>
          <w:szCs w:val="24"/>
        </w:rPr>
        <w:t xml:space="preserve">found </w:t>
      </w:r>
      <w:r w:rsidR="00440468">
        <w:rPr>
          <w:rFonts w:asciiTheme="majorBidi" w:hAnsiTheme="majorBidi" w:cstheme="majorBidi"/>
          <w:color w:val="000000" w:themeColor="text1"/>
          <w:sz w:val="24"/>
          <w:szCs w:val="24"/>
        </w:rPr>
        <w:t xml:space="preserve">in relationship </w:t>
      </w:r>
      <w:r w:rsidRPr="00515794">
        <w:rPr>
          <w:rFonts w:asciiTheme="majorBidi" w:hAnsiTheme="majorBidi" w:cstheme="majorBidi"/>
          <w:color w:val="000000" w:themeColor="text1"/>
          <w:sz w:val="24"/>
          <w:szCs w:val="24"/>
        </w:rPr>
        <w:t>significantly</w:t>
      </w:r>
      <w:r>
        <w:rPr>
          <w:rFonts w:asciiTheme="majorBidi" w:hAnsiTheme="majorBidi" w:cstheme="majorBidi"/>
          <w:color w:val="000000" w:themeColor="text1"/>
          <w:sz w:val="24"/>
          <w:szCs w:val="24"/>
        </w:rPr>
        <w:t xml:space="preserve"> </w:t>
      </w:r>
      <w:r w:rsidRPr="00515794">
        <w:rPr>
          <w:rFonts w:asciiTheme="majorBidi" w:hAnsiTheme="majorBidi" w:cstheme="majorBidi"/>
          <w:color w:val="000000" w:themeColor="text1"/>
          <w:sz w:val="24"/>
          <w:szCs w:val="24"/>
        </w:rPr>
        <w:t xml:space="preserve">with </w:t>
      </w:r>
      <w:r w:rsidR="00440468">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w:t>
      </w:r>
    </w:p>
    <w:p w14:paraId="32662DE9" w14:textId="77777777" w:rsidR="00A445E7" w:rsidRDefault="00A445E7" w:rsidP="00A445E7">
      <w:pPr>
        <w:spacing w:line="480" w:lineRule="auto"/>
        <w:ind w:firstLine="720"/>
        <w:rPr>
          <w:rFonts w:asciiTheme="majorBidi" w:hAnsiTheme="majorBidi" w:cstheme="majorBidi"/>
          <w:color w:val="000000" w:themeColor="text1"/>
          <w:sz w:val="24"/>
          <w:szCs w:val="24"/>
        </w:rPr>
      </w:pPr>
      <w:r w:rsidRPr="00E331EE">
        <w:rPr>
          <w:rFonts w:asciiTheme="majorBidi" w:hAnsiTheme="majorBidi" w:cstheme="majorBidi"/>
          <w:color w:val="000000" w:themeColor="text1"/>
          <w:sz w:val="24"/>
          <w:szCs w:val="24"/>
        </w:rPr>
        <w:t>Katsavouni, Bebetsos, Malliou and Beneka (2015)</w:t>
      </w:r>
      <w:r>
        <w:rPr>
          <w:rFonts w:asciiTheme="majorBidi" w:hAnsiTheme="majorBidi" w:cstheme="majorBidi"/>
          <w:color w:val="000000" w:themeColor="text1"/>
          <w:sz w:val="24"/>
          <w:szCs w:val="24"/>
        </w:rPr>
        <w:t xml:space="preserve"> conducted a research to explore the</w:t>
      </w:r>
      <w:r w:rsidRPr="00E331EE">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association</w:t>
      </w:r>
      <w:r w:rsidRPr="00446309">
        <w:rPr>
          <w:rFonts w:asciiTheme="majorBidi" w:hAnsiTheme="majorBidi" w:cstheme="majorBidi"/>
          <w:color w:val="000000" w:themeColor="text1"/>
          <w:sz w:val="24"/>
          <w:szCs w:val="24"/>
        </w:rPr>
        <w:t xml:space="preserve"> between work-related injuries, burnout and post-traumatic stress disorder symptoms </w:t>
      </w:r>
      <w:r>
        <w:rPr>
          <w:rFonts w:asciiTheme="majorBidi" w:hAnsiTheme="majorBidi" w:cstheme="majorBidi"/>
          <w:color w:val="000000" w:themeColor="text1"/>
          <w:sz w:val="24"/>
          <w:szCs w:val="24"/>
        </w:rPr>
        <w:t xml:space="preserve">among the population of </w:t>
      </w:r>
      <w:r w:rsidRPr="00446309">
        <w:rPr>
          <w:rFonts w:asciiTheme="majorBidi" w:hAnsiTheme="majorBidi" w:cstheme="majorBidi"/>
          <w:color w:val="000000" w:themeColor="text1"/>
          <w:sz w:val="24"/>
          <w:szCs w:val="24"/>
        </w:rPr>
        <w:t>firefighters.</w:t>
      </w:r>
      <w:r>
        <w:rPr>
          <w:rFonts w:asciiTheme="majorBidi" w:hAnsiTheme="majorBidi" w:cstheme="majorBidi"/>
          <w:color w:val="000000" w:themeColor="text1"/>
          <w:sz w:val="24"/>
          <w:szCs w:val="24"/>
        </w:rPr>
        <w:t xml:space="preserve"> The sample of 3289 firefighters was selected through purposive sampling and research design was cross sectional. Work-Related Injuries Questionnaire (</w:t>
      </w:r>
      <w:r w:rsidRPr="00446309">
        <w:rPr>
          <w:rFonts w:asciiTheme="majorBidi" w:hAnsiTheme="majorBidi" w:cstheme="majorBidi"/>
          <w:color w:val="000000" w:themeColor="text1"/>
          <w:sz w:val="24"/>
          <w:szCs w:val="24"/>
        </w:rPr>
        <w:t>WRIs</w:t>
      </w:r>
      <w:r>
        <w:rPr>
          <w:rFonts w:asciiTheme="majorBidi" w:hAnsiTheme="majorBidi" w:cstheme="majorBidi"/>
          <w:color w:val="000000" w:themeColor="text1"/>
          <w:sz w:val="24"/>
          <w:szCs w:val="24"/>
        </w:rPr>
        <w:t xml:space="preserve">), </w:t>
      </w:r>
      <w:r w:rsidRPr="00446309">
        <w:rPr>
          <w:rFonts w:asciiTheme="majorBidi" w:hAnsiTheme="majorBidi" w:cstheme="majorBidi"/>
          <w:color w:val="000000" w:themeColor="text1"/>
          <w:sz w:val="24"/>
          <w:szCs w:val="24"/>
        </w:rPr>
        <w:t>Maslach Burnout Inventory (MBI) and Impact of Event Scale-Revised</w:t>
      </w:r>
      <w:r>
        <w:rPr>
          <w:rFonts w:asciiTheme="majorBidi" w:hAnsiTheme="majorBidi" w:cstheme="majorBidi"/>
          <w:color w:val="000000" w:themeColor="text1"/>
          <w:sz w:val="24"/>
          <w:szCs w:val="24"/>
        </w:rPr>
        <w:t xml:space="preserve"> were used to measure the variables respectively.</w:t>
      </w:r>
      <w:r w:rsidRPr="00DF2899">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The </w:t>
      </w:r>
      <w:r w:rsidRPr="00446309">
        <w:rPr>
          <w:rFonts w:asciiTheme="majorBidi" w:hAnsiTheme="majorBidi" w:cstheme="majorBidi"/>
          <w:color w:val="000000" w:themeColor="text1"/>
          <w:sz w:val="24"/>
          <w:szCs w:val="24"/>
        </w:rPr>
        <w:t xml:space="preserve">significant association </w:t>
      </w:r>
      <w:r>
        <w:rPr>
          <w:rFonts w:asciiTheme="majorBidi" w:hAnsiTheme="majorBidi" w:cstheme="majorBidi"/>
          <w:color w:val="000000" w:themeColor="text1"/>
          <w:sz w:val="24"/>
          <w:szCs w:val="24"/>
        </w:rPr>
        <w:t>was found between work related injuries</w:t>
      </w:r>
      <w:r w:rsidRPr="00446309">
        <w:rPr>
          <w:rFonts w:asciiTheme="majorBidi" w:hAnsiTheme="majorBidi" w:cstheme="majorBidi"/>
          <w:color w:val="000000" w:themeColor="text1"/>
          <w:sz w:val="24"/>
          <w:szCs w:val="24"/>
        </w:rPr>
        <w:t>, burnout,</w:t>
      </w:r>
      <w:r>
        <w:rPr>
          <w:rFonts w:asciiTheme="majorBidi" w:hAnsiTheme="majorBidi" w:cstheme="majorBidi"/>
          <w:color w:val="000000" w:themeColor="text1"/>
          <w:sz w:val="24"/>
          <w:szCs w:val="24"/>
        </w:rPr>
        <w:t xml:space="preserve"> </w:t>
      </w:r>
      <w:r w:rsidRPr="00446309">
        <w:rPr>
          <w:rFonts w:asciiTheme="majorBidi" w:hAnsiTheme="majorBidi" w:cstheme="majorBidi"/>
          <w:color w:val="000000" w:themeColor="text1"/>
          <w:sz w:val="24"/>
          <w:szCs w:val="24"/>
        </w:rPr>
        <w:t>symptoms</w:t>
      </w:r>
      <w:r>
        <w:rPr>
          <w:rFonts w:asciiTheme="majorBidi" w:hAnsiTheme="majorBidi" w:cstheme="majorBidi"/>
          <w:color w:val="000000" w:themeColor="text1"/>
          <w:sz w:val="24"/>
          <w:szCs w:val="24"/>
        </w:rPr>
        <w:t xml:space="preserve"> of post-traumatic stress disorder</w:t>
      </w:r>
      <w:r w:rsidRPr="00446309">
        <w:rPr>
          <w:rFonts w:asciiTheme="majorBidi" w:hAnsiTheme="majorBidi" w:cstheme="majorBidi"/>
          <w:color w:val="000000" w:themeColor="text1"/>
          <w:sz w:val="24"/>
          <w:szCs w:val="24"/>
        </w:rPr>
        <w:t xml:space="preserve"> and age, work experience and physical condition</w:t>
      </w:r>
      <w:r>
        <w:rPr>
          <w:rFonts w:asciiTheme="majorBidi" w:hAnsiTheme="majorBidi" w:cstheme="majorBidi"/>
          <w:color w:val="000000" w:themeColor="text1"/>
          <w:sz w:val="24"/>
          <w:szCs w:val="24"/>
        </w:rPr>
        <w:t xml:space="preserve"> of the firefighters. The positive association was also found between </w:t>
      </w:r>
      <w:r w:rsidRPr="00446309">
        <w:rPr>
          <w:rFonts w:asciiTheme="majorBidi" w:hAnsiTheme="majorBidi" w:cstheme="majorBidi"/>
          <w:color w:val="000000" w:themeColor="text1"/>
          <w:sz w:val="24"/>
          <w:szCs w:val="24"/>
        </w:rPr>
        <w:t>Symptoms</w:t>
      </w:r>
      <w:r>
        <w:rPr>
          <w:rFonts w:asciiTheme="majorBidi" w:hAnsiTheme="majorBidi" w:cstheme="majorBidi"/>
          <w:color w:val="000000" w:themeColor="text1"/>
          <w:sz w:val="24"/>
          <w:szCs w:val="24"/>
        </w:rPr>
        <w:t xml:space="preserve"> of post-traumatic stress disorder</w:t>
      </w:r>
      <w:r w:rsidRPr="00446309">
        <w:rPr>
          <w:rFonts w:asciiTheme="majorBidi" w:hAnsiTheme="majorBidi" w:cstheme="majorBidi"/>
          <w:color w:val="000000" w:themeColor="text1"/>
          <w:sz w:val="24"/>
          <w:szCs w:val="24"/>
        </w:rPr>
        <w:t>, emotional exhaustion and</w:t>
      </w:r>
      <w:r>
        <w:rPr>
          <w:rFonts w:asciiTheme="majorBidi" w:hAnsiTheme="majorBidi" w:cstheme="majorBidi"/>
          <w:color w:val="000000" w:themeColor="text1"/>
          <w:sz w:val="24"/>
          <w:szCs w:val="24"/>
        </w:rPr>
        <w:t xml:space="preserve"> work-related injuries. To d</w:t>
      </w:r>
      <w:r w:rsidRPr="00446309">
        <w:rPr>
          <w:rFonts w:asciiTheme="majorBidi" w:hAnsiTheme="majorBidi" w:cstheme="majorBidi"/>
          <w:color w:val="000000" w:themeColor="text1"/>
          <w:sz w:val="24"/>
          <w:szCs w:val="24"/>
        </w:rPr>
        <w:t>eal with death</w:t>
      </w:r>
      <w:r>
        <w:rPr>
          <w:rFonts w:asciiTheme="majorBidi" w:hAnsiTheme="majorBidi" w:cstheme="majorBidi"/>
          <w:color w:val="000000" w:themeColor="text1"/>
          <w:sz w:val="24"/>
          <w:szCs w:val="24"/>
        </w:rPr>
        <w:t xml:space="preserve">, </w:t>
      </w:r>
      <w:r w:rsidRPr="00446309">
        <w:rPr>
          <w:rFonts w:asciiTheme="majorBidi" w:hAnsiTheme="majorBidi" w:cstheme="majorBidi"/>
          <w:color w:val="000000" w:themeColor="text1"/>
          <w:sz w:val="24"/>
          <w:szCs w:val="24"/>
        </w:rPr>
        <w:t xml:space="preserve">rescue </w:t>
      </w:r>
      <w:r>
        <w:rPr>
          <w:rFonts w:asciiTheme="majorBidi" w:hAnsiTheme="majorBidi" w:cstheme="majorBidi"/>
          <w:color w:val="000000" w:themeColor="text1"/>
          <w:sz w:val="24"/>
          <w:szCs w:val="24"/>
        </w:rPr>
        <w:t>a</w:t>
      </w:r>
      <w:r w:rsidRPr="00446309">
        <w:rPr>
          <w:rFonts w:asciiTheme="majorBidi" w:hAnsiTheme="majorBidi" w:cstheme="majorBidi"/>
          <w:color w:val="000000" w:themeColor="text1"/>
          <w:sz w:val="24"/>
          <w:szCs w:val="24"/>
        </w:rPr>
        <w:t xml:space="preserve"> child</w:t>
      </w:r>
      <w:r>
        <w:rPr>
          <w:rFonts w:asciiTheme="majorBidi" w:hAnsiTheme="majorBidi" w:cstheme="majorBidi"/>
          <w:color w:val="000000" w:themeColor="text1"/>
          <w:sz w:val="24"/>
          <w:szCs w:val="24"/>
        </w:rPr>
        <w:t xml:space="preserve">, and </w:t>
      </w:r>
      <w:r w:rsidRPr="00446309">
        <w:rPr>
          <w:rFonts w:asciiTheme="majorBidi" w:hAnsiTheme="majorBidi" w:cstheme="majorBidi"/>
          <w:color w:val="000000" w:themeColor="text1"/>
          <w:sz w:val="24"/>
          <w:szCs w:val="24"/>
        </w:rPr>
        <w:t>depression about</w:t>
      </w:r>
      <w:r>
        <w:rPr>
          <w:rFonts w:asciiTheme="majorBidi" w:hAnsiTheme="majorBidi" w:cstheme="majorBidi"/>
          <w:color w:val="000000" w:themeColor="text1"/>
          <w:sz w:val="24"/>
          <w:szCs w:val="24"/>
        </w:rPr>
        <w:t xml:space="preserve"> provision of </w:t>
      </w:r>
      <w:r w:rsidRPr="00446309">
        <w:rPr>
          <w:rFonts w:asciiTheme="majorBidi" w:hAnsiTheme="majorBidi" w:cstheme="majorBidi"/>
          <w:color w:val="000000" w:themeColor="text1"/>
          <w:sz w:val="24"/>
          <w:szCs w:val="24"/>
        </w:rPr>
        <w:t xml:space="preserve">quality </w:t>
      </w:r>
      <w:r>
        <w:rPr>
          <w:rFonts w:asciiTheme="majorBidi" w:hAnsiTheme="majorBidi" w:cstheme="majorBidi"/>
          <w:color w:val="000000" w:themeColor="text1"/>
          <w:sz w:val="24"/>
          <w:szCs w:val="24"/>
        </w:rPr>
        <w:t xml:space="preserve">care to victims was found as most traumatic events for firefighters. </w:t>
      </w:r>
      <w:r w:rsidRPr="00446309">
        <w:rPr>
          <w:rFonts w:asciiTheme="majorBidi" w:hAnsiTheme="majorBidi" w:cstheme="majorBidi"/>
          <w:color w:val="000000" w:themeColor="text1"/>
          <w:sz w:val="24"/>
          <w:szCs w:val="24"/>
        </w:rPr>
        <w:t xml:space="preserve">The occupational requirements </w:t>
      </w:r>
      <w:r>
        <w:rPr>
          <w:rFonts w:asciiTheme="majorBidi" w:hAnsiTheme="majorBidi" w:cstheme="majorBidi"/>
          <w:color w:val="000000" w:themeColor="text1"/>
          <w:sz w:val="24"/>
          <w:szCs w:val="24"/>
        </w:rPr>
        <w:t>were</w:t>
      </w:r>
      <w:r w:rsidRPr="00446309">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considered as cause</w:t>
      </w:r>
      <w:r w:rsidRPr="00446309">
        <w:rPr>
          <w:rFonts w:asciiTheme="majorBidi" w:hAnsiTheme="majorBidi" w:cstheme="majorBidi"/>
          <w:color w:val="000000" w:themeColor="text1"/>
          <w:sz w:val="24"/>
          <w:szCs w:val="24"/>
        </w:rPr>
        <w:t xml:space="preserve"> for the psychological and musculoskeletal </w:t>
      </w:r>
      <w:r>
        <w:rPr>
          <w:rFonts w:asciiTheme="majorBidi" w:hAnsiTheme="majorBidi" w:cstheme="majorBidi"/>
          <w:color w:val="000000" w:themeColor="text1"/>
          <w:sz w:val="24"/>
          <w:szCs w:val="24"/>
        </w:rPr>
        <w:t>injuries for</w:t>
      </w:r>
      <w:r w:rsidRPr="00446309">
        <w:rPr>
          <w:rFonts w:asciiTheme="majorBidi" w:hAnsiTheme="majorBidi" w:cstheme="majorBidi"/>
          <w:color w:val="000000" w:themeColor="text1"/>
          <w:sz w:val="24"/>
          <w:szCs w:val="24"/>
        </w:rPr>
        <w:t xml:space="preserve"> firefighters</w:t>
      </w:r>
      <w:r>
        <w:rPr>
          <w:rFonts w:asciiTheme="majorBidi" w:hAnsiTheme="majorBidi" w:cstheme="majorBidi"/>
          <w:color w:val="000000" w:themeColor="text1"/>
          <w:sz w:val="24"/>
          <w:szCs w:val="24"/>
        </w:rPr>
        <w:t>.</w:t>
      </w:r>
    </w:p>
    <w:p w14:paraId="14FC1698" w14:textId="4CE8DE79" w:rsidR="00A445E7" w:rsidRDefault="00610B94"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 study planned by </w:t>
      </w:r>
      <w:r w:rsidR="00A445E7" w:rsidRPr="00A958CA">
        <w:rPr>
          <w:rFonts w:asciiTheme="majorBidi" w:hAnsiTheme="majorBidi" w:cstheme="majorBidi"/>
          <w:color w:val="000000" w:themeColor="text1"/>
          <w:sz w:val="24"/>
          <w:szCs w:val="24"/>
        </w:rPr>
        <w:t>Vaulerin, Colson, Emile, Meriaux, and Longueville (2016)</w:t>
      </w:r>
      <w:r w:rsidR="00A445E7">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to verify</w:t>
      </w:r>
      <w:r w:rsidR="00A445E7">
        <w:rPr>
          <w:rFonts w:asciiTheme="majorBidi" w:hAnsiTheme="majorBidi" w:cstheme="majorBidi"/>
          <w:color w:val="000000" w:themeColor="text1"/>
          <w:sz w:val="24"/>
          <w:szCs w:val="24"/>
        </w:rPr>
        <w:t xml:space="preserve"> impact</w:t>
      </w:r>
      <w:r>
        <w:rPr>
          <w:rFonts w:asciiTheme="majorBidi" w:hAnsiTheme="majorBidi" w:cstheme="majorBidi"/>
          <w:color w:val="000000" w:themeColor="text1"/>
          <w:sz w:val="24"/>
          <w:szCs w:val="24"/>
        </w:rPr>
        <w:t>s</w:t>
      </w:r>
      <w:r w:rsidR="00A445E7">
        <w:rPr>
          <w:rFonts w:asciiTheme="majorBidi" w:hAnsiTheme="majorBidi" w:cstheme="majorBidi"/>
          <w:color w:val="000000" w:themeColor="text1"/>
          <w:sz w:val="24"/>
          <w:szCs w:val="24"/>
        </w:rPr>
        <w:t xml:space="preserve"> of achievement </w:t>
      </w:r>
      <w:r w:rsidR="006652F8">
        <w:rPr>
          <w:rFonts w:asciiTheme="majorBidi" w:hAnsiTheme="majorBidi" w:cstheme="majorBidi"/>
          <w:color w:val="000000" w:themeColor="text1"/>
          <w:sz w:val="24"/>
          <w:szCs w:val="24"/>
        </w:rPr>
        <w:t xml:space="preserve">goals </w:t>
      </w:r>
      <w:r w:rsidR="00A445E7">
        <w:rPr>
          <w:rFonts w:asciiTheme="majorBidi" w:hAnsiTheme="majorBidi" w:cstheme="majorBidi"/>
          <w:color w:val="000000" w:themeColor="text1"/>
          <w:sz w:val="24"/>
          <w:szCs w:val="24"/>
        </w:rPr>
        <w:t>on personality traits and burnout among firefighters.</w:t>
      </w:r>
      <w:r w:rsidR="006652F8" w:rsidRPr="006652F8">
        <w:rPr>
          <w:rFonts w:asciiTheme="majorBidi" w:hAnsiTheme="majorBidi" w:cstheme="majorBidi"/>
          <w:color w:val="000000" w:themeColor="text1"/>
          <w:sz w:val="24"/>
          <w:szCs w:val="24"/>
        </w:rPr>
        <w:t xml:space="preserve"> </w:t>
      </w:r>
      <w:r w:rsidR="006652F8">
        <w:rPr>
          <w:rFonts w:asciiTheme="majorBidi" w:hAnsiTheme="majorBidi" w:cstheme="majorBidi"/>
          <w:color w:val="000000" w:themeColor="text1"/>
          <w:sz w:val="24"/>
          <w:szCs w:val="24"/>
        </w:rPr>
        <w:t>Through purposive sampling, a</w:t>
      </w:r>
      <w:r w:rsidR="00A445E7">
        <w:rPr>
          <w:rFonts w:asciiTheme="majorBidi" w:hAnsiTheme="majorBidi" w:cstheme="majorBidi"/>
          <w:color w:val="000000" w:themeColor="text1"/>
          <w:sz w:val="24"/>
          <w:szCs w:val="24"/>
        </w:rPr>
        <w:t xml:space="preserve"> sample of 220 male firefighters was selected from </w:t>
      </w:r>
      <w:r w:rsidR="006652F8">
        <w:rPr>
          <w:rFonts w:asciiTheme="majorBidi" w:hAnsiTheme="majorBidi" w:cstheme="majorBidi"/>
          <w:color w:val="000000" w:themeColor="text1"/>
          <w:sz w:val="24"/>
          <w:szCs w:val="24"/>
        </w:rPr>
        <w:t>numerous</w:t>
      </w:r>
      <w:r w:rsidR="00A445E7">
        <w:rPr>
          <w:rFonts w:asciiTheme="majorBidi" w:hAnsiTheme="majorBidi" w:cstheme="majorBidi"/>
          <w:color w:val="000000" w:themeColor="text1"/>
          <w:sz w:val="24"/>
          <w:szCs w:val="24"/>
        </w:rPr>
        <w:t xml:space="preserve"> stations and correlational research design (cross sectional) used to </w:t>
      </w:r>
      <w:r w:rsidR="006652F8">
        <w:rPr>
          <w:rFonts w:asciiTheme="majorBidi" w:hAnsiTheme="majorBidi" w:cstheme="majorBidi"/>
          <w:color w:val="000000" w:themeColor="text1"/>
          <w:sz w:val="24"/>
          <w:szCs w:val="24"/>
        </w:rPr>
        <w:t>complete</w:t>
      </w:r>
      <w:r w:rsidR="00A445E7">
        <w:rPr>
          <w:rFonts w:asciiTheme="majorBidi" w:hAnsiTheme="majorBidi" w:cstheme="majorBidi"/>
          <w:color w:val="000000" w:themeColor="text1"/>
          <w:sz w:val="24"/>
          <w:szCs w:val="24"/>
        </w:rPr>
        <w:t xml:space="preserve"> this study. </w:t>
      </w:r>
      <w:r w:rsidR="00A445E7" w:rsidRPr="00297003">
        <w:rPr>
          <w:rFonts w:asciiTheme="majorBidi" w:hAnsiTheme="majorBidi" w:cstheme="majorBidi"/>
          <w:color w:val="000000" w:themeColor="text1"/>
          <w:sz w:val="24"/>
          <w:szCs w:val="24"/>
        </w:rPr>
        <w:t>Big Five Inventory (BFI) by John and</w:t>
      </w:r>
      <w:r w:rsidR="00A445E7">
        <w:rPr>
          <w:rFonts w:asciiTheme="majorBidi" w:hAnsiTheme="majorBidi" w:cstheme="majorBidi"/>
          <w:color w:val="000000" w:themeColor="text1"/>
          <w:sz w:val="24"/>
          <w:szCs w:val="24"/>
        </w:rPr>
        <w:t xml:space="preserve"> </w:t>
      </w:r>
      <w:r w:rsidR="00A445E7" w:rsidRPr="00297003">
        <w:rPr>
          <w:rFonts w:asciiTheme="majorBidi" w:hAnsiTheme="majorBidi" w:cstheme="majorBidi"/>
          <w:color w:val="000000" w:themeColor="text1"/>
          <w:sz w:val="24"/>
          <w:szCs w:val="24"/>
        </w:rPr>
        <w:t>Srivastava</w:t>
      </w:r>
      <w:r w:rsidR="00A445E7">
        <w:rPr>
          <w:rFonts w:asciiTheme="majorBidi" w:hAnsiTheme="majorBidi" w:cstheme="majorBidi"/>
          <w:color w:val="000000" w:themeColor="text1"/>
          <w:sz w:val="24"/>
          <w:szCs w:val="24"/>
        </w:rPr>
        <w:t xml:space="preserve">, </w:t>
      </w:r>
      <w:r w:rsidR="00A445E7" w:rsidRPr="00297003">
        <w:rPr>
          <w:rFonts w:asciiTheme="majorBidi" w:hAnsiTheme="majorBidi" w:cstheme="majorBidi"/>
          <w:color w:val="000000" w:themeColor="text1"/>
          <w:sz w:val="24"/>
          <w:szCs w:val="24"/>
        </w:rPr>
        <w:t xml:space="preserve">Achievement Goals Questionnaire </w:t>
      </w:r>
      <w:r w:rsidR="00A445E7" w:rsidRPr="00816597">
        <w:rPr>
          <w:rFonts w:asciiTheme="majorBidi" w:hAnsiTheme="majorBidi" w:cstheme="majorBidi"/>
          <w:color w:val="000000" w:themeColor="text1"/>
          <w:sz w:val="24"/>
          <w:szCs w:val="24"/>
        </w:rPr>
        <w:t>for Sport and</w:t>
      </w:r>
      <w:r w:rsidR="00A445E7">
        <w:rPr>
          <w:rFonts w:asciiTheme="majorBidi" w:hAnsiTheme="majorBidi" w:cstheme="majorBidi"/>
          <w:color w:val="000000" w:themeColor="text1"/>
          <w:sz w:val="24"/>
          <w:szCs w:val="24"/>
        </w:rPr>
        <w:t xml:space="preserve"> </w:t>
      </w:r>
      <w:r w:rsidR="00A445E7" w:rsidRPr="00816597">
        <w:rPr>
          <w:rFonts w:asciiTheme="majorBidi" w:hAnsiTheme="majorBidi" w:cstheme="majorBidi"/>
          <w:color w:val="000000" w:themeColor="text1"/>
          <w:sz w:val="24"/>
          <w:szCs w:val="24"/>
        </w:rPr>
        <w:t>Exercise (FAGQSE</w:t>
      </w:r>
      <w:r w:rsidR="00A445E7">
        <w:rPr>
          <w:rFonts w:asciiTheme="majorBidi" w:hAnsiTheme="majorBidi" w:cstheme="majorBidi"/>
          <w:color w:val="000000" w:themeColor="text1"/>
          <w:sz w:val="24"/>
          <w:szCs w:val="24"/>
        </w:rPr>
        <w:t xml:space="preserve">) and </w:t>
      </w:r>
      <w:r w:rsidR="00A445E7" w:rsidRPr="00816597">
        <w:rPr>
          <w:rFonts w:asciiTheme="majorBidi" w:hAnsiTheme="majorBidi" w:cstheme="majorBidi"/>
          <w:color w:val="000000" w:themeColor="text1"/>
          <w:sz w:val="24"/>
          <w:szCs w:val="24"/>
        </w:rPr>
        <w:t>Melamed Burnout</w:t>
      </w:r>
      <w:r w:rsidR="00A445E7">
        <w:rPr>
          <w:rFonts w:asciiTheme="majorBidi" w:hAnsiTheme="majorBidi" w:cstheme="majorBidi"/>
          <w:color w:val="000000" w:themeColor="text1"/>
          <w:sz w:val="24"/>
          <w:szCs w:val="24"/>
        </w:rPr>
        <w:t xml:space="preserve"> </w:t>
      </w:r>
      <w:r w:rsidR="00A445E7" w:rsidRPr="00816597">
        <w:rPr>
          <w:rFonts w:asciiTheme="majorBidi" w:hAnsiTheme="majorBidi" w:cstheme="majorBidi"/>
          <w:color w:val="000000" w:themeColor="text1"/>
          <w:sz w:val="24"/>
          <w:szCs w:val="24"/>
        </w:rPr>
        <w:t>Measure (SMBM</w:t>
      </w:r>
      <w:r w:rsidR="00A445E7">
        <w:rPr>
          <w:rFonts w:asciiTheme="majorBidi" w:hAnsiTheme="majorBidi" w:cstheme="majorBidi"/>
          <w:color w:val="000000" w:themeColor="text1"/>
          <w:sz w:val="24"/>
          <w:szCs w:val="24"/>
        </w:rPr>
        <w:t xml:space="preserve">) by </w:t>
      </w:r>
      <w:r w:rsidR="00A445E7" w:rsidRPr="00816597">
        <w:rPr>
          <w:rFonts w:asciiTheme="majorBidi" w:hAnsiTheme="majorBidi" w:cstheme="majorBidi"/>
          <w:color w:val="000000" w:themeColor="text1"/>
          <w:sz w:val="24"/>
          <w:szCs w:val="24"/>
        </w:rPr>
        <w:t>Shirom</w:t>
      </w:r>
      <w:r w:rsidR="00A445E7" w:rsidRPr="00944E65">
        <w:rPr>
          <w:rFonts w:asciiTheme="majorBidi" w:hAnsiTheme="majorBidi" w:cstheme="majorBidi"/>
          <w:color w:val="000000" w:themeColor="text1"/>
          <w:sz w:val="24"/>
          <w:szCs w:val="24"/>
        </w:rPr>
        <w:t xml:space="preserve"> </w:t>
      </w:r>
      <w:r w:rsidR="00A445E7">
        <w:rPr>
          <w:rFonts w:asciiTheme="majorBidi" w:hAnsiTheme="majorBidi" w:cstheme="majorBidi"/>
          <w:color w:val="000000" w:themeColor="text1"/>
          <w:sz w:val="24"/>
          <w:szCs w:val="24"/>
        </w:rPr>
        <w:t xml:space="preserve">were used to measure personality traits, achievement goal and burnout among the sample of firefighters. </w:t>
      </w:r>
      <w:r w:rsidR="006D410E" w:rsidRPr="006D410E">
        <w:rPr>
          <w:rFonts w:asciiTheme="majorBidi" w:hAnsiTheme="majorBidi" w:cstheme="majorBidi"/>
          <w:color w:val="000000" w:themeColor="text1"/>
          <w:sz w:val="24"/>
          <w:szCs w:val="24"/>
        </w:rPr>
        <w:t xml:space="preserve">The role of mastery approach goals was found as mediator between the relation of conscientiousness and </w:t>
      </w:r>
      <w:r w:rsidR="006D410E" w:rsidRPr="006D410E">
        <w:rPr>
          <w:rFonts w:asciiTheme="majorBidi" w:hAnsiTheme="majorBidi" w:cstheme="majorBidi"/>
          <w:color w:val="000000" w:themeColor="text1"/>
          <w:sz w:val="24"/>
          <w:szCs w:val="24"/>
        </w:rPr>
        <w:lastRenderedPageBreak/>
        <w:t xml:space="preserve">physical fatigue as well as openness to experience and physical fatigue </w:t>
      </w:r>
      <w:r w:rsidR="00A445E7" w:rsidRPr="00944E65">
        <w:rPr>
          <w:rFonts w:asciiTheme="majorBidi" w:hAnsiTheme="majorBidi" w:cstheme="majorBidi"/>
          <w:color w:val="000000" w:themeColor="text1"/>
          <w:sz w:val="24"/>
          <w:szCs w:val="24"/>
        </w:rPr>
        <w:t>Neuroticism</w:t>
      </w:r>
      <w:r w:rsidR="00A445E7">
        <w:rPr>
          <w:rFonts w:asciiTheme="majorBidi" w:hAnsiTheme="majorBidi" w:cstheme="majorBidi"/>
          <w:color w:val="000000" w:themeColor="text1"/>
          <w:sz w:val="24"/>
          <w:szCs w:val="24"/>
        </w:rPr>
        <w:t xml:space="preserve"> was found positively associate directly and also through mastery avoidance goal with three subdomains </w:t>
      </w:r>
      <w:r w:rsidR="006D410E">
        <w:rPr>
          <w:rFonts w:asciiTheme="majorBidi" w:hAnsiTheme="majorBidi" w:cstheme="majorBidi"/>
          <w:color w:val="000000" w:themeColor="text1"/>
          <w:sz w:val="24"/>
          <w:szCs w:val="24"/>
        </w:rPr>
        <w:t>of burnout i.e. exhaustion, cynicism, and professional efficacy.</w:t>
      </w:r>
    </w:p>
    <w:p w14:paraId="25FB7B9E" w14:textId="77777777" w:rsidR="00A445E7" w:rsidRDefault="00A445E7" w:rsidP="00A445E7">
      <w:pPr>
        <w:spacing w:line="480" w:lineRule="auto"/>
        <w:ind w:firstLine="720"/>
        <w:rPr>
          <w:rFonts w:asciiTheme="majorBidi" w:hAnsiTheme="majorBidi" w:cstheme="majorBidi"/>
          <w:color w:val="000000" w:themeColor="text1"/>
          <w:sz w:val="24"/>
          <w:szCs w:val="24"/>
        </w:rPr>
      </w:pPr>
      <w:r w:rsidRPr="001536AA">
        <w:rPr>
          <w:rFonts w:asciiTheme="majorBidi" w:hAnsiTheme="majorBidi" w:cstheme="majorBidi"/>
          <w:color w:val="000000" w:themeColor="text1"/>
          <w:sz w:val="24"/>
          <w:szCs w:val="24"/>
        </w:rPr>
        <w:t xml:space="preserve">Khadem, Haghi, Ranjbari, </w:t>
      </w:r>
      <w:r>
        <w:rPr>
          <w:rFonts w:asciiTheme="majorBidi" w:hAnsiTheme="majorBidi" w:cstheme="majorBidi"/>
          <w:color w:val="000000" w:themeColor="text1"/>
          <w:sz w:val="24"/>
          <w:szCs w:val="24"/>
        </w:rPr>
        <w:t xml:space="preserve">and </w:t>
      </w:r>
      <w:r w:rsidRPr="001536AA">
        <w:rPr>
          <w:rFonts w:asciiTheme="majorBidi" w:hAnsiTheme="majorBidi" w:cstheme="majorBidi"/>
          <w:color w:val="000000" w:themeColor="text1"/>
          <w:sz w:val="24"/>
          <w:szCs w:val="24"/>
        </w:rPr>
        <w:t>Mohammadi (2017)</w:t>
      </w:r>
      <w:r>
        <w:rPr>
          <w:rFonts w:asciiTheme="majorBidi" w:hAnsiTheme="majorBidi" w:cstheme="majorBidi"/>
          <w:color w:val="000000" w:themeColor="text1"/>
          <w:sz w:val="24"/>
          <w:szCs w:val="24"/>
        </w:rPr>
        <w:t xml:space="preserve"> conducted a correlational (cross-sectional) research to evaluate the impact of resilience on the relation of </w:t>
      </w:r>
      <w:r w:rsidRPr="001536AA">
        <w:rPr>
          <w:rFonts w:asciiTheme="majorBidi" w:hAnsiTheme="majorBidi" w:cstheme="majorBidi"/>
          <w:color w:val="000000" w:themeColor="text1"/>
          <w:sz w:val="24"/>
          <w:szCs w:val="24"/>
        </w:rPr>
        <w:t>early maladaptive schemas</w:t>
      </w:r>
      <w:r>
        <w:rPr>
          <w:rFonts w:asciiTheme="majorBidi" w:hAnsiTheme="majorBidi" w:cstheme="majorBidi"/>
          <w:color w:val="000000" w:themeColor="text1"/>
          <w:sz w:val="24"/>
          <w:szCs w:val="24"/>
        </w:rPr>
        <w:t xml:space="preserve">, </w:t>
      </w:r>
      <w:r w:rsidRPr="001536AA">
        <w:rPr>
          <w:rFonts w:asciiTheme="majorBidi" w:hAnsiTheme="majorBidi" w:cstheme="majorBidi"/>
          <w:color w:val="000000" w:themeColor="text1"/>
          <w:sz w:val="24"/>
          <w:szCs w:val="24"/>
        </w:rPr>
        <w:t>anxiety</w:t>
      </w:r>
      <w:r>
        <w:rPr>
          <w:rFonts w:asciiTheme="majorBidi" w:hAnsiTheme="majorBidi" w:cstheme="majorBidi"/>
          <w:color w:val="000000" w:themeColor="text1"/>
          <w:sz w:val="24"/>
          <w:szCs w:val="24"/>
        </w:rPr>
        <w:t xml:space="preserve">, and </w:t>
      </w:r>
      <w:r w:rsidRPr="001536AA">
        <w:rPr>
          <w:rFonts w:asciiTheme="majorBidi" w:hAnsiTheme="majorBidi" w:cstheme="majorBidi"/>
          <w:color w:val="000000" w:themeColor="text1"/>
          <w:sz w:val="24"/>
          <w:szCs w:val="24"/>
        </w:rPr>
        <w:t>depression symptoms</w:t>
      </w:r>
      <w:r>
        <w:rPr>
          <w:rFonts w:asciiTheme="majorBidi" w:hAnsiTheme="majorBidi" w:cstheme="majorBidi"/>
          <w:color w:val="000000" w:themeColor="text1"/>
          <w:sz w:val="24"/>
          <w:szCs w:val="24"/>
        </w:rPr>
        <w:t xml:space="preserve"> in</w:t>
      </w:r>
      <w:r w:rsidRPr="001536AA">
        <w:rPr>
          <w:rFonts w:asciiTheme="majorBidi" w:hAnsiTheme="majorBidi" w:cstheme="majorBidi"/>
          <w:color w:val="000000" w:themeColor="text1"/>
          <w:sz w:val="24"/>
          <w:szCs w:val="24"/>
        </w:rPr>
        <w:t xml:space="preserve"> firefighters</w:t>
      </w:r>
      <w:r>
        <w:rPr>
          <w:rFonts w:asciiTheme="majorBidi" w:hAnsiTheme="majorBidi" w:cstheme="majorBidi"/>
          <w:color w:val="000000" w:themeColor="text1"/>
          <w:sz w:val="24"/>
          <w:szCs w:val="24"/>
        </w:rPr>
        <w:t xml:space="preserve">. The sample of 225 firefighters were selected from </w:t>
      </w:r>
      <w:r w:rsidRPr="003B677D">
        <w:rPr>
          <w:rFonts w:asciiTheme="majorBidi" w:hAnsiTheme="majorBidi" w:cstheme="majorBidi"/>
          <w:color w:val="000000" w:themeColor="text1"/>
          <w:sz w:val="24"/>
          <w:szCs w:val="24"/>
        </w:rPr>
        <w:t>Mashhad</w:t>
      </w:r>
      <w:r>
        <w:rPr>
          <w:rFonts w:asciiTheme="majorBidi" w:hAnsiTheme="majorBidi" w:cstheme="majorBidi"/>
          <w:color w:val="000000" w:themeColor="text1"/>
          <w:sz w:val="24"/>
          <w:szCs w:val="24"/>
        </w:rPr>
        <w:t xml:space="preserve"> </w:t>
      </w:r>
      <w:r w:rsidRPr="003B677D">
        <w:rPr>
          <w:rFonts w:asciiTheme="majorBidi" w:hAnsiTheme="majorBidi" w:cstheme="majorBidi"/>
          <w:color w:val="000000" w:themeColor="text1"/>
          <w:sz w:val="24"/>
          <w:szCs w:val="24"/>
        </w:rPr>
        <w:t>City</w:t>
      </w:r>
      <w:r>
        <w:rPr>
          <w:rFonts w:asciiTheme="majorBidi" w:hAnsiTheme="majorBidi" w:cstheme="majorBidi"/>
          <w:color w:val="000000" w:themeColor="text1"/>
          <w:sz w:val="24"/>
          <w:szCs w:val="24"/>
        </w:rPr>
        <w:t xml:space="preserve"> through purposive sampling technique. </w:t>
      </w:r>
      <w:r w:rsidRPr="003B677D">
        <w:rPr>
          <w:rFonts w:asciiTheme="majorBidi" w:hAnsiTheme="majorBidi" w:cstheme="majorBidi"/>
          <w:color w:val="000000" w:themeColor="text1"/>
          <w:sz w:val="24"/>
          <w:szCs w:val="24"/>
        </w:rPr>
        <w:t>Young Early</w:t>
      </w:r>
      <w:r>
        <w:rPr>
          <w:rFonts w:asciiTheme="majorBidi" w:hAnsiTheme="majorBidi" w:cstheme="majorBidi"/>
          <w:color w:val="000000" w:themeColor="text1"/>
          <w:sz w:val="24"/>
          <w:szCs w:val="24"/>
        </w:rPr>
        <w:t xml:space="preserve"> </w:t>
      </w:r>
      <w:r w:rsidRPr="003B677D">
        <w:rPr>
          <w:rFonts w:asciiTheme="majorBidi" w:hAnsiTheme="majorBidi" w:cstheme="majorBidi"/>
          <w:color w:val="000000" w:themeColor="text1"/>
          <w:sz w:val="24"/>
          <w:szCs w:val="24"/>
        </w:rPr>
        <w:t>Maladaptive Schemas Questionnaire, Conner-Davidson resilience scale</w:t>
      </w:r>
      <w:r>
        <w:rPr>
          <w:rFonts w:asciiTheme="majorBidi" w:hAnsiTheme="majorBidi" w:cstheme="majorBidi"/>
          <w:color w:val="000000" w:themeColor="text1"/>
          <w:sz w:val="24"/>
          <w:szCs w:val="24"/>
        </w:rPr>
        <w:t xml:space="preserve"> (CD-RISC),</w:t>
      </w:r>
      <w:r w:rsidRPr="003B677D">
        <w:rPr>
          <w:rFonts w:asciiTheme="majorBidi" w:hAnsiTheme="majorBidi" w:cstheme="majorBidi"/>
          <w:color w:val="000000" w:themeColor="text1"/>
          <w:sz w:val="24"/>
          <w:szCs w:val="24"/>
        </w:rPr>
        <w:t xml:space="preserve"> and Depression Anxiety Stress Scale</w:t>
      </w:r>
      <w:r>
        <w:rPr>
          <w:rFonts w:asciiTheme="majorBidi" w:hAnsiTheme="majorBidi" w:cstheme="majorBidi"/>
          <w:color w:val="000000" w:themeColor="text1"/>
          <w:sz w:val="24"/>
          <w:szCs w:val="24"/>
        </w:rPr>
        <w:t xml:space="preserve"> (DASS) were used to measure the maladaptive schemas, resilience, anxiety and depression respectively. The results revealed the moderating role of resilience between subdomains of maladaptive schemas i.e. </w:t>
      </w:r>
      <w:r w:rsidRPr="003B677D">
        <w:rPr>
          <w:rFonts w:asciiTheme="majorBidi" w:hAnsiTheme="majorBidi" w:cstheme="majorBidi"/>
          <w:color w:val="000000" w:themeColor="text1"/>
          <w:sz w:val="24"/>
          <w:szCs w:val="24"/>
        </w:rPr>
        <w:t>impaired limits</w:t>
      </w:r>
      <w:r>
        <w:rPr>
          <w:rFonts w:asciiTheme="majorBidi" w:hAnsiTheme="majorBidi" w:cstheme="majorBidi"/>
          <w:color w:val="000000" w:themeColor="text1"/>
          <w:sz w:val="24"/>
          <w:szCs w:val="24"/>
        </w:rPr>
        <w:t xml:space="preserve">, </w:t>
      </w:r>
      <w:r w:rsidRPr="003B677D">
        <w:rPr>
          <w:rFonts w:asciiTheme="majorBidi" w:hAnsiTheme="majorBidi" w:cstheme="majorBidi"/>
          <w:color w:val="000000" w:themeColor="text1"/>
          <w:sz w:val="24"/>
          <w:szCs w:val="24"/>
        </w:rPr>
        <w:t>other- directedness, over vigilance</w:t>
      </w:r>
      <w:r>
        <w:rPr>
          <w:rFonts w:asciiTheme="majorBidi" w:hAnsiTheme="majorBidi" w:cstheme="majorBidi"/>
          <w:color w:val="000000" w:themeColor="text1"/>
          <w:sz w:val="24"/>
          <w:szCs w:val="24"/>
        </w:rPr>
        <w:t xml:space="preserve">, </w:t>
      </w:r>
      <w:r w:rsidRPr="003B677D">
        <w:rPr>
          <w:rFonts w:asciiTheme="majorBidi" w:hAnsiTheme="majorBidi" w:cstheme="majorBidi"/>
          <w:color w:val="000000" w:themeColor="text1"/>
          <w:sz w:val="24"/>
          <w:szCs w:val="24"/>
        </w:rPr>
        <w:t xml:space="preserve">inhibition </w:t>
      </w:r>
      <w:r>
        <w:rPr>
          <w:rFonts w:asciiTheme="majorBidi" w:hAnsiTheme="majorBidi" w:cstheme="majorBidi"/>
          <w:color w:val="000000" w:themeColor="text1"/>
          <w:sz w:val="24"/>
          <w:szCs w:val="24"/>
        </w:rPr>
        <w:t>and symptoms of anxiety and depression among firefighters. Resilience was found as a significant factor which decreased the impact of schemas on symptoms of anxiety and depression among firefighters.</w:t>
      </w:r>
    </w:p>
    <w:p w14:paraId="3BC2314B" w14:textId="74C4D63F" w:rsidR="00A445E7"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Lee et. </w:t>
      </w:r>
      <w:r w:rsidR="006652F8">
        <w:rPr>
          <w:rFonts w:asciiTheme="majorBidi" w:hAnsiTheme="majorBidi" w:cstheme="majorBidi"/>
          <w:color w:val="000000" w:themeColor="text1"/>
          <w:sz w:val="24"/>
          <w:szCs w:val="24"/>
        </w:rPr>
        <w:t>a</w:t>
      </w:r>
      <w:r>
        <w:rPr>
          <w:rFonts w:asciiTheme="majorBidi" w:hAnsiTheme="majorBidi" w:cstheme="majorBidi"/>
          <w:color w:val="000000" w:themeColor="text1"/>
          <w:sz w:val="24"/>
          <w:szCs w:val="24"/>
        </w:rPr>
        <w:t xml:space="preserve">l., (2018) </w:t>
      </w:r>
      <w:r w:rsidR="006652F8">
        <w:rPr>
          <w:rFonts w:asciiTheme="majorBidi" w:hAnsiTheme="majorBidi" w:cstheme="majorBidi"/>
          <w:color w:val="000000" w:themeColor="text1"/>
          <w:sz w:val="24"/>
          <w:szCs w:val="24"/>
        </w:rPr>
        <w:t xml:space="preserve">designed a quantitative research on firefighters with aimed </w:t>
      </w:r>
      <w:r>
        <w:rPr>
          <w:rFonts w:asciiTheme="majorBidi" w:hAnsiTheme="majorBidi" w:cstheme="majorBidi"/>
          <w:color w:val="000000" w:themeColor="text1"/>
          <w:sz w:val="24"/>
          <w:szCs w:val="24"/>
        </w:rPr>
        <w:t xml:space="preserve">to explore the </w:t>
      </w:r>
      <w:r w:rsidR="006652F8">
        <w:rPr>
          <w:rFonts w:asciiTheme="majorBidi" w:hAnsiTheme="majorBidi" w:cstheme="majorBidi"/>
          <w:color w:val="000000" w:themeColor="text1"/>
          <w:sz w:val="24"/>
          <w:szCs w:val="24"/>
        </w:rPr>
        <w:t xml:space="preserve">gratitude </w:t>
      </w:r>
      <w:r>
        <w:rPr>
          <w:rFonts w:asciiTheme="majorBidi" w:hAnsiTheme="majorBidi" w:cstheme="majorBidi"/>
          <w:color w:val="000000" w:themeColor="text1"/>
          <w:sz w:val="24"/>
          <w:szCs w:val="24"/>
        </w:rPr>
        <w:t>impact on the relationship between perceived</w:t>
      </w:r>
      <w:r w:rsidR="006652F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stress and burnout. </w:t>
      </w:r>
      <w:r w:rsidR="006652F8">
        <w:rPr>
          <w:rFonts w:asciiTheme="majorBidi" w:hAnsiTheme="majorBidi" w:cstheme="majorBidi"/>
          <w:color w:val="000000" w:themeColor="text1"/>
          <w:sz w:val="24"/>
          <w:szCs w:val="24"/>
        </w:rPr>
        <w:t xml:space="preserve">Sample </w:t>
      </w:r>
      <w:r>
        <w:rPr>
          <w:rFonts w:asciiTheme="majorBidi" w:hAnsiTheme="majorBidi" w:cstheme="majorBidi"/>
          <w:color w:val="000000" w:themeColor="text1"/>
          <w:sz w:val="24"/>
          <w:szCs w:val="24"/>
        </w:rPr>
        <w:t xml:space="preserve">of 464 </w:t>
      </w:r>
      <w:r w:rsidR="006652F8">
        <w:rPr>
          <w:rFonts w:asciiTheme="majorBidi" w:hAnsiTheme="majorBidi" w:cstheme="majorBidi"/>
          <w:color w:val="000000" w:themeColor="text1"/>
          <w:sz w:val="24"/>
          <w:szCs w:val="24"/>
        </w:rPr>
        <w:t xml:space="preserve">(males) </w:t>
      </w:r>
      <w:r>
        <w:rPr>
          <w:rFonts w:asciiTheme="majorBidi" w:hAnsiTheme="majorBidi" w:cstheme="majorBidi"/>
          <w:color w:val="000000" w:themeColor="text1"/>
          <w:sz w:val="24"/>
          <w:szCs w:val="24"/>
        </w:rPr>
        <w:t>recruited through purposive sampling technique and used research design was correlational (cross-sectional) for this study. Gratitude Questionnaire (</w:t>
      </w:r>
      <w:r w:rsidR="00316310">
        <w:rPr>
          <w:rFonts w:asciiTheme="majorBidi" w:hAnsiTheme="majorBidi" w:cstheme="majorBidi"/>
          <w:color w:val="000000" w:themeColor="text1"/>
          <w:sz w:val="24"/>
          <w:szCs w:val="24"/>
        </w:rPr>
        <w:t>Korean version</w:t>
      </w:r>
      <w:r>
        <w:rPr>
          <w:rFonts w:asciiTheme="majorBidi" w:hAnsiTheme="majorBidi" w:cstheme="majorBidi"/>
          <w:color w:val="000000" w:themeColor="text1"/>
          <w:sz w:val="24"/>
          <w:szCs w:val="24"/>
        </w:rPr>
        <w:t>)</w:t>
      </w:r>
      <w:r w:rsidR="00316310">
        <w:rPr>
          <w:rFonts w:asciiTheme="majorBidi" w:hAnsiTheme="majorBidi" w:cstheme="majorBidi"/>
          <w:color w:val="000000" w:themeColor="text1"/>
          <w:sz w:val="24"/>
          <w:szCs w:val="24"/>
        </w:rPr>
        <w:t xml:space="preserve"> was used to quantify the gratitude,</w:t>
      </w:r>
      <w:r>
        <w:rPr>
          <w:rFonts w:asciiTheme="majorBidi" w:hAnsiTheme="majorBidi" w:cstheme="majorBidi"/>
          <w:color w:val="000000" w:themeColor="text1"/>
          <w:sz w:val="24"/>
          <w:szCs w:val="24"/>
        </w:rPr>
        <w:t xml:space="preserve"> Perceived</w:t>
      </w:r>
      <w:r w:rsidR="00316310">
        <w:rPr>
          <w:rFonts w:asciiTheme="majorBidi" w:hAnsiTheme="majorBidi" w:cstheme="majorBidi"/>
          <w:color w:val="000000" w:themeColor="text1"/>
          <w:sz w:val="24"/>
          <w:szCs w:val="24"/>
        </w:rPr>
        <w:t>-Stress Scale was used for stress level while</w:t>
      </w:r>
      <w:r>
        <w:rPr>
          <w:rFonts w:asciiTheme="majorBidi" w:hAnsiTheme="majorBidi" w:cstheme="majorBidi"/>
          <w:color w:val="000000" w:themeColor="text1"/>
          <w:sz w:val="24"/>
          <w:szCs w:val="24"/>
        </w:rPr>
        <w:t xml:space="preserve"> Maslach Burnout Inventory </w:t>
      </w:r>
      <w:r w:rsidR="00316310">
        <w:rPr>
          <w:rFonts w:asciiTheme="majorBidi" w:hAnsiTheme="majorBidi" w:cstheme="majorBidi"/>
          <w:color w:val="000000" w:themeColor="text1"/>
          <w:sz w:val="24"/>
          <w:szCs w:val="24"/>
        </w:rPr>
        <w:t xml:space="preserve">was used to measure burnout. Results revealed negative correlation among </w:t>
      </w:r>
      <w:r>
        <w:rPr>
          <w:rFonts w:asciiTheme="majorBidi" w:hAnsiTheme="majorBidi" w:cstheme="majorBidi"/>
          <w:color w:val="000000" w:themeColor="text1"/>
          <w:sz w:val="24"/>
          <w:szCs w:val="24"/>
        </w:rPr>
        <w:t>gratitude</w:t>
      </w:r>
      <w:r w:rsidR="00316310">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perceived</w:t>
      </w:r>
      <w:r w:rsidR="00316310">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stress, </w:t>
      </w:r>
      <w:r w:rsidR="00316310">
        <w:rPr>
          <w:rFonts w:asciiTheme="majorBidi" w:hAnsiTheme="majorBidi" w:cstheme="majorBidi"/>
          <w:color w:val="000000" w:themeColor="text1"/>
          <w:sz w:val="24"/>
          <w:szCs w:val="24"/>
        </w:rPr>
        <w:t xml:space="preserve">and burnout </w:t>
      </w:r>
      <w:r w:rsidRPr="005D6970">
        <w:rPr>
          <w:rFonts w:asciiTheme="majorBidi" w:hAnsiTheme="majorBidi" w:cstheme="majorBidi"/>
          <w:color w:val="000000" w:themeColor="text1"/>
          <w:sz w:val="24"/>
          <w:szCs w:val="24"/>
        </w:rPr>
        <w:t>after control</w:t>
      </w:r>
      <w:r w:rsidR="00316310">
        <w:rPr>
          <w:rFonts w:asciiTheme="majorBidi" w:hAnsiTheme="majorBidi" w:cstheme="majorBidi"/>
          <w:color w:val="000000" w:themeColor="text1"/>
          <w:sz w:val="24"/>
          <w:szCs w:val="24"/>
        </w:rPr>
        <w:t xml:space="preserve">ling confounding variables. </w:t>
      </w:r>
      <w:r>
        <w:rPr>
          <w:rFonts w:asciiTheme="majorBidi" w:hAnsiTheme="majorBidi" w:cstheme="majorBidi"/>
          <w:color w:val="000000" w:themeColor="text1"/>
          <w:sz w:val="24"/>
          <w:szCs w:val="24"/>
        </w:rPr>
        <w:t xml:space="preserve">The moderator role </w:t>
      </w:r>
      <w:r w:rsidR="00316310">
        <w:rPr>
          <w:rFonts w:asciiTheme="majorBidi" w:hAnsiTheme="majorBidi" w:cstheme="majorBidi"/>
          <w:color w:val="000000" w:themeColor="text1"/>
          <w:sz w:val="24"/>
          <w:szCs w:val="24"/>
        </w:rPr>
        <w:t xml:space="preserve">(buffer) </w:t>
      </w:r>
      <w:r>
        <w:rPr>
          <w:rFonts w:asciiTheme="majorBidi" w:hAnsiTheme="majorBidi" w:cstheme="majorBidi"/>
          <w:color w:val="000000" w:themeColor="text1"/>
          <w:sz w:val="24"/>
          <w:szCs w:val="24"/>
        </w:rPr>
        <w:t xml:space="preserve">of gratitude was </w:t>
      </w:r>
      <w:r w:rsidR="00316310">
        <w:rPr>
          <w:rFonts w:asciiTheme="majorBidi" w:hAnsiTheme="majorBidi" w:cstheme="majorBidi"/>
          <w:color w:val="000000" w:themeColor="text1"/>
          <w:sz w:val="24"/>
          <w:szCs w:val="24"/>
        </w:rPr>
        <w:t xml:space="preserve">also </w:t>
      </w:r>
      <w:r>
        <w:rPr>
          <w:rFonts w:asciiTheme="majorBidi" w:hAnsiTheme="majorBidi" w:cstheme="majorBidi"/>
          <w:color w:val="000000" w:themeColor="text1"/>
          <w:sz w:val="24"/>
          <w:szCs w:val="24"/>
        </w:rPr>
        <w:t xml:space="preserve">found </w:t>
      </w:r>
      <w:r w:rsidR="00316310">
        <w:rPr>
          <w:rFonts w:asciiTheme="majorBidi" w:hAnsiTheme="majorBidi" w:cstheme="majorBidi"/>
          <w:color w:val="000000" w:themeColor="text1"/>
          <w:sz w:val="24"/>
          <w:szCs w:val="24"/>
        </w:rPr>
        <w:t xml:space="preserve">on </w:t>
      </w:r>
      <w:r>
        <w:rPr>
          <w:rFonts w:asciiTheme="majorBidi" w:hAnsiTheme="majorBidi" w:cstheme="majorBidi"/>
          <w:color w:val="000000" w:themeColor="text1"/>
          <w:sz w:val="24"/>
          <w:szCs w:val="24"/>
        </w:rPr>
        <w:t>perceived</w:t>
      </w:r>
      <w:r w:rsidR="002C5FFD">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stress </w:t>
      </w:r>
      <w:r w:rsidR="002C5FFD">
        <w:rPr>
          <w:rFonts w:asciiTheme="majorBidi" w:hAnsiTheme="majorBidi" w:cstheme="majorBidi"/>
          <w:color w:val="000000" w:themeColor="text1"/>
          <w:sz w:val="24"/>
          <w:szCs w:val="24"/>
        </w:rPr>
        <w:t xml:space="preserve">and </w:t>
      </w:r>
      <w:r>
        <w:rPr>
          <w:rFonts w:asciiTheme="majorBidi" w:hAnsiTheme="majorBidi" w:cstheme="majorBidi"/>
          <w:color w:val="000000" w:themeColor="text1"/>
          <w:sz w:val="24"/>
          <w:szCs w:val="24"/>
        </w:rPr>
        <w:t>burnout.</w:t>
      </w:r>
      <w:r w:rsidRPr="003F0C94">
        <w:rPr>
          <w:rFonts w:asciiTheme="majorBidi" w:hAnsiTheme="majorBidi" w:cstheme="majorBidi"/>
          <w:color w:val="000000" w:themeColor="text1"/>
          <w:sz w:val="24"/>
          <w:szCs w:val="24"/>
        </w:rPr>
        <w:t xml:space="preserve"> </w:t>
      </w:r>
    </w:p>
    <w:p w14:paraId="23E9DC5F" w14:textId="3B87941D" w:rsidR="00A445E7" w:rsidRPr="008B7ED4" w:rsidRDefault="00A445E7" w:rsidP="00A445E7">
      <w:pPr>
        <w:spacing w:line="480" w:lineRule="auto"/>
        <w:ind w:firstLine="720"/>
        <w:rPr>
          <w:rFonts w:asciiTheme="majorBidi" w:hAnsiTheme="majorBidi" w:cstheme="majorBidi"/>
          <w:color w:val="000000" w:themeColor="text1"/>
          <w:sz w:val="24"/>
          <w:szCs w:val="24"/>
        </w:rPr>
      </w:pPr>
      <w:r w:rsidRPr="008B7ED4">
        <w:rPr>
          <w:rFonts w:asciiTheme="majorBidi" w:hAnsiTheme="majorBidi" w:cstheme="majorBidi"/>
          <w:color w:val="000000" w:themeColor="text1"/>
          <w:sz w:val="24"/>
          <w:szCs w:val="24"/>
        </w:rPr>
        <w:lastRenderedPageBreak/>
        <w:t xml:space="preserve">A </w:t>
      </w:r>
      <w:r w:rsidR="00EF041E">
        <w:rPr>
          <w:rFonts w:asciiTheme="majorBidi" w:hAnsiTheme="majorBidi" w:cstheme="majorBidi"/>
          <w:color w:val="000000" w:themeColor="text1"/>
          <w:sz w:val="24"/>
          <w:szCs w:val="24"/>
        </w:rPr>
        <w:t xml:space="preserve">quantitative (cross-sectional) </w:t>
      </w:r>
      <w:r w:rsidRPr="008B7ED4">
        <w:rPr>
          <w:rFonts w:asciiTheme="majorBidi" w:hAnsiTheme="majorBidi" w:cstheme="majorBidi"/>
          <w:color w:val="000000" w:themeColor="text1"/>
          <w:sz w:val="24"/>
          <w:szCs w:val="24"/>
        </w:rPr>
        <w:t xml:space="preserve">research </w:t>
      </w:r>
      <w:r w:rsidR="00EF041E">
        <w:rPr>
          <w:rFonts w:asciiTheme="majorBidi" w:hAnsiTheme="majorBidi" w:cstheme="majorBidi"/>
          <w:color w:val="000000" w:themeColor="text1"/>
          <w:sz w:val="24"/>
          <w:szCs w:val="24"/>
        </w:rPr>
        <w:t xml:space="preserve">administered for </w:t>
      </w:r>
      <w:r w:rsidR="00EF041E" w:rsidRPr="008B7ED4">
        <w:rPr>
          <w:rFonts w:asciiTheme="majorBidi" w:hAnsiTheme="majorBidi" w:cstheme="majorBidi"/>
          <w:color w:val="000000" w:themeColor="text1"/>
          <w:sz w:val="24"/>
          <w:szCs w:val="24"/>
        </w:rPr>
        <w:t xml:space="preserve">athletics and coaches </w:t>
      </w:r>
      <w:r w:rsidRPr="008B7ED4">
        <w:rPr>
          <w:rFonts w:asciiTheme="majorBidi" w:hAnsiTheme="majorBidi" w:cstheme="majorBidi"/>
          <w:color w:val="000000" w:themeColor="text1"/>
          <w:sz w:val="24"/>
          <w:szCs w:val="24"/>
        </w:rPr>
        <w:t xml:space="preserve">by Wagstaff, Hings, Larner, and Fletcher (2018) to </w:t>
      </w:r>
      <w:r w:rsidR="00EF041E">
        <w:rPr>
          <w:rFonts w:asciiTheme="majorBidi" w:hAnsiTheme="majorBidi" w:cstheme="majorBidi"/>
          <w:color w:val="000000" w:themeColor="text1"/>
          <w:sz w:val="24"/>
          <w:szCs w:val="24"/>
        </w:rPr>
        <w:t>view</w:t>
      </w:r>
      <w:r w:rsidRPr="008B7ED4">
        <w:rPr>
          <w:rFonts w:asciiTheme="majorBidi" w:hAnsiTheme="majorBidi" w:cstheme="majorBidi"/>
          <w:color w:val="000000" w:themeColor="text1"/>
          <w:sz w:val="24"/>
          <w:szCs w:val="24"/>
        </w:rPr>
        <w:t xml:space="preserve"> moderating effect of resilience between organizational</w:t>
      </w:r>
      <w:r w:rsidR="00EF041E">
        <w:rPr>
          <w:rFonts w:asciiTheme="majorBidi" w:hAnsiTheme="majorBidi" w:cstheme="majorBidi"/>
          <w:color w:val="000000" w:themeColor="text1"/>
          <w:sz w:val="24"/>
          <w:szCs w:val="24"/>
        </w:rPr>
        <w:t>-</w:t>
      </w:r>
      <w:r w:rsidRPr="008B7ED4">
        <w:rPr>
          <w:rFonts w:asciiTheme="majorBidi" w:hAnsiTheme="majorBidi" w:cstheme="majorBidi"/>
          <w:color w:val="000000" w:themeColor="text1"/>
          <w:sz w:val="24"/>
          <w:szCs w:val="24"/>
        </w:rPr>
        <w:t>stressors and burnout</w:t>
      </w:r>
      <w:r w:rsidR="00EF041E">
        <w:rPr>
          <w:rFonts w:asciiTheme="majorBidi" w:hAnsiTheme="majorBidi" w:cstheme="majorBidi"/>
          <w:color w:val="000000" w:themeColor="text1"/>
          <w:sz w:val="24"/>
          <w:szCs w:val="24"/>
        </w:rPr>
        <w:t xml:space="preserve"> among them</w:t>
      </w:r>
      <w:r w:rsidRPr="008B7ED4">
        <w:rPr>
          <w:rFonts w:asciiTheme="majorBidi" w:hAnsiTheme="majorBidi" w:cstheme="majorBidi"/>
          <w:color w:val="000000" w:themeColor="text1"/>
          <w:sz w:val="24"/>
          <w:szCs w:val="24"/>
        </w:rPr>
        <w:t xml:space="preserve">. </w:t>
      </w:r>
      <w:r w:rsidR="00E20371" w:rsidRPr="008B7ED4">
        <w:rPr>
          <w:rFonts w:asciiTheme="majorBidi" w:hAnsiTheme="majorBidi" w:cstheme="majorBidi"/>
          <w:color w:val="000000" w:themeColor="text1"/>
          <w:sz w:val="24"/>
          <w:szCs w:val="24"/>
        </w:rPr>
        <w:t xml:space="preserve">Research </w:t>
      </w:r>
      <w:r w:rsidRPr="008B7ED4">
        <w:rPr>
          <w:rFonts w:asciiTheme="majorBidi" w:hAnsiTheme="majorBidi" w:cstheme="majorBidi"/>
          <w:color w:val="000000" w:themeColor="text1"/>
          <w:sz w:val="24"/>
          <w:szCs w:val="24"/>
        </w:rPr>
        <w:t xml:space="preserve">design was correlational and conducted in two phases. In phase one, 372 athletes </w:t>
      </w:r>
      <w:r w:rsidR="00806818">
        <w:rPr>
          <w:rFonts w:asciiTheme="majorBidi" w:hAnsiTheme="majorBidi" w:cstheme="majorBidi"/>
          <w:color w:val="000000" w:themeColor="text1"/>
          <w:sz w:val="24"/>
          <w:szCs w:val="24"/>
        </w:rPr>
        <w:t>provided data through filling of</w:t>
      </w:r>
      <w:r w:rsidRPr="008B7ED4">
        <w:rPr>
          <w:rFonts w:asciiTheme="majorBidi" w:hAnsiTheme="majorBidi" w:cstheme="majorBidi"/>
          <w:color w:val="000000" w:themeColor="text1"/>
          <w:sz w:val="24"/>
          <w:szCs w:val="24"/>
        </w:rPr>
        <w:t xml:space="preserve"> </w:t>
      </w:r>
      <w:r w:rsidR="00806818">
        <w:rPr>
          <w:rFonts w:asciiTheme="majorBidi" w:hAnsiTheme="majorBidi" w:cstheme="majorBidi"/>
          <w:color w:val="000000" w:themeColor="text1"/>
          <w:sz w:val="24"/>
          <w:szCs w:val="24"/>
        </w:rPr>
        <w:t xml:space="preserve">relative questionnaires i.e. </w:t>
      </w:r>
      <w:r w:rsidRPr="008B7ED4">
        <w:rPr>
          <w:rFonts w:asciiTheme="majorBidi" w:hAnsiTheme="majorBidi" w:cstheme="majorBidi"/>
          <w:color w:val="000000" w:themeColor="text1"/>
          <w:sz w:val="24"/>
          <w:szCs w:val="24"/>
        </w:rPr>
        <w:t xml:space="preserve">organizational stressors (OSI-SP), resilience (CD-RISC-10), and burnout (Athlete Burnout Questionnaire). In phase two, 91 coaches completed measures of organizational stressors (OSI-SP), resilience (CD-RISC-10), and burnout (Coach Burnout Questionnaire). Organizational stressor frequency was found </w:t>
      </w:r>
      <w:r>
        <w:rPr>
          <w:rFonts w:asciiTheme="majorBidi" w:hAnsiTheme="majorBidi" w:cstheme="majorBidi"/>
          <w:color w:val="000000" w:themeColor="text1"/>
          <w:sz w:val="24"/>
          <w:szCs w:val="24"/>
        </w:rPr>
        <w:t>positively correlated with</w:t>
      </w:r>
      <w:r w:rsidRPr="008B7ED4">
        <w:rPr>
          <w:rFonts w:asciiTheme="majorBidi" w:hAnsiTheme="majorBidi" w:cstheme="majorBidi"/>
          <w:color w:val="000000" w:themeColor="text1"/>
          <w:sz w:val="24"/>
          <w:szCs w:val="24"/>
        </w:rPr>
        <w:t xml:space="preserve"> burnout in both athletes and coaches</w:t>
      </w:r>
      <w:r>
        <w:rPr>
          <w:rFonts w:asciiTheme="majorBidi" w:hAnsiTheme="majorBidi" w:cstheme="majorBidi"/>
          <w:color w:val="000000" w:themeColor="text1"/>
          <w:sz w:val="24"/>
          <w:szCs w:val="24"/>
        </w:rPr>
        <w:t xml:space="preserve"> in results. </w:t>
      </w:r>
      <w:r w:rsidR="00806818">
        <w:rPr>
          <w:rFonts w:asciiTheme="majorBidi" w:hAnsiTheme="majorBidi" w:cstheme="majorBidi"/>
          <w:color w:val="000000" w:themeColor="text1"/>
          <w:sz w:val="24"/>
          <w:szCs w:val="24"/>
        </w:rPr>
        <w:t xml:space="preserve">Moderated </w:t>
      </w:r>
      <w:r>
        <w:rPr>
          <w:rFonts w:asciiTheme="majorBidi" w:hAnsiTheme="majorBidi" w:cstheme="majorBidi"/>
          <w:color w:val="000000" w:themeColor="text1"/>
          <w:sz w:val="24"/>
          <w:szCs w:val="24"/>
        </w:rPr>
        <w:t xml:space="preserve">role </w:t>
      </w:r>
      <w:r w:rsidR="00806818">
        <w:rPr>
          <w:rFonts w:asciiTheme="majorBidi" w:hAnsiTheme="majorBidi" w:cstheme="majorBidi"/>
          <w:color w:val="000000" w:themeColor="text1"/>
          <w:sz w:val="24"/>
          <w:szCs w:val="24"/>
        </w:rPr>
        <w:t xml:space="preserve">of </w:t>
      </w:r>
      <w:r w:rsidRPr="008B7ED4">
        <w:rPr>
          <w:rFonts w:asciiTheme="majorBidi" w:hAnsiTheme="majorBidi" w:cstheme="majorBidi"/>
          <w:color w:val="000000" w:themeColor="text1"/>
          <w:sz w:val="24"/>
          <w:szCs w:val="24"/>
        </w:rPr>
        <w:t>resilience</w:t>
      </w:r>
      <w:r>
        <w:rPr>
          <w:rFonts w:asciiTheme="majorBidi" w:hAnsiTheme="majorBidi" w:cstheme="majorBidi"/>
          <w:color w:val="000000" w:themeColor="text1"/>
          <w:sz w:val="24"/>
          <w:szCs w:val="24"/>
        </w:rPr>
        <w:t xml:space="preserve"> found </w:t>
      </w:r>
      <w:r w:rsidR="00806818">
        <w:rPr>
          <w:rFonts w:asciiTheme="majorBidi" w:hAnsiTheme="majorBidi" w:cstheme="majorBidi"/>
          <w:color w:val="000000" w:themeColor="text1"/>
          <w:sz w:val="24"/>
          <w:szCs w:val="24"/>
        </w:rPr>
        <w:t>amid</w:t>
      </w:r>
      <w:r>
        <w:rPr>
          <w:rFonts w:asciiTheme="majorBidi" w:hAnsiTheme="majorBidi" w:cstheme="majorBidi"/>
          <w:color w:val="000000" w:themeColor="text1"/>
          <w:sz w:val="24"/>
          <w:szCs w:val="24"/>
        </w:rPr>
        <w:t xml:space="preserve"> organizational stressors and burnout</w:t>
      </w:r>
      <w:r w:rsidRPr="008B7ED4">
        <w:rPr>
          <w:rFonts w:asciiTheme="majorBidi" w:hAnsiTheme="majorBidi" w:cstheme="majorBidi"/>
          <w:color w:val="000000" w:themeColor="text1"/>
          <w:sz w:val="24"/>
          <w:szCs w:val="24"/>
        </w:rPr>
        <w:t>. The results</w:t>
      </w:r>
      <w:r>
        <w:rPr>
          <w:rFonts w:asciiTheme="majorBidi" w:hAnsiTheme="majorBidi" w:cstheme="majorBidi"/>
          <w:color w:val="000000" w:themeColor="text1"/>
          <w:sz w:val="24"/>
          <w:szCs w:val="24"/>
        </w:rPr>
        <w:t xml:space="preserve"> were also</w:t>
      </w:r>
      <w:r w:rsidRPr="008B7ED4">
        <w:rPr>
          <w:rFonts w:asciiTheme="majorBidi" w:hAnsiTheme="majorBidi" w:cstheme="majorBidi"/>
          <w:color w:val="000000" w:themeColor="text1"/>
          <w:sz w:val="24"/>
          <w:szCs w:val="24"/>
        </w:rPr>
        <w:t xml:space="preserve"> highlight</w:t>
      </w:r>
      <w:r>
        <w:rPr>
          <w:rFonts w:asciiTheme="majorBidi" w:hAnsiTheme="majorBidi" w:cstheme="majorBidi"/>
          <w:color w:val="000000" w:themeColor="text1"/>
          <w:sz w:val="24"/>
          <w:szCs w:val="24"/>
        </w:rPr>
        <w:t>ed</w:t>
      </w:r>
      <w:r w:rsidRPr="008B7ED4">
        <w:rPr>
          <w:rFonts w:asciiTheme="majorBidi" w:hAnsiTheme="majorBidi" w:cstheme="majorBidi"/>
          <w:color w:val="000000" w:themeColor="text1"/>
          <w:sz w:val="24"/>
          <w:szCs w:val="24"/>
        </w:rPr>
        <w:t xml:space="preserve"> the significant role of o</w:t>
      </w:r>
      <w:r w:rsidR="00806818">
        <w:rPr>
          <w:rFonts w:asciiTheme="majorBidi" w:hAnsiTheme="majorBidi" w:cstheme="majorBidi"/>
          <w:color w:val="000000" w:themeColor="text1"/>
          <w:sz w:val="24"/>
          <w:szCs w:val="24"/>
        </w:rPr>
        <w:t>ccupational</w:t>
      </w:r>
      <w:r w:rsidRPr="008B7ED4">
        <w:rPr>
          <w:rFonts w:asciiTheme="majorBidi" w:hAnsiTheme="majorBidi" w:cstheme="majorBidi"/>
          <w:color w:val="000000" w:themeColor="text1"/>
          <w:sz w:val="24"/>
          <w:szCs w:val="24"/>
        </w:rPr>
        <w:t xml:space="preserve"> dynamics for </w:t>
      </w:r>
      <w:r w:rsidR="00806818">
        <w:rPr>
          <w:rFonts w:asciiTheme="majorBidi" w:hAnsiTheme="majorBidi" w:cstheme="majorBidi"/>
          <w:color w:val="000000" w:themeColor="text1"/>
          <w:sz w:val="24"/>
          <w:szCs w:val="24"/>
        </w:rPr>
        <w:t>welfare</w:t>
      </w:r>
      <w:r>
        <w:rPr>
          <w:rFonts w:asciiTheme="majorBidi" w:hAnsiTheme="majorBidi" w:cstheme="majorBidi"/>
          <w:color w:val="000000" w:themeColor="text1"/>
          <w:sz w:val="24"/>
          <w:szCs w:val="24"/>
        </w:rPr>
        <w:t xml:space="preserve"> of both </w:t>
      </w:r>
      <w:r w:rsidRPr="008B7ED4">
        <w:rPr>
          <w:rFonts w:asciiTheme="majorBidi" w:hAnsiTheme="majorBidi" w:cstheme="majorBidi"/>
          <w:color w:val="000000" w:themeColor="text1"/>
          <w:sz w:val="24"/>
          <w:szCs w:val="24"/>
        </w:rPr>
        <w:t>athlete</w:t>
      </w:r>
      <w:r w:rsidR="0080681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coaches while </w:t>
      </w:r>
      <w:r w:rsidRPr="008B7ED4">
        <w:rPr>
          <w:rFonts w:asciiTheme="majorBidi" w:hAnsiTheme="majorBidi" w:cstheme="majorBidi"/>
          <w:color w:val="000000" w:themeColor="text1"/>
          <w:sz w:val="24"/>
          <w:szCs w:val="24"/>
        </w:rPr>
        <w:t>specif</w:t>
      </w:r>
      <w:r>
        <w:rPr>
          <w:rFonts w:asciiTheme="majorBidi" w:hAnsiTheme="majorBidi" w:cstheme="majorBidi"/>
          <w:color w:val="000000" w:themeColor="text1"/>
          <w:sz w:val="24"/>
          <w:szCs w:val="24"/>
        </w:rPr>
        <w:t>ied</w:t>
      </w:r>
      <w:r w:rsidRPr="008B7ED4">
        <w:rPr>
          <w:rFonts w:asciiTheme="majorBidi" w:hAnsiTheme="majorBidi" w:cstheme="majorBidi"/>
          <w:color w:val="000000" w:themeColor="text1"/>
          <w:sz w:val="24"/>
          <w:szCs w:val="24"/>
        </w:rPr>
        <w:t xml:space="preserve"> th</w:t>
      </w:r>
      <w:r>
        <w:rPr>
          <w:rFonts w:asciiTheme="majorBidi" w:hAnsiTheme="majorBidi" w:cstheme="majorBidi"/>
          <w:color w:val="000000" w:themeColor="text1"/>
          <w:sz w:val="24"/>
          <w:szCs w:val="24"/>
        </w:rPr>
        <w:t>e</w:t>
      </w:r>
      <w:r w:rsidRPr="008B7ED4">
        <w:rPr>
          <w:rFonts w:asciiTheme="majorBidi" w:hAnsiTheme="majorBidi" w:cstheme="majorBidi"/>
          <w:color w:val="000000" w:themeColor="text1"/>
          <w:sz w:val="24"/>
          <w:szCs w:val="24"/>
        </w:rPr>
        <w:t xml:space="preserve"> psychological resilience is a prominent </w:t>
      </w:r>
      <w:r>
        <w:rPr>
          <w:rFonts w:asciiTheme="majorBidi" w:hAnsiTheme="majorBidi" w:cstheme="majorBidi"/>
          <w:color w:val="000000" w:themeColor="text1"/>
          <w:sz w:val="24"/>
          <w:szCs w:val="24"/>
        </w:rPr>
        <w:t xml:space="preserve">variable which cause </w:t>
      </w:r>
      <w:r w:rsidRPr="008B7ED4">
        <w:rPr>
          <w:rFonts w:asciiTheme="majorBidi" w:hAnsiTheme="majorBidi" w:cstheme="majorBidi"/>
          <w:color w:val="000000" w:themeColor="text1"/>
          <w:sz w:val="24"/>
          <w:szCs w:val="24"/>
        </w:rPr>
        <w:t>individual difference</w:t>
      </w:r>
      <w:r>
        <w:rPr>
          <w:rFonts w:asciiTheme="majorBidi" w:hAnsiTheme="majorBidi" w:cstheme="majorBidi"/>
          <w:color w:val="000000" w:themeColor="text1"/>
          <w:sz w:val="24"/>
          <w:szCs w:val="24"/>
        </w:rPr>
        <w:t>s</w:t>
      </w:r>
      <w:r w:rsidRPr="008B7ED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and becomes </w:t>
      </w:r>
      <w:r w:rsidRPr="008B7ED4">
        <w:rPr>
          <w:rFonts w:asciiTheme="majorBidi" w:hAnsiTheme="majorBidi" w:cstheme="majorBidi"/>
          <w:color w:val="000000" w:themeColor="text1"/>
          <w:sz w:val="24"/>
          <w:szCs w:val="24"/>
        </w:rPr>
        <w:t>buffers against possible negative consequences.</w:t>
      </w:r>
    </w:p>
    <w:p w14:paraId="5DB7DEFC" w14:textId="07434626" w:rsidR="00A445E7" w:rsidRDefault="00A445E7" w:rsidP="00A445E7">
      <w:pPr>
        <w:spacing w:line="480" w:lineRule="auto"/>
        <w:ind w:firstLine="720"/>
        <w:rPr>
          <w:rFonts w:asciiTheme="majorBidi" w:hAnsiTheme="majorBidi" w:cstheme="majorBidi"/>
          <w:color w:val="000000" w:themeColor="text1"/>
          <w:sz w:val="24"/>
          <w:szCs w:val="24"/>
        </w:rPr>
      </w:pPr>
      <w:r w:rsidRPr="00D819D1">
        <w:rPr>
          <w:rFonts w:asciiTheme="majorBidi" w:hAnsiTheme="majorBidi" w:cstheme="majorBidi"/>
          <w:color w:val="000000" w:themeColor="text1"/>
          <w:sz w:val="24"/>
          <w:szCs w:val="24"/>
        </w:rPr>
        <w:t>Hatami and Afshari (2018)</w:t>
      </w:r>
      <w:r>
        <w:rPr>
          <w:rFonts w:asciiTheme="majorBidi" w:hAnsiTheme="majorBidi" w:cstheme="majorBidi"/>
          <w:color w:val="000000" w:themeColor="text1"/>
          <w:sz w:val="24"/>
          <w:szCs w:val="24"/>
        </w:rPr>
        <w:t xml:space="preserve"> conducted a cross sectional research among firefighters of </w:t>
      </w:r>
      <w:r w:rsidRPr="00D819D1">
        <w:rPr>
          <w:rFonts w:asciiTheme="majorBidi" w:hAnsiTheme="majorBidi" w:cstheme="majorBidi"/>
          <w:color w:val="000000" w:themeColor="text1"/>
          <w:sz w:val="24"/>
          <w:szCs w:val="24"/>
        </w:rPr>
        <w:t>petrochemical company</w:t>
      </w:r>
      <w:r>
        <w:rPr>
          <w:rFonts w:asciiTheme="majorBidi" w:hAnsiTheme="majorBidi" w:cstheme="majorBidi"/>
          <w:color w:val="000000" w:themeColor="text1"/>
          <w:sz w:val="24"/>
          <w:szCs w:val="24"/>
        </w:rPr>
        <w:t xml:space="preserve"> to </w:t>
      </w:r>
      <w:r w:rsidR="00806818" w:rsidRPr="00D819D1">
        <w:rPr>
          <w:rFonts w:asciiTheme="majorBidi" w:hAnsiTheme="majorBidi" w:cstheme="majorBidi"/>
          <w:color w:val="000000" w:themeColor="text1"/>
          <w:sz w:val="24"/>
          <w:szCs w:val="24"/>
        </w:rPr>
        <w:t>explore</w:t>
      </w:r>
      <w:r w:rsidRPr="00D819D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impact </w:t>
      </w:r>
      <w:r w:rsidRPr="00D819D1">
        <w:rPr>
          <w:rFonts w:asciiTheme="majorBidi" w:hAnsiTheme="majorBidi" w:cstheme="majorBidi"/>
          <w:color w:val="000000" w:themeColor="text1"/>
          <w:sz w:val="24"/>
          <w:szCs w:val="24"/>
        </w:rPr>
        <w:t xml:space="preserve">of </w:t>
      </w:r>
      <w:r w:rsidR="00806818">
        <w:rPr>
          <w:rFonts w:asciiTheme="majorBidi" w:hAnsiTheme="majorBidi" w:cstheme="majorBidi"/>
          <w:color w:val="000000" w:themeColor="text1"/>
          <w:sz w:val="24"/>
          <w:szCs w:val="24"/>
        </w:rPr>
        <w:t>OS</w:t>
      </w:r>
      <w:r w:rsidRPr="00D819D1">
        <w:rPr>
          <w:rFonts w:asciiTheme="majorBidi" w:hAnsiTheme="majorBidi" w:cstheme="majorBidi"/>
          <w:color w:val="000000" w:themeColor="text1"/>
          <w:sz w:val="24"/>
          <w:szCs w:val="24"/>
        </w:rPr>
        <w:t xml:space="preserve"> on work ability. </w:t>
      </w:r>
      <w:r w:rsidR="00806818">
        <w:rPr>
          <w:rFonts w:asciiTheme="majorBidi" w:hAnsiTheme="majorBidi" w:cstheme="majorBidi"/>
          <w:color w:val="000000" w:themeColor="text1"/>
          <w:sz w:val="24"/>
          <w:szCs w:val="24"/>
        </w:rPr>
        <w:t xml:space="preserve">Sample </w:t>
      </w:r>
      <w:r>
        <w:rPr>
          <w:rFonts w:asciiTheme="majorBidi" w:hAnsiTheme="majorBidi" w:cstheme="majorBidi"/>
          <w:color w:val="000000" w:themeColor="text1"/>
          <w:sz w:val="24"/>
          <w:szCs w:val="24"/>
        </w:rPr>
        <w:t xml:space="preserve">of </w:t>
      </w:r>
      <w:r w:rsidRPr="00D819D1">
        <w:rPr>
          <w:rFonts w:asciiTheme="majorBidi" w:hAnsiTheme="majorBidi" w:cstheme="majorBidi"/>
          <w:color w:val="000000" w:themeColor="text1"/>
          <w:sz w:val="24"/>
          <w:szCs w:val="24"/>
        </w:rPr>
        <w:t xml:space="preserve">130 shift-working and day-working </w:t>
      </w:r>
      <w:r w:rsidRPr="00D819D1">
        <w:rPr>
          <w:rFonts w:ascii="Times New Roman" w:hAnsi="Times New Roman" w:cs="Times New Roman"/>
          <w:color w:val="000000" w:themeColor="text1"/>
          <w:sz w:val="24"/>
          <w:szCs w:val="24"/>
        </w:rPr>
        <w:t>ﬁ</w:t>
      </w:r>
      <w:r w:rsidRPr="00D819D1">
        <w:rPr>
          <w:rFonts w:asciiTheme="majorBidi" w:hAnsiTheme="majorBidi" w:cstheme="majorBidi"/>
          <w:color w:val="000000" w:themeColor="text1"/>
          <w:sz w:val="24"/>
          <w:szCs w:val="24"/>
        </w:rPr>
        <w:t>re</w:t>
      </w:r>
      <w:r w:rsidRPr="00D819D1">
        <w:rPr>
          <w:rFonts w:ascii="Times New Roman" w:hAnsi="Times New Roman" w:cs="Times New Roman"/>
          <w:color w:val="000000" w:themeColor="text1"/>
          <w:sz w:val="24"/>
          <w:szCs w:val="24"/>
        </w:rPr>
        <w:t>ﬁ</w:t>
      </w:r>
      <w:r w:rsidRPr="00D819D1">
        <w:rPr>
          <w:rFonts w:asciiTheme="majorBidi" w:hAnsiTheme="majorBidi" w:cstheme="majorBidi"/>
          <w:color w:val="000000" w:themeColor="text1"/>
          <w:sz w:val="24"/>
          <w:szCs w:val="24"/>
        </w:rPr>
        <w:t xml:space="preserve">ghters were selected </w:t>
      </w:r>
      <w:r>
        <w:rPr>
          <w:rFonts w:asciiTheme="majorBidi" w:hAnsiTheme="majorBidi" w:cstheme="majorBidi"/>
          <w:color w:val="000000" w:themeColor="text1"/>
          <w:sz w:val="24"/>
          <w:szCs w:val="24"/>
        </w:rPr>
        <w:t>through convenient sampling technique</w:t>
      </w:r>
      <w:r w:rsidRPr="00D819D1">
        <w:rPr>
          <w:rFonts w:asciiTheme="majorBidi" w:hAnsiTheme="majorBidi" w:cstheme="majorBidi"/>
          <w:color w:val="000000" w:themeColor="text1"/>
          <w:sz w:val="24"/>
          <w:szCs w:val="24"/>
        </w:rPr>
        <w:t xml:space="preserve">. Occupational stress was </w:t>
      </w:r>
      <w:r>
        <w:rPr>
          <w:rFonts w:asciiTheme="majorBidi" w:hAnsiTheme="majorBidi" w:cstheme="majorBidi"/>
          <w:color w:val="000000" w:themeColor="text1"/>
          <w:sz w:val="24"/>
          <w:szCs w:val="24"/>
        </w:rPr>
        <w:t>measured through</w:t>
      </w:r>
      <w:r w:rsidRPr="00D819D1">
        <w:rPr>
          <w:rFonts w:asciiTheme="majorBidi" w:hAnsiTheme="majorBidi" w:cstheme="majorBidi"/>
          <w:color w:val="000000" w:themeColor="text1"/>
          <w:sz w:val="24"/>
          <w:szCs w:val="24"/>
        </w:rPr>
        <w:t xml:space="preserve"> H</w:t>
      </w:r>
      <w:r w:rsidR="00EF041E">
        <w:rPr>
          <w:rFonts w:asciiTheme="majorBidi" w:hAnsiTheme="majorBidi" w:cstheme="majorBidi"/>
          <w:color w:val="000000" w:themeColor="text1"/>
          <w:sz w:val="24"/>
          <w:szCs w:val="24"/>
        </w:rPr>
        <w:t>SE</w:t>
      </w:r>
      <w:r w:rsidRPr="00D819D1">
        <w:rPr>
          <w:rFonts w:asciiTheme="majorBidi" w:hAnsiTheme="majorBidi" w:cstheme="majorBidi"/>
          <w:color w:val="000000" w:themeColor="text1"/>
          <w:sz w:val="24"/>
          <w:szCs w:val="24"/>
        </w:rPr>
        <w:t xml:space="preserve"> </w:t>
      </w:r>
      <w:r w:rsidR="00EF041E">
        <w:rPr>
          <w:rFonts w:asciiTheme="majorBidi" w:hAnsiTheme="majorBidi" w:cstheme="majorBidi"/>
          <w:color w:val="000000" w:themeColor="text1"/>
          <w:sz w:val="24"/>
          <w:szCs w:val="24"/>
        </w:rPr>
        <w:t xml:space="preserve">management </w:t>
      </w:r>
      <w:r w:rsidR="00EF041E" w:rsidRPr="00D819D1">
        <w:rPr>
          <w:rFonts w:asciiTheme="majorBidi" w:hAnsiTheme="majorBidi" w:cstheme="majorBidi"/>
          <w:color w:val="000000" w:themeColor="text1"/>
          <w:sz w:val="24"/>
          <w:szCs w:val="24"/>
        </w:rPr>
        <w:t>indicator tool</w:t>
      </w:r>
      <w:r w:rsidR="00EF041E">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while the</w:t>
      </w:r>
      <w:r w:rsidRPr="00D819D1">
        <w:rPr>
          <w:rFonts w:asciiTheme="majorBidi" w:hAnsiTheme="majorBidi" w:cstheme="majorBidi"/>
          <w:color w:val="000000" w:themeColor="text1"/>
          <w:sz w:val="24"/>
          <w:szCs w:val="24"/>
        </w:rPr>
        <w:t xml:space="preserve"> work ability</w:t>
      </w:r>
      <w:r>
        <w:rPr>
          <w:rFonts w:asciiTheme="majorBidi" w:hAnsiTheme="majorBidi" w:cstheme="majorBidi"/>
          <w:color w:val="000000" w:themeColor="text1"/>
          <w:sz w:val="24"/>
          <w:szCs w:val="24"/>
        </w:rPr>
        <w:t xml:space="preserve"> </w:t>
      </w:r>
      <w:r w:rsidR="00806818">
        <w:rPr>
          <w:rFonts w:asciiTheme="majorBidi" w:hAnsiTheme="majorBidi" w:cstheme="majorBidi"/>
          <w:color w:val="000000" w:themeColor="text1"/>
          <w:sz w:val="24"/>
          <w:szCs w:val="24"/>
        </w:rPr>
        <w:t>computed</w:t>
      </w:r>
      <w:r>
        <w:rPr>
          <w:rFonts w:asciiTheme="majorBidi" w:hAnsiTheme="majorBidi" w:cstheme="majorBidi"/>
          <w:color w:val="000000" w:themeColor="text1"/>
          <w:sz w:val="24"/>
          <w:szCs w:val="24"/>
        </w:rPr>
        <w:t xml:space="preserve"> </w:t>
      </w:r>
      <w:r w:rsidR="00806818">
        <w:rPr>
          <w:rFonts w:asciiTheme="majorBidi" w:hAnsiTheme="majorBidi" w:cstheme="majorBidi"/>
          <w:color w:val="000000" w:themeColor="text1"/>
          <w:sz w:val="24"/>
          <w:szCs w:val="24"/>
        </w:rPr>
        <w:t xml:space="preserve">through </w:t>
      </w:r>
      <w:r w:rsidRPr="00D819D1">
        <w:rPr>
          <w:rFonts w:asciiTheme="majorBidi" w:hAnsiTheme="majorBidi" w:cstheme="majorBidi"/>
          <w:color w:val="000000" w:themeColor="text1"/>
          <w:sz w:val="24"/>
          <w:szCs w:val="24"/>
        </w:rPr>
        <w:t xml:space="preserve">work ability index (WAI). </w:t>
      </w:r>
      <w:r w:rsidR="00EF041E">
        <w:rPr>
          <w:rFonts w:asciiTheme="majorBidi" w:hAnsiTheme="majorBidi" w:cstheme="majorBidi"/>
          <w:color w:val="000000" w:themeColor="text1"/>
          <w:sz w:val="24"/>
          <w:szCs w:val="24"/>
        </w:rPr>
        <w:t xml:space="preserve">High </w:t>
      </w:r>
      <w:r>
        <w:rPr>
          <w:rFonts w:asciiTheme="majorBidi" w:hAnsiTheme="majorBidi" w:cstheme="majorBidi"/>
          <w:color w:val="000000" w:themeColor="text1"/>
          <w:sz w:val="24"/>
          <w:szCs w:val="24"/>
        </w:rPr>
        <w:t>level occupational</w:t>
      </w:r>
      <w:r w:rsidR="00EF041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stress found </w:t>
      </w:r>
      <w:r w:rsidR="00EF041E">
        <w:rPr>
          <w:rFonts w:asciiTheme="majorBidi" w:hAnsiTheme="majorBidi" w:cstheme="majorBidi"/>
          <w:color w:val="000000" w:themeColor="text1"/>
          <w:sz w:val="24"/>
          <w:szCs w:val="24"/>
        </w:rPr>
        <w:t xml:space="preserve">among </w:t>
      </w:r>
      <w:r w:rsidRPr="00D819D1">
        <w:rPr>
          <w:rFonts w:asciiTheme="majorBidi" w:hAnsiTheme="majorBidi" w:cstheme="majorBidi"/>
          <w:color w:val="000000" w:themeColor="text1"/>
          <w:sz w:val="24"/>
          <w:szCs w:val="24"/>
        </w:rPr>
        <w:t>shift</w:t>
      </w:r>
      <w:r w:rsidR="00EF041E">
        <w:rPr>
          <w:rFonts w:asciiTheme="majorBidi" w:hAnsiTheme="majorBidi" w:cstheme="majorBidi"/>
          <w:color w:val="000000" w:themeColor="text1"/>
          <w:sz w:val="24"/>
          <w:szCs w:val="24"/>
        </w:rPr>
        <w:t xml:space="preserve"> </w:t>
      </w:r>
      <w:r w:rsidRPr="00D819D1">
        <w:rPr>
          <w:rFonts w:asciiTheme="majorBidi" w:hAnsiTheme="majorBidi" w:cstheme="majorBidi"/>
          <w:color w:val="000000" w:themeColor="text1"/>
          <w:sz w:val="24"/>
          <w:szCs w:val="24"/>
        </w:rPr>
        <w:t>working</w:t>
      </w:r>
      <w:r w:rsidR="00EF041E">
        <w:rPr>
          <w:rFonts w:asciiTheme="majorBidi" w:hAnsiTheme="majorBidi" w:cstheme="majorBidi"/>
          <w:color w:val="000000" w:themeColor="text1"/>
          <w:sz w:val="24"/>
          <w:szCs w:val="24"/>
        </w:rPr>
        <w:t>-</w:t>
      </w:r>
      <w:r w:rsidRPr="00D819D1">
        <w:rPr>
          <w:rFonts w:asciiTheme="majorBidi" w:hAnsiTheme="majorBidi" w:cstheme="majorBidi"/>
          <w:color w:val="000000" w:themeColor="text1"/>
          <w:sz w:val="24"/>
          <w:szCs w:val="24"/>
        </w:rPr>
        <w:t xml:space="preserve">group </w:t>
      </w:r>
      <w:r>
        <w:rPr>
          <w:rFonts w:asciiTheme="majorBidi" w:hAnsiTheme="majorBidi" w:cstheme="majorBidi"/>
          <w:color w:val="000000" w:themeColor="text1"/>
          <w:sz w:val="24"/>
          <w:szCs w:val="24"/>
        </w:rPr>
        <w:t>as compared to</w:t>
      </w:r>
      <w:r w:rsidRPr="00D819D1">
        <w:rPr>
          <w:rFonts w:asciiTheme="majorBidi" w:hAnsiTheme="majorBidi" w:cstheme="majorBidi"/>
          <w:color w:val="000000" w:themeColor="text1"/>
          <w:sz w:val="24"/>
          <w:szCs w:val="24"/>
        </w:rPr>
        <w:t xml:space="preserve"> day</w:t>
      </w:r>
      <w:r w:rsidR="00213468">
        <w:rPr>
          <w:rFonts w:asciiTheme="majorBidi" w:hAnsiTheme="majorBidi" w:cstheme="majorBidi"/>
          <w:color w:val="000000" w:themeColor="text1"/>
          <w:sz w:val="24"/>
          <w:szCs w:val="24"/>
        </w:rPr>
        <w:t xml:space="preserve"> </w:t>
      </w:r>
      <w:r w:rsidRPr="00D819D1">
        <w:rPr>
          <w:rFonts w:asciiTheme="majorBidi" w:hAnsiTheme="majorBidi" w:cstheme="majorBidi"/>
          <w:color w:val="000000" w:themeColor="text1"/>
          <w:sz w:val="24"/>
          <w:szCs w:val="24"/>
        </w:rPr>
        <w:t>working</w:t>
      </w:r>
      <w:r w:rsidR="00213468">
        <w:rPr>
          <w:rFonts w:asciiTheme="majorBidi" w:hAnsiTheme="majorBidi" w:cstheme="majorBidi"/>
          <w:color w:val="000000" w:themeColor="text1"/>
          <w:sz w:val="24"/>
          <w:szCs w:val="24"/>
        </w:rPr>
        <w:t>-</w:t>
      </w:r>
      <w:r w:rsidRPr="00D819D1">
        <w:rPr>
          <w:rFonts w:asciiTheme="majorBidi" w:hAnsiTheme="majorBidi" w:cstheme="majorBidi"/>
          <w:color w:val="000000" w:themeColor="text1"/>
          <w:sz w:val="24"/>
          <w:szCs w:val="24"/>
        </w:rPr>
        <w:t xml:space="preserve">group. </w:t>
      </w:r>
      <w:r>
        <w:rPr>
          <w:rFonts w:asciiTheme="majorBidi" w:hAnsiTheme="majorBidi" w:cstheme="majorBidi"/>
          <w:color w:val="000000" w:themeColor="text1"/>
          <w:sz w:val="24"/>
          <w:szCs w:val="24"/>
        </w:rPr>
        <w:t>The subdomains of occupational stress i.e. p</w:t>
      </w:r>
      <w:r w:rsidRPr="00D819D1">
        <w:rPr>
          <w:rFonts w:asciiTheme="majorBidi" w:hAnsiTheme="majorBidi" w:cstheme="majorBidi"/>
          <w:color w:val="000000" w:themeColor="text1"/>
          <w:sz w:val="24"/>
          <w:szCs w:val="24"/>
        </w:rPr>
        <w:t>erceived role</w:t>
      </w:r>
      <w:r>
        <w:rPr>
          <w:rFonts w:asciiTheme="majorBidi" w:hAnsiTheme="majorBidi" w:cstheme="majorBidi"/>
          <w:color w:val="000000" w:themeColor="text1"/>
          <w:sz w:val="24"/>
          <w:szCs w:val="24"/>
        </w:rPr>
        <w:t xml:space="preserve">, </w:t>
      </w:r>
      <w:r w:rsidRPr="00D819D1">
        <w:rPr>
          <w:rFonts w:asciiTheme="majorBidi" w:hAnsiTheme="majorBidi" w:cstheme="majorBidi"/>
          <w:color w:val="000000" w:themeColor="text1"/>
          <w:sz w:val="24"/>
          <w:szCs w:val="24"/>
        </w:rPr>
        <w:t xml:space="preserve">managerial support, and colleagues </w:t>
      </w:r>
      <w:r>
        <w:rPr>
          <w:rFonts w:asciiTheme="majorBidi" w:hAnsiTheme="majorBidi" w:cstheme="majorBidi"/>
          <w:color w:val="000000" w:themeColor="text1"/>
          <w:sz w:val="24"/>
          <w:szCs w:val="24"/>
        </w:rPr>
        <w:t>was found highly correlated</w:t>
      </w:r>
      <w:r w:rsidRPr="00D819D1">
        <w:rPr>
          <w:rFonts w:asciiTheme="majorBidi" w:hAnsiTheme="majorBidi" w:cstheme="majorBidi"/>
          <w:color w:val="000000" w:themeColor="text1"/>
          <w:sz w:val="24"/>
          <w:szCs w:val="24"/>
        </w:rPr>
        <w:t xml:space="preserve"> with the work ability.</w:t>
      </w:r>
      <w:r>
        <w:rPr>
          <w:rFonts w:asciiTheme="majorBidi" w:hAnsiTheme="majorBidi" w:cstheme="majorBidi"/>
          <w:color w:val="000000" w:themeColor="text1"/>
          <w:sz w:val="24"/>
          <w:szCs w:val="24"/>
        </w:rPr>
        <w:t xml:space="preserve"> The significant impact of occupational stress was found on the workability of firefighters.</w:t>
      </w:r>
    </w:p>
    <w:p w14:paraId="71F24568" w14:textId="4E7816E6" w:rsidR="00A445E7" w:rsidRPr="00E93104"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 correlational (</w:t>
      </w:r>
      <w:r w:rsidR="00806818">
        <w:rPr>
          <w:rFonts w:asciiTheme="majorBidi" w:hAnsiTheme="majorBidi" w:cstheme="majorBidi"/>
          <w:color w:val="000000" w:themeColor="text1"/>
          <w:sz w:val="24"/>
          <w:szCs w:val="24"/>
        </w:rPr>
        <w:t>quantitative</w:t>
      </w:r>
      <w:r>
        <w:rPr>
          <w:rFonts w:asciiTheme="majorBidi" w:hAnsiTheme="majorBidi" w:cstheme="majorBidi"/>
          <w:color w:val="000000" w:themeColor="text1"/>
          <w:sz w:val="24"/>
          <w:szCs w:val="24"/>
        </w:rPr>
        <w:t xml:space="preserve">) research </w:t>
      </w:r>
      <w:r w:rsidR="00806818">
        <w:rPr>
          <w:rFonts w:asciiTheme="majorBidi" w:hAnsiTheme="majorBidi" w:cstheme="majorBidi"/>
          <w:color w:val="000000" w:themeColor="text1"/>
          <w:sz w:val="24"/>
          <w:szCs w:val="24"/>
        </w:rPr>
        <w:t>planned</w:t>
      </w:r>
      <w:r>
        <w:rPr>
          <w:rFonts w:asciiTheme="majorBidi" w:hAnsiTheme="majorBidi" w:cstheme="majorBidi"/>
          <w:color w:val="000000" w:themeColor="text1"/>
          <w:sz w:val="24"/>
          <w:szCs w:val="24"/>
        </w:rPr>
        <w:t xml:space="preserve"> to evaluate association </w:t>
      </w:r>
      <w:r w:rsidR="00806818">
        <w:rPr>
          <w:rFonts w:asciiTheme="majorBidi" w:hAnsiTheme="majorBidi" w:cstheme="majorBidi"/>
          <w:color w:val="000000" w:themeColor="text1"/>
          <w:sz w:val="24"/>
          <w:szCs w:val="24"/>
        </w:rPr>
        <w:t>amid</w:t>
      </w:r>
      <w:r>
        <w:rPr>
          <w:rFonts w:asciiTheme="majorBidi" w:hAnsiTheme="majorBidi" w:cstheme="majorBidi"/>
          <w:color w:val="000000" w:themeColor="text1"/>
          <w:sz w:val="24"/>
          <w:szCs w:val="24"/>
        </w:rPr>
        <w:t xml:space="preserve"> </w:t>
      </w:r>
      <w:r w:rsidR="009B4DDF">
        <w:rPr>
          <w:rFonts w:asciiTheme="majorBidi" w:hAnsiTheme="majorBidi" w:cstheme="majorBidi"/>
          <w:color w:val="000000" w:themeColor="text1"/>
          <w:sz w:val="24"/>
          <w:szCs w:val="24"/>
        </w:rPr>
        <w:t>job</w:t>
      </w:r>
      <w:r>
        <w:rPr>
          <w:rFonts w:asciiTheme="majorBidi" w:hAnsiTheme="majorBidi" w:cstheme="majorBidi"/>
          <w:color w:val="000000" w:themeColor="text1"/>
          <w:sz w:val="24"/>
          <w:szCs w:val="24"/>
        </w:rPr>
        <w:t xml:space="preserve"> stress, </w:t>
      </w:r>
      <w:r w:rsidRPr="000B6E94">
        <w:rPr>
          <w:rFonts w:asciiTheme="majorBidi" w:hAnsiTheme="majorBidi" w:cstheme="majorBidi"/>
          <w:color w:val="000000" w:themeColor="text1"/>
          <w:sz w:val="24"/>
          <w:szCs w:val="24"/>
        </w:rPr>
        <w:t>work-family conﬂict, burnout</w:t>
      </w:r>
      <w:r w:rsidR="00806818">
        <w:rPr>
          <w:rFonts w:asciiTheme="majorBidi" w:hAnsiTheme="majorBidi" w:cstheme="majorBidi"/>
          <w:color w:val="000000" w:themeColor="text1"/>
          <w:sz w:val="24"/>
          <w:szCs w:val="24"/>
        </w:rPr>
        <w:t>,</w:t>
      </w:r>
      <w:r w:rsidRPr="000B6E94">
        <w:rPr>
          <w:rFonts w:asciiTheme="majorBidi" w:hAnsiTheme="majorBidi" w:cstheme="majorBidi"/>
          <w:color w:val="000000" w:themeColor="text1"/>
          <w:sz w:val="24"/>
          <w:szCs w:val="24"/>
        </w:rPr>
        <w:t xml:space="preserve"> and safety behavior outcomes</w:t>
      </w:r>
      <w:r w:rsidRPr="00101C8E">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among </w:t>
      </w:r>
      <w:r w:rsidRPr="000B6E94">
        <w:rPr>
          <w:rFonts w:asciiTheme="majorBidi" w:hAnsiTheme="majorBidi" w:cstheme="majorBidi"/>
          <w:color w:val="000000" w:themeColor="text1"/>
          <w:sz w:val="24"/>
          <w:szCs w:val="24"/>
        </w:rPr>
        <w:t>ﬁreﬁghter</w:t>
      </w:r>
      <w:r>
        <w:rPr>
          <w:rFonts w:asciiTheme="majorBidi" w:hAnsiTheme="majorBidi" w:cstheme="majorBidi"/>
          <w:color w:val="000000" w:themeColor="text1"/>
          <w:sz w:val="24"/>
          <w:szCs w:val="24"/>
        </w:rPr>
        <w:t xml:space="preserve">s by </w:t>
      </w:r>
      <w:r w:rsidRPr="00101C8E">
        <w:rPr>
          <w:rFonts w:asciiTheme="majorBidi" w:hAnsiTheme="majorBidi" w:cstheme="majorBidi"/>
          <w:color w:val="000000" w:themeColor="text1"/>
          <w:sz w:val="24"/>
          <w:szCs w:val="24"/>
        </w:rPr>
        <w:t xml:space="preserve">Smith, </w:t>
      </w:r>
      <w:r w:rsidRPr="00101C8E">
        <w:rPr>
          <w:rFonts w:asciiTheme="majorBidi" w:hAnsiTheme="majorBidi" w:cstheme="majorBidi"/>
          <w:color w:val="000000" w:themeColor="text1"/>
          <w:sz w:val="24"/>
          <w:szCs w:val="24"/>
        </w:rPr>
        <w:lastRenderedPageBreak/>
        <w:t xml:space="preserve">Hughes, DeJoy, </w:t>
      </w:r>
      <w:r>
        <w:rPr>
          <w:rFonts w:asciiTheme="majorBidi" w:hAnsiTheme="majorBidi" w:cstheme="majorBidi"/>
          <w:color w:val="000000" w:themeColor="text1"/>
          <w:sz w:val="24"/>
          <w:szCs w:val="24"/>
        </w:rPr>
        <w:t xml:space="preserve">and </w:t>
      </w:r>
      <w:r w:rsidRPr="00101C8E">
        <w:rPr>
          <w:rFonts w:asciiTheme="majorBidi" w:hAnsiTheme="majorBidi" w:cstheme="majorBidi"/>
          <w:color w:val="000000" w:themeColor="text1"/>
          <w:sz w:val="24"/>
          <w:szCs w:val="24"/>
        </w:rPr>
        <w:t>Dyal (2018)</w:t>
      </w:r>
      <w:r>
        <w:rPr>
          <w:rFonts w:asciiTheme="majorBidi" w:hAnsiTheme="majorBidi" w:cstheme="majorBidi"/>
          <w:color w:val="000000" w:themeColor="text1"/>
          <w:sz w:val="24"/>
          <w:szCs w:val="24"/>
        </w:rPr>
        <w:t xml:space="preserve">. </w:t>
      </w:r>
      <w:r w:rsidR="009B4DDF">
        <w:rPr>
          <w:rFonts w:asciiTheme="majorBidi" w:hAnsiTheme="majorBidi" w:cstheme="majorBidi"/>
          <w:color w:val="000000" w:themeColor="text1"/>
          <w:sz w:val="24"/>
          <w:szCs w:val="24"/>
        </w:rPr>
        <w:t xml:space="preserve">Sample </w:t>
      </w:r>
      <w:r>
        <w:rPr>
          <w:rFonts w:asciiTheme="majorBidi" w:hAnsiTheme="majorBidi" w:cstheme="majorBidi"/>
          <w:color w:val="000000" w:themeColor="text1"/>
          <w:sz w:val="24"/>
          <w:szCs w:val="24"/>
        </w:rPr>
        <w:t xml:space="preserve">of 208 selected as participants of research from fire department through purposive sampling. </w:t>
      </w:r>
      <w:r w:rsidRPr="00645D9F">
        <w:rPr>
          <w:rFonts w:asciiTheme="majorBidi" w:hAnsiTheme="majorBidi" w:cstheme="majorBidi"/>
          <w:color w:val="000000" w:themeColor="text1"/>
          <w:sz w:val="24"/>
          <w:szCs w:val="24"/>
        </w:rPr>
        <w:t xml:space="preserve">Six item scale </w:t>
      </w:r>
      <w:r>
        <w:rPr>
          <w:rFonts w:asciiTheme="majorBidi" w:hAnsiTheme="majorBidi" w:cstheme="majorBidi"/>
          <w:color w:val="000000" w:themeColor="text1"/>
          <w:sz w:val="24"/>
          <w:szCs w:val="24"/>
        </w:rPr>
        <w:t xml:space="preserve">of </w:t>
      </w:r>
      <w:r w:rsidRPr="00645D9F">
        <w:rPr>
          <w:rFonts w:asciiTheme="majorBidi" w:hAnsiTheme="majorBidi" w:cstheme="majorBidi"/>
          <w:color w:val="000000" w:themeColor="text1"/>
          <w:sz w:val="24"/>
          <w:szCs w:val="24"/>
        </w:rPr>
        <w:t>DeJoy (DeJoy et al., 2010)</w:t>
      </w:r>
      <w:r>
        <w:rPr>
          <w:rFonts w:asciiTheme="majorBidi" w:hAnsiTheme="majorBidi" w:cstheme="majorBidi"/>
          <w:color w:val="000000" w:themeColor="text1"/>
          <w:sz w:val="24"/>
          <w:szCs w:val="24"/>
        </w:rPr>
        <w:t xml:space="preserve">, </w:t>
      </w:r>
      <w:r w:rsidR="009B4DDF">
        <w:rPr>
          <w:rFonts w:asciiTheme="majorBidi" w:hAnsiTheme="majorBidi" w:cstheme="majorBidi"/>
          <w:color w:val="000000" w:themeColor="text1"/>
          <w:sz w:val="24"/>
          <w:szCs w:val="24"/>
        </w:rPr>
        <w:t xml:space="preserve">adapted </w:t>
      </w:r>
      <w:r w:rsidRPr="00925A18">
        <w:rPr>
          <w:rFonts w:asciiTheme="majorBidi" w:hAnsiTheme="majorBidi" w:cstheme="majorBidi"/>
          <w:color w:val="000000" w:themeColor="text1"/>
          <w:sz w:val="24"/>
          <w:szCs w:val="24"/>
        </w:rPr>
        <w:t>three</w:t>
      </w:r>
      <w:r w:rsidR="009B4DDF">
        <w:rPr>
          <w:rFonts w:asciiTheme="majorBidi" w:hAnsiTheme="majorBidi" w:cstheme="majorBidi"/>
          <w:color w:val="000000" w:themeColor="text1"/>
          <w:sz w:val="24"/>
          <w:szCs w:val="24"/>
        </w:rPr>
        <w:t>-</w:t>
      </w:r>
      <w:r w:rsidRPr="00925A18">
        <w:rPr>
          <w:rFonts w:asciiTheme="majorBidi" w:hAnsiTheme="majorBidi" w:cstheme="majorBidi"/>
          <w:color w:val="000000" w:themeColor="text1"/>
          <w:sz w:val="24"/>
          <w:szCs w:val="24"/>
        </w:rPr>
        <w:t>item scale from Carlson et al. (2000)</w:t>
      </w:r>
      <w:r>
        <w:rPr>
          <w:rFonts w:asciiTheme="majorBidi" w:hAnsiTheme="majorBidi" w:cstheme="majorBidi"/>
          <w:color w:val="000000" w:themeColor="text1"/>
          <w:sz w:val="24"/>
          <w:szCs w:val="24"/>
        </w:rPr>
        <w:t xml:space="preserve">, </w:t>
      </w:r>
      <w:r w:rsidRPr="00F633A8">
        <w:rPr>
          <w:rFonts w:asciiTheme="majorBidi" w:hAnsiTheme="majorBidi" w:cstheme="majorBidi"/>
          <w:color w:val="000000" w:themeColor="text1"/>
          <w:sz w:val="24"/>
          <w:szCs w:val="24"/>
        </w:rPr>
        <w:t>10-item scale</w:t>
      </w:r>
      <w:r>
        <w:rPr>
          <w:rFonts w:asciiTheme="majorBidi" w:hAnsiTheme="majorBidi" w:cstheme="majorBidi"/>
          <w:color w:val="000000" w:themeColor="text1"/>
          <w:sz w:val="24"/>
          <w:szCs w:val="24"/>
        </w:rPr>
        <w:t xml:space="preserve"> </w:t>
      </w:r>
      <w:r w:rsidRPr="00F633A8">
        <w:rPr>
          <w:rFonts w:asciiTheme="majorBidi" w:hAnsiTheme="majorBidi" w:cstheme="majorBidi"/>
          <w:color w:val="000000" w:themeColor="text1"/>
          <w:sz w:val="24"/>
          <w:szCs w:val="24"/>
        </w:rPr>
        <w:t>(Malach-Pines, 2005</w:t>
      </w:r>
      <w:r>
        <w:rPr>
          <w:rFonts w:asciiTheme="majorBidi" w:hAnsiTheme="majorBidi" w:cstheme="majorBidi"/>
          <w:color w:val="000000" w:themeColor="text1"/>
          <w:sz w:val="24"/>
          <w:szCs w:val="24"/>
        </w:rPr>
        <w:t xml:space="preserve">), were used to measure </w:t>
      </w:r>
      <w:r w:rsidR="009B4DDF">
        <w:rPr>
          <w:rFonts w:asciiTheme="majorBidi" w:hAnsiTheme="majorBidi" w:cstheme="majorBidi"/>
          <w:color w:val="000000" w:themeColor="text1"/>
          <w:sz w:val="24"/>
          <w:szCs w:val="24"/>
        </w:rPr>
        <w:t>job</w:t>
      </w:r>
      <w:r>
        <w:rPr>
          <w:rFonts w:asciiTheme="majorBidi" w:hAnsiTheme="majorBidi" w:cstheme="majorBidi"/>
          <w:color w:val="000000" w:themeColor="text1"/>
          <w:sz w:val="24"/>
          <w:szCs w:val="24"/>
        </w:rPr>
        <w:t xml:space="preserve"> stress, work-family conflict and burnout respectively. </w:t>
      </w:r>
      <w:r w:rsidR="00256B60" w:rsidRPr="001D1410">
        <w:rPr>
          <w:rFonts w:asciiTheme="majorBidi" w:hAnsiTheme="majorBidi" w:cstheme="majorBidi"/>
          <w:color w:val="000000" w:themeColor="text1"/>
          <w:sz w:val="24"/>
          <w:szCs w:val="24"/>
        </w:rPr>
        <w:t>Usage</w:t>
      </w:r>
      <w:r w:rsidR="009B4DDF" w:rsidRPr="001D1410">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of personal</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protective equipment</w:t>
      </w:r>
      <w:r w:rsidR="009B4DDF">
        <w:rPr>
          <w:rFonts w:asciiTheme="majorBidi" w:hAnsiTheme="majorBidi" w:cstheme="majorBidi"/>
          <w:color w:val="000000" w:themeColor="text1"/>
          <w:sz w:val="24"/>
          <w:szCs w:val="24"/>
        </w:rPr>
        <w:t xml:space="preserve"> (PPE)</w:t>
      </w:r>
      <w:r w:rsidRPr="001D1410">
        <w:rPr>
          <w:rFonts w:asciiTheme="majorBidi" w:hAnsiTheme="majorBidi" w:cstheme="majorBidi"/>
          <w:color w:val="000000" w:themeColor="text1"/>
          <w:sz w:val="24"/>
          <w:szCs w:val="24"/>
        </w:rPr>
        <w:t xml:space="preserve"> measured </w:t>
      </w:r>
      <w:r w:rsidR="00256B60">
        <w:rPr>
          <w:rFonts w:asciiTheme="majorBidi" w:hAnsiTheme="majorBidi" w:cstheme="majorBidi"/>
          <w:color w:val="000000" w:themeColor="text1"/>
          <w:sz w:val="24"/>
          <w:szCs w:val="24"/>
        </w:rPr>
        <w:t>by</w:t>
      </w:r>
      <w:r w:rsidRPr="001D1410">
        <w:rPr>
          <w:rFonts w:asciiTheme="majorBidi" w:hAnsiTheme="majorBidi" w:cstheme="majorBidi"/>
          <w:color w:val="000000" w:themeColor="text1"/>
          <w:sz w:val="24"/>
          <w:szCs w:val="24"/>
        </w:rPr>
        <w:t xml:space="preserve"> six</w:t>
      </w:r>
      <w:r w:rsidR="00256B60">
        <w:rPr>
          <w:rFonts w:asciiTheme="majorBidi" w:hAnsiTheme="majorBidi" w:cstheme="majorBidi"/>
          <w:color w:val="000000" w:themeColor="text1"/>
          <w:sz w:val="24"/>
          <w:szCs w:val="24"/>
        </w:rPr>
        <w:t>-</w:t>
      </w:r>
      <w:r w:rsidRPr="001D1410">
        <w:rPr>
          <w:rFonts w:asciiTheme="majorBidi" w:hAnsiTheme="majorBidi" w:cstheme="majorBidi"/>
          <w:color w:val="000000" w:themeColor="text1"/>
          <w:sz w:val="24"/>
          <w:szCs w:val="24"/>
        </w:rPr>
        <w:t>item scale</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(National Fire Protection Association, 2013)</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safe</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 xml:space="preserve">work practices </w:t>
      </w:r>
      <w:r w:rsidR="00256B60" w:rsidRPr="001D1410">
        <w:rPr>
          <w:rFonts w:asciiTheme="majorBidi" w:hAnsiTheme="majorBidi" w:cstheme="majorBidi"/>
          <w:color w:val="000000" w:themeColor="text1"/>
          <w:sz w:val="24"/>
          <w:szCs w:val="24"/>
        </w:rPr>
        <w:t>were</w:t>
      </w:r>
      <w:r w:rsidRPr="001D1410">
        <w:rPr>
          <w:rFonts w:asciiTheme="majorBidi" w:hAnsiTheme="majorBidi" w:cstheme="majorBidi"/>
          <w:color w:val="000000" w:themeColor="text1"/>
          <w:sz w:val="24"/>
          <w:szCs w:val="24"/>
        </w:rPr>
        <w:t xml:space="preserve"> evaluated </w:t>
      </w:r>
      <w:r>
        <w:rPr>
          <w:rFonts w:asciiTheme="majorBidi" w:hAnsiTheme="majorBidi" w:cstheme="majorBidi"/>
          <w:color w:val="000000" w:themeColor="text1"/>
          <w:sz w:val="24"/>
          <w:szCs w:val="24"/>
        </w:rPr>
        <w:t>by self-developed</w:t>
      </w:r>
      <w:r w:rsidRPr="001D1410">
        <w:rPr>
          <w:rFonts w:asciiTheme="majorBidi" w:hAnsiTheme="majorBidi" w:cstheme="majorBidi"/>
          <w:color w:val="000000" w:themeColor="text1"/>
          <w:sz w:val="24"/>
          <w:szCs w:val="24"/>
        </w:rPr>
        <w:t xml:space="preserve"> ﬁve item scale,</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reporting</w:t>
      </w:r>
      <w:r w:rsidR="00213468">
        <w:rPr>
          <w:rFonts w:asciiTheme="majorBidi" w:hAnsiTheme="majorBidi" w:cstheme="majorBidi"/>
          <w:color w:val="000000" w:themeColor="text1"/>
          <w:sz w:val="24"/>
          <w:szCs w:val="24"/>
        </w:rPr>
        <w:t>/</w:t>
      </w:r>
      <w:r w:rsidRPr="001D1410">
        <w:rPr>
          <w:rFonts w:asciiTheme="majorBidi" w:hAnsiTheme="majorBidi" w:cstheme="majorBidi"/>
          <w:color w:val="000000" w:themeColor="text1"/>
          <w:sz w:val="24"/>
          <w:szCs w:val="24"/>
        </w:rPr>
        <w:t>communication measured</w:t>
      </w:r>
      <w:r>
        <w:rPr>
          <w:rFonts w:asciiTheme="majorBidi" w:hAnsiTheme="majorBidi" w:cstheme="majorBidi"/>
          <w:color w:val="000000" w:themeColor="text1"/>
          <w:sz w:val="24"/>
          <w:szCs w:val="24"/>
        </w:rPr>
        <w:t xml:space="preserve"> </w:t>
      </w:r>
      <w:r w:rsidR="00213468">
        <w:rPr>
          <w:rFonts w:asciiTheme="majorBidi" w:hAnsiTheme="majorBidi" w:cstheme="majorBidi"/>
          <w:color w:val="000000" w:themeColor="text1"/>
          <w:sz w:val="24"/>
          <w:szCs w:val="24"/>
        </w:rPr>
        <w:t>through</w:t>
      </w:r>
      <w:r w:rsidRPr="001D1410">
        <w:rPr>
          <w:rFonts w:asciiTheme="majorBidi" w:hAnsiTheme="majorBidi" w:cstheme="majorBidi"/>
          <w:color w:val="000000" w:themeColor="text1"/>
          <w:sz w:val="24"/>
          <w:szCs w:val="24"/>
        </w:rPr>
        <w:t xml:space="preserve"> six</w:t>
      </w:r>
      <w:r w:rsidR="00213468">
        <w:rPr>
          <w:rFonts w:asciiTheme="majorBidi" w:hAnsiTheme="majorBidi" w:cstheme="majorBidi"/>
          <w:color w:val="000000" w:themeColor="text1"/>
          <w:sz w:val="24"/>
          <w:szCs w:val="24"/>
        </w:rPr>
        <w:t>-</w:t>
      </w:r>
      <w:r w:rsidRPr="001D1410">
        <w:rPr>
          <w:rFonts w:asciiTheme="majorBidi" w:hAnsiTheme="majorBidi" w:cstheme="majorBidi"/>
          <w:color w:val="000000" w:themeColor="text1"/>
          <w:sz w:val="24"/>
          <w:szCs w:val="24"/>
        </w:rPr>
        <w:t>item scale</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(Burke et al., 2002</w:t>
      </w:r>
      <w:r>
        <w:rPr>
          <w:rFonts w:asciiTheme="majorBidi" w:hAnsiTheme="majorBidi" w:cstheme="majorBidi"/>
          <w:color w:val="000000" w:themeColor="text1"/>
          <w:sz w:val="24"/>
          <w:szCs w:val="24"/>
        </w:rPr>
        <w:t xml:space="preserve">; </w:t>
      </w:r>
      <w:r w:rsidRPr="001D1410">
        <w:rPr>
          <w:rFonts w:asciiTheme="majorBidi" w:hAnsiTheme="majorBidi" w:cstheme="majorBidi"/>
          <w:color w:val="000000" w:themeColor="text1"/>
          <w:sz w:val="24"/>
          <w:szCs w:val="24"/>
        </w:rPr>
        <w:t>Tucker et al., 2008)</w:t>
      </w:r>
      <w:r>
        <w:rPr>
          <w:rFonts w:asciiTheme="majorBidi" w:hAnsiTheme="majorBidi" w:cstheme="majorBidi"/>
          <w:color w:val="000000" w:themeColor="text1"/>
          <w:sz w:val="24"/>
          <w:szCs w:val="24"/>
        </w:rPr>
        <w:t xml:space="preserve">. The results of the research </w:t>
      </w:r>
      <w:r w:rsidRPr="000B6E94">
        <w:rPr>
          <w:rFonts w:asciiTheme="majorBidi" w:hAnsiTheme="majorBidi" w:cstheme="majorBidi"/>
          <w:color w:val="000000" w:themeColor="text1"/>
          <w:sz w:val="24"/>
          <w:szCs w:val="24"/>
        </w:rPr>
        <w:t xml:space="preserve">indicated </w:t>
      </w:r>
      <w:r w:rsidR="00256B60">
        <w:rPr>
          <w:rFonts w:asciiTheme="majorBidi" w:hAnsiTheme="majorBidi" w:cstheme="majorBidi"/>
          <w:color w:val="000000" w:themeColor="text1"/>
          <w:sz w:val="24"/>
          <w:szCs w:val="24"/>
        </w:rPr>
        <w:t xml:space="preserve">predictive role of </w:t>
      </w:r>
      <w:r w:rsidRPr="000B6E94">
        <w:rPr>
          <w:rFonts w:asciiTheme="majorBidi" w:hAnsiTheme="majorBidi" w:cstheme="majorBidi"/>
          <w:color w:val="000000" w:themeColor="text1"/>
          <w:sz w:val="24"/>
          <w:szCs w:val="24"/>
        </w:rPr>
        <w:t xml:space="preserve">work stress and work-family conﬂict </w:t>
      </w:r>
      <w:r>
        <w:rPr>
          <w:rFonts w:asciiTheme="majorBidi" w:hAnsiTheme="majorBidi" w:cstheme="majorBidi"/>
          <w:color w:val="000000" w:themeColor="text1"/>
          <w:sz w:val="24"/>
          <w:szCs w:val="24"/>
        </w:rPr>
        <w:t>for</w:t>
      </w:r>
      <w:r w:rsidRPr="000B6E94">
        <w:rPr>
          <w:rFonts w:asciiTheme="majorBidi" w:hAnsiTheme="majorBidi" w:cstheme="majorBidi"/>
          <w:color w:val="000000" w:themeColor="text1"/>
          <w:sz w:val="24"/>
          <w:szCs w:val="24"/>
        </w:rPr>
        <w:t xml:space="preserve"> burnout </w:t>
      </w:r>
      <w:r>
        <w:rPr>
          <w:rFonts w:asciiTheme="majorBidi" w:hAnsiTheme="majorBidi" w:cstheme="majorBidi"/>
          <w:color w:val="000000" w:themeColor="text1"/>
          <w:sz w:val="24"/>
          <w:szCs w:val="24"/>
        </w:rPr>
        <w:t xml:space="preserve">while the impact of </w:t>
      </w:r>
      <w:r w:rsidRPr="000B6E94">
        <w:rPr>
          <w:rFonts w:asciiTheme="majorBidi" w:hAnsiTheme="majorBidi" w:cstheme="majorBidi"/>
          <w:color w:val="000000" w:themeColor="text1"/>
          <w:sz w:val="24"/>
          <w:szCs w:val="24"/>
        </w:rPr>
        <w:t xml:space="preserve">burnout </w:t>
      </w:r>
      <w:r>
        <w:rPr>
          <w:rFonts w:asciiTheme="majorBidi" w:hAnsiTheme="majorBidi" w:cstheme="majorBidi"/>
          <w:color w:val="000000" w:themeColor="text1"/>
          <w:sz w:val="24"/>
          <w:szCs w:val="24"/>
        </w:rPr>
        <w:t xml:space="preserve">was seen </w:t>
      </w:r>
      <w:r w:rsidRPr="000B6E94">
        <w:rPr>
          <w:rFonts w:asciiTheme="majorBidi" w:hAnsiTheme="majorBidi" w:cstheme="majorBidi"/>
          <w:color w:val="000000" w:themeColor="text1"/>
          <w:sz w:val="24"/>
          <w:szCs w:val="24"/>
        </w:rPr>
        <w:t>negatively</w:t>
      </w:r>
      <w:r>
        <w:rPr>
          <w:rFonts w:asciiTheme="majorBidi" w:hAnsiTheme="majorBidi" w:cstheme="majorBidi"/>
          <w:color w:val="000000" w:themeColor="text1"/>
          <w:sz w:val="24"/>
          <w:szCs w:val="24"/>
        </w:rPr>
        <w:t xml:space="preserve"> on</w:t>
      </w:r>
      <w:r w:rsidRPr="000B6E9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habit to use </w:t>
      </w:r>
      <w:r w:rsidRPr="000B6E94">
        <w:rPr>
          <w:rFonts w:asciiTheme="majorBidi" w:hAnsiTheme="majorBidi" w:cstheme="majorBidi"/>
          <w:color w:val="000000" w:themeColor="text1"/>
          <w:sz w:val="24"/>
          <w:szCs w:val="24"/>
        </w:rPr>
        <w:t xml:space="preserve">personal protective equipment </w:t>
      </w:r>
      <w:r>
        <w:rPr>
          <w:rFonts w:asciiTheme="majorBidi" w:hAnsiTheme="majorBidi" w:cstheme="majorBidi"/>
          <w:color w:val="000000" w:themeColor="text1"/>
          <w:sz w:val="24"/>
          <w:szCs w:val="24"/>
        </w:rPr>
        <w:t>at fire ground</w:t>
      </w:r>
      <w:r w:rsidRPr="000B6E94">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adaptation of </w:t>
      </w:r>
      <w:r w:rsidRPr="000B6E94">
        <w:rPr>
          <w:rFonts w:asciiTheme="majorBidi" w:hAnsiTheme="majorBidi" w:cstheme="majorBidi"/>
          <w:color w:val="000000" w:themeColor="text1"/>
          <w:sz w:val="24"/>
          <w:szCs w:val="24"/>
        </w:rPr>
        <w:t>safety work</w:t>
      </w:r>
      <w:r>
        <w:rPr>
          <w:rFonts w:asciiTheme="majorBidi" w:hAnsiTheme="majorBidi" w:cstheme="majorBidi"/>
          <w:color w:val="000000" w:themeColor="text1"/>
          <w:sz w:val="24"/>
          <w:szCs w:val="24"/>
        </w:rPr>
        <w:t>ing</w:t>
      </w:r>
      <w:r w:rsidRPr="000B6E94">
        <w:rPr>
          <w:rFonts w:asciiTheme="majorBidi" w:hAnsiTheme="majorBidi" w:cstheme="majorBidi"/>
          <w:color w:val="000000" w:themeColor="text1"/>
          <w:sz w:val="24"/>
          <w:szCs w:val="24"/>
        </w:rPr>
        <w:t xml:space="preserve"> practices, safety</w:t>
      </w:r>
      <w:r>
        <w:rPr>
          <w:rFonts w:asciiTheme="majorBidi" w:hAnsiTheme="majorBidi" w:cstheme="majorBidi"/>
          <w:color w:val="000000" w:themeColor="text1"/>
          <w:sz w:val="24"/>
          <w:szCs w:val="24"/>
        </w:rPr>
        <w:t xml:space="preserve"> </w:t>
      </w:r>
      <w:r w:rsidRPr="000B6E94">
        <w:rPr>
          <w:rFonts w:asciiTheme="majorBidi" w:hAnsiTheme="majorBidi" w:cstheme="majorBidi"/>
          <w:color w:val="000000" w:themeColor="text1"/>
          <w:sz w:val="24"/>
          <w:szCs w:val="24"/>
        </w:rPr>
        <w:t>reporting and communication.</w:t>
      </w:r>
    </w:p>
    <w:p w14:paraId="765D9B24" w14:textId="2C9C38B4" w:rsidR="00A445E7"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 research was conducted by </w:t>
      </w:r>
      <w:r w:rsidRPr="00556F7F">
        <w:rPr>
          <w:rFonts w:asciiTheme="majorBidi" w:hAnsiTheme="majorBidi" w:cstheme="majorBidi"/>
          <w:color w:val="000000" w:themeColor="text1"/>
          <w:sz w:val="24"/>
          <w:szCs w:val="24"/>
        </w:rPr>
        <w:t>Thyer,</w:t>
      </w:r>
      <w:r>
        <w:rPr>
          <w:rFonts w:asciiTheme="majorBidi" w:hAnsiTheme="majorBidi" w:cstheme="majorBidi"/>
          <w:color w:val="000000" w:themeColor="text1"/>
          <w:sz w:val="24"/>
          <w:szCs w:val="24"/>
        </w:rPr>
        <w:t xml:space="preserve"> </w:t>
      </w:r>
      <w:r w:rsidRPr="00556F7F">
        <w:rPr>
          <w:rFonts w:asciiTheme="majorBidi" w:hAnsiTheme="majorBidi" w:cstheme="majorBidi"/>
          <w:color w:val="000000" w:themeColor="text1"/>
          <w:sz w:val="24"/>
          <w:szCs w:val="24"/>
        </w:rPr>
        <w:t>Simpson, and Nugteren (2018)</w:t>
      </w:r>
      <w:r>
        <w:rPr>
          <w:rFonts w:asciiTheme="majorBidi" w:hAnsiTheme="majorBidi" w:cstheme="majorBidi"/>
          <w:color w:val="000000" w:themeColor="text1"/>
          <w:sz w:val="24"/>
          <w:szCs w:val="24"/>
        </w:rPr>
        <w:t xml:space="preserve"> to describe the prevalence of burnout among paramedics of Australia. The sample of 893 paramedics through convenient sampling was selected and data was collected through online survey while research design was cross sectional. </w:t>
      </w:r>
      <w:r w:rsidRPr="005A5345">
        <w:rPr>
          <w:rFonts w:asciiTheme="majorBidi" w:hAnsiTheme="majorBidi" w:cstheme="majorBidi"/>
          <w:color w:val="000000" w:themeColor="text1"/>
          <w:sz w:val="24"/>
          <w:szCs w:val="24"/>
        </w:rPr>
        <w:t>Copenhagen Burnout Inventory (CBI</w:t>
      </w:r>
      <w:r>
        <w:rPr>
          <w:rFonts w:asciiTheme="majorBidi" w:hAnsiTheme="majorBidi" w:cstheme="majorBidi"/>
          <w:color w:val="000000" w:themeColor="text1"/>
          <w:sz w:val="24"/>
          <w:szCs w:val="24"/>
        </w:rPr>
        <w:t>) used to</w:t>
      </w:r>
      <w:r w:rsidR="00CE50C7">
        <w:rPr>
          <w:rFonts w:asciiTheme="majorBidi" w:hAnsiTheme="majorBidi" w:cstheme="majorBidi"/>
          <w:color w:val="000000" w:themeColor="text1"/>
          <w:sz w:val="24"/>
          <w:szCs w:val="24"/>
        </w:rPr>
        <w:t xml:space="preserve"> compute</w:t>
      </w:r>
      <w:r>
        <w:rPr>
          <w:rFonts w:asciiTheme="majorBidi" w:hAnsiTheme="majorBidi" w:cstheme="majorBidi"/>
          <w:color w:val="000000" w:themeColor="text1"/>
          <w:sz w:val="24"/>
          <w:szCs w:val="24"/>
        </w:rPr>
        <w:t xml:space="preserve"> burnout </w:t>
      </w:r>
      <w:r w:rsidR="00CE50C7">
        <w:rPr>
          <w:rFonts w:asciiTheme="majorBidi" w:hAnsiTheme="majorBidi" w:cstheme="majorBidi"/>
          <w:color w:val="000000" w:themeColor="text1"/>
          <w:sz w:val="24"/>
          <w:szCs w:val="24"/>
        </w:rPr>
        <w:t xml:space="preserve">construct </w:t>
      </w:r>
      <w:r>
        <w:rPr>
          <w:rFonts w:asciiTheme="majorBidi" w:hAnsiTheme="majorBidi" w:cstheme="majorBidi"/>
          <w:color w:val="000000" w:themeColor="text1"/>
          <w:sz w:val="24"/>
          <w:szCs w:val="24"/>
        </w:rPr>
        <w:t xml:space="preserve">among paramedics. High level of burnout was found among paramedic in the results. Females, work location, and having worked for 15-19 years as paramedics were found as predictors of burnout. </w:t>
      </w:r>
    </w:p>
    <w:p w14:paraId="0015B7BB" w14:textId="0B906D50" w:rsidR="00A445E7" w:rsidRDefault="00A445E7" w:rsidP="00A445E7">
      <w:pPr>
        <w:spacing w:line="480" w:lineRule="auto"/>
        <w:ind w:firstLine="720"/>
        <w:rPr>
          <w:rFonts w:asciiTheme="majorBidi" w:hAnsiTheme="majorBidi" w:cstheme="majorBidi"/>
          <w:color w:val="000000" w:themeColor="text1"/>
          <w:sz w:val="24"/>
          <w:szCs w:val="24"/>
        </w:rPr>
      </w:pPr>
      <w:r w:rsidRPr="00F54182">
        <w:rPr>
          <w:rFonts w:asciiTheme="majorBidi" w:hAnsiTheme="majorBidi" w:cstheme="majorBidi"/>
          <w:color w:val="000000" w:themeColor="text1"/>
          <w:sz w:val="24"/>
          <w:szCs w:val="24"/>
        </w:rPr>
        <w:t xml:space="preserve">A </w:t>
      </w:r>
      <w:r w:rsidR="00213468">
        <w:rPr>
          <w:rFonts w:asciiTheme="majorBidi" w:hAnsiTheme="majorBidi" w:cstheme="majorBidi"/>
          <w:color w:val="000000" w:themeColor="text1"/>
          <w:sz w:val="24"/>
          <w:szCs w:val="24"/>
        </w:rPr>
        <w:t>quantitative (corre</w:t>
      </w:r>
      <w:r w:rsidR="00213468" w:rsidRPr="00F54182">
        <w:rPr>
          <w:rFonts w:asciiTheme="majorBidi" w:hAnsiTheme="majorBidi" w:cstheme="majorBidi"/>
          <w:color w:val="000000" w:themeColor="text1"/>
          <w:sz w:val="24"/>
          <w:szCs w:val="24"/>
        </w:rPr>
        <w:t>la</w:t>
      </w:r>
      <w:r w:rsidR="00213468">
        <w:rPr>
          <w:rFonts w:asciiTheme="majorBidi" w:hAnsiTheme="majorBidi" w:cstheme="majorBidi"/>
          <w:color w:val="000000" w:themeColor="text1"/>
          <w:sz w:val="24"/>
          <w:szCs w:val="24"/>
        </w:rPr>
        <w:t>tional) study</w:t>
      </w:r>
      <w:r w:rsidRPr="00F54182">
        <w:rPr>
          <w:rFonts w:asciiTheme="majorBidi" w:hAnsiTheme="majorBidi" w:cstheme="majorBidi"/>
          <w:color w:val="000000" w:themeColor="text1"/>
          <w:sz w:val="24"/>
          <w:szCs w:val="24"/>
        </w:rPr>
        <w:t xml:space="preserve"> </w:t>
      </w:r>
      <w:r w:rsidR="00213468">
        <w:rPr>
          <w:rFonts w:asciiTheme="majorBidi" w:hAnsiTheme="majorBidi" w:cstheme="majorBidi"/>
          <w:color w:val="000000" w:themeColor="text1"/>
          <w:sz w:val="24"/>
          <w:szCs w:val="24"/>
        </w:rPr>
        <w:t>planned for firefighters</w:t>
      </w:r>
      <w:r>
        <w:rPr>
          <w:rFonts w:asciiTheme="majorBidi" w:hAnsiTheme="majorBidi" w:cstheme="majorBidi"/>
          <w:b/>
          <w:bCs/>
          <w:color w:val="000000" w:themeColor="text1"/>
          <w:sz w:val="24"/>
          <w:szCs w:val="24"/>
        </w:rPr>
        <w:t xml:space="preserve"> </w:t>
      </w:r>
      <w:r w:rsidRPr="00F54182">
        <w:rPr>
          <w:rFonts w:asciiTheme="majorBidi" w:hAnsiTheme="majorBidi" w:cstheme="majorBidi"/>
          <w:color w:val="000000" w:themeColor="text1"/>
          <w:sz w:val="24"/>
          <w:szCs w:val="24"/>
        </w:rPr>
        <w:t>by Studzinska, Golonka, and Izydorczyk (2019)</w:t>
      </w:r>
      <w:r>
        <w:rPr>
          <w:rFonts w:asciiTheme="majorBidi" w:hAnsiTheme="majorBidi" w:cstheme="majorBidi"/>
          <w:color w:val="000000" w:themeColor="text1"/>
          <w:sz w:val="24"/>
          <w:szCs w:val="24"/>
        </w:rPr>
        <w:t xml:space="preserve"> </w:t>
      </w:r>
      <w:r w:rsidR="00213468">
        <w:rPr>
          <w:rFonts w:asciiTheme="majorBidi" w:hAnsiTheme="majorBidi" w:cstheme="majorBidi"/>
          <w:color w:val="000000" w:themeColor="text1"/>
          <w:sz w:val="24"/>
          <w:szCs w:val="24"/>
        </w:rPr>
        <w:t>which aimed to check</w:t>
      </w:r>
      <w:r w:rsidRPr="000B06F5">
        <w:rPr>
          <w:rFonts w:asciiTheme="majorBidi" w:hAnsiTheme="majorBidi" w:cstheme="majorBidi"/>
          <w:color w:val="000000" w:themeColor="text1"/>
          <w:sz w:val="24"/>
          <w:szCs w:val="24"/>
        </w:rPr>
        <w:t xml:space="preserve"> association </w:t>
      </w:r>
      <w:r w:rsidR="00213468">
        <w:rPr>
          <w:rFonts w:asciiTheme="majorBidi" w:hAnsiTheme="majorBidi" w:cstheme="majorBidi"/>
          <w:color w:val="000000" w:themeColor="text1"/>
          <w:sz w:val="24"/>
          <w:szCs w:val="24"/>
        </w:rPr>
        <w:t>among</w:t>
      </w:r>
      <w:r w:rsidRPr="000B06F5">
        <w:rPr>
          <w:rFonts w:asciiTheme="majorBidi" w:hAnsiTheme="majorBidi" w:cstheme="majorBidi"/>
          <w:color w:val="000000" w:themeColor="text1"/>
          <w:sz w:val="24"/>
          <w:szCs w:val="24"/>
        </w:rPr>
        <w:t xml:space="preserve"> work-related stress, burnout, and self-efﬁcacy</w:t>
      </w:r>
      <w:r>
        <w:rPr>
          <w:rFonts w:asciiTheme="majorBidi" w:hAnsiTheme="majorBidi" w:cstheme="majorBidi"/>
          <w:color w:val="000000" w:themeColor="text1"/>
          <w:sz w:val="24"/>
          <w:szCs w:val="24"/>
        </w:rPr>
        <w:t xml:space="preserve">. A sample of 580 male firefighters was selected through purposive sampling technique and used research design was correlational (cross-sectional) for </w:t>
      </w:r>
      <w:r w:rsidR="00CE50C7">
        <w:rPr>
          <w:rFonts w:asciiTheme="majorBidi" w:hAnsiTheme="majorBidi" w:cstheme="majorBidi"/>
          <w:color w:val="000000" w:themeColor="text1"/>
          <w:sz w:val="24"/>
          <w:szCs w:val="24"/>
        </w:rPr>
        <w:t>it</w:t>
      </w:r>
      <w:r>
        <w:rPr>
          <w:rFonts w:asciiTheme="majorBidi" w:hAnsiTheme="majorBidi" w:cstheme="majorBidi"/>
          <w:color w:val="000000" w:themeColor="text1"/>
          <w:sz w:val="24"/>
          <w:szCs w:val="24"/>
        </w:rPr>
        <w:t xml:space="preserve">. To </w:t>
      </w:r>
      <w:r w:rsidR="008324E6">
        <w:rPr>
          <w:rFonts w:asciiTheme="majorBidi" w:hAnsiTheme="majorBidi" w:cstheme="majorBidi"/>
          <w:color w:val="000000" w:themeColor="text1"/>
          <w:sz w:val="24"/>
          <w:szCs w:val="24"/>
        </w:rPr>
        <w:t>compute constructs</w:t>
      </w:r>
      <w:r>
        <w:rPr>
          <w:rFonts w:asciiTheme="majorBidi" w:hAnsiTheme="majorBidi" w:cstheme="majorBidi"/>
          <w:color w:val="000000" w:themeColor="text1"/>
          <w:sz w:val="24"/>
          <w:szCs w:val="24"/>
        </w:rPr>
        <w:t xml:space="preserve"> of the research </w:t>
      </w:r>
      <w:r w:rsidRPr="000B06F5">
        <w:rPr>
          <w:rFonts w:asciiTheme="majorBidi" w:hAnsiTheme="majorBidi" w:cstheme="majorBidi"/>
          <w:color w:val="000000" w:themeColor="text1"/>
          <w:sz w:val="24"/>
          <w:szCs w:val="24"/>
        </w:rPr>
        <w:t>Perceived Stress Scale (PSS),</w:t>
      </w:r>
      <w:r>
        <w:rPr>
          <w:rFonts w:asciiTheme="majorBidi" w:hAnsiTheme="majorBidi" w:cstheme="majorBidi"/>
          <w:color w:val="000000" w:themeColor="text1"/>
          <w:sz w:val="24"/>
          <w:szCs w:val="24"/>
        </w:rPr>
        <w:t xml:space="preserve"> </w:t>
      </w:r>
      <w:r w:rsidRPr="000B06F5">
        <w:rPr>
          <w:rFonts w:asciiTheme="majorBidi" w:hAnsiTheme="majorBidi" w:cstheme="majorBidi"/>
          <w:color w:val="000000" w:themeColor="text1"/>
          <w:sz w:val="24"/>
          <w:szCs w:val="24"/>
        </w:rPr>
        <w:t>Link Burnout Questionnaire (LBQ), and the General Self-Efﬁcacy Scale (GSES) were used</w:t>
      </w:r>
      <w:r w:rsidR="008324E6">
        <w:rPr>
          <w:rFonts w:asciiTheme="majorBidi" w:hAnsiTheme="majorBidi" w:cstheme="majorBidi"/>
          <w:color w:val="000000" w:themeColor="text1"/>
          <w:sz w:val="24"/>
          <w:szCs w:val="24"/>
        </w:rPr>
        <w:t xml:space="preserve"> respectively</w:t>
      </w:r>
      <w:r>
        <w:rPr>
          <w:rFonts w:asciiTheme="majorBidi" w:hAnsiTheme="majorBidi" w:cstheme="majorBidi"/>
          <w:color w:val="000000" w:themeColor="text1"/>
          <w:sz w:val="24"/>
          <w:szCs w:val="24"/>
        </w:rPr>
        <w:t xml:space="preserve">. </w:t>
      </w:r>
      <w:r w:rsidR="008324E6">
        <w:rPr>
          <w:rFonts w:asciiTheme="majorBidi" w:hAnsiTheme="majorBidi" w:cstheme="majorBidi"/>
          <w:color w:val="000000" w:themeColor="text1"/>
          <w:sz w:val="24"/>
          <w:szCs w:val="24"/>
        </w:rPr>
        <w:t>Self</w:t>
      </w:r>
      <w:r>
        <w:rPr>
          <w:rFonts w:asciiTheme="majorBidi" w:hAnsiTheme="majorBidi" w:cstheme="majorBidi"/>
          <w:color w:val="000000" w:themeColor="text1"/>
          <w:sz w:val="24"/>
          <w:szCs w:val="24"/>
        </w:rPr>
        <w:t xml:space="preserve">-efficacy was found as </w:t>
      </w:r>
      <w:r>
        <w:rPr>
          <w:rFonts w:asciiTheme="majorBidi" w:hAnsiTheme="majorBidi" w:cstheme="majorBidi"/>
          <w:color w:val="000000" w:themeColor="text1"/>
          <w:sz w:val="24"/>
          <w:szCs w:val="24"/>
        </w:rPr>
        <w:lastRenderedPageBreak/>
        <w:t xml:space="preserve">moderator in results of research which buffered the </w:t>
      </w:r>
      <w:r w:rsidR="008324E6">
        <w:rPr>
          <w:rFonts w:asciiTheme="majorBidi" w:hAnsiTheme="majorBidi" w:cstheme="majorBidi"/>
          <w:color w:val="000000" w:themeColor="text1"/>
          <w:sz w:val="24"/>
          <w:szCs w:val="24"/>
        </w:rPr>
        <w:t>influence</w:t>
      </w:r>
      <w:r>
        <w:rPr>
          <w:rFonts w:asciiTheme="majorBidi" w:hAnsiTheme="majorBidi" w:cstheme="majorBidi"/>
          <w:color w:val="000000" w:themeColor="text1"/>
          <w:sz w:val="24"/>
          <w:szCs w:val="24"/>
        </w:rPr>
        <w:t xml:space="preserve"> of stress on domains of burnout i.e. </w:t>
      </w:r>
      <w:r w:rsidR="008324E6">
        <w:rPr>
          <w:rFonts w:asciiTheme="majorBidi" w:hAnsiTheme="majorBidi" w:cstheme="majorBidi"/>
          <w:color w:val="000000" w:themeColor="text1"/>
          <w:sz w:val="24"/>
          <w:szCs w:val="24"/>
        </w:rPr>
        <w:t>mentally</w:t>
      </w:r>
      <w:r w:rsidRPr="000B06F5">
        <w:rPr>
          <w:rFonts w:asciiTheme="majorBidi" w:hAnsiTheme="majorBidi" w:cstheme="majorBidi"/>
          <w:color w:val="000000" w:themeColor="text1"/>
          <w:sz w:val="24"/>
          <w:szCs w:val="24"/>
        </w:rPr>
        <w:t xml:space="preserve"> exhaustion, </w:t>
      </w:r>
      <w:r w:rsidR="008324E6">
        <w:rPr>
          <w:rFonts w:asciiTheme="majorBidi" w:hAnsiTheme="majorBidi" w:cstheme="majorBidi"/>
          <w:color w:val="000000" w:themeColor="text1"/>
          <w:sz w:val="24"/>
          <w:szCs w:val="24"/>
        </w:rPr>
        <w:t xml:space="preserve">feelings of </w:t>
      </w:r>
      <w:r w:rsidR="008324E6" w:rsidRPr="000B06F5">
        <w:rPr>
          <w:rFonts w:asciiTheme="majorBidi" w:hAnsiTheme="majorBidi" w:cstheme="majorBidi"/>
          <w:color w:val="000000" w:themeColor="text1"/>
          <w:sz w:val="24"/>
          <w:szCs w:val="24"/>
        </w:rPr>
        <w:t>proficient</w:t>
      </w:r>
      <w:r w:rsidRPr="000B06F5">
        <w:rPr>
          <w:rFonts w:asciiTheme="majorBidi" w:hAnsiTheme="majorBidi" w:cstheme="majorBidi"/>
          <w:color w:val="000000" w:themeColor="text1"/>
          <w:sz w:val="24"/>
          <w:szCs w:val="24"/>
        </w:rPr>
        <w:t xml:space="preserve"> inefﬁcacy, and disillusion.</w:t>
      </w:r>
      <w:r>
        <w:rPr>
          <w:rFonts w:asciiTheme="majorBidi" w:hAnsiTheme="majorBidi" w:cstheme="majorBidi"/>
          <w:color w:val="000000" w:themeColor="text1"/>
          <w:sz w:val="24"/>
          <w:szCs w:val="24"/>
        </w:rPr>
        <w:t xml:space="preserve"> The effect of </w:t>
      </w:r>
      <w:r w:rsidRPr="000B06F5">
        <w:rPr>
          <w:rFonts w:asciiTheme="majorBidi" w:hAnsiTheme="majorBidi" w:cstheme="majorBidi"/>
          <w:color w:val="000000" w:themeColor="text1"/>
          <w:sz w:val="24"/>
          <w:szCs w:val="24"/>
        </w:rPr>
        <w:t>self-efﬁcacy</w:t>
      </w:r>
      <w:r>
        <w:rPr>
          <w:rFonts w:asciiTheme="majorBidi" w:hAnsiTheme="majorBidi" w:cstheme="majorBidi"/>
          <w:color w:val="000000" w:themeColor="text1"/>
          <w:sz w:val="24"/>
          <w:szCs w:val="24"/>
        </w:rPr>
        <w:t xml:space="preserve"> as moderator did not found </w:t>
      </w:r>
      <w:r w:rsidR="00E140CC">
        <w:rPr>
          <w:rFonts w:asciiTheme="majorBidi" w:hAnsiTheme="majorBidi" w:cstheme="majorBidi"/>
          <w:color w:val="000000" w:themeColor="text1"/>
          <w:sz w:val="24"/>
          <w:szCs w:val="24"/>
        </w:rPr>
        <w:t>amid</w:t>
      </w:r>
      <w:r>
        <w:rPr>
          <w:rFonts w:asciiTheme="majorBidi" w:hAnsiTheme="majorBidi" w:cstheme="majorBidi"/>
          <w:color w:val="000000" w:themeColor="text1"/>
          <w:sz w:val="24"/>
          <w:szCs w:val="24"/>
        </w:rPr>
        <w:t xml:space="preserve"> </w:t>
      </w:r>
      <w:r w:rsidR="00E140CC">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xml:space="preserve"> and </w:t>
      </w:r>
      <w:r w:rsidRPr="000B06F5">
        <w:rPr>
          <w:rFonts w:asciiTheme="majorBidi" w:hAnsiTheme="majorBidi" w:cstheme="majorBidi"/>
          <w:color w:val="000000" w:themeColor="text1"/>
          <w:sz w:val="24"/>
          <w:szCs w:val="24"/>
        </w:rPr>
        <w:t>engagement</w:t>
      </w:r>
      <w:r w:rsidR="00E140CC">
        <w:rPr>
          <w:rFonts w:asciiTheme="majorBidi" w:hAnsiTheme="majorBidi" w:cstheme="majorBidi"/>
          <w:color w:val="000000" w:themeColor="text1"/>
          <w:sz w:val="24"/>
          <w:szCs w:val="24"/>
        </w:rPr>
        <w:t xml:space="preserve"> deficiency</w:t>
      </w:r>
      <w:r w:rsidRPr="000B06F5">
        <w:rPr>
          <w:rFonts w:asciiTheme="majorBidi" w:hAnsiTheme="majorBidi" w:cstheme="majorBidi"/>
          <w:color w:val="000000" w:themeColor="text1"/>
          <w:sz w:val="24"/>
          <w:szCs w:val="24"/>
        </w:rPr>
        <w:t xml:space="preserve"> in </w:t>
      </w:r>
      <w:r w:rsidR="00E140CC" w:rsidRPr="000B06F5">
        <w:rPr>
          <w:rFonts w:asciiTheme="majorBidi" w:hAnsiTheme="majorBidi" w:cstheme="majorBidi"/>
          <w:color w:val="000000" w:themeColor="text1"/>
          <w:sz w:val="24"/>
          <w:szCs w:val="24"/>
        </w:rPr>
        <w:t>relations</w:t>
      </w:r>
      <w:r>
        <w:rPr>
          <w:rFonts w:asciiTheme="majorBidi" w:hAnsiTheme="majorBidi" w:cstheme="majorBidi"/>
          <w:color w:val="000000" w:themeColor="text1"/>
          <w:sz w:val="24"/>
          <w:szCs w:val="24"/>
        </w:rPr>
        <w:t>.</w:t>
      </w:r>
    </w:p>
    <w:p w14:paraId="5C3639F4" w14:textId="76CD99D3" w:rsidR="00A445E7" w:rsidRDefault="00543782"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sz w:val="24"/>
          <w:szCs w:val="24"/>
        </w:rPr>
        <w:t xml:space="preserve">Literature </w:t>
      </w:r>
      <w:r w:rsidR="00A445E7">
        <w:rPr>
          <w:rFonts w:asciiTheme="majorBidi" w:hAnsiTheme="majorBidi" w:cstheme="majorBidi"/>
          <w:sz w:val="24"/>
          <w:szCs w:val="24"/>
        </w:rPr>
        <w:t xml:space="preserve">on variables of current study clearly explain that firefighting is highly risky occupation because of specific stressor which are considered as unique for this occupation. </w:t>
      </w:r>
      <w:r>
        <w:rPr>
          <w:rFonts w:asciiTheme="majorBidi" w:hAnsiTheme="majorBidi" w:cstheme="majorBidi"/>
          <w:sz w:val="24"/>
          <w:szCs w:val="24"/>
        </w:rPr>
        <w:t>Stress level amid</w:t>
      </w:r>
      <w:r w:rsidR="00A445E7">
        <w:rPr>
          <w:rFonts w:asciiTheme="majorBidi" w:hAnsiTheme="majorBidi" w:cstheme="majorBidi"/>
          <w:sz w:val="24"/>
          <w:szCs w:val="24"/>
        </w:rPr>
        <w:t xml:space="preserve"> </w:t>
      </w:r>
      <w:r>
        <w:rPr>
          <w:rFonts w:asciiTheme="majorBidi" w:hAnsiTheme="majorBidi" w:cstheme="majorBidi"/>
          <w:sz w:val="24"/>
          <w:szCs w:val="24"/>
        </w:rPr>
        <w:t xml:space="preserve">Pakistani </w:t>
      </w:r>
      <w:r w:rsidR="00A445E7">
        <w:rPr>
          <w:rFonts w:asciiTheme="majorBidi" w:hAnsiTheme="majorBidi" w:cstheme="majorBidi"/>
          <w:sz w:val="24"/>
          <w:szCs w:val="24"/>
        </w:rPr>
        <w:t xml:space="preserve">firefighters would be high due to lack of auxiliary appliance which are installed in the buildings and used to support the firefighter during firefighting like; hydrant system, building protection systems, and rising mains etc. therefore, it may be considered that number of </w:t>
      </w:r>
      <w:r w:rsidR="008B65C7">
        <w:rPr>
          <w:rFonts w:asciiTheme="majorBidi" w:hAnsiTheme="majorBidi" w:cstheme="majorBidi"/>
          <w:sz w:val="24"/>
          <w:szCs w:val="24"/>
        </w:rPr>
        <w:t>stressors among firefighters of</w:t>
      </w:r>
      <w:r w:rsidR="00A445E7">
        <w:rPr>
          <w:rFonts w:asciiTheme="majorBidi" w:hAnsiTheme="majorBidi" w:cstheme="majorBidi"/>
          <w:sz w:val="24"/>
          <w:szCs w:val="24"/>
        </w:rPr>
        <w:t xml:space="preserve"> Pakistan would be high as compare to developed countries. Very few researches are available on this population regarding </w:t>
      </w:r>
      <w:r>
        <w:rPr>
          <w:rFonts w:asciiTheme="majorBidi" w:hAnsiTheme="majorBidi" w:cstheme="majorBidi"/>
          <w:sz w:val="24"/>
          <w:szCs w:val="24"/>
        </w:rPr>
        <w:t>OS</w:t>
      </w:r>
      <w:r w:rsidR="00A445E7">
        <w:rPr>
          <w:rFonts w:asciiTheme="majorBidi" w:hAnsiTheme="majorBidi" w:cstheme="majorBidi"/>
          <w:sz w:val="24"/>
          <w:szCs w:val="24"/>
        </w:rPr>
        <w:t xml:space="preserve"> and its </w:t>
      </w:r>
      <w:r>
        <w:rPr>
          <w:rFonts w:asciiTheme="majorBidi" w:hAnsiTheme="majorBidi" w:cstheme="majorBidi"/>
          <w:sz w:val="24"/>
          <w:szCs w:val="24"/>
        </w:rPr>
        <w:t>influence</w:t>
      </w:r>
      <w:r w:rsidR="00A445E7">
        <w:rPr>
          <w:rFonts w:asciiTheme="majorBidi" w:hAnsiTheme="majorBidi" w:cstheme="majorBidi"/>
          <w:sz w:val="24"/>
          <w:szCs w:val="24"/>
        </w:rPr>
        <w:t xml:space="preserve"> on firefighters </w:t>
      </w:r>
      <w:r>
        <w:rPr>
          <w:rFonts w:asciiTheme="majorBidi" w:hAnsiTheme="majorBidi" w:cstheme="majorBidi"/>
          <w:sz w:val="24"/>
          <w:szCs w:val="24"/>
        </w:rPr>
        <w:t xml:space="preserve">in </w:t>
      </w:r>
      <w:r w:rsidR="00A445E7">
        <w:rPr>
          <w:rFonts w:asciiTheme="majorBidi" w:hAnsiTheme="majorBidi" w:cstheme="majorBidi"/>
          <w:sz w:val="24"/>
          <w:szCs w:val="24"/>
        </w:rPr>
        <w:t>form of burnout in international literature. So, it is need of hour, to focus this population for researches to find better coping ways to combat the high level of stress.</w:t>
      </w:r>
    </w:p>
    <w:p w14:paraId="275A2840" w14:textId="77777777" w:rsidR="00A445E7" w:rsidRPr="005801CE" w:rsidRDefault="00A445E7" w:rsidP="00A445E7">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2.1 </w:t>
      </w:r>
      <w:r w:rsidRPr="005801CE">
        <w:rPr>
          <w:rFonts w:asciiTheme="majorBidi" w:hAnsiTheme="majorBidi" w:cstheme="majorBidi"/>
          <w:b/>
          <w:bCs/>
          <w:sz w:val="24"/>
          <w:szCs w:val="24"/>
        </w:rPr>
        <w:t>Indigenous Researches</w:t>
      </w:r>
    </w:p>
    <w:p w14:paraId="48C6E1DC" w14:textId="425AD9EB" w:rsidR="00A445E7" w:rsidRDefault="00213468"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With purpose of examination the relationship of occupational-stress and job-burnout among employees of banks in Pakistan, a</w:t>
      </w:r>
      <w:r w:rsidR="00A445E7">
        <w:rPr>
          <w:rFonts w:asciiTheme="majorBidi" w:hAnsiTheme="majorBidi" w:cstheme="majorBidi"/>
          <w:sz w:val="24"/>
          <w:szCs w:val="24"/>
        </w:rPr>
        <w:t xml:space="preserve"> </w:t>
      </w:r>
      <w:r w:rsidR="001F780A">
        <w:rPr>
          <w:rFonts w:asciiTheme="majorBidi" w:hAnsiTheme="majorBidi" w:cstheme="majorBidi"/>
          <w:sz w:val="24"/>
          <w:szCs w:val="24"/>
        </w:rPr>
        <w:t xml:space="preserve">quantitative </w:t>
      </w:r>
      <w:r>
        <w:rPr>
          <w:rFonts w:asciiTheme="majorBidi" w:hAnsiTheme="majorBidi" w:cstheme="majorBidi"/>
          <w:sz w:val="24"/>
          <w:szCs w:val="24"/>
        </w:rPr>
        <w:t>study planned</w:t>
      </w:r>
      <w:r w:rsidR="00A445E7">
        <w:rPr>
          <w:rFonts w:asciiTheme="majorBidi" w:hAnsiTheme="majorBidi" w:cstheme="majorBidi"/>
          <w:sz w:val="24"/>
          <w:szCs w:val="24"/>
        </w:rPr>
        <w:t xml:space="preserve"> by Khattak, Javed, Haq and Arif (2011)</w:t>
      </w:r>
      <w:r w:rsidR="00B2760E">
        <w:rPr>
          <w:rFonts w:asciiTheme="majorBidi" w:hAnsiTheme="majorBidi" w:cstheme="majorBidi"/>
          <w:sz w:val="24"/>
          <w:szCs w:val="24"/>
        </w:rPr>
        <w:t xml:space="preserve">. </w:t>
      </w:r>
      <w:r w:rsidR="00A445E7">
        <w:rPr>
          <w:rFonts w:asciiTheme="majorBidi" w:hAnsiTheme="majorBidi" w:cstheme="majorBidi"/>
          <w:sz w:val="24"/>
          <w:szCs w:val="24"/>
        </w:rPr>
        <w:t xml:space="preserve">The research design was correlational (cross-sectional) and sample of </w:t>
      </w:r>
      <w:r w:rsidR="00A445E7" w:rsidRPr="006757FD">
        <w:rPr>
          <w:rFonts w:asciiTheme="majorBidi" w:hAnsiTheme="majorBidi" w:cstheme="majorBidi"/>
          <w:sz w:val="24"/>
          <w:szCs w:val="24"/>
        </w:rPr>
        <w:t xml:space="preserve">237 bank employees </w:t>
      </w:r>
      <w:r w:rsidR="00A445E7">
        <w:rPr>
          <w:rFonts w:asciiTheme="majorBidi" w:hAnsiTheme="majorBidi" w:cstheme="majorBidi"/>
          <w:sz w:val="24"/>
          <w:szCs w:val="24"/>
        </w:rPr>
        <w:t xml:space="preserve">was selected </w:t>
      </w:r>
      <w:r w:rsidR="00A445E7" w:rsidRPr="006757FD">
        <w:rPr>
          <w:rFonts w:asciiTheme="majorBidi" w:hAnsiTheme="majorBidi" w:cstheme="majorBidi"/>
          <w:sz w:val="24"/>
          <w:szCs w:val="24"/>
        </w:rPr>
        <w:t xml:space="preserve">from different commercial banks </w:t>
      </w:r>
      <w:r w:rsidR="00A445E7">
        <w:rPr>
          <w:rFonts w:asciiTheme="majorBidi" w:hAnsiTheme="majorBidi" w:cstheme="majorBidi"/>
          <w:sz w:val="24"/>
          <w:szCs w:val="24"/>
        </w:rPr>
        <w:t>through purposive sampling technique</w:t>
      </w:r>
      <w:r w:rsidR="00A445E7" w:rsidRPr="006757FD">
        <w:rPr>
          <w:rFonts w:asciiTheme="majorBidi" w:hAnsiTheme="majorBidi" w:cstheme="majorBidi"/>
          <w:sz w:val="24"/>
          <w:szCs w:val="24"/>
        </w:rPr>
        <w:t xml:space="preserve">. </w:t>
      </w:r>
      <w:r w:rsidR="00A445E7">
        <w:rPr>
          <w:rFonts w:asciiTheme="majorBidi" w:hAnsiTheme="majorBidi" w:cstheme="majorBidi"/>
          <w:sz w:val="24"/>
          <w:szCs w:val="24"/>
        </w:rPr>
        <w:t>To measure the variables of research</w:t>
      </w:r>
      <w:r w:rsidR="00A445E7" w:rsidRPr="006757FD">
        <w:rPr>
          <w:rFonts w:asciiTheme="majorBidi" w:hAnsiTheme="majorBidi" w:cstheme="majorBidi"/>
          <w:sz w:val="24"/>
          <w:szCs w:val="24"/>
        </w:rPr>
        <w:t xml:space="preserve"> </w:t>
      </w:r>
      <w:r w:rsidR="00B2760E">
        <w:rPr>
          <w:rFonts w:asciiTheme="majorBidi" w:hAnsiTheme="majorBidi" w:cstheme="majorBidi"/>
          <w:sz w:val="24"/>
          <w:szCs w:val="24"/>
        </w:rPr>
        <w:t xml:space="preserve">standardized </w:t>
      </w:r>
      <w:r w:rsidR="00A445E7" w:rsidRPr="006757FD">
        <w:rPr>
          <w:rFonts w:asciiTheme="majorBidi" w:hAnsiTheme="majorBidi" w:cstheme="majorBidi"/>
          <w:sz w:val="24"/>
          <w:szCs w:val="24"/>
        </w:rPr>
        <w:t>self-report</w:t>
      </w:r>
      <w:r w:rsidR="00B2760E">
        <w:rPr>
          <w:rFonts w:asciiTheme="majorBidi" w:hAnsiTheme="majorBidi" w:cstheme="majorBidi"/>
          <w:sz w:val="24"/>
          <w:szCs w:val="24"/>
        </w:rPr>
        <w:t xml:space="preserve"> tools </w:t>
      </w:r>
      <w:r w:rsidR="00A445E7" w:rsidRPr="006757FD">
        <w:rPr>
          <w:rFonts w:asciiTheme="majorBidi" w:hAnsiTheme="majorBidi" w:cstheme="majorBidi"/>
          <w:sz w:val="24"/>
          <w:szCs w:val="24"/>
        </w:rPr>
        <w:t xml:space="preserve">administered </w:t>
      </w:r>
      <w:r w:rsidR="00B2760E">
        <w:rPr>
          <w:rFonts w:asciiTheme="majorBidi" w:hAnsiTheme="majorBidi" w:cstheme="majorBidi"/>
          <w:sz w:val="24"/>
          <w:szCs w:val="24"/>
        </w:rPr>
        <w:t>on research sample</w:t>
      </w:r>
      <w:r w:rsidR="00A445E7" w:rsidRPr="006757FD">
        <w:rPr>
          <w:rFonts w:asciiTheme="majorBidi" w:hAnsiTheme="majorBidi" w:cstheme="majorBidi"/>
          <w:sz w:val="24"/>
          <w:szCs w:val="24"/>
        </w:rPr>
        <w:t xml:space="preserve">. The results identified </w:t>
      </w:r>
      <w:r w:rsidR="00A445E7">
        <w:rPr>
          <w:rFonts w:asciiTheme="majorBidi" w:hAnsiTheme="majorBidi" w:cstheme="majorBidi"/>
          <w:sz w:val="24"/>
          <w:szCs w:val="24"/>
        </w:rPr>
        <w:t xml:space="preserve">the prominent stressors for bank staff as </w:t>
      </w:r>
      <w:r w:rsidR="00B2760E" w:rsidRPr="006757FD">
        <w:rPr>
          <w:rFonts w:asciiTheme="majorBidi" w:hAnsiTheme="majorBidi" w:cstheme="majorBidi"/>
          <w:sz w:val="24"/>
          <w:szCs w:val="24"/>
        </w:rPr>
        <w:t>load</w:t>
      </w:r>
      <w:r w:rsidR="00A445E7" w:rsidRPr="006757FD">
        <w:rPr>
          <w:rFonts w:asciiTheme="majorBidi" w:hAnsiTheme="majorBidi" w:cstheme="majorBidi"/>
          <w:sz w:val="24"/>
          <w:szCs w:val="24"/>
        </w:rPr>
        <w:t xml:space="preserve">, </w:t>
      </w:r>
      <w:r w:rsidR="00B2760E">
        <w:rPr>
          <w:rFonts w:asciiTheme="majorBidi" w:hAnsiTheme="majorBidi" w:cstheme="majorBidi"/>
          <w:sz w:val="24"/>
          <w:szCs w:val="24"/>
        </w:rPr>
        <w:t>duty</w:t>
      </w:r>
      <w:r w:rsidR="00A445E7" w:rsidRPr="006757FD">
        <w:rPr>
          <w:rFonts w:asciiTheme="majorBidi" w:hAnsiTheme="majorBidi" w:cstheme="majorBidi"/>
          <w:sz w:val="24"/>
          <w:szCs w:val="24"/>
        </w:rPr>
        <w:t xml:space="preserve"> hours, techn</w:t>
      </w:r>
      <w:r w:rsidR="00B2760E">
        <w:rPr>
          <w:rFonts w:asciiTheme="majorBidi" w:hAnsiTheme="majorBidi" w:cstheme="majorBidi"/>
          <w:sz w:val="24"/>
          <w:szCs w:val="24"/>
        </w:rPr>
        <w:t>ical issues</w:t>
      </w:r>
      <w:r w:rsidR="00A445E7" w:rsidRPr="006757FD">
        <w:rPr>
          <w:rFonts w:asciiTheme="majorBidi" w:hAnsiTheme="majorBidi" w:cstheme="majorBidi"/>
          <w:sz w:val="24"/>
          <w:szCs w:val="24"/>
        </w:rPr>
        <w:t xml:space="preserve">, </w:t>
      </w:r>
      <w:r w:rsidR="00B2760E" w:rsidRPr="006757FD">
        <w:rPr>
          <w:rFonts w:asciiTheme="majorBidi" w:hAnsiTheme="majorBidi" w:cstheme="majorBidi"/>
          <w:sz w:val="24"/>
          <w:szCs w:val="24"/>
        </w:rPr>
        <w:t>insufficient</w:t>
      </w:r>
      <w:r w:rsidR="00A445E7" w:rsidRPr="006757FD">
        <w:rPr>
          <w:rFonts w:asciiTheme="majorBidi" w:hAnsiTheme="majorBidi" w:cstheme="majorBidi"/>
          <w:sz w:val="24"/>
          <w:szCs w:val="24"/>
        </w:rPr>
        <w:t xml:space="preserve"> </w:t>
      </w:r>
      <w:r w:rsidR="00B2760E" w:rsidRPr="006757FD">
        <w:rPr>
          <w:rFonts w:asciiTheme="majorBidi" w:hAnsiTheme="majorBidi" w:cstheme="majorBidi"/>
          <w:sz w:val="24"/>
          <w:szCs w:val="24"/>
        </w:rPr>
        <w:t>wage</w:t>
      </w:r>
      <w:r w:rsidR="00A445E7" w:rsidRPr="006757FD">
        <w:rPr>
          <w:rFonts w:asciiTheme="majorBidi" w:hAnsiTheme="majorBidi" w:cstheme="majorBidi"/>
          <w:sz w:val="24"/>
          <w:szCs w:val="24"/>
        </w:rPr>
        <w:t xml:space="preserve">, </w:t>
      </w:r>
      <w:r w:rsidR="00B2760E">
        <w:rPr>
          <w:rFonts w:asciiTheme="majorBidi" w:hAnsiTheme="majorBidi" w:cstheme="majorBidi"/>
          <w:sz w:val="24"/>
          <w:szCs w:val="24"/>
        </w:rPr>
        <w:t xml:space="preserve">societal issues </w:t>
      </w:r>
      <w:r w:rsidR="00A445E7" w:rsidRPr="006757FD">
        <w:rPr>
          <w:rFonts w:asciiTheme="majorBidi" w:hAnsiTheme="majorBidi" w:cstheme="majorBidi"/>
          <w:sz w:val="24"/>
          <w:szCs w:val="24"/>
        </w:rPr>
        <w:t xml:space="preserve">and </w:t>
      </w:r>
      <w:r w:rsidR="00B2760E">
        <w:rPr>
          <w:rFonts w:asciiTheme="majorBidi" w:hAnsiTheme="majorBidi" w:cstheme="majorBidi"/>
          <w:sz w:val="24"/>
          <w:szCs w:val="24"/>
        </w:rPr>
        <w:t>impact of job stress on family. Spine problems</w:t>
      </w:r>
      <w:r w:rsidR="00A445E7" w:rsidRPr="006757FD">
        <w:rPr>
          <w:rFonts w:asciiTheme="majorBidi" w:hAnsiTheme="majorBidi" w:cstheme="majorBidi"/>
          <w:sz w:val="24"/>
          <w:szCs w:val="24"/>
        </w:rPr>
        <w:t xml:space="preserve">, </w:t>
      </w:r>
      <w:r w:rsidR="00B2760E">
        <w:rPr>
          <w:rFonts w:asciiTheme="majorBidi" w:hAnsiTheme="majorBidi" w:cstheme="majorBidi"/>
          <w:sz w:val="24"/>
          <w:szCs w:val="24"/>
        </w:rPr>
        <w:t xml:space="preserve">high </w:t>
      </w:r>
      <w:r w:rsidR="00B2760E" w:rsidRPr="006757FD">
        <w:rPr>
          <w:rFonts w:asciiTheme="majorBidi" w:hAnsiTheme="majorBidi" w:cstheme="majorBidi"/>
          <w:sz w:val="24"/>
          <w:szCs w:val="24"/>
        </w:rPr>
        <w:t>fatigue</w:t>
      </w:r>
      <w:r w:rsidR="00A445E7" w:rsidRPr="006757FD">
        <w:rPr>
          <w:rFonts w:asciiTheme="majorBidi" w:hAnsiTheme="majorBidi" w:cstheme="majorBidi"/>
          <w:sz w:val="24"/>
          <w:szCs w:val="24"/>
        </w:rPr>
        <w:t xml:space="preserve">, </w:t>
      </w:r>
      <w:r w:rsidR="00B2760E">
        <w:rPr>
          <w:rFonts w:asciiTheme="majorBidi" w:hAnsiTheme="majorBidi" w:cstheme="majorBidi"/>
          <w:sz w:val="24"/>
          <w:szCs w:val="24"/>
        </w:rPr>
        <w:t>migraine</w:t>
      </w:r>
      <w:r w:rsidR="00A445E7">
        <w:rPr>
          <w:rFonts w:asciiTheme="majorBidi" w:hAnsiTheme="majorBidi" w:cstheme="majorBidi"/>
          <w:sz w:val="24"/>
          <w:szCs w:val="24"/>
        </w:rPr>
        <w:t>,</w:t>
      </w:r>
      <w:r w:rsidR="00A445E7" w:rsidRPr="006757FD">
        <w:rPr>
          <w:rFonts w:asciiTheme="majorBidi" w:hAnsiTheme="majorBidi" w:cstheme="majorBidi"/>
          <w:sz w:val="24"/>
          <w:szCs w:val="24"/>
        </w:rPr>
        <w:t xml:space="preserve"> and </w:t>
      </w:r>
      <w:r w:rsidR="008B4E30">
        <w:rPr>
          <w:rFonts w:asciiTheme="majorBidi" w:hAnsiTheme="majorBidi" w:cstheme="majorBidi"/>
          <w:sz w:val="24"/>
          <w:szCs w:val="24"/>
        </w:rPr>
        <w:t xml:space="preserve">deprivation of sleep found as important indicators of burnout while significant correlation found among these </w:t>
      </w:r>
      <w:r w:rsidR="00A445E7">
        <w:rPr>
          <w:rFonts w:asciiTheme="majorBidi" w:hAnsiTheme="majorBidi" w:cstheme="majorBidi"/>
          <w:sz w:val="24"/>
          <w:szCs w:val="24"/>
        </w:rPr>
        <w:t xml:space="preserve">stressors </w:t>
      </w:r>
      <w:r w:rsidR="008B4E30">
        <w:rPr>
          <w:rFonts w:asciiTheme="majorBidi" w:hAnsiTheme="majorBidi" w:cstheme="majorBidi"/>
          <w:sz w:val="24"/>
          <w:szCs w:val="24"/>
        </w:rPr>
        <w:t xml:space="preserve">and all </w:t>
      </w:r>
      <w:r w:rsidR="00A445E7">
        <w:rPr>
          <w:rFonts w:asciiTheme="majorBidi" w:hAnsiTheme="majorBidi" w:cstheme="majorBidi"/>
          <w:sz w:val="24"/>
          <w:szCs w:val="24"/>
        </w:rPr>
        <w:t xml:space="preserve">subdomains of </w:t>
      </w:r>
      <w:r w:rsidR="00A445E7" w:rsidRPr="006757FD">
        <w:rPr>
          <w:rFonts w:asciiTheme="majorBidi" w:hAnsiTheme="majorBidi" w:cstheme="majorBidi"/>
          <w:sz w:val="24"/>
          <w:szCs w:val="24"/>
        </w:rPr>
        <w:t>burnouts</w:t>
      </w:r>
      <w:r w:rsidR="00A445E7">
        <w:rPr>
          <w:rFonts w:asciiTheme="majorBidi" w:hAnsiTheme="majorBidi" w:cstheme="majorBidi"/>
          <w:sz w:val="24"/>
          <w:szCs w:val="24"/>
        </w:rPr>
        <w:t xml:space="preserve">. </w:t>
      </w:r>
      <w:r w:rsidR="00A445E7" w:rsidRPr="006757FD">
        <w:rPr>
          <w:rFonts w:asciiTheme="majorBidi" w:hAnsiTheme="majorBidi" w:cstheme="majorBidi"/>
          <w:sz w:val="24"/>
          <w:szCs w:val="24"/>
        </w:rPr>
        <w:t xml:space="preserve">All the stress </w:t>
      </w:r>
      <w:r w:rsidR="00A445E7">
        <w:rPr>
          <w:rFonts w:asciiTheme="majorBidi" w:hAnsiTheme="majorBidi" w:cstheme="majorBidi"/>
          <w:sz w:val="24"/>
          <w:szCs w:val="24"/>
        </w:rPr>
        <w:t>factors were found</w:t>
      </w:r>
      <w:r w:rsidR="00A445E7" w:rsidRPr="006757FD">
        <w:rPr>
          <w:rFonts w:asciiTheme="majorBidi" w:hAnsiTheme="majorBidi" w:cstheme="majorBidi"/>
          <w:sz w:val="24"/>
          <w:szCs w:val="24"/>
        </w:rPr>
        <w:t xml:space="preserve"> significant predict</w:t>
      </w:r>
      <w:r w:rsidR="00A445E7">
        <w:rPr>
          <w:rFonts w:asciiTheme="majorBidi" w:hAnsiTheme="majorBidi" w:cstheme="majorBidi"/>
          <w:sz w:val="24"/>
          <w:szCs w:val="24"/>
        </w:rPr>
        <w:t xml:space="preserve">ors of </w:t>
      </w:r>
      <w:r w:rsidR="00A445E7" w:rsidRPr="006757FD">
        <w:rPr>
          <w:rFonts w:asciiTheme="majorBidi" w:hAnsiTheme="majorBidi" w:cstheme="majorBidi"/>
          <w:sz w:val="24"/>
          <w:szCs w:val="24"/>
        </w:rPr>
        <w:t xml:space="preserve">burnout in </w:t>
      </w:r>
      <w:r w:rsidR="00A445E7">
        <w:rPr>
          <w:rFonts w:asciiTheme="majorBidi" w:hAnsiTheme="majorBidi" w:cstheme="majorBidi"/>
          <w:sz w:val="24"/>
          <w:szCs w:val="24"/>
        </w:rPr>
        <w:t>bank employees.</w:t>
      </w:r>
      <w:r w:rsidR="00A445E7" w:rsidRPr="006757FD">
        <w:rPr>
          <w:rFonts w:asciiTheme="majorBidi" w:hAnsiTheme="majorBidi" w:cstheme="majorBidi"/>
          <w:sz w:val="24"/>
          <w:szCs w:val="24"/>
        </w:rPr>
        <w:t xml:space="preserve"> </w:t>
      </w:r>
    </w:p>
    <w:p w14:paraId="10D3A11F" w14:textId="1BB4A9CE"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A research was conducted by Khan and Din (2017) to </w:t>
      </w:r>
      <w:r w:rsidR="00543782">
        <w:rPr>
          <w:rFonts w:asciiTheme="majorBidi" w:hAnsiTheme="majorBidi" w:cstheme="majorBidi"/>
          <w:sz w:val="24"/>
          <w:szCs w:val="24"/>
        </w:rPr>
        <w:t>explore</w:t>
      </w:r>
      <w:r w:rsidR="00543782" w:rsidRPr="00947649">
        <w:rPr>
          <w:rFonts w:asciiTheme="majorBidi" w:hAnsiTheme="majorBidi" w:cstheme="majorBidi"/>
          <w:sz w:val="24"/>
          <w:szCs w:val="24"/>
        </w:rPr>
        <w:t xml:space="preserve"> </w:t>
      </w:r>
      <w:r w:rsidR="00543782">
        <w:rPr>
          <w:rFonts w:asciiTheme="majorBidi" w:hAnsiTheme="majorBidi" w:cstheme="majorBidi"/>
          <w:sz w:val="24"/>
          <w:szCs w:val="24"/>
        </w:rPr>
        <w:t>moderating</w:t>
      </w:r>
      <w:r w:rsidRPr="00947649">
        <w:rPr>
          <w:rFonts w:asciiTheme="majorBidi" w:hAnsiTheme="majorBidi" w:cstheme="majorBidi"/>
          <w:sz w:val="24"/>
          <w:szCs w:val="24"/>
        </w:rPr>
        <w:t xml:space="preserve"> </w:t>
      </w:r>
      <w:r w:rsidR="00543782">
        <w:rPr>
          <w:rFonts w:asciiTheme="majorBidi" w:hAnsiTheme="majorBidi" w:cstheme="majorBidi"/>
          <w:sz w:val="24"/>
          <w:szCs w:val="24"/>
        </w:rPr>
        <w:t>act</w:t>
      </w:r>
      <w:r>
        <w:rPr>
          <w:rFonts w:asciiTheme="majorBidi" w:hAnsiTheme="majorBidi" w:cstheme="majorBidi"/>
          <w:sz w:val="24"/>
          <w:szCs w:val="24"/>
        </w:rPr>
        <w:t xml:space="preserve"> </w:t>
      </w:r>
      <w:r w:rsidR="00543782">
        <w:rPr>
          <w:rFonts w:asciiTheme="majorBidi" w:hAnsiTheme="majorBidi" w:cstheme="majorBidi"/>
          <w:sz w:val="24"/>
          <w:szCs w:val="24"/>
        </w:rPr>
        <w:t xml:space="preserve">of </w:t>
      </w:r>
      <w:r w:rsidR="00543782" w:rsidRPr="00947649">
        <w:rPr>
          <w:rFonts w:asciiTheme="majorBidi" w:hAnsiTheme="majorBidi" w:cstheme="majorBidi"/>
          <w:sz w:val="24"/>
          <w:szCs w:val="24"/>
        </w:rPr>
        <w:t>resilience</w:t>
      </w:r>
      <w:r w:rsidR="00543782">
        <w:rPr>
          <w:rFonts w:asciiTheme="majorBidi" w:hAnsiTheme="majorBidi" w:cstheme="majorBidi"/>
          <w:sz w:val="24"/>
          <w:szCs w:val="24"/>
        </w:rPr>
        <w:t xml:space="preserve"> </w:t>
      </w:r>
      <w:r w:rsidRPr="00947649">
        <w:rPr>
          <w:rFonts w:asciiTheme="majorBidi" w:hAnsiTheme="majorBidi" w:cstheme="majorBidi"/>
          <w:sz w:val="24"/>
          <w:szCs w:val="24"/>
        </w:rPr>
        <w:t>and self-efficacy on</w:t>
      </w:r>
      <w:r>
        <w:rPr>
          <w:rFonts w:asciiTheme="majorBidi" w:hAnsiTheme="majorBidi" w:cstheme="majorBidi"/>
          <w:sz w:val="24"/>
          <w:szCs w:val="24"/>
        </w:rPr>
        <w:t xml:space="preserve"> relationships of </w:t>
      </w:r>
      <w:r w:rsidRPr="00947649">
        <w:rPr>
          <w:rFonts w:asciiTheme="majorBidi" w:hAnsiTheme="majorBidi" w:cstheme="majorBidi"/>
          <w:sz w:val="24"/>
          <w:szCs w:val="24"/>
        </w:rPr>
        <w:t xml:space="preserve">stress and performance </w:t>
      </w:r>
      <w:r>
        <w:rPr>
          <w:rFonts w:asciiTheme="majorBidi" w:hAnsiTheme="majorBidi" w:cstheme="majorBidi"/>
          <w:sz w:val="24"/>
          <w:szCs w:val="24"/>
        </w:rPr>
        <w:t xml:space="preserve">among </w:t>
      </w:r>
      <w:r w:rsidRPr="00947649">
        <w:rPr>
          <w:rFonts w:asciiTheme="majorBidi" w:hAnsiTheme="majorBidi" w:cstheme="majorBidi"/>
          <w:sz w:val="24"/>
          <w:szCs w:val="24"/>
        </w:rPr>
        <w:t xml:space="preserve">students of COMSATS Institute of Information Technology, Attock. </w:t>
      </w:r>
      <w:r>
        <w:rPr>
          <w:rFonts w:asciiTheme="majorBidi" w:hAnsiTheme="majorBidi" w:cstheme="majorBidi"/>
          <w:sz w:val="24"/>
          <w:szCs w:val="24"/>
        </w:rPr>
        <w:t>The sample of 415 students was recruited through purposive sampling technique and used research design was cross-sectional</w:t>
      </w:r>
      <w:r w:rsidRPr="00947649">
        <w:rPr>
          <w:rFonts w:asciiTheme="majorBidi" w:hAnsiTheme="majorBidi" w:cstheme="majorBidi"/>
          <w:sz w:val="24"/>
          <w:szCs w:val="24"/>
        </w:rPr>
        <w:t xml:space="preserve">. </w:t>
      </w:r>
      <w:r>
        <w:rPr>
          <w:rFonts w:asciiTheme="majorBidi" w:hAnsiTheme="majorBidi" w:cstheme="majorBidi"/>
          <w:sz w:val="24"/>
          <w:szCs w:val="24"/>
        </w:rPr>
        <w:t xml:space="preserve">Rao’s Academic Stress Scale, </w:t>
      </w:r>
      <w:r w:rsidRPr="00255D6B">
        <w:rPr>
          <w:rFonts w:asciiTheme="majorBidi" w:hAnsiTheme="majorBidi" w:cstheme="majorBidi"/>
          <w:sz w:val="24"/>
          <w:szCs w:val="24"/>
        </w:rPr>
        <w:t>P</w:t>
      </w:r>
      <w:r>
        <w:rPr>
          <w:rFonts w:asciiTheme="majorBidi" w:hAnsiTheme="majorBidi" w:cstheme="majorBidi"/>
          <w:sz w:val="24"/>
          <w:szCs w:val="24"/>
        </w:rPr>
        <w:t xml:space="preserve">erformance Rating Scale, </w:t>
      </w:r>
      <w:r w:rsidRPr="00255D6B">
        <w:rPr>
          <w:rFonts w:asciiTheme="majorBidi" w:hAnsiTheme="majorBidi" w:cstheme="majorBidi"/>
          <w:sz w:val="24"/>
          <w:szCs w:val="24"/>
        </w:rPr>
        <w:t>Connor’s Resilience Scale</w:t>
      </w:r>
      <w:r>
        <w:rPr>
          <w:rFonts w:asciiTheme="majorBidi" w:hAnsiTheme="majorBidi" w:cstheme="majorBidi"/>
          <w:sz w:val="24"/>
          <w:szCs w:val="24"/>
        </w:rPr>
        <w:t xml:space="preserve"> and Schwarzer and Hallum’s</w:t>
      </w:r>
      <w:r w:rsidRPr="00255D6B">
        <w:rPr>
          <w:rFonts w:asciiTheme="majorBidi" w:hAnsiTheme="majorBidi" w:cstheme="majorBidi"/>
          <w:sz w:val="24"/>
          <w:szCs w:val="24"/>
        </w:rPr>
        <w:t xml:space="preserve"> self-efficacy Scale</w:t>
      </w:r>
      <w:r>
        <w:rPr>
          <w:rFonts w:asciiTheme="majorBidi" w:hAnsiTheme="majorBidi" w:cstheme="majorBidi"/>
          <w:sz w:val="24"/>
          <w:szCs w:val="24"/>
        </w:rPr>
        <w:t xml:space="preserve"> were used for online data collection</w:t>
      </w:r>
      <w:r w:rsidRPr="00255D6B">
        <w:rPr>
          <w:rFonts w:asciiTheme="majorBidi" w:hAnsiTheme="majorBidi" w:cstheme="majorBidi"/>
          <w:sz w:val="24"/>
          <w:szCs w:val="24"/>
        </w:rPr>
        <w:t xml:space="preserve">. </w:t>
      </w:r>
      <w:r w:rsidR="00543782">
        <w:rPr>
          <w:rFonts w:asciiTheme="majorBidi" w:hAnsiTheme="majorBidi" w:cstheme="majorBidi"/>
          <w:sz w:val="24"/>
          <w:szCs w:val="24"/>
        </w:rPr>
        <w:t>Results exhibited</w:t>
      </w:r>
      <w:r w:rsidRPr="00947649">
        <w:rPr>
          <w:rFonts w:asciiTheme="majorBidi" w:hAnsiTheme="majorBidi" w:cstheme="majorBidi"/>
          <w:sz w:val="24"/>
          <w:szCs w:val="24"/>
        </w:rPr>
        <w:t xml:space="preserve"> a negative relation </w:t>
      </w:r>
      <w:r w:rsidR="00543782" w:rsidRPr="00947649">
        <w:rPr>
          <w:rFonts w:asciiTheme="majorBidi" w:hAnsiTheme="majorBidi" w:cstheme="majorBidi"/>
          <w:sz w:val="24"/>
          <w:szCs w:val="24"/>
        </w:rPr>
        <w:t>amid</w:t>
      </w:r>
      <w:r w:rsidRPr="00947649">
        <w:rPr>
          <w:rFonts w:asciiTheme="majorBidi" w:hAnsiTheme="majorBidi" w:cstheme="majorBidi"/>
          <w:sz w:val="24"/>
          <w:szCs w:val="24"/>
        </w:rPr>
        <w:t xml:space="preserve"> stressors and </w:t>
      </w:r>
      <w:r>
        <w:rPr>
          <w:rFonts w:asciiTheme="majorBidi" w:hAnsiTheme="majorBidi" w:cstheme="majorBidi"/>
          <w:sz w:val="24"/>
          <w:szCs w:val="24"/>
        </w:rPr>
        <w:t>student’s</w:t>
      </w:r>
      <w:r w:rsidRPr="00947649">
        <w:rPr>
          <w:rFonts w:asciiTheme="majorBidi" w:hAnsiTheme="majorBidi" w:cstheme="majorBidi"/>
          <w:sz w:val="24"/>
          <w:szCs w:val="24"/>
        </w:rPr>
        <w:t xml:space="preserve"> performance, wh</w:t>
      </w:r>
      <w:r>
        <w:rPr>
          <w:rFonts w:asciiTheme="majorBidi" w:hAnsiTheme="majorBidi" w:cstheme="majorBidi"/>
          <w:sz w:val="24"/>
          <w:szCs w:val="24"/>
        </w:rPr>
        <w:t>ile the moderated role of resilience and self-efficacy</w:t>
      </w:r>
      <w:r w:rsidRPr="00947649">
        <w:rPr>
          <w:rFonts w:asciiTheme="majorBidi" w:hAnsiTheme="majorBidi" w:cstheme="majorBidi"/>
          <w:sz w:val="24"/>
          <w:szCs w:val="24"/>
        </w:rPr>
        <w:t xml:space="preserve"> </w:t>
      </w:r>
      <w:r>
        <w:rPr>
          <w:rFonts w:asciiTheme="majorBidi" w:hAnsiTheme="majorBidi" w:cstheme="majorBidi"/>
          <w:sz w:val="24"/>
          <w:szCs w:val="24"/>
        </w:rPr>
        <w:t xml:space="preserve">was found among relationship of stressors and performance. </w:t>
      </w:r>
      <w:r w:rsidRPr="00947649">
        <w:rPr>
          <w:rFonts w:asciiTheme="majorBidi" w:hAnsiTheme="majorBidi" w:cstheme="majorBidi"/>
          <w:sz w:val="24"/>
          <w:szCs w:val="24"/>
        </w:rPr>
        <w:t xml:space="preserve">The </w:t>
      </w:r>
      <w:r>
        <w:rPr>
          <w:rFonts w:asciiTheme="majorBidi" w:hAnsiTheme="majorBidi" w:cstheme="majorBidi"/>
          <w:sz w:val="24"/>
          <w:szCs w:val="24"/>
        </w:rPr>
        <w:t>resilience and self-efficacy</w:t>
      </w:r>
      <w:r w:rsidRPr="00947649">
        <w:rPr>
          <w:rFonts w:asciiTheme="majorBidi" w:hAnsiTheme="majorBidi" w:cstheme="majorBidi"/>
          <w:sz w:val="24"/>
          <w:szCs w:val="24"/>
        </w:rPr>
        <w:t xml:space="preserve"> were also </w:t>
      </w:r>
      <w:r>
        <w:rPr>
          <w:rFonts w:asciiTheme="majorBidi" w:hAnsiTheme="majorBidi" w:cstheme="majorBidi"/>
          <w:sz w:val="24"/>
          <w:szCs w:val="24"/>
        </w:rPr>
        <w:t xml:space="preserve">found </w:t>
      </w:r>
      <w:r w:rsidRPr="00947649">
        <w:rPr>
          <w:rFonts w:asciiTheme="majorBidi" w:hAnsiTheme="majorBidi" w:cstheme="majorBidi"/>
          <w:sz w:val="24"/>
          <w:szCs w:val="24"/>
        </w:rPr>
        <w:t xml:space="preserve">positively </w:t>
      </w:r>
      <w:r>
        <w:rPr>
          <w:rFonts w:asciiTheme="majorBidi" w:hAnsiTheme="majorBidi" w:cstheme="majorBidi"/>
          <w:sz w:val="24"/>
          <w:szCs w:val="24"/>
        </w:rPr>
        <w:t>cor</w:t>
      </w:r>
      <w:r w:rsidRPr="00947649">
        <w:rPr>
          <w:rFonts w:asciiTheme="majorBidi" w:hAnsiTheme="majorBidi" w:cstheme="majorBidi"/>
          <w:sz w:val="24"/>
          <w:szCs w:val="24"/>
        </w:rPr>
        <w:t xml:space="preserve">related </w:t>
      </w:r>
      <w:r>
        <w:rPr>
          <w:rFonts w:asciiTheme="majorBidi" w:hAnsiTheme="majorBidi" w:cstheme="majorBidi"/>
          <w:sz w:val="24"/>
          <w:szCs w:val="24"/>
        </w:rPr>
        <w:t xml:space="preserve">with </w:t>
      </w:r>
      <w:r w:rsidRPr="00947649">
        <w:rPr>
          <w:rFonts w:asciiTheme="majorBidi" w:hAnsiTheme="majorBidi" w:cstheme="majorBidi"/>
          <w:sz w:val="24"/>
          <w:szCs w:val="24"/>
        </w:rPr>
        <w:t>per</w:t>
      </w:r>
      <w:r>
        <w:rPr>
          <w:rFonts w:asciiTheme="majorBidi" w:hAnsiTheme="majorBidi" w:cstheme="majorBidi"/>
          <w:sz w:val="24"/>
          <w:szCs w:val="24"/>
        </w:rPr>
        <w:t>formance.</w:t>
      </w:r>
    </w:p>
    <w:p w14:paraId="21D8E0D4" w14:textId="504CD0DE"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Ishaq and Mahmood (2017) examine</w:t>
      </w:r>
      <w:r w:rsidR="001D39E6">
        <w:rPr>
          <w:rFonts w:asciiTheme="majorBidi" w:hAnsiTheme="majorBidi" w:cstheme="majorBidi"/>
          <w:sz w:val="24"/>
          <w:szCs w:val="24"/>
        </w:rPr>
        <w:t>d</w:t>
      </w:r>
      <w:r>
        <w:rPr>
          <w:rFonts w:asciiTheme="majorBidi" w:hAnsiTheme="majorBidi" w:cstheme="majorBidi"/>
          <w:sz w:val="24"/>
          <w:szCs w:val="24"/>
        </w:rPr>
        <w:t xml:space="preserve"> </w:t>
      </w:r>
      <w:r w:rsidR="001D39E6">
        <w:rPr>
          <w:rFonts w:asciiTheme="majorBidi" w:hAnsiTheme="majorBidi" w:cstheme="majorBidi"/>
          <w:sz w:val="24"/>
          <w:szCs w:val="24"/>
        </w:rPr>
        <w:t xml:space="preserve">among teachers, </w:t>
      </w:r>
      <w:r>
        <w:rPr>
          <w:rFonts w:asciiTheme="majorBidi" w:hAnsiTheme="majorBidi" w:cstheme="majorBidi"/>
          <w:sz w:val="24"/>
          <w:szCs w:val="24"/>
        </w:rPr>
        <w:t>the impact of</w:t>
      </w:r>
      <w:r w:rsidRPr="00C67592">
        <w:rPr>
          <w:rFonts w:asciiTheme="majorBidi" w:hAnsiTheme="majorBidi" w:cstheme="majorBidi"/>
          <w:sz w:val="24"/>
          <w:szCs w:val="24"/>
        </w:rPr>
        <w:t xml:space="preserve"> </w:t>
      </w:r>
      <w:r>
        <w:rPr>
          <w:rFonts w:asciiTheme="majorBidi" w:hAnsiTheme="majorBidi" w:cstheme="majorBidi"/>
          <w:sz w:val="24"/>
          <w:szCs w:val="24"/>
        </w:rPr>
        <w:t xml:space="preserve">self-efficacy </w:t>
      </w:r>
      <w:r w:rsidR="001D39E6">
        <w:rPr>
          <w:rFonts w:asciiTheme="majorBidi" w:hAnsiTheme="majorBidi" w:cstheme="majorBidi"/>
          <w:sz w:val="24"/>
          <w:szCs w:val="24"/>
        </w:rPr>
        <w:t xml:space="preserve">for </w:t>
      </w:r>
      <w:r>
        <w:rPr>
          <w:rFonts w:asciiTheme="majorBidi" w:hAnsiTheme="majorBidi" w:cstheme="majorBidi"/>
          <w:sz w:val="24"/>
          <w:szCs w:val="24"/>
        </w:rPr>
        <w:t xml:space="preserve">relationship </w:t>
      </w:r>
      <w:r w:rsidR="001D39E6">
        <w:rPr>
          <w:rFonts w:asciiTheme="majorBidi" w:hAnsiTheme="majorBidi" w:cstheme="majorBidi"/>
          <w:sz w:val="24"/>
          <w:szCs w:val="24"/>
        </w:rPr>
        <w:t xml:space="preserve">of job-related </w:t>
      </w:r>
      <w:r>
        <w:rPr>
          <w:rFonts w:asciiTheme="majorBidi" w:hAnsiTheme="majorBidi" w:cstheme="majorBidi"/>
          <w:sz w:val="24"/>
          <w:szCs w:val="24"/>
        </w:rPr>
        <w:t xml:space="preserve">stress and burnout. The sample of 240 participants was selected through convenient sampling from 5 public and 4 privates universities and used research design was correlational. </w:t>
      </w:r>
      <w:r w:rsidRPr="006D7647">
        <w:rPr>
          <w:rFonts w:asciiTheme="majorBidi" w:hAnsiTheme="majorBidi" w:cstheme="majorBidi"/>
          <w:sz w:val="24"/>
          <w:szCs w:val="24"/>
        </w:rPr>
        <w:t>Daily Stress Scale (DSS) by Naseem and Khalid (2012)</w:t>
      </w:r>
      <w:r>
        <w:rPr>
          <w:rFonts w:asciiTheme="majorBidi" w:hAnsiTheme="majorBidi" w:cstheme="majorBidi"/>
          <w:sz w:val="24"/>
          <w:szCs w:val="24"/>
        </w:rPr>
        <w:t xml:space="preserve">, </w:t>
      </w:r>
      <w:r w:rsidRPr="006D7647">
        <w:rPr>
          <w:rFonts w:asciiTheme="majorBidi" w:hAnsiTheme="majorBidi" w:cstheme="majorBidi"/>
          <w:sz w:val="24"/>
          <w:szCs w:val="24"/>
        </w:rPr>
        <w:t>Maslach burnout inventory</w:t>
      </w:r>
      <w:r>
        <w:rPr>
          <w:rFonts w:asciiTheme="majorBidi" w:hAnsiTheme="majorBidi" w:cstheme="majorBidi"/>
          <w:sz w:val="24"/>
          <w:szCs w:val="24"/>
        </w:rPr>
        <w:t xml:space="preserve"> (</w:t>
      </w:r>
      <w:r w:rsidRPr="006D7647">
        <w:rPr>
          <w:rFonts w:asciiTheme="majorBidi" w:hAnsiTheme="majorBidi" w:cstheme="majorBidi"/>
          <w:sz w:val="24"/>
          <w:szCs w:val="24"/>
        </w:rPr>
        <w:t xml:space="preserve">1981) and </w:t>
      </w:r>
      <w:r>
        <w:rPr>
          <w:rFonts w:asciiTheme="majorBidi" w:hAnsiTheme="majorBidi" w:cstheme="majorBidi"/>
          <w:sz w:val="24"/>
          <w:szCs w:val="24"/>
        </w:rPr>
        <w:t>Self-efficacy Scale by Schwarzer and</w:t>
      </w:r>
      <w:r w:rsidRPr="006D7647">
        <w:rPr>
          <w:rFonts w:asciiTheme="majorBidi" w:hAnsiTheme="majorBidi" w:cstheme="majorBidi"/>
          <w:sz w:val="24"/>
          <w:szCs w:val="24"/>
        </w:rPr>
        <w:t xml:space="preserve"> Jerusalem (1995)</w:t>
      </w:r>
      <w:r>
        <w:rPr>
          <w:rFonts w:asciiTheme="majorBidi" w:hAnsiTheme="majorBidi" w:cstheme="majorBidi"/>
          <w:sz w:val="24"/>
          <w:szCs w:val="24"/>
        </w:rPr>
        <w:t xml:space="preserve"> used to </w:t>
      </w:r>
      <w:r w:rsidR="00543782">
        <w:rPr>
          <w:rFonts w:asciiTheme="majorBidi" w:hAnsiTheme="majorBidi" w:cstheme="majorBidi"/>
          <w:sz w:val="24"/>
          <w:szCs w:val="24"/>
        </w:rPr>
        <w:t>compute</w:t>
      </w:r>
      <w:r>
        <w:rPr>
          <w:rFonts w:asciiTheme="majorBidi" w:hAnsiTheme="majorBidi" w:cstheme="majorBidi"/>
          <w:sz w:val="24"/>
          <w:szCs w:val="24"/>
        </w:rPr>
        <w:t xml:space="preserve"> </w:t>
      </w:r>
      <w:r w:rsidR="00543782">
        <w:rPr>
          <w:rFonts w:asciiTheme="majorBidi" w:hAnsiTheme="majorBidi" w:cstheme="majorBidi"/>
          <w:sz w:val="24"/>
          <w:szCs w:val="24"/>
        </w:rPr>
        <w:t xml:space="preserve">constructs of </w:t>
      </w:r>
      <w:r>
        <w:rPr>
          <w:rFonts w:asciiTheme="majorBidi" w:hAnsiTheme="majorBidi" w:cstheme="majorBidi"/>
          <w:sz w:val="24"/>
          <w:szCs w:val="24"/>
        </w:rPr>
        <w:t xml:space="preserve">job stress, burnout and self-efficacy respectively. Findings indicated significant </w:t>
      </w:r>
      <w:r w:rsidR="00543782">
        <w:rPr>
          <w:rFonts w:asciiTheme="majorBidi" w:hAnsiTheme="majorBidi" w:cstheme="majorBidi"/>
          <w:sz w:val="24"/>
          <w:szCs w:val="24"/>
        </w:rPr>
        <w:t>variance</w:t>
      </w:r>
      <w:r>
        <w:rPr>
          <w:rFonts w:asciiTheme="majorBidi" w:hAnsiTheme="majorBidi" w:cstheme="majorBidi"/>
          <w:sz w:val="24"/>
          <w:szCs w:val="24"/>
        </w:rPr>
        <w:t xml:space="preserve"> in job stress </w:t>
      </w:r>
      <w:r w:rsidR="00543782">
        <w:rPr>
          <w:rFonts w:asciiTheme="majorBidi" w:hAnsiTheme="majorBidi" w:cstheme="majorBidi"/>
          <w:sz w:val="24"/>
          <w:szCs w:val="24"/>
        </w:rPr>
        <w:t>amid</w:t>
      </w:r>
      <w:r>
        <w:rPr>
          <w:rFonts w:asciiTheme="majorBidi" w:hAnsiTheme="majorBidi" w:cstheme="majorBidi"/>
          <w:sz w:val="24"/>
          <w:szCs w:val="24"/>
        </w:rPr>
        <w:t xml:space="preserve"> public and private faculty. Significant association was also found </w:t>
      </w:r>
      <w:r w:rsidR="00014E4A">
        <w:rPr>
          <w:rFonts w:asciiTheme="majorBidi" w:hAnsiTheme="majorBidi" w:cstheme="majorBidi"/>
          <w:sz w:val="24"/>
          <w:szCs w:val="24"/>
        </w:rPr>
        <w:t>amid</w:t>
      </w:r>
      <w:r>
        <w:rPr>
          <w:rFonts w:asciiTheme="majorBidi" w:hAnsiTheme="majorBidi" w:cstheme="majorBidi"/>
          <w:sz w:val="24"/>
          <w:szCs w:val="24"/>
        </w:rPr>
        <w:t xml:space="preserve"> job stress and burnout. </w:t>
      </w:r>
      <w:r w:rsidR="00014E4A">
        <w:rPr>
          <w:rFonts w:asciiTheme="majorBidi" w:hAnsiTheme="majorBidi" w:cstheme="majorBidi"/>
          <w:sz w:val="24"/>
          <w:szCs w:val="24"/>
        </w:rPr>
        <w:t xml:space="preserve">Moderating effect </w:t>
      </w:r>
      <w:r>
        <w:rPr>
          <w:rFonts w:asciiTheme="majorBidi" w:hAnsiTheme="majorBidi" w:cstheme="majorBidi"/>
          <w:sz w:val="24"/>
          <w:szCs w:val="24"/>
        </w:rPr>
        <w:t xml:space="preserve">of self-efficacy found </w:t>
      </w:r>
      <w:r w:rsidR="00014E4A">
        <w:rPr>
          <w:rFonts w:asciiTheme="majorBidi" w:hAnsiTheme="majorBidi" w:cstheme="majorBidi"/>
          <w:sz w:val="24"/>
          <w:szCs w:val="24"/>
        </w:rPr>
        <w:t xml:space="preserve">for relation </w:t>
      </w:r>
      <w:r w:rsidR="00F90D3C">
        <w:rPr>
          <w:rFonts w:asciiTheme="majorBidi" w:hAnsiTheme="majorBidi" w:cstheme="majorBidi"/>
          <w:sz w:val="24"/>
          <w:szCs w:val="24"/>
        </w:rPr>
        <w:t>of job</w:t>
      </w:r>
      <w:r>
        <w:rPr>
          <w:rFonts w:asciiTheme="majorBidi" w:hAnsiTheme="majorBidi" w:cstheme="majorBidi"/>
          <w:sz w:val="24"/>
          <w:szCs w:val="24"/>
        </w:rPr>
        <w:t xml:space="preserve"> stress and burnout among teachers. </w:t>
      </w:r>
    </w:p>
    <w:p w14:paraId="1835F232" w14:textId="192E38E0" w:rsidR="00A445E7" w:rsidRPr="00322C3C" w:rsidRDefault="001D7582" w:rsidP="00A445E7">
      <w:pPr>
        <w:spacing w:line="480" w:lineRule="auto"/>
        <w:rPr>
          <w:rFonts w:asciiTheme="majorBidi" w:hAnsiTheme="majorBidi" w:cstheme="majorBidi"/>
          <w:b/>
          <w:bCs/>
          <w:sz w:val="24"/>
          <w:szCs w:val="24"/>
        </w:rPr>
      </w:pPr>
      <w:r>
        <w:rPr>
          <w:rFonts w:asciiTheme="majorBidi" w:hAnsiTheme="majorBidi" w:cstheme="majorBidi"/>
          <w:b/>
          <w:bCs/>
          <w:sz w:val="24"/>
          <w:szCs w:val="24"/>
        </w:rPr>
        <w:t xml:space="preserve">2.2 </w:t>
      </w:r>
      <w:r w:rsidR="00A445E7" w:rsidRPr="00322C3C">
        <w:rPr>
          <w:rFonts w:asciiTheme="majorBidi" w:hAnsiTheme="majorBidi" w:cstheme="majorBidi"/>
          <w:b/>
          <w:bCs/>
          <w:sz w:val="24"/>
          <w:szCs w:val="24"/>
        </w:rPr>
        <w:t>Researches on Rescue 1122</w:t>
      </w:r>
    </w:p>
    <w:p w14:paraId="68991F16" w14:textId="1DA717C3"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Shabir and Hussain (2014) conducted a study to check the portrayal of Pakistani English newspaper towards functions and emergency care of Rescue 1122 in Punjab. The New</w:t>
      </w:r>
      <w:r w:rsidR="00907BE3">
        <w:rPr>
          <w:rFonts w:asciiTheme="majorBidi" w:hAnsiTheme="majorBidi" w:cstheme="majorBidi"/>
          <w:sz w:val="24"/>
          <w:szCs w:val="24"/>
        </w:rPr>
        <w:t xml:space="preserve">s </w:t>
      </w:r>
      <w:r>
        <w:rPr>
          <w:rFonts w:asciiTheme="majorBidi" w:hAnsiTheme="majorBidi" w:cstheme="majorBidi"/>
          <w:sz w:val="24"/>
          <w:szCs w:val="24"/>
        </w:rPr>
        <w:t xml:space="preserve">International and Dawn </w:t>
      </w:r>
      <w:r w:rsidR="00907BE3">
        <w:rPr>
          <w:rFonts w:asciiTheme="majorBidi" w:hAnsiTheme="majorBidi" w:cstheme="majorBidi"/>
          <w:sz w:val="24"/>
          <w:szCs w:val="24"/>
        </w:rPr>
        <w:t>N</w:t>
      </w:r>
      <w:r>
        <w:rPr>
          <w:rFonts w:asciiTheme="majorBidi" w:hAnsiTheme="majorBidi" w:cstheme="majorBidi"/>
          <w:sz w:val="24"/>
          <w:szCs w:val="24"/>
        </w:rPr>
        <w:t xml:space="preserve">ewspaper was selected for this research, the research design was quantitative and data was collected from 2011-12 through a coding sheet. The results of the </w:t>
      </w:r>
      <w:r>
        <w:rPr>
          <w:rFonts w:asciiTheme="majorBidi" w:hAnsiTheme="majorBidi" w:cstheme="majorBidi"/>
          <w:sz w:val="24"/>
          <w:szCs w:val="24"/>
        </w:rPr>
        <w:lastRenderedPageBreak/>
        <w:t>research showed that these newspapers portrayed positively and provides neutral coverage about P</w:t>
      </w:r>
      <w:r w:rsidR="001D39E6">
        <w:rPr>
          <w:rFonts w:asciiTheme="majorBidi" w:hAnsiTheme="majorBidi" w:cstheme="majorBidi"/>
          <w:sz w:val="24"/>
          <w:szCs w:val="24"/>
        </w:rPr>
        <w:t>ES</w:t>
      </w:r>
      <w:r>
        <w:rPr>
          <w:rFonts w:asciiTheme="majorBidi" w:hAnsiTheme="majorBidi" w:cstheme="majorBidi"/>
          <w:sz w:val="24"/>
          <w:szCs w:val="24"/>
        </w:rPr>
        <w:t xml:space="preserve">, </w:t>
      </w:r>
      <w:r w:rsidR="001D39E6">
        <w:rPr>
          <w:rFonts w:asciiTheme="majorBidi" w:hAnsiTheme="majorBidi" w:cstheme="majorBidi"/>
          <w:sz w:val="24"/>
          <w:szCs w:val="24"/>
        </w:rPr>
        <w:t>R</w:t>
      </w:r>
      <w:r>
        <w:rPr>
          <w:rFonts w:asciiTheme="majorBidi" w:hAnsiTheme="majorBidi" w:cstheme="majorBidi"/>
          <w:sz w:val="24"/>
          <w:szCs w:val="24"/>
        </w:rPr>
        <w:t>escue 1122. The News International found much positive in coverage as compare to Dawn newspaper.</w:t>
      </w:r>
    </w:p>
    <w:p w14:paraId="554A6E4D" w14:textId="3BF38439"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A research was conducted to examine relationship between organizational justice, organizational support and employee engagement among rescuers of </w:t>
      </w:r>
      <w:r w:rsidR="004D4EE7">
        <w:rPr>
          <w:rFonts w:asciiTheme="majorBidi" w:hAnsiTheme="majorBidi" w:cstheme="majorBidi"/>
          <w:sz w:val="24"/>
          <w:szCs w:val="24"/>
        </w:rPr>
        <w:t>PES, R</w:t>
      </w:r>
      <w:r>
        <w:rPr>
          <w:rFonts w:asciiTheme="majorBidi" w:hAnsiTheme="majorBidi" w:cstheme="majorBidi"/>
          <w:sz w:val="24"/>
          <w:szCs w:val="24"/>
        </w:rPr>
        <w:t xml:space="preserve">escue 1122 by Javed and Tariq (2015). The study sample of 75 rescuers were selected through convenient sampling technique from different stations and correlational (cross sectional) </w:t>
      </w:r>
      <w:r w:rsidR="004D4EE7">
        <w:rPr>
          <w:rFonts w:asciiTheme="majorBidi" w:hAnsiTheme="majorBidi" w:cstheme="majorBidi"/>
          <w:sz w:val="24"/>
          <w:szCs w:val="24"/>
        </w:rPr>
        <w:t xml:space="preserve">design </w:t>
      </w:r>
      <w:r>
        <w:rPr>
          <w:rFonts w:asciiTheme="majorBidi" w:hAnsiTheme="majorBidi" w:cstheme="majorBidi"/>
          <w:sz w:val="24"/>
          <w:szCs w:val="24"/>
        </w:rPr>
        <w:t>used to conduct</w:t>
      </w:r>
      <w:r w:rsidR="004D4EE7">
        <w:rPr>
          <w:rFonts w:asciiTheme="majorBidi" w:hAnsiTheme="majorBidi" w:cstheme="majorBidi"/>
          <w:sz w:val="24"/>
          <w:szCs w:val="24"/>
        </w:rPr>
        <w:t xml:space="preserve"> it</w:t>
      </w:r>
      <w:r>
        <w:rPr>
          <w:rFonts w:asciiTheme="majorBidi" w:hAnsiTheme="majorBidi" w:cstheme="majorBidi"/>
          <w:sz w:val="24"/>
          <w:szCs w:val="24"/>
        </w:rPr>
        <w:t xml:space="preserve">. </w:t>
      </w:r>
      <w:r w:rsidRPr="00E10EE2">
        <w:rPr>
          <w:rFonts w:asciiTheme="majorBidi" w:hAnsiTheme="majorBidi" w:cstheme="majorBidi"/>
          <w:sz w:val="24"/>
          <w:szCs w:val="24"/>
        </w:rPr>
        <w:t>Organizational Justice Perception Questionnaire (Nieho</w:t>
      </w:r>
      <w:r w:rsidRPr="00E10EE2">
        <w:rPr>
          <w:rFonts w:ascii="Cambria Math" w:hAnsi="Cambria Math" w:cs="Cambria Math"/>
          <w:sz w:val="24"/>
          <w:szCs w:val="24"/>
        </w:rPr>
        <w:t>ﬀ</w:t>
      </w:r>
      <w:r w:rsidRPr="00E10EE2">
        <w:rPr>
          <w:rFonts w:asciiTheme="majorBidi" w:hAnsiTheme="majorBidi" w:cstheme="majorBidi"/>
          <w:sz w:val="24"/>
          <w:szCs w:val="24"/>
        </w:rPr>
        <w:t xml:space="preserve"> &amp;</w:t>
      </w:r>
      <w:r>
        <w:rPr>
          <w:rFonts w:asciiTheme="majorBidi" w:hAnsiTheme="majorBidi" w:cstheme="majorBidi"/>
          <w:sz w:val="24"/>
          <w:szCs w:val="24"/>
        </w:rPr>
        <w:t xml:space="preserve"> </w:t>
      </w:r>
      <w:r w:rsidRPr="00E10EE2">
        <w:rPr>
          <w:rFonts w:asciiTheme="majorBidi" w:hAnsiTheme="majorBidi" w:cstheme="majorBidi"/>
          <w:sz w:val="24"/>
          <w:szCs w:val="24"/>
        </w:rPr>
        <w:t>Moorman, 1993), Survey of Perceived Organizational Support (Eisenberger, et al., 1986) and</w:t>
      </w:r>
      <w:r>
        <w:rPr>
          <w:rFonts w:asciiTheme="majorBidi" w:hAnsiTheme="majorBidi" w:cstheme="majorBidi"/>
          <w:sz w:val="24"/>
          <w:szCs w:val="24"/>
        </w:rPr>
        <w:t xml:space="preserve"> </w:t>
      </w:r>
      <w:r w:rsidRPr="00E10EE2">
        <w:rPr>
          <w:rFonts w:asciiTheme="majorBidi" w:hAnsiTheme="majorBidi" w:cstheme="majorBidi"/>
          <w:sz w:val="24"/>
          <w:szCs w:val="24"/>
        </w:rPr>
        <w:t xml:space="preserve">Employee Engagement Scale (Saks, 2006) were </w:t>
      </w:r>
      <w:r>
        <w:rPr>
          <w:rFonts w:asciiTheme="majorBidi" w:hAnsiTheme="majorBidi" w:cstheme="majorBidi"/>
          <w:sz w:val="24"/>
          <w:szCs w:val="24"/>
        </w:rPr>
        <w:t xml:space="preserve">selected to </w:t>
      </w:r>
      <w:r w:rsidR="004D4EE7">
        <w:rPr>
          <w:rFonts w:asciiTheme="majorBidi" w:hAnsiTheme="majorBidi" w:cstheme="majorBidi"/>
          <w:sz w:val="24"/>
          <w:szCs w:val="24"/>
        </w:rPr>
        <w:t>quantify</w:t>
      </w:r>
      <w:r>
        <w:rPr>
          <w:rFonts w:asciiTheme="majorBidi" w:hAnsiTheme="majorBidi" w:cstheme="majorBidi"/>
          <w:sz w:val="24"/>
          <w:szCs w:val="24"/>
        </w:rPr>
        <w:t xml:space="preserve"> variables. </w:t>
      </w:r>
      <w:r w:rsidR="004D4EE7">
        <w:rPr>
          <w:rFonts w:asciiTheme="majorBidi" w:hAnsiTheme="majorBidi" w:cstheme="majorBidi"/>
          <w:sz w:val="24"/>
          <w:szCs w:val="24"/>
        </w:rPr>
        <w:t xml:space="preserve">All three constructs of research </w:t>
      </w:r>
      <w:r>
        <w:rPr>
          <w:rFonts w:asciiTheme="majorBidi" w:hAnsiTheme="majorBidi" w:cstheme="majorBidi"/>
          <w:sz w:val="24"/>
          <w:szCs w:val="24"/>
        </w:rPr>
        <w:t>found significantly correlate</w:t>
      </w:r>
      <w:r w:rsidR="004D4EE7">
        <w:rPr>
          <w:rFonts w:asciiTheme="majorBidi" w:hAnsiTheme="majorBidi" w:cstheme="majorBidi"/>
          <w:sz w:val="24"/>
          <w:szCs w:val="24"/>
        </w:rPr>
        <w:t>d to each other</w:t>
      </w:r>
      <w:r>
        <w:rPr>
          <w:rFonts w:asciiTheme="majorBidi" w:hAnsiTheme="majorBidi" w:cstheme="majorBidi"/>
          <w:sz w:val="24"/>
          <w:szCs w:val="24"/>
        </w:rPr>
        <w:t xml:space="preserve"> in results. The mediated role of perceived organizational supports was also found </w:t>
      </w:r>
      <w:r w:rsidR="004D4EE7">
        <w:rPr>
          <w:rFonts w:asciiTheme="majorBidi" w:hAnsiTheme="majorBidi" w:cstheme="majorBidi"/>
          <w:sz w:val="24"/>
          <w:szCs w:val="24"/>
        </w:rPr>
        <w:t>amid</w:t>
      </w:r>
      <w:r>
        <w:rPr>
          <w:rFonts w:asciiTheme="majorBidi" w:hAnsiTheme="majorBidi" w:cstheme="majorBidi"/>
          <w:sz w:val="24"/>
          <w:szCs w:val="24"/>
        </w:rPr>
        <w:t xml:space="preserve"> organizational justice and employee engagement. </w:t>
      </w:r>
    </w:p>
    <w:p w14:paraId="23765B9D" w14:textId="270A4C84" w:rsidR="00A445E7" w:rsidRDefault="00A445E7" w:rsidP="00A445E7">
      <w:pPr>
        <w:spacing w:line="480" w:lineRule="auto"/>
        <w:ind w:firstLine="720"/>
        <w:rPr>
          <w:rFonts w:asciiTheme="majorBidi" w:hAnsiTheme="majorBidi" w:cstheme="majorBidi"/>
          <w:sz w:val="24"/>
          <w:szCs w:val="24"/>
        </w:rPr>
      </w:pPr>
      <w:r w:rsidRPr="00676E8E">
        <w:rPr>
          <w:rFonts w:asciiTheme="majorBidi" w:hAnsiTheme="majorBidi" w:cstheme="majorBidi"/>
          <w:sz w:val="24"/>
          <w:szCs w:val="24"/>
        </w:rPr>
        <w:t xml:space="preserve">Gillani and Atif (2015) </w:t>
      </w:r>
      <w:r w:rsidR="001D39E6">
        <w:rPr>
          <w:rFonts w:asciiTheme="majorBidi" w:hAnsiTheme="majorBidi" w:cstheme="majorBidi"/>
          <w:sz w:val="24"/>
          <w:szCs w:val="24"/>
        </w:rPr>
        <w:t>explored</w:t>
      </w:r>
      <w:r w:rsidRPr="00676E8E">
        <w:rPr>
          <w:rFonts w:asciiTheme="majorBidi" w:hAnsiTheme="majorBidi" w:cstheme="majorBidi"/>
          <w:sz w:val="24"/>
          <w:szCs w:val="24"/>
        </w:rPr>
        <w:t xml:space="preserve"> </w:t>
      </w:r>
      <w:r w:rsidR="002A55CF">
        <w:rPr>
          <w:rFonts w:asciiTheme="majorBidi" w:hAnsiTheme="majorBidi" w:cstheme="majorBidi"/>
          <w:sz w:val="24"/>
          <w:szCs w:val="24"/>
        </w:rPr>
        <w:t xml:space="preserve">through a quantitative study on firefighters the </w:t>
      </w:r>
      <w:r w:rsidRPr="00676E8E">
        <w:rPr>
          <w:rFonts w:asciiTheme="majorBidi" w:hAnsiTheme="majorBidi" w:cstheme="majorBidi"/>
          <w:sz w:val="24"/>
          <w:szCs w:val="24"/>
        </w:rPr>
        <w:t xml:space="preserve">relation </w:t>
      </w:r>
      <w:r w:rsidR="002A55CF">
        <w:rPr>
          <w:rFonts w:asciiTheme="majorBidi" w:hAnsiTheme="majorBidi" w:cstheme="majorBidi"/>
          <w:sz w:val="24"/>
          <w:szCs w:val="24"/>
        </w:rPr>
        <w:t xml:space="preserve">between </w:t>
      </w:r>
      <w:r w:rsidRPr="00676E8E">
        <w:rPr>
          <w:rFonts w:asciiTheme="majorBidi" w:hAnsiTheme="majorBidi" w:cstheme="majorBidi"/>
          <w:sz w:val="24"/>
          <w:szCs w:val="24"/>
        </w:rPr>
        <w:t xml:space="preserve">personality traits </w:t>
      </w:r>
      <w:r w:rsidR="002A55CF">
        <w:rPr>
          <w:rFonts w:asciiTheme="majorBidi" w:hAnsiTheme="majorBidi" w:cstheme="majorBidi"/>
          <w:sz w:val="24"/>
          <w:szCs w:val="24"/>
        </w:rPr>
        <w:t>and</w:t>
      </w:r>
      <w:r w:rsidRPr="00676E8E">
        <w:rPr>
          <w:rFonts w:asciiTheme="majorBidi" w:hAnsiTheme="majorBidi" w:cstheme="majorBidi"/>
          <w:sz w:val="24"/>
          <w:szCs w:val="24"/>
        </w:rPr>
        <w:t xml:space="preserve"> risk</w:t>
      </w:r>
      <w:r w:rsidR="001D39E6">
        <w:rPr>
          <w:rFonts w:asciiTheme="majorBidi" w:hAnsiTheme="majorBidi" w:cstheme="majorBidi"/>
          <w:sz w:val="24"/>
          <w:szCs w:val="24"/>
        </w:rPr>
        <w:t>-</w:t>
      </w:r>
      <w:r w:rsidRPr="00676E8E">
        <w:rPr>
          <w:rFonts w:asciiTheme="majorBidi" w:hAnsiTheme="majorBidi" w:cstheme="majorBidi"/>
          <w:sz w:val="24"/>
          <w:szCs w:val="24"/>
        </w:rPr>
        <w:t xml:space="preserve">taking attitude. </w:t>
      </w:r>
      <w:r w:rsidR="00603557" w:rsidRPr="00676E8E">
        <w:rPr>
          <w:rFonts w:asciiTheme="majorBidi" w:hAnsiTheme="majorBidi" w:cstheme="majorBidi"/>
          <w:sz w:val="24"/>
          <w:szCs w:val="24"/>
        </w:rPr>
        <w:t xml:space="preserve">Sample </w:t>
      </w:r>
      <w:r w:rsidRPr="00676E8E">
        <w:rPr>
          <w:rFonts w:asciiTheme="majorBidi" w:hAnsiTheme="majorBidi" w:cstheme="majorBidi"/>
          <w:sz w:val="24"/>
          <w:szCs w:val="24"/>
        </w:rPr>
        <w:t xml:space="preserve">of 63 FFs was selected from Lahore </w:t>
      </w:r>
      <w:r w:rsidR="00603557">
        <w:rPr>
          <w:rFonts w:asciiTheme="majorBidi" w:hAnsiTheme="majorBidi" w:cstheme="majorBidi"/>
          <w:sz w:val="24"/>
          <w:szCs w:val="24"/>
        </w:rPr>
        <w:t xml:space="preserve">district </w:t>
      </w:r>
      <w:r w:rsidRPr="00676E8E">
        <w:rPr>
          <w:rFonts w:asciiTheme="majorBidi" w:hAnsiTheme="majorBidi" w:cstheme="majorBidi"/>
          <w:sz w:val="24"/>
          <w:szCs w:val="24"/>
        </w:rPr>
        <w:t xml:space="preserve">and Sialkot </w:t>
      </w:r>
      <w:r w:rsidR="00603557">
        <w:rPr>
          <w:rFonts w:asciiTheme="majorBidi" w:hAnsiTheme="majorBidi" w:cstheme="majorBidi"/>
          <w:sz w:val="24"/>
          <w:szCs w:val="24"/>
        </w:rPr>
        <w:t>district</w:t>
      </w:r>
      <w:r w:rsidRPr="00676E8E">
        <w:rPr>
          <w:rFonts w:asciiTheme="majorBidi" w:hAnsiTheme="majorBidi" w:cstheme="majorBidi"/>
          <w:sz w:val="24"/>
          <w:szCs w:val="24"/>
        </w:rPr>
        <w:t xml:space="preserve"> through purposive </w:t>
      </w:r>
      <w:r w:rsidR="00603557">
        <w:rPr>
          <w:rFonts w:asciiTheme="majorBidi" w:hAnsiTheme="majorBidi" w:cstheme="majorBidi"/>
          <w:sz w:val="24"/>
          <w:szCs w:val="24"/>
        </w:rPr>
        <w:t xml:space="preserve">(non-probability) </w:t>
      </w:r>
      <w:r w:rsidRPr="00676E8E">
        <w:rPr>
          <w:rFonts w:asciiTheme="majorBidi" w:hAnsiTheme="majorBidi" w:cstheme="majorBidi"/>
          <w:sz w:val="24"/>
          <w:szCs w:val="24"/>
        </w:rPr>
        <w:t xml:space="preserve">sampling to conduct </w:t>
      </w:r>
      <w:r w:rsidR="00603557">
        <w:rPr>
          <w:rFonts w:asciiTheme="majorBidi" w:hAnsiTheme="majorBidi" w:cstheme="majorBidi"/>
          <w:sz w:val="24"/>
          <w:szCs w:val="24"/>
        </w:rPr>
        <w:t>it</w:t>
      </w:r>
      <w:r w:rsidRPr="00676E8E">
        <w:rPr>
          <w:rFonts w:asciiTheme="majorBidi" w:hAnsiTheme="majorBidi" w:cstheme="majorBidi"/>
          <w:sz w:val="24"/>
          <w:szCs w:val="24"/>
        </w:rPr>
        <w:t xml:space="preserve"> while research design was descriptive and correlation (cross-sectional). For assessment of personality traits and risk-taking attitude, NEO-Five Factor inventory (Costa &amp; McCrae, 2010) and risk-taking attitude survey scale (Stehman, 2012) used. </w:t>
      </w:r>
      <w:r w:rsidR="00603557" w:rsidRPr="00676E8E">
        <w:rPr>
          <w:rFonts w:asciiTheme="majorBidi" w:hAnsiTheme="majorBidi" w:cstheme="majorBidi"/>
          <w:sz w:val="24"/>
          <w:szCs w:val="24"/>
        </w:rPr>
        <w:t xml:space="preserve">Results </w:t>
      </w:r>
      <w:r w:rsidRPr="00676E8E">
        <w:rPr>
          <w:rFonts w:asciiTheme="majorBidi" w:hAnsiTheme="majorBidi" w:cstheme="majorBidi"/>
          <w:sz w:val="24"/>
          <w:szCs w:val="24"/>
        </w:rPr>
        <w:t>of study revealed that personality traits i.e. openness, conscientiousness and extroversion are positively associated with risk taking behavior. High</w:t>
      </w:r>
      <w:r w:rsidR="00603557">
        <w:rPr>
          <w:rFonts w:asciiTheme="majorBidi" w:hAnsiTheme="majorBidi" w:cstheme="majorBidi"/>
          <w:sz w:val="24"/>
          <w:szCs w:val="24"/>
        </w:rPr>
        <w:t>er</w:t>
      </w:r>
      <w:r w:rsidRPr="00676E8E">
        <w:rPr>
          <w:rFonts w:asciiTheme="majorBidi" w:hAnsiTheme="majorBidi" w:cstheme="majorBidi"/>
          <w:sz w:val="24"/>
          <w:szCs w:val="24"/>
        </w:rPr>
        <w:t xml:space="preserve"> risk</w:t>
      </w:r>
      <w:r w:rsidR="00B94BA8">
        <w:rPr>
          <w:rFonts w:asciiTheme="majorBidi" w:hAnsiTheme="majorBidi" w:cstheme="majorBidi"/>
          <w:sz w:val="24"/>
          <w:szCs w:val="24"/>
        </w:rPr>
        <w:t>y</w:t>
      </w:r>
      <w:r w:rsidRPr="00676E8E">
        <w:rPr>
          <w:rFonts w:asciiTheme="majorBidi" w:hAnsiTheme="majorBidi" w:cstheme="majorBidi"/>
          <w:sz w:val="24"/>
          <w:szCs w:val="24"/>
        </w:rPr>
        <w:t xml:space="preserve"> attitude </w:t>
      </w:r>
      <w:r w:rsidR="00B94BA8" w:rsidRPr="00676E8E">
        <w:rPr>
          <w:rFonts w:asciiTheme="majorBidi" w:hAnsiTheme="majorBidi" w:cstheme="majorBidi"/>
          <w:sz w:val="24"/>
          <w:szCs w:val="24"/>
        </w:rPr>
        <w:t>was</w:t>
      </w:r>
      <w:r w:rsidRPr="00676E8E">
        <w:rPr>
          <w:rFonts w:asciiTheme="majorBidi" w:hAnsiTheme="majorBidi" w:cstheme="majorBidi"/>
          <w:sz w:val="24"/>
          <w:szCs w:val="24"/>
        </w:rPr>
        <w:t xml:space="preserve"> found among those </w:t>
      </w:r>
      <w:r>
        <w:rPr>
          <w:rFonts w:asciiTheme="majorBidi" w:hAnsiTheme="majorBidi" w:cstheme="majorBidi"/>
          <w:sz w:val="24"/>
          <w:szCs w:val="24"/>
        </w:rPr>
        <w:t>firefighters</w:t>
      </w:r>
      <w:r w:rsidRPr="00676E8E">
        <w:rPr>
          <w:rFonts w:asciiTheme="majorBidi" w:hAnsiTheme="majorBidi" w:cstheme="majorBidi"/>
          <w:sz w:val="24"/>
          <w:szCs w:val="24"/>
        </w:rPr>
        <w:t xml:space="preserve"> who were newly inducted in operation and having less experience of firefighting. Researcher also indicated that personality characteristics as traits and risk</w:t>
      </w:r>
      <w:r w:rsidR="00B94BA8">
        <w:rPr>
          <w:rFonts w:asciiTheme="majorBidi" w:hAnsiTheme="majorBidi" w:cstheme="majorBidi"/>
          <w:sz w:val="24"/>
          <w:szCs w:val="24"/>
        </w:rPr>
        <w:t>y</w:t>
      </w:r>
      <w:r w:rsidRPr="00676E8E">
        <w:rPr>
          <w:rFonts w:asciiTheme="majorBidi" w:hAnsiTheme="majorBidi" w:cstheme="majorBidi"/>
          <w:sz w:val="24"/>
          <w:szCs w:val="24"/>
        </w:rPr>
        <w:t xml:space="preserve"> attitude plays vital role </w:t>
      </w:r>
      <w:r w:rsidR="00B94BA8">
        <w:rPr>
          <w:rFonts w:asciiTheme="majorBidi" w:hAnsiTheme="majorBidi" w:cstheme="majorBidi"/>
          <w:sz w:val="24"/>
          <w:szCs w:val="24"/>
        </w:rPr>
        <w:t>in</w:t>
      </w:r>
      <w:r w:rsidRPr="00676E8E">
        <w:rPr>
          <w:rFonts w:asciiTheme="majorBidi" w:hAnsiTheme="majorBidi" w:cstheme="majorBidi"/>
          <w:sz w:val="24"/>
          <w:szCs w:val="24"/>
        </w:rPr>
        <w:t xml:space="preserve"> </w:t>
      </w:r>
      <w:r>
        <w:rPr>
          <w:rFonts w:asciiTheme="majorBidi" w:hAnsiTheme="majorBidi" w:cstheme="majorBidi"/>
          <w:sz w:val="24"/>
          <w:szCs w:val="24"/>
        </w:rPr>
        <w:t>firefighters</w:t>
      </w:r>
      <w:r w:rsidRPr="00676E8E">
        <w:rPr>
          <w:rFonts w:asciiTheme="majorBidi" w:hAnsiTheme="majorBidi" w:cstheme="majorBidi"/>
          <w:sz w:val="24"/>
          <w:szCs w:val="24"/>
        </w:rPr>
        <w:t xml:space="preserve"> of </w:t>
      </w:r>
      <w:r w:rsidR="00B94BA8">
        <w:rPr>
          <w:rFonts w:asciiTheme="majorBidi" w:hAnsiTheme="majorBidi" w:cstheme="majorBidi"/>
          <w:sz w:val="24"/>
          <w:szCs w:val="24"/>
        </w:rPr>
        <w:t xml:space="preserve">PES, </w:t>
      </w:r>
      <w:r w:rsidRPr="00676E8E">
        <w:rPr>
          <w:rFonts w:asciiTheme="majorBidi" w:hAnsiTheme="majorBidi" w:cstheme="majorBidi"/>
          <w:sz w:val="24"/>
          <w:szCs w:val="24"/>
        </w:rPr>
        <w:t xml:space="preserve">Rescue 1122. </w:t>
      </w:r>
    </w:p>
    <w:p w14:paraId="0EA54F22" w14:textId="4B8B40EF"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lastRenderedPageBreak/>
        <w:t xml:space="preserve">A </w:t>
      </w:r>
      <w:r w:rsidR="00B94BA8">
        <w:rPr>
          <w:rFonts w:asciiTheme="majorBidi" w:hAnsiTheme="majorBidi" w:cstheme="majorBidi"/>
          <w:sz w:val="24"/>
          <w:szCs w:val="24"/>
        </w:rPr>
        <w:t>study</w:t>
      </w:r>
      <w:r>
        <w:rPr>
          <w:rFonts w:asciiTheme="majorBidi" w:hAnsiTheme="majorBidi" w:cstheme="majorBidi"/>
          <w:sz w:val="24"/>
          <w:szCs w:val="24"/>
        </w:rPr>
        <w:t xml:space="preserve"> was conducted by Ahmad, Arshad, and Kausar (2015) to explore relationship </w:t>
      </w:r>
      <w:r w:rsidR="00B94BA8">
        <w:rPr>
          <w:rFonts w:asciiTheme="majorBidi" w:hAnsiTheme="majorBidi" w:cstheme="majorBidi"/>
          <w:sz w:val="24"/>
          <w:szCs w:val="24"/>
        </w:rPr>
        <w:t>among</w:t>
      </w:r>
      <w:r>
        <w:rPr>
          <w:rFonts w:asciiTheme="majorBidi" w:hAnsiTheme="majorBidi" w:cstheme="majorBidi"/>
          <w:sz w:val="24"/>
          <w:szCs w:val="24"/>
        </w:rPr>
        <w:t xml:space="preserve"> </w:t>
      </w:r>
      <w:r w:rsidRPr="00781866">
        <w:rPr>
          <w:rFonts w:asciiTheme="majorBidi" w:hAnsiTheme="majorBidi" w:cstheme="majorBidi"/>
          <w:sz w:val="24"/>
          <w:szCs w:val="24"/>
        </w:rPr>
        <w:t>emotional empathy, coping strategies, compassion fatigue and psychological distress</w:t>
      </w:r>
      <w:r>
        <w:rPr>
          <w:rFonts w:asciiTheme="majorBidi" w:hAnsiTheme="majorBidi" w:cstheme="majorBidi"/>
          <w:sz w:val="24"/>
          <w:szCs w:val="24"/>
        </w:rPr>
        <w:t xml:space="preserve">. The sample of 150 rescuers </w:t>
      </w:r>
      <w:r w:rsidR="00B94BA8">
        <w:rPr>
          <w:rFonts w:asciiTheme="majorBidi" w:hAnsiTheme="majorBidi" w:cstheme="majorBidi"/>
          <w:sz w:val="24"/>
          <w:szCs w:val="24"/>
        </w:rPr>
        <w:t>nominated</w:t>
      </w:r>
      <w:r>
        <w:rPr>
          <w:rFonts w:asciiTheme="majorBidi" w:hAnsiTheme="majorBidi" w:cstheme="majorBidi"/>
          <w:sz w:val="24"/>
          <w:szCs w:val="24"/>
        </w:rPr>
        <w:t xml:space="preserve"> through convenient sampling from </w:t>
      </w:r>
      <w:r w:rsidR="00B94BA8">
        <w:rPr>
          <w:rFonts w:asciiTheme="majorBidi" w:hAnsiTheme="majorBidi" w:cstheme="majorBidi"/>
          <w:sz w:val="24"/>
          <w:szCs w:val="24"/>
        </w:rPr>
        <w:t>four</w:t>
      </w:r>
      <w:r>
        <w:rPr>
          <w:rFonts w:asciiTheme="majorBidi" w:hAnsiTheme="majorBidi" w:cstheme="majorBidi"/>
          <w:sz w:val="24"/>
          <w:szCs w:val="24"/>
        </w:rPr>
        <w:t xml:space="preserve"> rescue stations of Lahore. The research design was correlation (Cross sectional) and </w:t>
      </w:r>
      <w:r w:rsidRPr="00781866">
        <w:rPr>
          <w:rFonts w:asciiTheme="majorBidi" w:hAnsiTheme="majorBidi" w:cstheme="majorBidi"/>
          <w:sz w:val="24"/>
          <w:szCs w:val="24"/>
        </w:rPr>
        <w:t>Emotional Empathy scale (Ashraf, 2004), Coping Strategies questionnaire (Kausar &amp; Munir, 2004), Compassion Fatigue short form (Adam, Figley &amp; Boscarino, 2006) and Depression, Anxiety and Stress</w:t>
      </w:r>
      <w:r>
        <w:rPr>
          <w:rFonts w:asciiTheme="majorBidi" w:hAnsiTheme="majorBidi" w:cstheme="majorBidi"/>
          <w:sz w:val="24"/>
          <w:szCs w:val="24"/>
        </w:rPr>
        <w:t xml:space="preserve"> </w:t>
      </w:r>
      <w:r w:rsidRPr="00781866">
        <w:rPr>
          <w:rFonts w:asciiTheme="majorBidi" w:hAnsiTheme="majorBidi" w:cstheme="majorBidi"/>
          <w:sz w:val="24"/>
          <w:szCs w:val="24"/>
        </w:rPr>
        <w:t>scales (Lovibond &amp;</w:t>
      </w:r>
      <w:r w:rsidR="002C3469">
        <w:rPr>
          <w:rFonts w:asciiTheme="majorBidi" w:hAnsiTheme="majorBidi" w:cstheme="majorBidi"/>
          <w:sz w:val="24"/>
          <w:szCs w:val="24"/>
        </w:rPr>
        <w:t xml:space="preserve"> </w:t>
      </w:r>
      <w:r w:rsidRPr="00781866">
        <w:rPr>
          <w:rFonts w:asciiTheme="majorBidi" w:hAnsiTheme="majorBidi" w:cstheme="majorBidi"/>
          <w:sz w:val="24"/>
          <w:szCs w:val="24"/>
        </w:rPr>
        <w:t>Lovibond, 1993)</w:t>
      </w:r>
      <w:r>
        <w:rPr>
          <w:rFonts w:asciiTheme="majorBidi" w:hAnsiTheme="majorBidi" w:cstheme="majorBidi"/>
          <w:sz w:val="24"/>
          <w:szCs w:val="24"/>
        </w:rPr>
        <w:t xml:space="preserve"> used to collect data from participants. The results revealed high</w:t>
      </w:r>
      <w:r w:rsidR="00B94BA8">
        <w:rPr>
          <w:rFonts w:asciiTheme="majorBidi" w:hAnsiTheme="majorBidi" w:cstheme="majorBidi"/>
          <w:sz w:val="24"/>
          <w:szCs w:val="24"/>
        </w:rPr>
        <w:t xml:space="preserve">er </w:t>
      </w:r>
      <w:r>
        <w:rPr>
          <w:rFonts w:asciiTheme="majorBidi" w:hAnsiTheme="majorBidi" w:cstheme="majorBidi"/>
          <w:sz w:val="24"/>
          <w:szCs w:val="24"/>
        </w:rPr>
        <w:t xml:space="preserve">burnout as predictor </w:t>
      </w:r>
      <w:r w:rsidR="00B94BA8">
        <w:rPr>
          <w:rFonts w:asciiTheme="majorBidi" w:hAnsiTheme="majorBidi" w:cstheme="majorBidi"/>
          <w:sz w:val="24"/>
          <w:szCs w:val="24"/>
        </w:rPr>
        <w:t>for</w:t>
      </w:r>
      <w:r>
        <w:rPr>
          <w:rFonts w:asciiTheme="majorBidi" w:hAnsiTheme="majorBidi" w:cstheme="majorBidi"/>
          <w:sz w:val="24"/>
          <w:szCs w:val="24"/>
        </w:rPr>
        <w:t xml:space="preserve"> stress, and avoidance focused coping strategy was found as predictor of anxiety among employees of rescue 1122. Anxiety, depression and stress was found due to perception of high level supports from colleagues and exposure to preceding traumatic incidents. </w:t>
      </w:r>
    </w:p>
    <w:p w14:paraId="76D98E8F" w14:textId="2C63AA26"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Yasien, </w:t>
      </w:r>
      <w:r w:rsidRPr="0071156E">
        <w:rPr>
          <w:rFonts w:asciiTheme="majorBidi" w:hAnsiTheme="majorBidi" w:cstheme="majorBidi"/>
          <w:sz w:val="24"/>
          <w:szCs w:val="24"/>
        </w:rPr>
        <w:t>Nasir, and Shaheen</w:t>
      </w:r>
      <w:r>
        <w:rPr>
          <w:rFonts w:asciiTheme="majorBidi" w:hAnsiTheme="majorBidi" w:cstheme="majorBidi"/>
          <w:sz w:val="24"/>
          <w:szCs w:val="24"/>
        </w:rPr>
        <w:t xml:space="preserve"> (2016) </w:t>
      </w:r>
      <w:r w:rsidR="002A55CF">
        <w:rPr>
          <w:rFonts w:asciiTheme="majorBidi" w:hAnsiTheme="majorBidi" w:cstheme="majorBidi"/>
          <w:sz w:val="24"/>
          <w:szCs w:val="24"/>
        </w:rPr>
        <w:t xml:space="preserve">designed a cross-sectional (quantitative) research </w:t>
      </w:r>
      <w:r w:rsidRPr="005801CE">
        <w:rPr>
          <w:rFonts w:asciiTheme="majorBidi" w:hAnsiTheme="majorBidi" w:cstheme="majorBidi"/>
          <w:sz w:val="24"/>
          <w:szCs w:val="24"/>
        </w:rPr>
        <w:t xml:space="preserve">to </w:t>
      </w:r>
      <w:r w:rsidR="002A55CF">
        <w:rPr>
          <w:rFonts w:asciiTheme="majorBidi" w:hAnsiTheme="majorBidi" w:cstheme="majorBidi"/>
          <w:sz w:val="24"/>
          <w:szCs w:val="24"/>
        </w:rPr>
        <w:t>assess</w:t>
      </w:r>
      <w:r w:rsidRPr="005801CE">
        <w:rPr>
          <w:rFonts w:asciiTheme="majorBidi" w:hAnsiTheme="majorBidi" w:cstheme="majorBidi"/>
          <w:sz w:val="24"/>
          <w:szCs w:val="24"/>
        </w:rPr>
        <w:t xml:space="preserve"> the association</w:t>
      </w:r>
      <w:r w:rsidR="002A55CF">
        <w:rPr>
          <w:rFonts w:asciiTheme="majorBidi" w:hAnsiTheme="majorBidi" w:cstheme="majorBidi"/>
          <w:sz w:val="24"/>
          <w:szCs w:val="24"/>
        </w:rPr>
        <w:t xml:space="preserve"> of </w:t>
      </w:r>
      <w:r w:rsidRPr="005801CE">
        <w:rPr>
          <w:rFonts w:asciiTheme="majorBidi" w:hAnsiTheme="majorBidi" w:cstheme="majorBidi"/>
          <w:sz w:val="24"/>
          <w:szCs w:val="24"/>
        </w:rPr>
        <w:t>psychological</w:t>
      </w:r>
      <w:r w:rsidR="002A55CF">
        <w:rPr>
          <w:rFonts w:asciiTheme="majorBidi" w:hAnsiTheme="majorBidi" w:cstheme="majorBidi"/>
          <w:sz w:val="24"/>
          <w:szCs w:val="24"/>
        </w:rPr>
        <w:t>-</w:t>
      </w:r>
      <w:r w:rsidRPr="005801CE">
        <w:rPr>
          <w:rFonts w:asciiTheme="majorBidi" w:hAnsiTheme="majorBidi" w:cstheme="majorBidi"/>
          <w:sz w:val="24"/>
          <w:szCs w:val="24"/>
        </w:rPr>
        <w:t>distress and resilience in rescue workers</w:t>
      </w:r>
      <w:r>
        <w:rPr>
          <w:rFonts w:asciiTheme="majorBidi" w:hAnsiTheme="majorBidi" w:cstheme="majorBidi"/>
          <w:sz w:val="24"/>
          <w:szCs w:val="24"/>
        </w:rPr>
        <w:t xml:space="preserve">. The study design for this research was </w:t>
      </w:r>
      <w:r w:rsidRPr="005801CE">
        <w:rPr>
          <w:rFonts w:asciiTheme="majorBidi" w:hAnsiTheme="majorBidi" w:cstheme="majorBidi"/>
          <w:sz w:val="24"/>
          <w:szCs w:val="24"/>
        </w:rPr>
        <w:t xml:space="preserve">correlational </w:t>
      </w:r>
      <w:r>
        <w:rPr>
          <w:rFonts w:asciiTheme="majorBidi" w:hAnsiTheme="majorBidi" w:cstheme="majorBidi"/>
          <w:sz w:val="24"/>
          <w:szCs w:val="24"/>
        </w:rPr>
        <w:t>and data was collected from June-August in</w:t>
      </w:r>
      <w:r w:rsidRPr="005801CE">
        <w:rPr>
          <w:rFonts w:asciiTheme="majorBidi" w:hAnsiTheme="majorBidi" w:cstheme="majorBidi"/>
          <w:sz w:val="24"/>
          <w:szCs w:val="24"/>
        </w:rPr>
        <w:t xml:space="preserve"> Rahim Yar Khan. The sample </w:t>
      </w:r>
      <w:r>
        <w:rPr>
          <w:rFonts w:asciiTheme="majorBidi" w:hAnsiTheme="majorBidi" w:cstheme="majorBidi"/>
          <w:sz w:val="24"/>
          <w:szCs w:val="24"/>
        </w:rPr>
        <w:t xml:space="preserve">of </w:t>
      </w:r>
      <w:r w:rsidRPr="005801CE">
        <w:rPr>
          <w:rFonts w:asciiTheme="majorBidi" w:hAnsiTheme="majorBidi" w:cstheme="majorBidi"/>
          <w:sz w:val="24"/>
          <w:szCs w:val="24"/>
        </w:rPr>
        <w:t>100 rescue</w:t>
      </w:r>
      <w:r>
        <w:rPr>
          <w:rFonts w:asciiTheme="majorBidi" w:hAnsiTheme="majorBidi" w:cstheme="majorBidi"/>
          <w:sz w:val="24"/>
          <w:szCs w:val="24"/>
        </w:rPr>
        <w:t>rs was selected through purposive sampling technique</w:t>
      </w:r>
      <w:r w:rsidRPr="005801CE">
        <w:rPr>
          <w:rFonts w:asciiTheme="majorBidi" w:hAnsiTheme="majorBidi" w:cstheme="majorBidi"/>
          <w:sz w:val="24"/>
          <w:szCs w:val="24"/>
        </w:rPr>
        <w:t>.</w:t>
      </w:r>
      <w:r>
        <w:rPr>
          <w:rFonts w:asciiTheme="majorBidi" w:hAnsiTheme="majorBidi" w:cstheme="majorBidi"/>
          <w:sz w:val="24"/>
          <w:szCs w:val="24"/>
        </w:rPr>
        <w:t xml:space="preserve"> </w:t>
      </w:r>
      <w:r w:rsidRPr="005801CE">
        <w:rPr>
          <w:rFonts w:asciiTheme="majorBidi" w:hAnsiTheme="majorBidi" w:cstheme="majorBidi"/>
          <w:sz w:val="24"/>
          <w:szCs w:val="24"/>
        </w:rPr>
        <w:t xml:space="preserve">Kessler </w:t>
      </w:r>
      <w:r w:rsidR="002A55CF" w:rsidRPr="005801CE">
        <w:rPr>
          <w:rFonts w:asciiTheme="majorBidi" w:hAnsiTheme="majorBidi" w:cstheme="majorBidi"/>
          <w:sz w:val="24"/>
          <w:szCs w:val="24"/>
        </w:rPr>
        <w:t>Psychological</w:t>
      </w:r>
      <w:r w:rsidR="002A55CF">
        <w:rPr>
          <w:rFonts w:asciiTheme="majorBidi" w:hAnsiTheme="majorBidi" w:cstheme="majorBidi"/>
          <w:sz w:val="24"/>
          <w:szCs w:val="24"/>
        </w:rPr>
        <w:t>-</w:t>
      </w:r>
      <w:r w:rsidR="002A55CF" w:rsidRPr="005801CE">
        <w:rPr>
          <w:rFonts w:asciiTheme="majorBidi" w:hAnsiTheme="majorBidi" w:cstheme="majorBidi"/>
          <w:sz w:val="24"/>
          <w:szCs w:val="24"/>
        </w:rPr>
        <w:t xml:space="preserve">Distress Scale </w:t>
      </w:r>
      <w:r w:rsidRPr="005801CE">
        <w:rPr>
          <w:rFonts w:asciiTheme="majorBidi" w:hAnsiTheme="majorBidi" w:cstheme="majorBidi"/>
          <w:sz w:val="24"/>
          <w:szCs w:val="24"/>
        </w:rPr>
        <w:t xml:space="preserve">and </w:t>
      </w:r>
      <w:r w:rsidR="002A55CF" w:rsidRPr="005801CE">
        <w:rPr>
          <w:rFonts w:asciiTheme="majorBidi" w:hAnsiTheme="majorBidi" w:cstheme="majorBidi"/>
          <w:sz w:val="24"/>
          <w:szCs w:val="24"/>
        </w:rPr>
        <w:t xml:space="preserve">Adult Resilience Measure </w:t>
      </w:r>
      <w:r>
        <w:rPr>
          <w:rFonts w:asciiTheme="majorBidi" w:hAnsiTheme="majorBidi" w:cstheme="majorBidi"/>
          <w:sz w:val="24"/>
          <w:szCs w:val="24"/>
        </w:rPr>
        <w:t>used</w:t>
      </w:r>
      <w:r w:rsidRPr="005801CE">
        <w:rPr>
          <w:rFonts w:asciiTheme="majorBidi" w:hAnsiTheme="majorBidi" w:cstheme="majorBidi"/>
          <w:sz w:val="24"/>
          <w:szCs w:val="24"/>
        </w:rPr>
        <w:t xml:space="preserve"> on the participants to </w:t>
      </w:r>
      <w:r w:rsidR="002A55CF">
        <w:rPr>
          <w:rFonts w:asciiTheme="majorBidi" w:hAnsiTheme="majorBidi" w:cstheme="majorBidi"/>
          <w:sz w:val="24"/>
          <w:szCs w:val="24"/>
        </w:rPr>
        <w:t>quantify research variables</w:t>
      </w:r>
      <w:r w:rsidRPr="005801CE">
        <w:rPr>
          <w:rFonts w:asciiTheme="majorBidi" w:hAnsiTheme="majorBidi" w:cstheme="majorBidi"/>
          <w:sz w:val="24"/>
          <w:szCs w:val="24"/>
        </w:rPr>
        <w:t>.</w:t>
      </w:r>
      <w:r>
        <w:rPr>
          <w:rFonts w:asciiTheme="majorBidi" w:hAnsiTheme="majorBidi" w:cstheme="majorBidi"/>
          <w:sz w:val="24"/>
          <w:szCs w:val="24"/>
        </w:rPr>
        <w:t xml:space="preserve"> </w:t>
      </w:r>
      <w:r w:rsidR="002A55CF">
        <w:rPr>
          <w:rFonts w:asciiTheme="majorBidi" w:hAnsiTheme="majorBidi" w:cstheme="majorBidi"/>
          <w:sz w:val="24"/>
          <w:szCs w:val="24"/>
        </w:rPr>
        <w:t xml:space="preserve">Results </w:t>
      </w:r>
      <w:r w:rsidR="00D66D77">
        <w:rPr>
          <w:rFonts w:asciiTheme="majorBidi" w:hAnsiTheme="majorBidi" w:cstheme="majorBidi"/>
          <w:sz w:val="24"/>
          <w:szCs w:val="24"/>
        </w:rPr>
        <w:t xml:space="preserve">revealed </w:t>
      </w:r>
      <w:r w:rsidR="00D66D77" w:rsidRPr="005801CE">
        <w:rPr>
          <w:rFonts w:asciiTheme="majorBidi" w:hAnsiTheme="majorBidi" w:cstheme="majorBidi"/>
          <w:sz w:val="24"/>
          <w:szCs w:val="24"/>
        </w:rPr>
        <w:t>negative</w:t>
      </w:r>
      <w:r w:rsidRPr="005801CE">
        <w:rPr>
          <w:rFonts w:asciiTheme="majorBidi" w:hAnsiTheme="majorBidi" w:cstheme="majorBidi"/>
          <w:sz w:val="24"/>
          <w:szCs w:val="24"/>
        </w:rPr>
        <w:t xml:space="preserve"> </w:t>
      </w:r>
      <w:r w:rsidR="00D66D77" w:rsidRPr="005801CE">
        <w:rPr>
          <w:rFonts w:asciiTheme="majorBidi" w:hAnsiTheme="majorBidi" w:cstheme="majorBidi"/>
          <w:sz w:val="24"/>
          <w:szCs w:val="24"/>
        </w:rPr>
        <w:t>association</w:t>
      </w:r>
      <w:r w:rsidRPr="005801CE">
        <w:rPr>
          <w:rFonts w:asciiTheme="majorBidi" w:hAnsiTheme="majorBidi" w:cstheme="majorBidi"/>
          <w:sz w:val="24"/>
          <w:szCs w:val="24"/>
        </w:rPr>
        <w:t xml:space="preserve"> between psychological</w:t>
      </w:r>
      <w:r w:rsidR="00D66D77">
        <w:rPr>
          <w:rFonts w:asciiTheme="majorBidi" w:hAnsiTheme="majorBidi" w:cstheme="majorBidi"/>
          <w:sz w:val="24"/>
          <w:szCs w:val="24"/>
        </w:rPr>
        <w:t>-</w:t>
      </w:r>
      <w:r w:rsidRPr="005801CE">
        <w:rPr>
          <w:rFonts w:asciiTheme="majorBidi" w:hAnsiTheme="majorBidi" w:cstheme="majorBidi"/>
          <w:sz w:val="24"/>
          <w:szCs w:val="24"/>
        </w:rPr>
        <w:t xml:space="preserve">distress and resilience. </w:t>
      </w:r>
      <w:r w:rsidR="00D66D77" w:rsidRPr="005801CE">
        <w:rPr>
          <w:rFonts w:asciiTheme="majorBidi" w:hAnsiTheme="majorBidi" w:cstheme="majorBidi"/>
          <w:sz w:val="24"/>
          <w:szCs w:val="24"/>
        </w:rPr>
        <w:t xml:space="preserve">Contextual </w:t>
      </w:r>
      <w:r w:rsidRPr="005801CE">
        <w:rPr>
          <w:rFonts w:asciiTheme="majorBidi" w:hAnsiTheme="majorBidi" w:cstheme="majorBidi"/>
          <w:sz w:val="24"/>
          <w:szCs w:val="24"/>
        </w:rPr>
        <w:t xml:space="preserve">factors and its subcomponents including spiritual beliefs and cultural resources were also found to be </w:t>
      </w:r>
      <w:r>
        <w:rPr>
          <w:rFonts w:asciiTheme="majorBidi" w:hAnsiTheme="majorBidi" w:cstheme="majorBidi"/>
          <w:sz w:val="24"/>
          <w:szCs w:val="24"/>
        </w:rPr>
        <w:t>negatively</w:t>
      </w:r>
      <w:r w:rsidRPr="005801CE">
        <w:rPr>
          <w:rFonts w:asciiTheme="majorBidi" w:hAnsiTheme="majorBidi" w:cstheme="majorBidi"/>
          <w:sz w:val="24"/>
          <w:szCs w:val="24"/>
        </w:rPr>
        <w:t xml:space="preserve"> correlated with psychological distress.</w:t>
      </w:r>
    </w:p>
    <w:p w14:paraId="133F0188" w14:textId="77777777"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Another research was conducted by Akhtar, Ali, Asnath, Javed and Hassan (2016) to find the effect of stress on satisfaction and dissatisfaction of employees and consumers. The sample of 100 rescuers are selected through stratified sampling technique from region of Okara while the method of research was explanatory. The 25-item questionnaire was design to measure the variables for this study. The results of research showed the strong and significant effect of job </w:t>
      </w:r>
      <w:r>
        <w:rPr>
          <w:rFonts w:asciiTheme="majorBidi" w:hAnsiTheme="majorBidi" w:cstheme="majorBidi"/>
          <w:sz w:val="24"/>
          <w:szCs w:val="24"/>
        </w:rPr>
        <w:lastRenderedPageBreak/>
        <w:t xml:space="preserve">stress on satisfaction of staff and customers. The job stress was found positively correlate with </w:t>
      </w:r>
      <w:r w:rsidRPr="00581870">
        <w:rPr>
          <w:rFonts w:asciiTheme="majorBidi" w:hAnsiTheme="majorBidi" w:cstheme="majorBidi"/>
          <w:sz w:val="24"/>
          <w:szCs w:val="24"/>
        </w:rPr>
        <w:t>employee performance, employee satisfaction and</w:t>
      </w:r>
      <w:r>
        <w:rPr>
          <w:rFonts w:asciiTheme="majorBidi" w:hAnsiTheme="majorBidi" w:cstheme="majorBidi"/>
          <w:sz w:val="24"/>
          <w:szCs w:val="24"/>
        </w:rPr>
        <w:t xml:space="preserve"> </w:t>
      </w:r>
      <w:r w:rsidRPr="00581870">
        <w:rPr>
          <w:rFonts w:asciiTheme="majorBidi" w:hAnsiTheme="majorBidi" w:cstheme="majorBidi"/>
          <w:sz w:val="24"/>
          <w:szCs w:val="24"/>
        </w:rPr>
        <w:t>customer satisfaction</w:t>
      </w:r>
      <w:r>
        <w:rPr>
          <w:rFonts w:asciiTheme="majorBidi" w:hAnsiTheme="majorBidi" w:cstheme="majorBidi"/>
          <w:sz w:val="24"/>
          <w:szCs w:val="24"/>
        </w:rPr>
        <w:t xml:space="preserve">. </w:t>
      </w:r>
    </w:p>
    <w:p w14:paraId="732A825D" w14:textId="4B58ED08"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A research was conducted by Arain, Niazi, Atif, and Ahmed (2017) to find the relation of demographics characteristics with pattern and cause of physical injuries and access to utilize the P</w:t>
      </w:r>
      <w:r w:rsidR="00D66D77">
        <w:rPr>
          <w:rFonts w:asciiTheme="majorBidi" w:hAnsiTheme="majorBidi" w:cstheme="majorBidi"/>
          <w:sz w:val="24"/>
          <w:szCs w:val="24"/>
        </w:rPr>
        <w:t>ES</w:t>
      </w:r>
      <w:r>
        <w:rPr>
          <w:rFonts w:asciiTheme="majorBidi" w:hAnsiTheme="majorBidi" w:cstheme="majorBidi"/>
          <w:sz w:val="24"/>
          <w:szCs w:val="24"/>
        </w:rPr>
        <w:t>, Rescue 1122 in Rawalpindi. The research design was cross sectional and data was collected in form of 2556 reported injuries from Rescue 1122 and different government hospitals of Rawalpindi. A form in Urdu language was designed for the purpose of data collection and circulated among injured persons and attendants of injured persons. Results of the study showed that injuries due to fall from height was found 57.30%, due to road crashes was 12.5% and only 2.6% injured persons were shifted by Rescue 1122. Private transportation was used by 27% victims, private ambulance was used by 21% victims while cars were used by 18% victims. The free of cost available rescue service was found still underutilized.</w:t>
      </w:r>
    </w:p>
    <w:p w14:paraId="40D82052" w14:textId="7889D83D" w:rsidR="00A445E7" w:rsidRPr="000A6C8B"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A cross sectional research was conducted </w:t>
      </w:r>
      <w:r w:rsidR="004E3846">
        <w:rPr>
          <w:rFonts w:asciiTheme="majorBidi" w:hAnsiTheme="majorBidi" w:cstheme="majorBidi"/>
          <w:sz w:val="24"/>
          <w:szCs w:val="24"/>
        </w:rPr>
        <w:t xml:space="preserve">on personnel of PES, Rescue 1122 </w:t>
      </w:r>
      <w:r>
        <w:rPr>
          <w:rFonts w:asciiTheme="majorBidi" w:hAnsiTheme="majorBidi" w:cstheme="majorBidi"/>
          <w:sz w:val="24"/>
          <w:szCs w:val="24"/>
        </w:rPr>
        <w:t xml:space="preserve">by </w:t>
      </w:r>
      <w:r w:rsidRPr="003B3DAD">
        <w:rPr>
          <w:rFonts w:asciiTheme="majorBidi" w:hAnsiTheme="majorBidi" w:cstheme="majorBidi"/>
          <w:sz w:val="24"/>
          <w:szCs w:val="24"/>
        </w:rPr>
        <w:t>Zaid,</w:t>
      </w:r>
      <w:r>
        <w:rPr>
          <w:rFonts w:asciiTheme="majorBidi" w:hAnsiTheme="majorBidi" w:cstheme="majorBidi"/>
          <w:sz w:val="24"/>
          <w:szCs w:val="24"/>
        </w:rPr>
        <w:t xml:space="preserve"> </w:t>
      </w:r>
      <w:r w:rsidRPr="003B3DAD">
        <w:rPr>
          <w:rFonts w:asciiTheme="majorBidi" w:hAnsiTheme="majorBidi" w:cstheme="majorBidi"/>
          <w:sz w:val="24"/>
          <w:szCs w:val="24"/>
        </w:rPr>
        <w:t>Yaqoob,</w:t>
      </w:r>
      <w:r>
        <w:rPr>
          <w:rFonts w:asciiTheme="majorBidi" w:hAnsiTheme="majorBidi" w:cstheme="majorBidi"/>
          <w:sz w:val="24"/>
          <w:szCs w:val="24"/>
        </w:rPr>
        <w:t xml:space="preserve"> </w:t>
      </w:r>
      <w:r w:rsidRPr="003B3DAD">
        <w:rPr>
          <w:rFonts w:asciiTheme="majorBidi" w:hAnsiTheme="majorBidi" w:cstheme="majorBidi"/>
          <w:sz w:val="24"/>
          <w:szCs w:val="24"/>
        </w:rPr>
        <w:t>Saeed (2017)</w:t>
      </w:r>
      <w:r>
        <w:rPr>
          <w:rFonts w:asciiTheme="majorBidi" w:hAnsiTheme="majorBidi" w:cstheme="majorBidi"/>
          <w:sz w:val="24"/>
          <w:szCs w:val="24"/>
        </w:rPr>
        <w:t xml:space="preserve"> to find the predictor of compassion satisfaction</w:t>
      </w:r>
      <w:r w:rsidR="004E3846">
        <w:rPr>
          <w:rFonts w:asciiTheme="majorBidi" w:hAnsiTheme="majorBidi" w:cstheme="majorBidi"/>
          <w:sz w:val="24"/>
          <w:szCs w:val="24"/>
        </w:rPr>
        <w:t xml:space="preserve"> and its correlation with </w:t>
      </w:r>
      <w:r>
        <w:rPr>
          <w:rFonts w:asciiTheme="majorBidi" w:hAnsiTheme="majorBidi" w:cstheme="majorBidi"/>
          <w:sz w:val="24"/>
          <w:szCs w:val="24"/>
        </w:rPr>
        <w:t xml:space="preserve">secondary </w:t>
      </w:r>
      <w:r w:rsidR="004E3846">
        <w:rPr>
          <w:rFonts w:asciiTheme="majorBidi" w:hAnsiTheme="majorBidi" w:cstheme="majorBidi"/>
          <w:sz w:val="24"/>
          <w:szCs w:val="24"/>
        </w:rPr>
        <w:t>traumatic-</w:t>
      </w:r>
      <w:r>
        <w:rPr>
          <w:rFonts w:asciiTheme="majorBidi" w:hAnsiTheme="majorBidi" w:cstheme="majorBidi"/>
          <w:sz w:val="24"/>
          <w:szCs w:val="24"/>
        </w:rPr>
        <w:t xml:space="preserve"> stress</w:t>
      </w:r>
      <w:r w:rsidR="004E3846">
        <w:rPr>
          <w:rFonts w:asciiTheme="majorBidi" w:hAnsiTheme="majorBidi" w:cstheme="majorBidi"/>
          <w:sz w:val="24"/>
          <w:szCs w:val="24"/>
        </w:rPr>
        <w:t xml:space="preserve"> (STS)</w:t>
      </w:r>
      <w:r>
        <w:rPr>
          <w:rFonts w:asciiTheme="majorBidi" w:hAnsiTheme="majorBidi" w:cstheme="majorBidi"/>
          <w:sz w:val="24"/>
          <w:szCs w:val="24"/>
        </w:rPr>
        <w:t xml:space="preserve"> and burnout. </w:t>
      </w:r>
      <w:r w:rsidR="007435A3">
        <w:rPr>
          <w:rFonts w:asciiTheme="majorBidi" w:hAnsiTheme="majorBidi" w:cstheme="majorBidi"/>
          <w:sz w:val="24"/>
          <w:szCs w:val="24"/>
        </w:rPr>
        <w:t xml:space="preserve">Sample </w:t>
      </w:r>
      <w:r>
        <w:rPr>
          <w:rFonts w:asciiTheme="majorBidi" w:hAnsiTheme="majorBidi" w:cstheme="majorBidi"/>
          <w:sz w:val="24"/>
          <w:szCs w:val="24"/>
        </w:rPr>
        <w:t xml:space="preserve">of 185 rescuers were selected through purposive sampling technique from Faisalabad and Chiniot city. Research design was correlational and survey method was used for data collection. </w:t>
      </w:r>
      <w:r w:rsidRPr="00562827">
        <w:rPr>
          <w:rFonts w:asciiTheme="majorBidi" w:hAnsiTheme="majorBidi" w:cstheme="majorBidi"/>
          <w:sz w:val="24"/>
          <w:szCs w:val="24"/>
        </w:rPr>
        <w:t>Professional Quality of Life scale</w:t>
      </w:r>
      <w:r>
        <w:rPr>
          <w:rFonts w:asciiTheme="majorBidi" w:hAnsiTheme="majorBidi" w:cstheme="majorBidi"/>
          <w:sz w:val="24"/>
          <w:szCs w:val="24"/>
        </w:rPr>
        <w:t xml:space="preserve"> (</w:t>
      </w:r>
      <w:r w:rsidRPr="00562827">
        <w:rPr>
          <w:rFonts w:asciiTheme="majorBidi" w:hAnsiTheme="majorBidi" w:cstheme="majorBidi"/>
          <w:sz w:val="24"/>
          <w:szCs w:val="24"/>
        </w:rPr>
        <w:t>Stamm</w:t>
      </w:r>
      <w:r>
        <w:rPr>
          <w:rFonts w:asciiTheme="majorBidi" w:hAnsiTheme="majorBidi" w:cstheme="majorBidi"/>
          <w:sz w:val="24"/>
          <w:szCs w:val="24"/>
        </w:rPr>
        <w:t xml:space="preserve">, </w:t>
      </w:r>
      <w:r w:rsidRPr="00562827">
        <w:rPr>
          <w:rFonts w:asciiTheme="majorBidi" w:hAnsiTheme="majorBidi" w:cstheme="majorBidi"/>
          <w:sz w:val="24"/>
          <w:szCs w:val="24"/>
        </w:rPr>
        <w:t>2009)</w:t>
      </w:r>
      <w:r>
        <w:rPr>
          <w:rFonts w:asciiTheme="majorBidi" w:hAnsiTheme="majorBidi" w:cstheme="majorBidi"/>
          <w:sz w:val="24"/>
          <w:szCs w:val="24"/>
        </w:rPr>
        <w:t xml:space="preserve"> was used to measure the variables of the research. The results revealed the significant positive relation between compassion satisfaction and secondary traumatic stress and negative association was found between compassion satisfaction and burnout. The level of compassion satisfaction, secondary traumatic stress and burnout was found moderated. Secondary traumatic stress, burnout, age, marital status, residential area, socioeconomic status, job nature was found as significant predictor of compassion satisfaction. </w:t>
      </w:r>
    </w:p>
    <w:p w14:paraId="3E5CD16A" w14:textId="00E8C66C" w:rsidR="00A445E7" w:rsidRDefault="007435A3" w:rsidP="00A445E7">
      <w:pPr>
        <w:spacing w:line="480" w:lineRule="auto"/>
        <w:ind w:firstLine="720"/>
        <w:rPr>
          <w:rFonts w:asciiTheme="majorBidi" w:hAnsiTheme="majorBidi" w:cstheme="majorBidi"/>
          <w:sz w:val="24"/>
          <w:szCs w:val="24"/>
        </w:rPr>
      </w:pPr>
      <w:r w:rsidRPr="00E67F19">
        <w:rPr>
          <w:rFonts w:asciiTheme="majorBidi" w:hAnsiTheme="majorBidi" w:cstheme="majorBidi"/>
          <w:sz w:val="24"/>
          <w:szCs w:val="24"/>
        </w:rPr>
        <w:lastRenderedPageBreak/>
        <w:t xml:space="preserve">To </w:t>
      </w:r>
      <w:r w:rsidR="00A445E7" w:rsidRPr="00E67F19">
        <w:rPr>
          <w:rFonts w:asciiTheme="majorBidi" w:hAnsiTheme="majorBidi" w:cstheme="majorBidi"/>
          <w:sz w:val="24"/>
          <w:szCs w:val="24"/>
        </w:rPr>
        <w:t>investigate impact of job</w:t>
      </w:r>
      <w:r>
        <w:rPr>
          <w:rFonts w:asciiTheme="majorBidi" w:hAnsiTheme="majorBidi" w:cstheme="majorBidi"/>
          <w:sz w:val="24"/>
          <w:szCs w:val="24"/>
        </w:rPr>
        <w:t>-related</w:t>
      </w:r>
      <w:r w:rsidR="00A445E7" w:rsidRPr="00E67F19">
        <w:rPr>
          <w:rFonts w:asciiTheme="majorBidi" w:hAnsiTheme="majorBidi" w:cstheme="majorBidi"/>
          <w:sz w:val="24"/>
          <w:szCs w:val="24"/>
        </w:rPr>
        <w:t xml:space="preserve"> stress on organizational commitment</w:t>
      </w:r>
      <w:r w:rsidR="00FD1759">
        <w:rPr>
          <w:rFonts w:asciiTheme="majorBidi" w:hAnsiTheme="majorBidi" w:cstheme="majorBidi"/>
          <w:sz w:val="24"/>
          <w:szCs w:val="24"/>
        </w:rPr>
        <w:t xml:space="preserve"> (OC)</w:t>
      </w:r>
      <w:r w:rsidR="00A445E7" w:rsidRPr="00E67F19">
        <w:rPr>
          <w:rFonts w:asciiTheme="majorBidi" w:hAnsiTheme="majorBidi" w:cstheme="majorBidi"/>
          <w:sz w:val="24"/>
          <w:szCs w:val="24"/>
        </w:rPr>
        <w:t xml:space="preserve"> and </w:t>
      </w:r>
      <w:r w:rsidRPr="00E67F19">
        <w:rPr>
          <w:rFonts w:asciiTheme="majorBidi" w:hAnsiTheme="majorBidi" w:cstheme="majorBidi"/>
          <w:sz w:val="24"/>
          <w:szCs w:val="24"/>
        </w:rPr>
        <w:t>worker’s</w:t>
      </w:r>
      <w:r w:rsidR="00A445E7" w:rsidRPr="00E67F19">
        <w:rPr>
          <w:rFonts w:asciiTheme="majorBidi" w:hAnsiTheme="majorBidi" w:cstheme="majorBidi"/>
          <w:sz w:val="24"/>
          <w:szCs w:val="24"/>
        </w:rPr>
        <w:t xml:space="preserve"> engagement </w:t>
      </w:r>
      <w:r>
        <w:rPr>
          <w:rFonts w:asciiTheme="majorBidi" w:hAnsiTheme="majorBidi" w:cstheme="majorBidi"/>
          <w:sz w:val="24"/>
          <w:szCs w:val="24"/>
        </w:rPr>
        <w:t xml:space="preserve">during job </w:t>
      </w:r>
      <w:r w:rsidR="00A445E7" w:rsidRPr="00E67F19">
        <w:rPr>
          <w:rFonts w:asciiTheme="majorBidi" w:hAnsiTheme="majorBidi" w:cstheme="majorBidi"/>
          <w:sz w:val="24"/>
          <w:szCs w:val="24"/>
        </w:rPr>
        <w:t xml:space="preserve">among operational </w:t>
      </w:r>
      <w:r>
        <w:rPr>
          <w:rFonts w:asciiTheme="majorBidi" w:hAnsiTheme="majorBidi" w:cstheme="majorBidi"/>
          <w:sz w:val="24"/>
          <w:szCs w:val="24"/>
        </w:rPr>
        <w:t xml:space="preserve">personnel </w:t>
      </w:r>
      <w:r w:rsidR="00A445E7" w:rsidRPr="00E67F19">
        <w:rPr>
          <w:rFonts w:asciiTheme="majorBidi" w:hAnsiTheme="majorBidi" w:cstheme="majorBidi"/>
          <w:sz w:val="24"/>
          <w:szCs w:val="24"/>
        </w:rPr>
        <w:t xml:space="preserve">of </w:t>
      </w:r>
      <w:r>
        <w:rPr>
          <w:rFonts w:asciiTheme="majorBidi" w:hAnsiTheme="majorBidi" w:cstheme="majorBidi"/>
          <w:sz w:val="24"/>
          <w:szCs w:val="24"/>
        </w:rPr>
        <w:t>PES</w:t>
      </w:r>
      <w:r w:rsidR="00A445E7" w:rsidRPr="00E67F19">
        <w:rPr>
          <w:rFonts w:asciiTheme="majorBidi" w:hAnsiTheme="majorBidi" w:cstheme="majorBidi"/>
          <w:sz w:val="24"/>
          <w:szCs w:val="24"/>
        </w:rPr>
        <w:t>, Rescue 1122</w:t>
      </w:r>
      <w:r>
        <w:rPr>
          <w:rFonts w:asciiTheme="majorBidi" w:hAnsiTheme="majorBidi" w:cstheme="majorBidi"/>
          <w:sz w:val="24"/>
          <w:szCs w:val="24"/>
        </w:rPr>
        <w:t>, a quantitative</w:t>
      </w:r>
      <w:r w:rsidR="00EE1F3A">
        <w:rPr>
          <w:rFonts w:asciiTheme="majorBidi" w:hAnsiTheme="majorBidi" w:cstheme="majorBidi"/>
          <w:sz w:val="24"/>
          <w:szCs w:val="24"/>
        </w:rPr>
        <w:t xml:space="preserve"> (</w:t>
      </w:r>
      <w:r w:rsidR="00252047">
        <w:rPr>
          <w:rFonts w:asciiTheme="majorBidi" w:hAnsiTheme="majorBidi" w:cstheme="majorBidi"/>
          <w:sz w:val="24"/>
          <w:szCs w:val="24"/>
        </w:rPr>
        <w:t>c</w:t>
      </w:r>
      <w:r w:rsidR="00EE1F3A">
        <w:rPr>
          <w:rFonts w:asciiTheme="majorBidi" w:hAnsiTheme="majorBidi" w:cstheme="majorBidi"/>
          <w:sz w:val="24"/>
          <w:szCs w:val="24"/>
        </w:rPr>
        <w:t>orrelational)</w:t>
      </w:r>
      <w:r>
        <w:rPr>
          <w:rFonts w:asciiTheme="majorBidi" w:hAnsiTheme="majorBidi" w:cstheme="majorBidi"/>
          <w:sz w:val="24"/>
          <w:szCs w:val="24"/>
        </w:rPr>
        <w:t xml:space="preserve"> research planned by </w:t>
      </w:r>
      <w:r w:rsidRPr="00E67F19">
        <w:rPr>
          <w:rFonts w:asciiTheme="majorBidi" w:hAnsiTheme="majorBidi" w:cstheme="majorBidi"/>
          <w:sz w:val="24"/>
          <w:szCs w:val="24"/>
        </w:rPr>
        <w:t>Amin, Khattak and Khan (2018)</w:t>
      </w:r>
      <w:r w:rsidR="00A445E7" w:rsidRPr="00E67F19">
        <w:rPr>
          <w:rFonts w:asciiTheme="majorBidi" w:hAnsiTheme="majorBidi" w:cstheme="majorBidi"/>
          <w:sz w:val="24"/>
          <w:szCs w:val="24"/>
        </w:rPr>
        <w:t xml:space="preserve">. </w:t>
      </w:r>
      <w:r w:rsidR="00EE1F3A" w:rsidRPr="00E67F19">
        <w:rPr>
          <w:rFonts w:asciiTheme="majorBidi" w:hAnsiTheme="majorBidi" w:cstheme="majorBidi"/>
          <w:sz w:val="24"/>
          <w:szCs w:val="24"/>
        </w:rPr>
        <w:t xml:space="preserve">Sample </w:t>
      </w:r>
      <w:r w:rsidR="00A445E7" w:rsidRPr="00E67F19">
        <w:rPr>
          <w:rFonts w:asciiTheme="majorBidi" w:hAnsiTheme="majorBidi" w:cstheme="majorBidi"/>
          <w:sz w:val="24"/>
          <w:szCs w:val="24"/>
        </w:rPr>
        <w:t xml:space="preserve">of 100 operational staff selected through convenient sampling method from different stations of Peshawar </w:t>
      </w:r>
      <w:r w:rsidR="00EE1F3A">
        <w:rPr>
          <w:rFonts w:asciiTheme="majorBidi" w:hAnsiTheme="majorBidi" w:cstheme="majorBidi"/>
          <w:sz w:val="24"/>
          <w:szCs w:val="24"/>
        </w:rPr>
        <w:t xml:space="preserve">while </w:t>
      </w:r>
      <w:r w:rsidR="00252047">
        <w:rPr>
          <w:rFonts w:asciiTheme="majorBidi" w:hAnsiTheme="majorBidi" w:cstheme="majorBidi"/>
          <w:sz w:val="24"/>
          <w:szCs w:val="24"/>
        </w:rPr>
        <w:t xml:space="preserve">data collection approach was </w:t>
      </w:r>
      <w:r w:rsidR="00A445E7" w:rsidRPr="00E67F19">
        <w:rPr>
          <w:rFonts w:asciiTheme="majorBidi" w:hAnsiTheme="majorBidi" w:cstheme="majorBidi"/>
          <w:sz w:val="24"/>
          <w:szCs w:val="24"/>
        </w:rPr>
        <w:t xml:space="preserve">cross-sectional. </w:t>
      </w:r>
      <w:r w:rsidR="00FD1759" w:rsidRPr="00E67F19">
        <w:rPr>
          <w:rFonts w:asciiTheme="majorBidi" w:hAnsiTheme="majorBidi" w:cstheme="majorBidi"/>
          <w:sz w:val="24"/>
          <w:szCs w:val="24"/>
        </w:rPr>
        <w:t xml:space="preserve">Subjective Job Stress Scale </w:t>
      </w:r>
      <w:r w:rsidR="00A445E7" w:rsidRPr="00E67F19">
        <w:rPr>
          <w:rFonts w:asciiTheme="majorBidi" w:hAnsiTheme="majorBidi" w:cstheme="majorBidi"/>
          <w:sz w:val="24"/>
          <w:szCs w:val="24"/>
        </w:rPr>
        <w:t xml:space="preserve">(Urdu version), </w:t>
      </w:r>
      <w:r w:rsidR="00FD1759">
        <w:rPr>
          <w:rFonts w:asciiTheme="majorBidi" w:hAnsiTheme="majorBidi" w:cstheme="majorBidi"/>
          <w:sz w:val="24"/>
          <w:szCs w:val="24"/>
        </w:rPr>
        <w:t>OC</w:t>
      </w:r>
      <w:r w:rsidR="00FD1759" w:rsidRPr="00E67F19">
        <w:rPr>
          <w:rFonts w:asciiTheme="majorBidi" w:hAnsiTheme="majorBidi" w:cstheme="majorBidi"/>
          <w:sz w:val="24"/>
          <w:szCs w:val="24"/>
        </w:rPr>
        <w:t xml:space="preserve"> </w:t>
      </w:r>
      <w:r w:rsidR="00A445E7" w:rsidRPr="00E67F19">
        <w:rPr>
          <w:rFonts w:asciiTheme="majorBidi" w:hAnsiTheme="majorBidi" w:cstheme="majorBidi"/>
          <w:sz w:val="24"/>
          <w:szCs w:val="24"/>
        </w:rPr>
        <w:t xml:space="preserve">Questionnaire (Urdu version) and Utrecht Work Engagement Scale were used respectively to </w:t>
      </w:r>
      <w:r w:rsidR="00FD1759">
        <w:rPr>
          <w:rFonts w:asciiTheme="majorBidi" w:hAnsiTheme="majorBidi" w:cstheme="majorBidi"/>
          <w:sz w:val="24"/>
          <w:szCs w:val="24"/>
        </w:rPr>
        <w:t>quantify</w:t>
      </w:r>
      <w:r w:rsidR="00A445E7" w:rsidRPr="00E67F19">
        <w:rPr>
          <w:rFonts w:asciiTheme="majorBidi" w:hAnsiTheme="majorBidi" w:cstheme="majorBidi"/>
          <w:sz w:val="24"/>
          <w:szCs w:val="24"/>
        </w:rPr>
        <w:t xml:space="preserve"> job stress, </w:t>
      </w:r>
      <w:r w:rsidR="00FD1759">
        <w:rPr>
          <w:rFonts w:asciiTheme="majorBidi" w:hAnsiTheme="majorBidi" w:cstheme="majorBidi"/>
          <w:sz w:val="24"/>
          <w:szCs w:val="24"/>
        </w:rPr>
        <w:t>OC</w:t>
      </w:r>
      <w:r w:rsidR="00A445E7" w:rsidRPr="00E67F19">
        <w:rPr>
          <w:rFonts w:asciiTheme="majorBidi" w:hAnsiTheme="majorBidi" w:cstheme="majorBidi"/>
          <w:sz w:val="24"/>
          <w:szCs w:val="24"/>
        </w:rPr>
        <w:t xml:space="preserve"> and work</w:t>
      </w:r>
      <w:r w:rsidR="00FD1759">
        <w:rPr>
          <w:rFonts w:asciiTheme="majorBidi" w:hAnsiTheme="majorBidi" w:cstheme="majorBidi"/>
          <w:sz w:val="24"/>
          <w:szCs w:val="24"/>
        </w:rPr>
        <w:t>-</w:t>
      </w:r>
      <w:r w:rsidR="00A445E7" w:rsidRPr="00E67F19">
        <w:rPr>
          <w:rFonts w:asciiTheme="majorBidi" w:hAnsiTheme="majorBidi" w:cstheme="majorBidi"/>
          <w:sz w:val="24"/>
          <w:szCs w:val="24"/>
        </w:rPr>
        <w:t xml:space="preserve">engagement. </w:t>
      </w:r>
      <w:r w:rsidR="00FD1759">
        <w:rPr>
          <w:rFonts w:asciiTheme="majorBidi" w:hAnsiTheme="majorBidi" w:cstheme="majorBidi"/>
          <w:sz w:val="24"/>
          <w:szCs w:val="24"/>
        </w:rPr>
        <w:t>Negative correlation revealed among work-</w:t>
      </w:r>
      <w:r w:rsidR="00A445E7" w:rsidRPr="00E67F19">
        <w:rPr>
          <w:rFonts w:asciiTheme="majorBidi" w:hAnsiTheme="majorBidi" w:cstheme="majorBidi"/>
          <w:sz w:val="24"/>
          <w:szCs w:val="24"/>
        </w:rPr>
        <w:t>engagement</w:t>
      </w:r>
      <w:r w:rsidR="00FD1759">
        <w:rPr>
          <w:rFonts w:asciiTheme="majorBidi" w:hAnsiTheme="majorBidi" w:cstheme="majorBidi"/>
          <w:sz w:val="24"/>
          <w:szCs w:val="24"/>
        </w:rPr>
        <w:t xml:space="preserve">, OC, and job stress. </w:t>
      </w:r>
      <w:r w:rsidR="003657EA">
        <w:rPr>
          <w:rFonts w:asciiTheme="majorBidi" w:hAnsiTheme="majorBidi" w:cstheme="majorBidi"/>
          <w:sz w:val="24"/>
          <w:szCs w:val="24"/>
        </w:rPr>
        <w:t xml:space="preserve">High level of work-engagement and OC found among low stress individuals </w:t>
      </w:r>
      <w:r w:rsidR="00A445E7" w:rsidRPr="00E67F19">
        <w:rPr>
          <w:rFonts w:asciiTheme="majorBidi" w:hAnsiTheme="majorBidi" w:cstheme="majorBidi"/>
          <w:sz w:val="24"/>
          <w:szCs w:val="24"/>
        </w:rPr>
        <w:t>as compare to high stress</w:t>
      </w:r>
      <w:r w:rsidR="003657EA">
        <w:rPr>
          <w:rFonts w:asciiTheme="majorBidi" w:hAnsiTheme="majorBidi" w:cstheme="majorBidi"/>
          <w:sz w:val="24"/>
          <w:szCs w:val="24"/>
        </w:rPr>
        <w:t xml:space="preserve"> individuals</w:t>
      </w:r>
      <w:r w:rsidR="00A445E7" w:rsidRPr="00E67F19">
        <w:rPr>
          <w:rFonts w:asciiTheme="majorBidi" w:hAnsiTheme="majorBidi" w:cstheme="majorBidi"/>
          <w:sz w:val="24"/>
          <w:szCs w:val="24"/>
        </w:rPr>
        <w:t>.</w:t>
      </w:r>
    </w:p>
    <w:p w14:paraId="09DAB15E" w14:textId="77777777" w:rsidR="00A445E7" w:rsidRDefault="00A445E7" w:rsidP="00A445E7">
      <w:pPr>
        <w:spacing w:line="480" w:lineRule="auto"/>
        <w:ind w:firstLine="720"/>
        <w:rPr>
          <w:rFonts w:asciiTheme="majorBidi" w:hAnsiTheme="majorBidi" w:cstheme="majorBidi"/>
          <w:sz w:val="24"/>
          <w:szCs w:val="24"/>
        </w:rPr>
      </w:pPr>
      <w:r>
        <w:rPr>
          <w:rFonts w:asciiTheme="majorBidi" w:hAnsiTheme="majorBidi" w:cstheme="majorBidi"/>
          <w:sz w:val="24"/>
          <w:szCs w:val="24"/>
        </w:rPr>
        <w:t xml:space="preserve">The indigenous literature clearly explain that occupation of firefighting is still neglected from research point of view and very few researches are available on this population. Very few researches are available in indigenous literature which are related to the variable of current study, even no single related research available on firefighter’s population. Therefore, the variables of the research may be considered as unique for population of Pakistani firefighters. </w:t>
      </w:r>
      <w:r w:rsidRPr="00A467AC">
        <w:rPr>
          <w:rFonts w:asciiTheme="majorBidi" w:hAnsiTheme="majorBidi" w:cstheme="majorBidi"/>
          <w:sz w:val="24"/>
          <w:szCs w:val="24"/>
        </w:rPr>
        <w:t xml:space="preserve">Hence, the purpose of present study is to find the </w:t>
      </w:r>
      <w:r>
        <w:rPr>
          <w:rFonts w:asciiTheme="majorBidi" w:hAnsiTheme="majorBidi" w:cstheme="majorBidi"/>
          <w:sz w:val="24"/>
          <w:szCs w:val="24"/>
        </w:rPr>
        <w:t>effect</w:t>
      </w:r>
      <w:r w:rsidRPr="00A467AC">
        <w:rPr>
          <w:rFonts w:asciiTheme="majorBidi" w:hAnsiTheme="majorBidi" w:cstheme="majorBidi"/>
          <w:sz w:val="24"/>
          <w:szCs w:val="24"/>
        </w:rPr>
        <w:t xml:space="preserve"> </w:t>
      </w:r>
      <w:r>
        <w:rPr>
          <w:rFonts w:asciiTheme="majorBidi" w:hAnsiTheme="majorBidi" w:cstheme="majorBidi"/>
          <w:sz w:val="24"/>
          <w:szCs w:val="24"/>
        </w:rPr>
        <w:t>of occupational stress on burnout and also impact of resilience on relationship of occupational stress and burnout among population of firefighters.</w:t>
      </w:r>
    </w:p>
    <w:p w14:paraId="25D31F2B" w14:textId="648E4C19" w:rsidR="00A445E7" w:rsidRPr="00F856AC" w:rsidRDefault="00A445E7" w:rsidP="00A445E7">
      <w:pPr>
        <w:spacing w:line="48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2.</w:t>
      </w:r>
      <w:r w:rsidR="001D7582">
        <w:rPr>
          <w:rFonts w:asciiTheme="majorBidi" w:hAnsiTheme="majorBidi" w:cstheme="majorBidi"/>
          <w:b/>
          <w:bCs/>
          <w:color w:val="000000" w:themeColor="text1"/>
          <w:sz w:val="24"/>
          <w:szCs w:val="24"/>
        </w:rPr>
        <w:t>3</w:t>
      </w:r>
      <w:r w:rsidRPr="00F856AC">
        <w:rPr>
          <w:rFonts w:asciiTheme="majorBidi" w:hAnsiTheme="majorBidi" w:cstheme="majorBidi"/>
          <w:b/>
          <w:bCs/>
          <w:color w:val="000000" w:themeColor="text1"/>
          <w:sz w:val="24"/>
          <w:szCs w:val="24"/>
        </w:rPr>
        <w:t xml:space="preserve"> Rationale</w:t>
      </w:r>
    </w:p>
    <w:p w14:paraId="2F5F7B0E" w14:textId="0A867DA1" w:rsidR="00A445E7" w:rsidRPr="00F856AC" w:rsidRDefault="00A445E7" w:rsidP="00A445E7">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There are number of research available on occupational stresses and burnout in different organizations in literature but very few on firefighters. Occupational stress depends on type of occupation and are varied as type of occupation change. Some occupational stressors for firefighters are unique as compared to other occupations like; sleep deprivation, risk of life and health at every emergency, exposure of excessive heat, and extraordinary demands of public etc.   Due to its distinctive nature of job which is occupied with various stresses will be caused severe </w:t>
      </w:r>
      <w:r>
        <w:rPr>
          <w:rFonts w:asciiTheme="majorBidi" w:hAnsiTheme="majorBidi" w:cstheme="majorBidi"/>
          <w:color w:val="000000" w:themeColor="text1"/>
          <w:sz w:val="24"/>
          <w:szCs w:val="24"/>
        </w:rPr>
        <w:lastRenderedPageBreak/>
        <w:t xml:space="preserve">burnout among them. Firefighting is a hectic job and firefighters may use different traits (such as resilience) as buffer to overcome the level of burnout. So, it is need of hour, to </w:t>
      </w:r>
      <w:r w:rsidR="00B94BA8">
        <w:rPr>
          <w:rFonts w:asciiTheme="majorBidi" w:hAnsiTheme="majorBidi" w:cstheme="majorBidi"/>
          <w:color w:val="000000" w:themeColor="text1"/>
          <w:sz w:val="24"/>
          <w:szCs w:val="24"/>
        </w:rPr>
        <w:t>examine</w:t>
      </w:r>
      <w:r>
        <w:rPr>
          <w:rFonts w:asciiTheme="majorBidi" w:hAnsiTheme="majorBidi" w:cstheme="majorBidi"/>
          <w:color w:val="000000" w:themeColor="text1"/>
          <w:sz w:val="24"/>
          <w:szCs w:val="24"/>
        </w:rPr>
        <w:t xml:space="preserve"> </w:t>
      </w:r>
      <w:r w:rsidR="00B94BA8">
        <w:rPr>
          <w:rFonts w:asciiTheme="majorBidi" w:hAnsiTheme="majorBidi" w:cstheme="majorBidi"/>
          <w:color w:val="000000" w:themeColor="text1"/>
          <w:sz w:val="24"/>
          <w:szCs w:val="24"/>
        </w:rPr>
        <w:t>influence</w:t>
      </w:r>
      <w:r>
        <w:rPr>
          <w:rFonts w:asciiTheme="majorBidi" w:hAnsiTheme="majorBidi" w:cstheme="majorBidi"/>
          <w:color w:val="000000" w:themeColor="text1"/>
          <w:sz w:val="24"/>
          <w:szCs w:val="24"/>
        </w:rPr>
        <w:t xml:space="preserve"> of resilience on the relationship of </w:t>
      </w:r>
      <w:r w:rsidR="00B94BA8">
        <w:rPr>
          <w:rFonts w:asciiTheme="majorBidi" w:hAnsiTheme="majorBidi" w:cstheme="majorBidi"/>
          <w:color w:val="000000" w:themeColor="text1"/>
          <w:sz w:val="24"/>
          <w:szCs w:val="24"/>
        </w:rPr>
        <w:t>OS</w:t>
      </w:r>
      <w:r>
        <w:rPr>
          <w:rFonts w:asciiTheme="majorBidi" w:hAnsiTheme="majorBidi" w:cstheme="majorBidi"/>
          <w:color w:val="000000" w:themeColor="text1"/>
          <w:sz w:val="24"/>
          <w:szCs w:val="24"/>
        </w:rPr>
        <w:t xml:space="preserve"> on burnout among firefighters. </w:t>
      </w:r>
    </w:p>
    <w:p w14:paraId="7D009808" w14:textId="44354DCE" w:rsidR="00A445E7" w:rsidRPr="00F856AC" w:rsidRDefault="00A445E7" w:rsidP="00A445E7">
      <w:pPr>
        <w:spacing w:line="48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2.</w:t>
      </w:r>
      <w:r w:rsidR="001D7582">
        <w:rPr>
          <w:rFonts w:asciiTheme="majorBidi" w:hAnsiTheme="majorBidi" w:cstheme="majorBidi"/>
          <w:b/>
          <w:bCs/>
          <w:color w:val="000000" w:themeColor="text1"/>
          <w:sz w:val="24"/>
          <w:szCs w:val="24"/>
        </w:rPr>
        <w:t>4</w:t>
      </w:r>
      <w:r w:rsidRPr="00F856AC">
        <w:rPr>
          <w:rFonts w:asciiTheme="majorBidi" w:hAnsiTheme="majorBidi" w:cstheme="majorBidi"/>
          <w:b/>
          <w:bCs/>
          <w:color w:val="000000" w:themeColor="text1"/>
          <w:sz w:val="24"/>
          <w:szCs w:val="24"/>
        </w:rPr>
        <w:t xml:space="preserve"> Objective</w:t>
      </w:r>
    </w:p>
    <w:p w14:paraId="1AD563D8" w14:textId="0D62F7F9" w:rsidR="00A445E7" w:rsidRPr="009F488C" w:rsidRDefault="00A445E7" w:rsidP="009F488C">
      <w:pPr>
        <w:pStyle w:val="ListParagraph"/>
        <w:numPr>
          <w:ilvl w:val="0"/>
          <w:numId w:val="19"/>
        </w:numPr>
        <w:spacing w:line="480" w:lineRule="auto"/>
        <w:rPr>
          <w:rFonts w:ascii="Times New Roman" w:hAnsi="Times New Roman" w:cs="Times New Roman"/>
          <w:color w:val="000000" w:themeColor="text1"/>
          <w:sz w:val="24"/>
          <w:szCs w:val="24"/>
          <w:shd w:val="clear" w:color="auto" w:fill="FFFFFF"/>
        </w:rPr>
      </w:pPr>
      <w:r w:rsidRPr="009F488C">
        <w:rPr>
          <w:rFonts w:ascii="Times New Roman" w:hAnsi="Times New Roman" w:cs="Times New Roman"/>
          <w:color w:val="000000" w:themeColor="text1"/>
          <w:sz w:val="24"/>
          <w:szCs w:val="24"/>
          <w:shd w:val="clear" w:color="auto" w:fill="FFFFFF"/>
        </w:rPr>
        <w:t xml:space="preserve">To examine the relationship </w:t>
      </w:r>
      <w:r w:rsidR="000175AC">
        <w:rPr>
          <w:rFonts w:ascii="Times New Roman" w:hAnsi="Times New Roman" w:cs="Times New Roman"/>
          <w:color w:val="000000" w:themeColor="text1"/>
          <w:sz w:val="24"/>
          <w:szCs w:val="24"/>
          <w:shd w:val="clear" w:color="auto" w:fill="FFFFFF"/>
        </w:rPr>
        <w:t>among</w:t>
      </w:r>
      <w:r w:rsidRPr="009F488C">
        <w:rPr>
          <w:rFonts w:ascii="Times New Roman" w:hAnsi="Times New Roman" w:cs="Times New Roman"/>
          <w:color w:val="000000" w:themeColor="text1"/>
          <w:sz w:val="24"/>
          <w:szCs w:val="24"/>
          <w:shd w:val="clear" w:color="auto" w:fill="FFFFFF"/>
        </w:rPr>
        <w:t xml:space="preserve"> occupational stress, resilience, and burnout among </w:t>
      </w:r>
      <w:r w:rsidRPr="009F488C">
        <w:rPr>
          <w:rFonts w:asciiTheme="majorBidi" w:hAnsiTheme="majorBidi" w:cstheme="majorBidi"/>
          <w:color w:val="000000" w:themeColor="text1"/>
          <w:sz w:val="24"/>
          <w:szCs w:val="24"/>
        </w:rPr>
        <w:t>firefighters.</w:t>
      </w:r>
    </w:p>
    <w:p w14:paraId="07640F8B" w14:textId="31A54843" w:rsidR="00A445E7" w:rsidRPr="009F488C" w:rsidRDefault="00A445E7" w:rsidP="009F488C">
      <w:pPr>
        <w:pStyle w:val="ListParagraph"/>
        <w:numPr>
          <w:ilvl w:val="0"/>
          <w:numId w:val="19"/>
        </w:numPr>
        <w:spacing w:line="480" w:lineRule="auto"/>
        <w:rPr>
          <w:rFonts w:ascii="Times New Roman" w:hAnsi="Times New Roman" w:cs="Times New Roman"/>
          <w:color w:val="000000" w:themeColor="text1"/>
          <w:sz w:val="24"/>
          <w:szCs w:val="24"/>
          <w:shd w:val="clear" w:color="auto" w:fill="FFFFFF"/>
        </w:rPr>
      </w:pPr>
      <w:r w:rsidRPr="009F488C">
        <w:rPr>
          <w:rFonts w:ascii="Times New Roman" w:hAnsi="Times New Roman" w:cs="Times New Roman"/>
          <w:color w:val="000000" w:themeColor="text1"/>
          <w:sz w:val="24"/>
          <w:szCs w:val="24"/>
          <w:shd w:val="clear" w:color="auto" w:fill="FFFFFF"/>
        </w:rPr>
        <w:t xml:space="preserve">To investigate effect of occupational stress on burnout among </w:t>
      </w:r>
      <w:r w:rsidRPr="009F488C">
        <w:rPr>
          <w:rFonts w:asciiTheme="majorBidi" w:hAnsiTheme="majorBidi" w:cstheme="majorBidi"/>
          <w:color w:val="000000" w:themeColor="text1"/>
          <w:sz w:val="24"/>
          <w:szCs w:val="24"/>
        </w:rPr>
        <w:t>firefighters.</w:t>
      </w:r>
    </w:p>
    <w:p w14:paraId="24B4F235" w14:textId="77777777" w:rsidR="00A445E7" w:rsidRPr="009F488C" w:rsidRDefault="00A445E7" w:rsidP="009F488C">
      <w:pPr>
        <w:pStyle w:val="ListParagraph"/>
        <w:numPr>
          <w:ilvl w:val="0"/>
          <w:numId w:val="19"/>
        </w:numPr>
        <w:spacing w:line="480" w:lineRule="auto"/>
        <w:rPr>
          <w:rFonts w:ascii="Times New Roman" w:hAnsi="Times New Roman" w:cs="Times New Roman"/>
          <w:color w:val="000000" w:themeColor="text1"/>
          <w:sz w:val="24"/>
          <w:szCs w:val="24"/>
          <w:shd w:val="clear" w:color="auto" w:fill="FFFFFF"/>
        </w:rPr>
      </w:pPr>
      <w:r w:rsidRPr="009F488C">
        <w:rPr>
          <w:rFonts w:ascii="Times New Roman" w:hAnsi="Times New Roman" w:cs="Times New Roman"/>
          <w:color w:val="000000" w:themeColor="text1"/>
          <w:sz w:val="24"/>
          <w:szCs w:val="24"/>
          <w:shd w:val="clear" w:color="auto" w:fill="FFFFFF"/>
        </w:rPr>
        <w:t xml:space="preserve">To investigate the moderator role of resilience between occupational stress and burnout among </w:t>
      </w:r>
      <w:r w:rsidRPr="009F488C">
        <w:rPr>
          <w:rFonts w:asciiTheme="majorBidi" w:hAnsiTheme="majorBidi" w:cstheme="majorBidi"/>
          <w:color w:val="000000" w:themeColor="text1"/>
          <w:sz w:val="24"/>
          <w:szCs w:val="24"/>
        </w:rPr>
        <w:t>firefighters.</w:t>
      </w:r>
    </w:p>
    <w:p w14:paraId="4CBCA342" w14:textId="36482BB6" w:rsidR="00A445E7" w:rsidRPr="009F488C" w:rsidRDefault="00A445E7" w:rsidP="009F488C">
      <w:pPr>
        <w:pStyle w:val="ListParagraph"/>
        <w:numPr>
          <w:ilvl w:val="0"/>
          <w:numId w:val="19"/>
        </w:numPr>
        <w:spacing w:line="480" w:lineRule="auto"/>
        <w:rPr>
          <w:rFonts w:ascii="Times New Roman" w:hAnsi="Times New Roman" w:cs="Times New Roman"/>
          <w:color w:val="000000" w:themeColor="text1"/>
          <w:sz w:val="24"/>
          <w:szCs w:val="24"/>
          <w:shd w:val="clear" w:color="auto" w:fill="FFFFFF"/>
        </w:rPr>
      </w:pPr>
      <w:r w:rsidRPr="009F488C">
        <w:rPr>
          <w:rFonts w:asciiTheme="majorBidi" w:hAnsiTheme="majorBidi" w:cstheme="majorBidi"/>
          <w:color w:val="000000" w:themeColor="text1"/>
          <w:sz w:val="24"/>
          <w:szCs w:val="24"/>
        </w:rPr>
        <w:t xml:space="preserve">To assess relationship </w:t>
      </w:r>
      <w:r w:rsidR="00E501EB">
        <w:rPr>
          <w:rFonts w:asciiTheme="majorBidi" w:hAnsiTheme="majorBidi" w:cstheme="majorBidi"/>
          <w:color w:val="000000" w:themeColor="text1"/>
          <w:sz w:val="24"/>
          <w:szCs w:val="24"/>
        </w:rPr>
        <w:t>among</w:t>
      </w:r>
      <w:r w:rsidRPr="009F488C">
        <w:rPr>
          <w:rFonts w:asciiTheme="majorBidi" w:hAnsiTheme="majorBidi" w:cstheme="majorBidi"/>
          <w:color w:val="000000" w:themeColor="text1"/>
          <w:sz w:val="24"/>
          <w:szCs w:val="24"/>
        </w:rPr>
        <w:t xml:space="preserve"> occupational stress, resilience, burnout and demographics.</w:t>
      </w:r>
    </w:p>
    <w:p w14:paraId="7BD00A2B" w14:textId="3C9F4C86" w:rsidR="00A445E7" w:rsidRPr="00F856AC" w:rsidRDefault="00A445E7" w:rsidP="00F90D3C">
      <w:pP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2.</w:t>
      </w:r>
      <w:r w:rsidR="001D7582">
        <w:rPr>
          <w:rFonts w:asciiTheme="majorBidi" w:hAnsiTheme="majorBidi" w:cstheme="majorBidi"/>
          <w:b/>
          <w:bCs/>
          <w:color w:val="000000" w:themeColor="text1"/>
          <w:sz w:val="24"/>
          <w:szCs w:val="24"/>
        </w:rPr>
        <w:t>5</w:t>
      </w:r>
      <w:r w:rsidRPr="00F856AC">
        <w:rPr>
          <w:rFonts w:asciiTheme="majorBidi" w:hAnsiTheme="majorBidi" w:cstheme="majorBidi"/>
          <w:b/>
          <w:bCs/>
          <w:color w:val="000000" w:themeColor="text1"/>
          <w:sz w:val="24"/>
          <w:szCs w:val="24"/>
        </w:rPr>
        <w:t xml:space="preserve"> Hypothesis</w:t>
      </w:r>
    </w:p>
    <w:p w14:paraId="772302BD" w14:textId="25482C0D" w:rsidR="00A445E7" w:rsidRPr="009F488C" w:rsidRDefault="00A445E7" w:rsidP="009F488C">
      <w:pPr>
        <w:pStyle w:val="ListParagraph"/>
        <w:numPr>
          <w:ilvl w:val="0"/>
          <w:numId w:val="20"/>
        </w:numPr>
        <w:spacing w:line="480" w:lineRule="auto"/>
        <w:rPr>
          <w:rFonts w:asciiTheme="majorBidi" w:hAnsiTheme="majorBidi" w:cstheme="majorBidi"/>
          <w:color w:val="000000" w:themeColor="text1"/>
          <w:sz w:val="24"/>
          <w:szCs w:val="24"/>
        </w:rPr>
      </w:pPr>
      <w:r w:rsidRPr="009F488C">
        <w:rPr>
          <w:rFonts w:asciiTheme="majorBidi" w:hAnsiTheme="majorBidi" w:cstheme="majorBidi"/>
          <w:color w:val="000000" w:themeColor="text1"/>
          <w:sz w:val="24"/>
          <w:szCs w:val="24"/>
        </w:rPr>
        <w:t xml:space="preserve">There is likely to be a relationship </w:t>
      </w:r>
      <w:r w:rsidR="00E501EB">
        <w:rPr>
          <w:rFonts w:asciiTheme="majorBidi" w:hAnsiTheme="majorBidi" w:cstheme="majorBidi"/>
          <w:color w:val="000000" w:themeColor="text1"/>
          <w:sz w:val="24"/>
          <w:szCs w:val="24"/>
        </w:rPr>
        <w:t>among</w:t>
      </w:r>
      <w:r w:rsidRPr="009F488C">
        <w:rPr>
          <w:rFonts w:asciiTheme="majorBidi" w:hAnsiTheme="majorBidi" w:cstheme="majorBidi"/>
          <w:color w:val="000000" w:themeColor="text1"/>
          <w:sz w:val="24"/>
          <w:szCs w:val="24"/>
        </w:rPr>
        <w:t xml:space="preserve"> occupational stress, resilience, and burnout </w:t>
      </w:r>
      <w:r w:rsidR="00E501EB">
        <w:rPr>
          <w:rFonts w:asciiTheme="majorBidi" w:hAnsiTheme="majorBidi" w:cstheme="majorBidi"/>
          <w:color w:val="000000" w:themeColor="text1"/>
          <w:sz w:val="24"/>
          <w:szCs w:val="24"/>
        </w:rPr>
        <w:t>in</w:t>
      </w:r>
      <w:r w:rsidRPr="009F488C">
        <w:rPr>
          <w:rFonts w:asciiTheme="majorBidi" w:hAnsiTheme="majorBidi" w:cstheme="majorBidi"/>
          <w:color w:val="000000" w:themeColor="text1"/>
          <w:sz w:val="24"/>
          <w:szCs w:val="24"/>
        </w:rPr>
        <w:t xml:space="preserve"> firefighters. </w:t>
      </w:r>
    </w:p>
    <w:p w14:paraId="152CF4E3" w14:textId="77777777" w:rsidR="00A445E7" w:rsidRPr="009F488C" w:rsidRDefault="00A445E7" w:rsidP="009F488C">
      <w:pPr>
        <w:pStyle w:val="ListParagraph"/>
        <w:numPr>
          <w:ilvl w:val="0"/>
          <w:numId w:val="20"/>
        </w:numPr>
        <w:spacing w:line="480" w:lineRule="auto"/>
        <w:rPr>
          <w:rFonts w:ascii="Times New Roman" w:hAnsi="Times New Roman" w:cs="Times New Roman"/>
          <w:b/>
          <w:color w:val="222222"/>
          <w:sz w:val="24"/>
          <w:szCs w:val="24"/>
          <w:shd w:val="clear" w:color="auto" w:fill="FFFFFF"/>
        </w:rPr>
      </w:pPr>
      <w:r w:rsidRPr="009F488C">
        <w:rPr>
          <w:rFonts w:ascii="Times New Roman" w:hAnsi="Times New Roman" w:cs="Times New Roman"/>
          <w:color w:val="222222"/>
          <w:sz w:val="24"/>
          <w:szCs w:val="24"/>
          <w:shd w:val="clear" w:color="auto" w:fill="FFFFFF"/>
        </w:rPr>
        <w:t xml:space="preserve">There is likely to be predictive role of occupational stress for burnout among </w:t>
      </w:r>
      <w:r w:rsidRPr="009F488C">
        <w:rPr>
          <w:rFonts w:asciiTheme="majorBidi" w:hAnsiTheme="majorBidi" w:cstheme="majorBidi"/>
          <w:color w:val="000000" w:themeColor="text1"/>
          <w:sz w:val="24"/>
          <w:szCs w:val="24"/>
        </w:rPr>
        <w:t>firefighters.</w:t>
      </w:r>
    </w:p>
    <w:p w14:paraId="78BB756A" w14:textId="0894CDDB" w:rsidR="00A445E7" w:rsidRPr="009F488C" w:rsidRDefault="00A445E7" w:rsidP="009F488C">
      <w:pPr>
        <w:pStyle w:val="ListParagraph"/>
        <w:numPr>
          <w:ilvl w:val="0"/>
          <w:numId w:val="20"/>
        </w:numPr>
        <w:spacing w:line="480" w:lineRule="auto"/>
        <w:rPr>
          <w:rFonts w:asciiTheme="majorBidi" w:hAnsiTheme="majorBidi" w:cstheme="majorBidi"/>
          <w:color w:val="000000" w:themeColor="text1"/>
          <w:sz w:val="24"/>
          <w:szCs w:val="24"/>
        </w:rPr>
      </w:pPr>
      <w:r w:rsidRPr="009F488C">
        <w:rPr>
          <w:rFonts w:asciiTheme="majorBidi" w:hAnsiTheme="majorBidi" w:cstheme="majorBidi"/>
          <w:color w:val="000000" w:themeColor="text1"/>
          <w:sz w:val="24"/>
          <w:szCs w:val="24"/>
        </w:rPr>
        <w:t xml:space="preserve">Resilience is likely to be </w:t>
      </w:r>
      <w:r w:rsidR="005D522D">
        <w:rPr>
          <w:rFonts w:asciiTheme="majorBidi" w:hAnsiTheme="majorBidi" w:cstheme="majorBidi"/>
          <w:color w:val="000000" w:themeColor="text1"/>
          <w:sz w:val="24"/>
          <w:szCs w:val="24"/>
        </w:rPr>
        <w:t xml:space="preserve">a </w:t>
      </w:r>
      <w:r w:rsidRPr="009F488C">
        <w:rPr>
          <w:rFonts w:asciiTheme="majorBidi" w:hAnsiTheme="majorBidi" w:cstheme="majorBidi"/>
          <w:color w:val="000000" w:themeColor="text1"/>
          <w:sz w:val="24"/>
          <w:szCs w:val="24"/>
        </w:rPr>
        <w:t>moderator between occupational stress and burnout among firefighters.</w:t>
      </w:r>
    </w:p>
    <w:p w14:paraId="4A945240" w14:textId="39F041CC" w:rsidR="00A445E7" w:rsidRPr="009F488C" w:rsidRDefault="00A445E7" w:rsidP="009F488C">
      <w:pPr>
        <w:pStyle w:val="ListParagraph"/>
        <w:numPr>
          <w:ilvl w:val="0"/>
          <w:numId w:val="20"/>
        </w:numPr>
        <w:spacing w:line="480" w:lineRule="auto"/>
        <w:rPr>
          <w:rFonts w:asciiTheme="majorBidi" w:hAnsiTheme="majorBidi" w:cstheme="majorBidi"/>
          <w:color w:val="000000" w:themeColor="text1"/>
          <w:sz w:val="24"/>
          <w:szCs w:val="24"/>
        </w:rPr>
      </w:pPr>
      <w:r w:rsidRPr="009F488C">
        <w:rPr>
          <w:rFonts w:asciiTheme="majorBidi" w:hAnsiTheme="majorBidi" w:cstheme="majorBidi"/>
          <w:color w:val="000000" w:themeColor="text1"/>
          <w:sz w:val="24"/>
          <w:szCs w:val="24"/>
        </w:rPr>
        <w:t>There is likely to be a relationship among occupational stress, re</w:t>
      </w:r>
      <w:r w:rsidR="00D45386" w:rsidRPr="009F488C">
        <w:rPr>
          <w:rFonts w:asciiTheme="majorBidi" w:hAnsiTheme="majorBidi" w:cstheme="majorBidi"/>
          <w:color w:val="000000" w:themeColor="text1"/>
          <w:sz w:val="24"/>
          <w:szCs w:val="24"/>
        </w:rPr>
        <w:t>silience, burnout and</w:t>
      </w:r>
      <w:r w:rsidRPr="009F488C">
        <w:rPr>
          <w:rFonts w:asciiTheme="majorBidi" w:hAnsiTheme="majorBidi" w:cstheme="majorBidi"/>
          <w:color w:val="000000" w:themeColor="text1"/>
          <w:sz w:val="24"/>
          <w:szCs w:val="24"/>
        </w:rPr>
        <w:t xml:space="preserve"> demographic variables.</w:t>
      </w:r>
    </w:p>
    <w:p w14:paraId="37244D13" w14:textId="670EBA69" w:rsidR="00A445E7" w:rsidRPr="009F488C" w:rsidRDefault="00380AB9" w:rsidP="009F488C">
      <w:pPr>
        <w:pStyle w:val="ListParagraph"/>
        <w:numPr>
          <w:ilvl w:val="0"/>
          <w:numId w:val="20"/>
        </w:numPr>
        <w:spacing w:line="480" w:lineRule="auto"/>
        <w:rPr>
          <w:rFonts w:asciiTheme="majorBidi" w:hAnsiTheme="majorBidi" w:cstheme="majorBidi"/>
          <w:color w:val="000000" w:themeColor="text1"/>
          <w:sz w:val="24"/>
          <w:szCs w:val="24"/>
        </w:rPr>
      </w:pPr>
      <w:r w:rsidRPr="009F488C">
        <w:rPr>
          <w:rFonts w:asciiTheme="majorBidi" w:hAnsiTheme="majorBidi" w:cstheme="majorBidi"/>
          <w:color w:val="000000" w:themeColor="text1"/>
          <w:sz w:val="24"/>
          <w:szCs w:val="24"/>
        </w:rPr>
        <w:t xml:space="preserve">There is likely to be mean </w:t>
      </w:r>
      <w:r w:rsidR="00A445E7" w:rsidRPr="009F488C">
        <w:rPr>
          <w:rFonts w:asciiTheme="majorBidi" w:hAnsiTheme="majorBidi" w:cstheme="majorBidi"/>
          <w:color w:val="000000" w:themeColor="text1"/>
          <w:sz w:val="24"/>
          <w:szCs w:val="24"/>
        </w:rPr>
        <w:t>difference</w:t>
      </w:r>
      <w:r w:rsidRPr="009F488C">
        <w:rPr>
          <w:rFonts w:asciiTheme="majorBidi" w:hAnsiTheme="majorBidi" w:cstheme="majorBidi"/>
          <w:color w:val="000000" w:themeColor="text1"/>
          <w:sz w:val="24"/>
          <w:szCs w:val="24"/>
        </w:rPr>
        <w:t>s</w:t>
      </w:r>
      <w:r w:rsidR="00A445E7" w:rsidRPr="009F488C">
        <w:rPr>
          <w:rFonts w:asciiTheme="majorBidi" w:hAnsiTheme="majorBidi" w:cstheme="majorBidi"/>
          <w:color w:val="000000" w:themeColor="text1"/>
          <w:sz w:val="24"/>
          <w:szCs w:val="24"/>
        </w:rPr>
        <w:t xml:space="preserve"> among occupational str</w:t>
      </w:r>
      <w:r w:rsidR="00D45386" w:rsidRPr="009F488C">
        <w:rPr>
          <w:rFonts w:asciiTheme="majorBidi" w:hAnsiTheme="majorBidi" w:cstheme="majorBidi"/>
          <w:color w:val="000000" w:themeColor="text1"/>
          <w:sz w:val="24"/>
          <w:szCs w:val="24"/>
        </w:rPr>
        <w:t>ess, resilience, burnout for education and districts</w:t>
      </w:r>
      <w:r w:rsidR="00A445E7" w:rsidRPr="009F488C">
        <w:rPr>
          <w:rFonts w:asciiTheme="majorBidi" w:hAnsiTheme="majorBidi" w:cstheme="majorBidi"/>
          <w:color w:val="000000" w:themeColor="text1"/>
          <w:sz w:val="24"/>
          <w:szCs w:val="24"/>
        </w:rPr>
        <w:t>.</w:t>
      </w:r>
    </w:p>
    <w:p w14:paraId="27573CD7" w14:textId="031BD6EE" w:rsidR="00A445E7" w:rsidRPr="00F856AC" w:rsidRDefault="00A445E7" w:rsidP="00A445E7">
      <w:pPr>
        <w:spacing w:line="48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lastRenderedPageBreak/>
        <w:t>2.</w:t>
      </w:r>
      <w:r w:rsidR="001D7582">
        <w:rPr>
          <w:rFonts w:asciiTheme="majorBidi" w:hAnsiTheme="majorBidi" w:cstheme="majorBidi"/>
          <w:b/>
          <w:bCs/>
          <w:color w:val="000000" w:themeColor="text1"/>
          <w:sz w:val="24"/>
          <w:szCs w:val="24"/>
        </w:rPr>
        <w:t>6</w:t>
      </w:r>
      <w:r>
        <w:rPr>
          <w:rFonts w:asciiTheme="majorBidi" w:hAnsiTheme="majorBidi" w:cstheme="majorBidi"/>
          <w:b/>
          <w:bCs/>
          <w:color w:val="000000" w:themeColor="text1"/>
          <w:sz w:val="24"/>
          <w:szCs w:val="24"/>
        </w:rPr>
        <w:t xml:space="preserve"> Hypothetical Mode</w:t>
      </w:r>
    </w:p>
    <w:p w14:paraId="58C5C55E" w14:textId="64150DCE" w:rsidR="00A445E7" w:rsidRPr="00FF25CE" w:rsidRDefault="00A445E7" w:rsidP="008A1FB0">
      <w:pPr>
        <w:tabs>
          <w:tab w:val="left" w:pos="720"/>
          <w:tab w:val="left" w:pos="1440"/>
          <w:tab w:val="center" w:pos="4680"/>
        </w:tabs>
        <w:spacing w:line="480" w:lineRule="auto"/>
        <w:rPr>
          <w:rFonts w:asciiTheme="majorBidi" w:hAnsiTheme="majorBidi" w:cstheme="majorBidi"/>
          <w:iCs/>
          <w:sz w:val="24"/>
          <w:szCs w:val="24"/>
        </w:rPr>
      </w:pPr>
      <w:r>
        <w:rPr>
          <w:rFonts w:asciiTheme="majorBidi" w:hAnsiTheme="majorBidi" w:cstheme="majorBidi"/>
          <w:noProof/>
          <w:sz w:val="24"/>
          <w:szCs w:val="24"/>
        </w:rPr>
        <w:tab/>
      </w:r>
      <w:r w:rsidR="008A1FB0" w:rsidRPr="00FF25CE">
        <w:rPr>
          <w:rFonts w:asciiTheme="majorBidi" w:hAnsiTheme="majorBidi" w:cstheme="majorBidi"/>
          <w:iCs/>
          <w:noProof/>
          <w:sz w:val="24"/>
          <w:szCs w:val="24"/>
        </w:rPr>
        <w:t>Figure 2.1</w:t>
      </w:r>
      <w:r w:rsidR="008A1FB0" w:rsidRPr="00FF25CE">
        <w:rPr>
          <w:rFonts w:asciiTheme="majorBidi" w:hAnsiTheme="majorBidi" w:cstheme="majorBidi"/>
          <w:iCs/>
          <w:noProof/>
          <w:sz w:val="24"/>
          <w:szCs w:val="24"/>
        </w:rPr>
        <w:tab/>
        <w:t xml:space="preserve"> </w:t>
      </w:r>
    </w:p>
    <w:p w14:paraId="1A627B0B" w14:textId="0C808CCD" w:rsidR="00A445E7" w:rsidRPr="008A1FB0" w:rsidRDefault="008A1FB0" w:rsidP="00CE3F72">
      <w:pPr>
        <w:spacing w:line="480" w:lineRule="auto"/>
        <w:ind w:firstLine="720"/>
        <w:rPr>
          <w:rFonts w:asciiTheme="majorBidi" w:hAnsiTheme="majorBidi" w:cstheme="majorBidi"/>
          <w:bCs/>
          <w:i/>
          <w:iCs/>
          <w:sz w:val="24"/>
          <w:szCs w:val="24"/>
        </w:rPr>
      </w:pPr>
      <w:r w:rsidRPr="008A1FB0">
        <w:rPr>
          <w:rFonts w:asciiTheme="majorBidi" w:hAnsiTheme="majorBidi" w:cstheme="majorBidi"/>
          <w:bCs/>
          <w:i/>
          <w:iCs/>
          <w:sz w:val="24"/>
          <w:szCs w:val="24"/>
        </w:rPr>
        <w:t>Hypothetical Model of Research</w:t>
      </w:r>
    </w:p>
    <w:p w14:paraId="26F4BAA0" w14:textId="38F4D285" w:rsidR="001D7582" w:rsidRPr="001D7582" w:rsidRDefault="001D7582" w:rsidP="001D7582">
      <w:pPr>
        <w:rPr>
          <w:rFonts w:asciiTheme="majorBidi" w:hAnsiTheme="majorBidi" w:cstheme="majorBidi"/>
          <w:sz w:val="24"/>
          <w:szCs w:val="24"/>
        </w:rPr>
      </w:pPr>
    </w:p>
    <w:p w14:paraId="730CE392" w14:textId="20241A35" w:rsidR="001D7582" w:rsidRPr="001D7582" w:rsidRDefault="008A1FB0" w:rsidP="001D7582">
      <w:pPr>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3360" behindDoc="0" locked="0" layoutInCell="1" allowOverlap="1" wp14:anchorId="64FE6CBB" wp14:editId="7140C11C">
                <wp:simplePos x="0" y="0"/>
                <wp:positionH relativeFrom="column">
                  <wp:posOffset>2952750</wp:posOffset>
                </wp:positionH>
                <wp:positionV relativeFrom="paragraph">
                  <wp:posOffset>647700</wp:posOffset>
                </wp:positionV>
                <wp:extent cx="45085" cy="1609725"/>
                <wp:effectExtent l="38100" t="0" r="69215" b="47625"/>
                <wp:wrapNone/>
                <wp:docPr id="8" name="Straight Arrow Connector 8"/>
                <wp:cNvGraphicFramePr/>
                <a:graphic xmlns:a="http://schemas.openxmlformats.org/drawingml/2006/main">
                  <a:graphicData uri="http://schemas.microsoft.com/office/word/2010/wordprocessingShape">
                    <wps:wsp>
                      <wps:cNvCnPr/>
                      <wps:spPr>
                        <a:xfrm>
                          <a:off x="0" y="0"/>
                          <a:ext cx="45085" cy="1609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2B6E0F2" id="_x0000_t32" coordsize="21600,21600" o:spt="32" o:oned="t" path="m,l21600,21600e" filled="f">
                <v:path arrowok="t" fillok="f" o:connecttype="none"/>
                <o:lock v:ext="edit" shapetype="t"/>
              </v:shapetype>
              <v:shape id="Straight Arrow Connector 8" o:spid="_x0000_s1026" type="#_x0000_t32" style="position:absolute;margin-left:232.5pt;margin-top:51pt;width:3.55pt;height:126.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" strokecolor="black [3200]" strokeweight=".5pt">
                <v:stroke endarrow="block" joinstyle="miter"/>
              </v:shape>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1312" behindDoc="0" locked="0" layoutInCell="1" allowOverlap="1" wp14:anchorId="319DB055" wp14:editId="000F97D7">
                <wp:simplePos x="0" y="0"/>
                <wp:positionH relativeFrom="margin">
                  <wp:posOffset>4286250</wp:posOffset>
                </wp:positionH>
                <wp:positionV relativeFrom="paragraph">
                  <wp:posOffset>1952625</wp:posOffset>
                </wp:positionV>
                <wp:extent cx="1628775" cy="628650"/>
                <wp:effectExtent l="0" t="0" r="28575" b="19050"/>
                <wp:wrapNone/>
                <wp:docPr id="6" name="Rectangle 6"/>
                <wp:cNvGraphicFramePr/>
                <a:graphic xmlns:a="http://schemas.openxmlformats.org/drawingml/2006/main">
                  <a:graphicData uri="http://schemas.microsoft.com/office/word/2010/wordprocessingShape">
                    <wps:wsp>
                      <wps:cNvSpPr/>
                      <wps:spPr>
                        <a:xfrm>
                          <a:off x="0" y="0"/>
                          <a:ext cx="1628775" cy="6286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7327F2B"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Burnout</w:t>
                            </w:r>
                          </w:p>
                          <w:p w14:paraId="27456A7E"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(DV)</w:t>
                            </w:r>
                          </w:p>
                          <w:p w14:paraId="2D131D65" w14:textId="77777777" w:rsidR="00053A0D" w:rsidRDefault="00053A0D" w:rsidP="00A445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9DB055" id="Rectangle 6" o:spid="_x0000_s1026" style="position:absolute;margin-left:337.5pt;margin-top:153.75pt;width:128.25pt;height:49.5pt;z-index:25166131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" fillcolor="white [3201]" strokecolor="#70ad47 [3209]" strokeweight="1pt">
                <v:textbox>
                  <w:txbxContent>
                    <w:p w14:paraId="37327F2B"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Burnout</w:t>
                      </w:r>
                    </w:p>
                    <w:p w14:paraId="27456A7E"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(DV)</w:t>
                      </w:r>
                    </w:p>
                    <w:p w14:paraId="2D131D65" w14:textId="77777777" w:rsidR="00053A0D" w:rsidRDefault="00053A0D" w:rsidP="00A445E7">
                      <w:pPr>
                        <w:jc w:val="center"/>
                      </w:pPr>
                    </w:p>
                  </w:txbxContent>
                </v:textbox>
                <w10:wrap anchorx="margin"/>
              </v:rect>
            </w:pict>
          </mc:Fallback>
        </mc:AlternateContent>
      </w:r>
      <w:r>
        <w:rPr>
          <w:rFonts w:asciiTheme="majorBidi" w:hAnsiTheme="majorBidi" w:cstheme="majorBidi"/>
          <w:noProof/>
          <w:sz w:val="24"/>
          <w:szCs w:val="24"/>
        </w:rPr>
        <mc:AlternateContent>
          <mc:Choice Requires="wps">
            <w:drawing>
              <wp:anchor distT="0" distB="0" distL="114300" distR="114300" simplePos="0" relativeHeight="251659264" behindDoc="0" locked="0" layoutInCell="1" allowOverlap="1" wp14:anchorId="68154D14" wp14:editId="25A9D9A7">
                <wp:simplePos x="0" y="0"/>
                <wp:positionH relativeFrom="margin">
                  <wp:posOffset>0</wp:posOffset>
                </wp:positionH>
                <wp:positionV relativeFrom="paragraph">
                  <wp:posOffset>1952625</wp:posOffset>
                </wp:positionV>
                <wp:extent cx="1628775" cy="6286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1628775" cy="6286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48F5B95"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Occupational Stress</w:t>
                            </w:r>
                          </w:p>
                          <w:p w14:paraId="7AB924B0"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(IV)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154D14" id="Rectangle 4" o:spid="_x0000_s1027" style="position:absolute;margin-left:0;margin-top:153.75pt;width:128.25pt;height:49.5pt;z-index:2516592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" fillcolor="white [3201]" strokecolor="#70ad47 [3209]" strokeweight="1pt">
                <v:textbox>
                  <w:txbxContent>
                    <w:p w14:paraId="348F5B95"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Occupational Stress</w:t>
                      </w:r>
                    </w:p>
                    <w:p w14:paraId="7AB924B0"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(IV)</w:t>
                      </w:r>
                    </w:p>
                  </w:txbxContent>
                </v:textbox>
                <w10:wrap anchorx="margin"/>
              </v:rect>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0288" behindDoc="0" locked="0" layoutInCell="1" allowOverlap="1" wp14:anchorId="71CB67E7" wp14:editId="0AE24626">
                <wp:simplePos x="0" y="0"/>
                <wp:positionH relativeFrom="margin">
                  <wp:posOffset>2143125</wp:posOffset>
                </wp:positionH>
                <wp:positionV relativeFrom="paragraph">
                  <wp:posOffset>19050</wp:posOffset>
                </wp:positionV>
                <wp:extent cx="1628775" cy="6286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28775" cy="62865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15D7998"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Resilience</w:t>
                            </w:r>
                          </w:p>
                          <w:p w14:paraId="7A0E5FF5"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(Moderator)</w:t>
                            </w:r>
                          </w:p>
                          <w:p w14:paraId="14842C80" w14:textId="77777777" w:rsidR="00053A0D" w:rsidRDefault="00053A0D" w:rsidP="00A445E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CB67E7" id="Rectangle 5" o:spid="_x0000_s1028" style="position:absolute;margin-left:168.75pt;margin-top:1.5pt;width:128.25pt;height:49.5pt;z-index:25166028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" fillcolor="white [3201]" strokecolor="#70ad47 [3209]" strokeweight="1pt">
                <v:textbox>
                  <w:txbxContent>
                    <w:p w14:paraId="015D7998"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Resilience</w:t>
                      </w:r>
                    </w:p>
                    <w:p w14:paraId="7A0E5FF5" w14:textId="77777777" w:rsidR="00053A0D" w:rsidRPr="00BB2450" w:rsidRDefault="00053A0D" w:rsidP="00A445E7">
                      <w:pPr>
                        <w:jc w:val="center"/>
                        <w:rPr>
                          <w:rFonts w:ascii="Times New Roman" w:hAnsi="Times New Roman" w:cs="Times New Roman"/>
                          <w:sz w:val="24"/>
                        </w:rPr>
                      </w:pPr>
                      <w:r>
                        <w:rPr>
                          <w:rFonts w:ascii="Times New Roman" w:hAnsi="Times New Roman" w:cs="Times New Roman"/>
                          <w:sz w:val="24"/>
                        </w:rPr>
                        <w:t>(Moderator)</w:t>
                      </w:r>
                    </w:p>
                    <w:p w14:paraId="14842C80" w14:textId="77777777" w:rsidR="00053A0D" w:rsidRDefault="00053A0D" w:rsidP="00A445E7">
                      <w:pPr>
                        <w:jc w:val="center"/>
                      </w:pPr>
                    </w:p>
                  </w:txbxContent>
                </v:textbox>
                <w10:wrap anchorx="margin"/>
              </v:rect>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2336" behindDoc="0" locked="0" layoutInCell="1" allowOverlap="1" wp14:anchorId="4093817B" wp14:editId="661691BF">
                <wp:simplePos x="0" y="0"/>
                <wp:positionH relativeFrom="column">
                  <wp:posOffset>1637665</wp:posOffset>
                </wp:positionH>
                <wp:positionV relativeFrom="paragraph">
                  <wp:posOffset>2247900</wp:posOffset>
                </wp:positionV>
                <wp:extent cx="2676525" cy="19050"/>
                <wp:effectExtent l="0" t="76200" r="28575" b="76200"/>
                <wp:wrapNone/>
                <wp:docPr id="7" name="Straight Arrow Connector 7"/>
                <wp:cNvGraphicFramePr/>
                <a:graphic xmlns:a="http://schemas.openxmlformats.org/drawingml/2006/main">
                  <a:graphicData uri="http://schemas.microsoft.com/office/word/2010/wordprocessingShape">
                    <wps:wsp>
                      <wps:cNvCnPr/>
                      <wps:spPr>
                        <a:xfrm flipV="1">
                          <a:off x="0" y="0"/>
                          <a:ext cx="2676525"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E9B6375" id="Straight Arrow Connector 7" o:spid="_x0000_s1026" type="#_x0000_t32" style="position:absolute;margin-left:128.95pt;margin-top:177pt;width:210.75pt;height:1.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" strokecolor="black [3200]" strokeweight=".5pt">
                <v:stroke endarrow="block" joinstyle="miter"/>
              </v:shape>
            </w:pict>
          </mc:Fallback>
        </mc:AlternateContent>
      </w:r>
      <w:r>
        <w:rPr>
          <w:rFonts w:asciiTheme="majorBidi" w:hAnsiTheme="majorBidi" w:cstheme="majorBidi"/>
          <w:noProof/>
          <w:sz w:val="24"/>
          <w:szCs w:val="24"/>
        </w:rPr>
        <mc:AlternateContent>
          <mc:Choice Requires="wps">
            <w:drawing>
              <wp:anchor distT="0" distB="0" distL="114300" distR="114300" simplePos="0" relativeHeight="251665408" behindDoc="0" locked="0" layoutInCell="1" allowOverlap="1" wp14:anchorId="36318901" wp14:editId="4E289779">
                <wp:simplePos x="0" y="0"/>
                <wp:positionH relativeFrom="column">
                  <wp:posOffset>3450590</wp:posOffset>
                </wp:positionH>
                <wp:positionV relativeFrom="paragraph">
                  <wp:posOffset>2266950</wp:posOffset>
                </wp:positionV>
                <wp:extent cx="834390" cy="1332230"/>
                <wp:effectExtent l="0" t="38100" r="60960" b="20320"/>
                <wp:wrapNone/>
                <wp:docPr id="10" name="Straight Arrow Connector 10"/>
                <wp:cNvGraphicFramePr/>
                <a:graphic xmlns:a="http://schemas.openxmlformats.org/drawingml/2006/main">
                  <a:graphicData uri="http://schemas.microsoft.com/office/word/2010/wordprocessingShape">
                    <wps:wsp>
                      <wps:cNvCnPr/>
                      <wps:spPr>
                        <a:xfrm flipV="1">
                          <a:off x="0" y="0"/>
                          <a:ext cx="834390" cy="13322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4F3969D0" id="_x0000_t32" coordsize="21600,21600" o:spt="32" o:oned="t" path="m,l21600,21600e" filled="f">
                <v:path arrowok="t" fillok="f" o:connecttype="none"/>
                <o:lock v:ext="edit" shapetype="t"/>
              </v:shapetype>
              <v:shape id="Straight Arrow Connector 10" o:spid="_x0000_s1026" type="#_x0000_t32" style="position:absolute;margin-left:271.7pt;margin-top:178.5pt;width:65.7pt;height:104.9pt;flip:y;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" strokecolor="black [3200]" strokeweight=".5pt">
                <v:stroke endarrow="block" joinstyle="miter"/>
              </v:shape>
            </w:pict>
          </mc:Fallback>
        </mc:AlternateContent>
      </w:r>
    </w:p>
    <w:p w14:paraId="58B50184" w14:textId="330800D1" w:rsidR="001D7582" w:rsidRPr="001D7582" w:rsidRDefault="001D7582" w:rsidP="001D7582">
      <w:pPr>
        <w:rPr>
          <w:rFonts w:asciiTheme="majorBidi" w:hAnsiTheme="majorBidi" w:cstheme="majorBidi"/>
          <w:sz w:val="24"/>
          <w:szCs w:val="24"/>
        </w:rPr>
      </w:pPr>
    </w:p>
    <w:p w14:paraId="55141FED" w14:textId="0019A450" w:rsidR="001D7582" w:rsidRPr="001D7582" w:rsidRDefault="001D7582" w:rsidP="001D7582">
      <w:pPr>
        <w:rPr>
          <w:rFonts w:asciiTheme="majorBidi" w:hAnsiTheme="majorBidi" w:cstheme="majorBidi"/>
          <w:sz w:val="24"/>
          <w:szCs w:val="24"/>
        </w:rPr>
      </w:pPr>
    </w:p>
    <w:p w14:paraId="72C14309" w14:textId="7B35B664" w:rsidR="001D7582" w:rsidRPr="001D7582" w:rsidRDefault="001D7582" w:rsidP="001D7582">
      <w:pPr>
        <w:rPr>
          <w:rFonts w:asciiTheme="majorBidi" w:hAnsiTheme="majorBidi" w:cstheme="majorBidi"/>
          <w:sz w:val="24"/>
          <w:szCs w:val="24"/>
        </w:rPr>
      </w:pPr>
    </w:p>
    <w:p w14:paraId="56A30733" w14:textId="47580685" w:rsidR="001D7582" w:rsidRPr="001D7582" w:rsidRDefault="001D7582" w:rsidP="001D7582">
      <w:pPr>
        <w:rPr>
          <w:rFonts w:asciiTheme="majorBidi" w:hAnsiTheme="majorBidi" w:cstheme="majorBidi"/>
          <w:sz w:val="24"/>
          <w:szCs w:val="24"/>
        </w:rPr>
      </w:pPr>
    </w:p>
    <w:p w14:paraId="16FEF1BD" w14:textId="4D8C95D5" w:rsidR="001D7582" w:rsidRPr="001D7582" w:rsidRDefault="001D7582" w:rsidP="001D7582">
      <w:pPr>
        <w:rPr>
          <w:rFonts w:asciiTheme="majorBidi" w:hAnsiTheme="majorBidi" w:cstheme="majorBidi"/>
          <w:sz w:val="24"/>
          <w:szCs w:val="24"/>
        </w:rPr>
      </w:pPr>
    </w:p>
    <w:p w14:paraId="255CF2BC" w14:textId="79D8CE6A" w:rsidR="001D7582" w:rsidRPr="001D7582" w:rsidRDefault="001D7582" w:rsidP="001D7582">
      <w:pPr>
        <w:rPr>
          <w:rFonts w:asciiTheme="majorBidi" w:hAnsiTheme="majorBidi" w:cstheme="majorBidi"/>
          <w:sz w:val="24"/>
          <w:szCs w:val="24"/>
        </w:rPr>
      </w:pPr>
    </w:p>
    <w:p w14:paraId="0D73BA96" w14:textId="2BC9CC8F" w:rsidR="001D7582" w:rsidRPr="001D7582" w:rsidRDefault="001D7582" w:rsidP="001D7582">
      <w:pPr>
        <w:rPr>
          <w:rFonts w:asciiTheme="majorBidi" w:hAnsiTheme="majorBidi" w:cstheme="majorBidi"/>
          <w:sz w:val="24"/>
          <w:szCs w:val="24"/>
        </w:rPr>
      </w:pPr>
    </w:p>
    <w:p w14:paraId="77B94909" w14:textId="1A33DC3A" w:rsidR="001D7582" w:rsidRPr="001D7582" w:rsidRDefault="001D7582" w:rsidP="001D7582">
      <w:pPr>
        <w:rPr>
          <w:rFonts w:asciiTheme="majorBidi" w:hAnsiTheme="majorBidi" w:cstheme="majorBidi"/>
          <w:sz w:val="24"/>
          <w:szCs w:val="24"/>
        </w:rPr>
      </w:pPr>
    </w:p>
    <w:p w14:paraId="52945D95" w14:textId="20D70608" w:rsidR="001D7582" w:rsidRPr="001D7582" w:rsidRDefault="001D7582" w:rsidP="001D7582">
      <w:pPr>
        <w:rPr>
          <w:rFonts w:asciiTheme="majorBidi" w:hAnsiTheme="majorBidi" w:cstheme="majorBidi"/>
          <w:sz w:val="24"/>
          <w:szCs w:val="24"/>
        </w:rPr>
      </w:pPr>
    </w:p>
    <w:p w14:paraId="740F1FC5" w14:textId="0342B19F" w:rsidR="001D7582" w:rsidRPr="001D7582" w:rsidRDefault="001D7582" w:rsidP="001D7582">
      <w:pPr>
        <w:rPr>
          <w:rFonts w:asciiTheme="majorBidi" w:hAnsiTheme="majorBidi" w:cstheme="majorBidi"/>
          <w:sz w:val="24"/>
          <w:szCs w:val="24"/>
        </w:rPr>
      </w:pPr>
    </w:p>
    <w:p w14:paraId="30A4C75A" w14:textId="3C809014" w:rsidR="001D7582" w:rsidRPr="001D7582" w:rsidRDefault="001D7582" w:rsidP="001D7582">
      <w:pPr>
        <w:rPr>
          <w:rFonts w:asciiTheme="majorBidi" w:hAnsiTheme="majorBidi" w:cstheme="majorBidi"/>
          <w:sz w:val="24"/>
          <w:szCs w:val="24"/>
        </w:rPr>
      </w:pPr>
    </w:p>
    <w:p w14:paraId="2B242B94" w14:textId="240E2831" w:rsidR="001D7582" w:rsidRPr="001D7582" w:rsidRDefault="003B450D" w:rsidP="001D7582">
      <w:pPr>
        <w:rPr>
          <w:rFonts w:asciiTheme="majorBidi" w:hAnsiTheme="majorBidi" w:cstheme="majorBidi"/>
          <w:sz w:val="24"/>
          <w:szCs w:val="24"/>
        </w:rPr>
      </w:pPr>
      <w:r>
        <w:rPr>
          <w:rFonts w:asciiTheme="majorBidi" w:hAnsiTheme="majorBidi" w:cstheme="majorBidi"/>
          <w:noProof/>
          <w:sz w:val="24"/>
          <w:szCs w:val="24"/>
        </w:rPr>
        <mc:AlternateContent>
          <mc:Choice Requires="wps">
            <w:drawing>
              <wp:anchor distT="0" distB="0" distL="114300" distR="114300" simplePos="0" relativeHeight="251664384" behindDoc="0" locked="0" layoutInCell="1" allowOverlap="1" wp14:anchorId="341EDED2" wp14:editId="4FE96E8B">
                <wp:simplePos x="0" y="0"/>
                <wp:positionH relativeFrom="margin">
                  <wp:posOffset>2562225</wp:posOffset>
                </wp:positionH>
                <wp:positionV relativeFrom="paragraph">
                  <wp:posOffset>112395</wp:posOffset>
                </wp:positionV>
                <wp:extent cx="3571875" cy="1724025"/>
                <wp:effectExtent l="0" t="0" r="28575" b="28575"/>
                <wp:wrapNone/>
                <wp:docPr id="9" name="Rectangle 9"/>
                <wp:cNvGraphicFramePr/>
                <a:graphic xmlns:a="http://schemas.openxmlformats.org/drawingml/2006/main">
                  <a:graphicData uri="http://schemas.microsoft.com/office/word/2010/wordprocessingShape">
                    <wps:wsp>
                      <wps:cNvSpPr/>
                      <wps:spPr>
                        <a:xfrm>
                          <a:off x="0" y="0"/>
                          <a:ext cx="3571875" cy="17240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5BDD8424" w14:textId="639E56F8" w:rsidR="00053A0D" w:rsidRDefault="00053A0D" w:rsidP="00A445E7">
                            <w:pPr>
                              <w:jc w:val="center"/>
                              <w:rPr>
                                <w:rFonts w:ascii="Times New Roman" w:hAnsi="Times New Roman" w:cs="Times New Roman"/>
                                <w:sz w:val="24"/>
                              </w:rPr>
                            </w:pPr>
                            <w:r>
                              <w:rPr>
                                <w:rFonts w:ascii="Times New Roman" w:hAnsi="Times New Roman" w:cs="Times New Roman"/>
                                <w:sz w:val="24"/>
                              </w:rPr>
                              <w:t>Age, Education, Designation, Districts, Experience, Religion, Monthly Income, Birth Order, Marital Status, Marital Duration, Number of Children, siblings, unmarried siblings, income dependent, job status, residence, family system.</w:t>
                            </w:r>
                          </w:p>
                          <w:p w14:paraId="5C233217"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(Covariates)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1EDED2" id="Rectangle 9" o:spid="_x0000_s1029" style="position:absolute;margin-left:201.75pt;margin-top:8.85pt;width:281.25pt;height:135.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" fillcolor="white [3201]" strokecolor="#70ad47 [3209]" strokeweight="1pt">
                <v:textbox>
                  <w:txbxContent>
                    <w:p w14:paraId="5BDD8424" w14:textId="639E56F8" w:rsidR="00053A0D" w:rsidRDefault="00053A0D" w:rsidP="00A445E7">
                      <w:pPr>
                        <w:jc w:val="center"/>
                        <w:rPr>
                          <w:rFonts w:ascii="Times New Roman" w:hAnsi="Times New Roman" w:cs="Times New Roman"/>
                          <w:sz w:val="24"/>
                        </w:rPr>
                      </w:pPr>
                      <w:r>
                        <w:rPr>
                          <w:rFonts w:ascii="Times New Roman" w:hAnsi="Times New Roman" w:cs="Times New Roman"/>
                          <w:sz w:val="24"/>
                        </w:rPr>
                        <w:t>Age, Education, Designation, Districts, Experience, Religion, Monthly Income, Birth Order, Marital Status, Marital Duration, Number of Children, siblings, unmarried siblings, income dependent, job status, residence, family system.</w:t>
                      </w:r>
                    </w:p>
                    <w:p w14:paraId="5C233217" w14:textId="77777777" w:rsidR="00053A0D" w:rsidRPr="002B2829" w:rsidRDefault="00053A0D" w:rsidP="00A445E7">
                      <w:pPr>
                        <w:jc w:val="center"/>
                        <w:rPr>
                          <w:rFonts w:ascii="Times New Roman" w:hAnsi="Times New Roman" w:cs="Times New Roman"/>
                          <w:b/>
                          <w:sz w:val="24"/>
                        </w:rPr>
                      </w:pPr>
                      <w:r w:rsidRPr="002B2829">
                        <w:rPr>
                          <w:rFonts w:ascii="Times New Roman" w:hAnsi="Times New Roman" w:cs="Times New Roman"/>
                          <w:b/>
                          <w:sz w:val="24"/>
                        </w:rPr>
                        <w:t>(Covariates)</w:t>
                      </w:r>
                    </w:p>
                  </w:txbxContent>
                </v:textbox>
                <w10:wrap anchorx="margin"/>
              </v:rect>
            </w:pict>
          </mc:Fallback>
        </mc:AlternateContent>
      </w:r>
    </w:p>
    <w:p w14:paraId="50CA6877" w14:textId="001677D3" w:rsidR="001D7582" w:rsidRDefault="001D7582" w:rsidP="001D7582">
      <w:pPr>
        <w:rPr>
          <w:rFonts w:asciiTheme="majorBidi" w:hAnsiTheme="majorBidi" w:cstheme="majorBidi"/>
          <w:bCs/>
          <w:sz w:val="24"/>
          <w:szCs w:val="24"/>
        </w:rPr>
      </w:pPr>
    </w:p>
    <w:p w14:paraId="78FF7DEA" w14:textId="7C8E76E9" w:rsidR="001D7582" w:rsidRDefault="001D7582" w:rsidP="001D7582">
      <w:pPr>
        <w:rPr>
          <w:rFonts w:asciiTheme="majorBidi" w:hAnsiTheme="majorBidi" w:cstheme="majorBidi"/>
          <w:bCs/>
          <w:sz w:val="24"/>
          <w:szCs w:val="24"/>
        </w:rPr>
      </w:pPr>
    </w:p>
    <w:p w14:paraId="0074CEB2" w14:textId="1A2C9799" w:rsidR="001D7582" w:rsidRDefault="001D7582" w:rsidP="001D7582">
      <w:pPr>
        <w:tabs>
          <w:tab w:val="left" w:pos="2145"/>
        </w:tabs>
        <w:rPr>
          <w:rFonts w:asciiTheme="majorBidi" w:hAnsiTheme="majorBidi" w:cstheme="majorBidi"/>
          <w:sz w:val="24"/>
          <w:szCs w:val="24"/>
        </w:rPr>
      </w:pPr>
      <w:r>
        <w:rPr>
          <w:rFonts w:asciiTheme="majorBidi" w:hAnsiTheme="majorBidi" w:cstheme="majorBidi"/>
          <w:sz w:val="24"/>
          <w:szCs w:val="24"/>
        </w:rPr>
        <w:tab/>
      </w:r>
    </w:p>
    <w:p w14:paraId="3BC0950C" w14:textId="6622C1FD" w:rsidR="001D7582" w:rsidRDefault="001D7582" w:rsidP="001D7582">
      <w:pPr>
        <w:tabs>
          <w:tab w:val="left" w:pos="2145"/>
        </w:tabs>
        <w:rPr>
          <w:rFonts w:asciiTheme="majorBidi" w:hAnsiTheme="majorBidi" w:cstheme="majorBidi"/>
          <w:sz w:val="24"/>
          <w:szCs w:val="24"/>
        </w:rPr>
      </w:pPr>
    </w:p>
    <w:p w14:paraId="5E78FA26" w14:textId="62216B94" w:rsidR="001D7582" w:rsidRDefault="001D7582" w:rsidP="001D7582">
      <w:pPr>
        <w:tabs>
          <w:tab w:val="left" w:pos="2145"/>
        </w:tabs>
        <w:rPr>
          <w:rFonts w:asciiTheme="majorBidi" w:hAnsiTheme="majorBidi" w:cstheme="majorBidi"/>
          <w:sz w:val="24"/>
          <w:szCs w:val="24"/>
        </w:rPr>
      </w:pPr>
    </w:p>
    <w:p w14:paraId="3728FC8F" w14:textId="3A6DD417" w:rsidR="001D7582" w:rsidRDefault="001D7582" w:rsidP="001D7582">
      <w:pPr>
        <w:tabs>
          <w:tab w:val="left" w:pos="2145"/>
        </w:tabs>
        <w:rPr>
          <w:rFonts w:asciiTheme="majorBidi" w:hAnsiTheme="majorBidi" w:cstheme="majorBidi"/>
          <w:sz w:val="24"/>
          <w:szCs w:val="24"/>
        </w:rPr>
      </w:pPr>
    </w:p>
    <w:p w14:paraId="226E3D8A" w14:textId="7A3BA009" w:rsidR="001D7582" w:rsidRDefault="001D7582" w:rsidP="001D7582">
      <w:pPr>
        <w:tabs>
          <w:tab w:val="left" w:pos="2145"/>
        </w:tabs>
        <w:rPr>
          <w:rFonts w:asciiTheme="majorBidi" w:hAnsiTheme="majorBidi" w:cstheme="majorBidi"/>
          <w:sz w:val="24"/>
          <w:szCs w:val="24"/>
        </w:rPr>
      </w:pPr>
    </w:p>
    <w:p w14:paraId="5C776F5B" w14:textId="6CF7DA16" w:rsidR="001D7582" w:rsidRDefault="001D7582" w:rsidP="001D7582">
      <w:pPr>
        <w:tabs>
          <w:tab w:val="left" w:pos="2145"/>
        </w:tabs>
        <w:rPr>
          <w:rFonts w:asciiTheme="majorBidi" w:hAnsiTheme="majorBidi" w:cstheme="majorBidi"/>
          <w:sz w:val="24"/>
          <w:szCs w:val="24"/>
        </w:rPr>
      </w:pPr>
    </w:p>
    <w:p w14:paraId="7B766AA3" w14:textId="08E5D7BE" w:rsidR="001D7582" w:rsidRDefault="001D7582" w:rsidP="001D7582">
      <w:pPr>
        <w:tabs>
          <w:tab w:val="left" w:pos="2145"/>
        </w:tabs>
        <w:rPr>
          <w:rFonts w:asciiTheme="majorBidi" w:hAnsiTheme="majorBidi" w:cstheme="majorBidi"/>
          <w:sz w:val="24"/>
          <w:szCs w:val="24"/>
        </w:rPr>
      </w:pPr>
    </w:p>
    <w:p w14:paraId="7492567B" w14:textId="2D0CB14F" w:rsidR="001D7582" w:rsidRDefault="001D7582" w:rsidP="001D7582">
      <w:pPr>
        <w:tabs>
          <w:tab w:val="left" w:pos="2145"/>
        </w:tabs>
        <w:rPr>
          <w:rFonts w:asciiTheme="majorBidi" w:hAnsiTheme="majorBidi" w:cstheme="majorBidi"/>
          <w:sz w:val="24"/>
          <w:szCs w:val="24"/>
        </w:rPr>
      </w:pPr>
    </w:p>
    <w:p w14:paraId="2A4EBE01" w14:textId="70E3A74E" w:rsidR="003A668E" w:rsidRPr="00AD47B4" w:rsidRDefault="003A668E" w:rsidP="003A668E">
      <w:pPr>
        <w:spacing w:line="480" w:lineRule="auto"/>
        <w:rPr>
          <w:rFonts w:ascii="Times New Roman" w:hAnsi="Times New Roman"/>
          <w:b/>
          <w:bCs/>
          <w:sz w:val="24"/>
          <w:szCs w:val="24"/>
        </w:rPr>
      </w:pPr>
      <w:r w:rsidRPr="00AD47B4">
        <w:rPr>
          <w:rFonts w:ascii="Times New Roman" w:hAnsi="Times New Roman"/>
          <w:b/>
          <w:bCs/>
          <w:sz w:val="24"/>
          <w:szCs w:val="24"/>
        </w:rPr>
        <w:lastRenderedPageBreak/>
        <w:t xml:space="preserve">Chapter </w:t>
      </w:r>
      <w:r>
        <w:rPr>
          <w:rFonts w:ascii="Times New Roman" w:hAnsi="Times New Roman"/>
          <w:b/>
          <w:bCs/>
          <w:sz w:val="24"/>
          <w:szCs w:val="24"/>
        </w:rPr>
        <w:t>3</w:t>
      </w:r>
    </w:p>
    <w:p w14:paraId="69668704" w14:textId="55D14E66" w:rsidR="001D7582" w:rsidRPr="00F856AC" w:rsidRDefault="001D7582" w:rsidP="001D7582">
      <w:pPr>
        <w:spacing w:line="480" w:lineRule="auto"/>
        <w:jc w:val="center"/>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Method</w:t>
      </w:r>
    </w:p>
    <w:p w14:paraId="1D5696F2" w14:textId="77777777" w:rsidR="001D7582" w:rsidRPr="00F856AC" w:rsidRDefault="001D7582" w:rsidP="001D7582">
      <w:pPr>
        <w:spacing w:line="480" w:lineRule="auto"/>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3.1 Research Design</w:t>
      </w:r>
    </w:p>
    <w:p w14:paraId="1DE98A5F" w14:textId="77777777" w:rsidR="001D7582" w:rsidRPr="00F856AC" w:rsidRDefault="001D7582" w:rsidP="001D7582">
      <w:pPr>
        <w:spacing w:line="480" w:lineRule="auto"/>
        <w:ind w:firstLine="720"/>
        <w:rPr>
          <w:rFonts w:asciiTheme="majorBidi" w:hAnsiTheme="majorBidi" w:cstheme="majorBidi"/>
          <w:color w:val="000000" w:themeColor="text1"/>
          <w:sz w:val="24"/>
          <w:szCs w:val="24"/>
        </w:rPr>
      </w:pPr>
      <w:r w:rsidRPr="00F856AC">
        <w:rPr>
          <w:rFonts w:asciiTheme="majorBidi" w:hAnsiTheme="majorBidi" w:cstheme="majorBidi"/>
          <w:color w:val="000000" w:themeColor="text1"/>
          <w:sz w:val="24"/>
          <w:szCs w:val="24"/>
        </w:rPr>
        <w:t xml:space="preserve">In order to conduct this research, correlational research design (cross-sectional) </w:t>
      </w:r>
      <w:r>
        <w:rPr>
          <w:rFonts w:asciiTheme="majorBidi" w:hAnsiTheme="majorBidi" w:cstheme="majorBidi"/>
          <w:color w:val="000000" w:themeColor="text1"/>
          <w:sz w:val="24"/>
          <w:szCs w:val="24"/>
        </w:rPr>
        <w:t>was</w:t>
      </w:r>
      <w:r w:rsidRPr="00F856AC">
        <w:rPr>
          <w:rFonts w:asciiTheme="majorBidi" w:hAnsiTheme="majorBidi" w:cstheme="majorBidi"/>
          <w:color w:val="000000" w:themeColor="text1"/>
          <w:sz w:val="24"/>
          <w:szCs w:val="24"/>
        </w:rPr>
        <w:t xml:space="preserve"> used.</w:t>
      </w:r>
    </w:p>
    <w:p w14:paraId="236E2ACA" w14:textId="77777777" w:rsidR="001D7582" w:rsidRPr="00F856AC" w:rsidRDefault="001D7582" w:rsidP="001D7582">
      <w:pPr>
        <w:spacing w:line="480" w:lineRule="auto"/>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3.2 Sample and Sampling Strategy</w:t>
      </w:r>
    </w:p>
    <w:p w14:paraId="546C5DC6" w14:textId="314B8B37" w:rsidR="001D7582" w:rsidRPr="00F856AC" w:rsidRDefault="001D7582" w:rsidP="001D7582">
      <w:pPr>
        <w:spacing w:line="480" w:lineRule="auto"/>
        <w:rPr>
          <w:rFonts w:asciiTheme="majorBidi" w:hAnsiTheme="majorBidi" w:cstheme="majorBidi"/>
          <w:color w:val="000000" w:themeColor="text1"/>
          <w:sz w:val="24"/>
          <w:szCs w:val="24"/>
        </w:rPr>
      </w:pPr>
      <w:r w:rsidRPr="00F856AC">
        <w:rPr>
          <w:rFonts w:asciiTheme="majorBidi" w:hAnsiTheme="majorBidi" w:cstheme="majorBidi"/>
          <w:b/>
          <w:bCs/>
          <w:color w:val="000000" w:themeColor="text1"/>
          <w:sz w:val="24"/>
          <w:szCs w:val="24"/>
        </w:rPr>
        <w:tab/>
      </w:r>
      <w:r w:rsidRPr="00F856AC">
        <w:rPr>
          <w:rFonts w:asciiTheme="majorBidi" w:hAnsiTheme="majorBidi" w:cstheme="majorBidi"/>
          <w:color w:val="000000" w:themeColor="text1"/>
          <w:sz w:val="24"/>
          <w:szCs w:val="24"/>
        </w:rPr>
        <w:t xml:space="preserve">The sample of this research </w:t>
      </w:r>
      <w:r>
        <w:rPr>
          <w:rFonts w:asciiTheme="majorBidi" w:hAnsiTheme="majorBidi" w:cstheme="majorBidi"/>
          <w:color w:val="000000" w:themeColor="text1"/>
          <w:sz w:val="24"/>
          <w:szCs w:val="24"/>
        </w:rPr>
        <w:t xml:space="preserve">was calculated through G-Power software which consisted </w:t>
      </w:r>
      <w:r w:rsidRPr="00F856AC">
        <w:rPr>
          <w:rFonts w:asciiTheme="majorBidi" w:hAnsiTheme="majorBidi" w:cstheme="majorBidi"/>
          <w:color w:val="000000" w:themeColor="text1"/>
          <w:sz w:val="24"/>
          <w:szCs w:val="24"/>
        </w:rPr>
        <w:t>of</w:t>
      </w:r>
      <w:r>
        <w:rPr>
          <w:rFonts w:asciiTheme="majorBidi" w:hAnsiTheme="majorBidi" w:cstheme="majorBidi"/>
          <w:color w:val="000000" w:themeColor="text1"/>
          <w:sz w:val="24"/>
          <w:szCs w:val="24"/>
        </w:rPr>
        <w:t xml:space="preserve"> </w:t>
      </w:r>
      <w:r w:rsidR="009021FD">
        <w:rPr>
          <w:rFonts w:asciiTheme="majorBidi" w:hAnsiTheme="majorBidi" w:cstheme="majorBidi"/>
          <w:color w:val="000000" w:themeColor="text1"/>
          <w:sz w:val="24"/>
          <w:szCs w:val="24"/>
        </w:rPr>
        <w:t>138</w:t>
      </w:r>
      <w:r w:rsidRPr="00F856A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firefighters. The participants of this study were the firefighters</w:t>
      </w:r>
      <w:r w:rsidRPr="00F856AC">
        <w:rPr>
          <w:rFonts w:asciiTheme="majorBidi" w:hAnsiTheme="majorBidi" w:cstheme="majorBidi"/>
          <w:color w:val="000000" w:themeColor="text1"/>
          <w:sz w:val="24"/>
          <w:szCs w:val="24"/>
        </w:rPr>
        <w:t xml:space="preserve"> of </w:t>
      </w:r>
      <w:r>
        <w:rPr>
          <w:rFonts w:asciiTheme="majorBidi" w:hAnsiTheme="majorBidi" w:cstheme="majorBidi"/>
          <w:color w:val="000000" w:themeColor="text1"/>
          <w:sz w:val="24"/>
          <w:szCs w:val="24"/>
        </w:rPr>
        <w:t xml:space="preserve">Punjab </w:t>
      </w:r>
      <w:r w:rsidRPr="00F856AC">
        <w:rPr>
          <w:rFonts w:asciiTheme="majorBidi" w:hAnsiTheme="majorBidi" w:cstheme="majorBidi"/>
          <w:color w:val="000000" w:themeColor="text1"/>
          <w:sz w:val="24"/>
          <w:szCs w:val="24"/>
        </w:rPr>
        <w:t xml:space="preserve">Emergency Services, Rescue1122, </w:t>
      </w:r>
      <w:r>
        <w:rPr>
          <w:rFonts w:asciiTheme="majorBidi" w:hAnsiTheme="majorBidi" w:cstheme="majorBidi"/>
          <w:color w:val="000000" w:themeColor="text1"/>
          <w:sz w:val="24"/>
          <w:szCs w:val="24"/>
        </w:rPr>
        <w:t xml:space="preserve">from distract </w:t>
      </w:r>
      <w:r w:rsidRPr="00F856AC">
        <w:rPr>
          <w:rFonts w:asciiTheme="majorBidi" w:hAnsiTheme="majorBidi" w:cstheme="majorBidi"/>
          <w:color w:val="000000" w:themeColor="text1"/>
          <w:sz w:val="24"/>
          <w:szCs w:val="24"/>
        </w:rPr>
        <w:t xml:space="preserve">Lahore, </w:t>
      </w:r>
      <w:r>
        <w:rPr>
          <w:rFonts w:asciiTheme="majorBidi" w:hAnsiTheme="majorBidi" w:cstheme="majorBidi"/>
          <w:color w:val="000000" w:themeColor="text1"/>
          <w:sz w:val="24"/>
          <w:szCs w:val="24"/>
        </w:rPr>
        <w:t>Sialkot, Gujranwala</w:t>
      </w:r>
      <w:r w:rsidR="00B17759">
        <w:rPr>
          <w:rFonts w:asciiTheme="majorBidi" w:hAnsiTheme="majorBidi" w:cstheme="majorBidi"/>
          <w:color w:val="000000" w:themeColor="text1"/>
          <w:sz w:val="24"/>
          <w:szCs w:val="24"/>
        </w:rPr>
        <w:t>, Sheikhupura,</w:t>
      </w:r>
      <w:r>
        <w:rPr>
          <w:rFonts w:asciiTheme="majorBidi" w:hAnsiTheme="majorBidi" w:cstheme="majorBidi"/>
          <w:color w:val="000000" w:themeColor="text1"/>
          <w:sz w:val="24"/>
          <w:szCs w:val="24"/>
        </w:rPr>
        <w:t xml:space="preserve"> and </w:t>
      </w:r>
      <w:r w:rsidR="00B17759">
        <w:rPr>
          <w:rFonts w:asciiTheme="majorBidi" w:hAnsiTheme="majorBidi" w:cstheme="majorBidi"/>
          <w:color w:val="000000" w:themeColor="text1"/>
          <w:sz w:val="24"/>
          <w:szCs w:val="24"/>
        </w:rPr>
        <w:t>Sargodha</w:t>
      </w:r>
      <w:r>
        <w:rPr>
          <w:rFonts w:asciiTheme="majorBidi" w:hAnsiTheme="majorBidi" w:cstheme="majorBidi"/>
          <w:color w:val="000000" w:themeColor="text1"/>
          <w:sz w:val="24"/>
          <w:szCs w:val="24"/>
        </w:rPr>
        <w:t xml:space="preserve"> </w:t>
      </w:r>
      <w:r w:rsidRPr="00F856AC">
        <w:rPr>
          <w:rFonts w:asciiTheme="majorBidi" w:hAnsiTheme="majorBidi" w:cstheme="majorBidi"/>
          <w:color w:val="000000" w:themeColor="text1"/>
          <w:sz w:val="24"/>
          <w:szCs w:val="24"/>
        </w:rPr>
        <w:t>with age range from 2</w:t>
      </w:r>
      <w:r>
        <w:rPr>
          <w:rFonts w:asciiTheme="majorBidi" w:hAnsiTheme="majorBidi" w:cstheme="majorBidi"/>
          <w:color w:val="000000" w:themeColor="text1"/>
          <w:sz w:val="24"/>
          <w:szCs w:val="24"/>
        </w:rPr>
        <w:t>5</w:t>
      </w:r>
      <w:r w:rsidRPr="00F856AC">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40</w:t>
      </w:r>
      <w:r w:rsidRPr="00F856AC">
        <w:rPr>
          <w:rFonts w:asciiTheme="majorBidi" w:hAnsiTheme="majorBidi" w:cstheme="majorBidi"/>
          <w:color w:val="000000" w:themeColor="text1"/>
          <w:sz w:val="24"/>
          <w:szCs w:val="24"/>
        </w:rPr>
        <w:t xml:space="preserve"> (Early Adulthood) years. Sample </w:t>
      </w:r>
      <w:r>
        <w:rPr>
          <w:rFonts w:asciiTheme="majorBidi" w:hAnsiTheme="majorBidi" w:cstheme="majorBidi"/>
          <w:color w:val="000000" w:themeColor="text1"/>
          <w:sz w:val="24"/>
          <w:szCs w:val="24"/>
        </w:rPr>
        <w:t>was</w:t>
      </w:r>
      <w:r w:rsidRPr="00F856AC">
        <w:rPr>
          <w:rFonts w:asciiTheme="majorBidi" w:hAnsiTheme="majorBidi" w:cstheme="majorBidi"/>
          <w:color w:val="000000" w:themeColor="text1"/>
          <w:sz w:val="24"/>
          <w:szCs w:val="24"/>
        </w:rPr>
        <w:t xml:space="preserve"> collected through </w:t>
      </w:r>
      <w:r>
        <w:rPr>
          <w:rFonts w:asciiTheme="majorBidi" w:hAnsiTheme="majorBidi" w:cstheme="majorBidi"/>
          <w:color w:val="000000" w:themeColor="text1"/>
          <w:sz w:val="24"/>
          <w:szCs w:val="24"/>
        </w:rPr>
        <w:t>purposive sampling technique.</w:t>
      </w:r>
    </w:p>
    <w:p w14:paraId="5C565F54" w14:textId="77777777" w:rsidR="001D7582" w:rsidRPr="003E6D23" w:rsidRDefault="001D7582" w:rsidP="001D7582">
      <w:pPr>
        <w:spacing w:line="480" w:lineRule="auto"/>
        <w:ind w:firstLine="360"/>
        <w:rPr>
          <w:rFonts w:asciiTheme="majorBidi" w:hAnsiTheme="majorBidi" w:cstheme="majorBidi"/>
          <w:b/>
          <w:bCs/>
          <w:color w:val="000000" w:themeColor="text1"/>
          <w:sz w:val="24"/>
          <w:szCs w:val="24"/>
        </w:rPr>
      </w:pPr>
      <w:r w:rsidRPr="003E6D23">
        <w:rPr>
          <w:rFonts w:asciiTheme="majorBidi" w:hAnsiTheme="majorBidi" w:cstheme="majorBidi"/>
          <w:b/>
          <w:bCs/>
          <w:color w:val="000000" w:themeColor="text1"/>
          <w:sz w:val="24"/>
          <w:szCs w:val="24"/>
        </w:rPr>
        <w:t>3.2.1 Inclusion Criteria</w:t>
      </w:r>
    </w:p>
    <w:p w14:paraId="7893F0A7" w14:textId="77777777" w:rsidR="001D7582" w:rsidRPr="00F856AC" w:rsidRDefault="001D7582" w:rsidP="001D7582">
      <w:pPr>
        <w:pStyle w:val="ListParagraph"/>
        <w:numPr>
          <w:ilvl w:val="0"/>
          <w:numId w:val="4"/>
        </w:numPr>
        <w:spacing w:line="480"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M</w:t>
      </w:r>
      <w:r w:rsidRPr="00F856AC">
        <w:rPr>
          <w:rFonts w:asciiTheme="majorBidi" w:hAnsiTheme="majorBidi" w:cstheme="majorBidi"/>
          <w:color w:val="000000" w:themeColor="text1"/>
          <w:sz w:val="24"/>
          <w:szCs w:val="24"/>
        </w:rPr>
        <w:t xml:space="preserve">ale </w:t>
      </w:r>
      <w:r>
        <w:rPr>
          <w:rFonts w:asciiTheme="majorBidi" w:hAnsiTheme="majorBidi" w:cstheme="majorBidi"/>
          <w:color w:val="000000" w:themeColor="text1"/>
          <w:sz w:val="24"/>
          <w:szCs w:val="24"/>
        </w:rPr>
        <w:t>firefighters</w:t>
      </w:r>
      <w:r w:rsidRPr="00F856A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with minimum experience of more than 2 years were considered as</w:t>
      </w:r>
      <w:r w:rsidRPr="00F856A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participants for this research.</w:t>
      </w:r>
    </w:p>
    <w:p w14:paraId="5E844062" w14:textId="77777777" w:rsidR="001D7582" w:rsidRPr="00F856AC" w:rsidRDefault="001D7582" w:rsidP="001D7582">
      <w:pPr>
        <w:pStyle w:val="ListParagraph"/>
        <w:numPr>
          <w:ilvl w:val="0"/>
          <w:numId w:val="4"/>
        </w:numPr>
        <w:spacing w:line="480" w:lineRule="auto"/>
        <w:rPr>
          <w:rFonts w:asciiTheme="majorBidi" w:hAnsiTheme="majorBidi" w:cstheme="majorBidi"/>
          <w:color w:val="000000" w:themeColor="text1"/>
          <w:sz w:val="24"/>
          <w:szCs w:val="24"/>
        </w:rPr>
      </w:pPr>
      <w:r w:rsidRPr="00F856AC">
        <w:rPr>
          <w:rFonts w:asciiTheme="majorBidi" w:hAnsiTheme="majorBidi" w:cstheme="majorBidi"/>
          <w:color w:val="000000" w:themeColor="text1"/>
          <w:sz w:val="24"/>
          <w:szCs w:val="24"/>
        </w:rPr>
        <w:t xml:space="preserve">Minimum education </w:t>
      </w:r>
      <w:r>
        <w:rPr>
          <w:rFonts w:asciiTheme="majorBidi" w:hAnsiTheme="majorBidi" w:cstheme="majorBidi"/>
          <w:color w:val="000000" w:themeColor="text1"/>
          <w:sz w:val="24"/>
          <w:szCs w:val="24"/>
        </w:rPr>
        <w:t>was diploma of associate engineer (DAE) in any technology or equivalent</w:t>
      </w:r>
      <w:r w:rsidRPr="00F856AC">
        <w:rPr>
          <w:rFonts w:asciiTheme="majorBidi" w:hAnsiTheme="majorBidi" w:cstheme="majorBidi"/>
          <w:color w:val="000000" w:themeColor="text1"/>
          <w:sz w:val="24"/>
          <w:szCs w:val="24"/>
        </w:rPr>
        <w:t>.</w:t>
      </w:r>
    </w:p>
    <w:p w14:paraId="12A6EA6A" w14:textId="77777777" w:rsidR="001D7582" w:rsidRPr="003E6D23" w:rsidRDefault="001D7582" w:rsidP="001D7582">
      <w:pPr>
        <w:spacing w:line="480" w:lineRule="auto"/>
        <w:ind w:firstLine="360"/>
        <w:rPr>
          <w:rFonts w:asciiTheme="majorBidi" w:hAnsiTheme="majorBidi" w:cstheme="majorBidi"/>
          <w:b/>
          <w:bCs/>
          <w:color w:val="000000" w:themeColor="text1"/>
          <w:sz w:val="24"/>
          <w:szCs w:val="24"/>
        </w:rPr>
      </w:pPr>
      <w:r w:rsidRPr="003E6D23">
        <w:rPr>
          <w:rFonts w:asciiTheme="majorBidi" w:hAnsiTheme="majorBidi" w:cstheme="majorBidi"/>
          <w:b/>
          <w:bCs/>
          <w:color w:val="000000" w:themeColor="text1"/>
          <w:sz w:val="24"/>
          <w:szCs w:val="24"/>
        </w:rPr>
        <w:t>3.2.2 Exclusion Criteria</w:t>
      </w:r>
    </w:p>
    <w:p w14:paraId="287B8CD2" w14:textId="77777777" w:rsidR="001D7582" w:rsidRPr="000234A1" w:rsidRDefault="001D7582" w:rsidP="001D7582">
      <w:pPr>
        <w:pStyle w:val="ListParagraph"/>
        <w:numPr>
          <w:ilvl w:val="0"/>
          <w:numId w:val="5"/>
        </w:numPr>
        <w:spacing w:line="480" w:lineRule="auto"/>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Firefighters</w:t>
      </w:r>
      <w:r w:rsidRPr="00F856A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who performed admin duties were excluded.</w:t>
      </w:r>
    </w:p>
    <w:p w14:paraId="26D6237D" w14:textId="77777777" w:rsidR="001D7582" w:rsidRPr="00F856AC" w:rsidRDefault="001D7582" w:rsidP="001D7582">
      <w:pPr>
        <w:pStyle w:val="ListParagraph"/>
        <w:numPr>
          <w:ilvl w:val="0"/>
          <w:numId w:val="5"/>
        </w:numPr>
        <w:spacing w:line="480" w:lineRule="auto"/>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Incomplete forms were also excluded from research.</w:t>
      </w:r>
    </w:p>
    <w:p w14:paraId="03F50E7F" w14:textId="77777777" w:rsidR="006453BB" w:rsidRDefault="006453BB" w:rsidP="001D7582">
      <w:pPr>
        <w:spacing w:line="480" w:lineRule="auto"/>
        <w:rPr>
          <w:rFonts w:asciiTheme="majorBidi" w:hAnsiTheme="majorBidi" w:cstheme="majorBidi"/>
          <w:b/>
          <w:bCs/>
          <w:color w:val="000000" w:themeColor="text1"/>
          <w:sz w:val="24"/>
          <w:szCs w:val="24"/>
        </w:rPr>
      </w:pPr>
    </w:p>
    <w:p w14:paraId="269DE984" w14:textId="77777777" w:rsidR="006453BB" w:rsidRDefault="006453BB" w:rsidP="001D7582">
      <w:pPr>
        <w:spacing w:line="480" w:lineRule="auto"/>
        <w:rPr>
          <w:rFonts w:asciiTheme="majorBidi" w:hAnsiTheme="majorBidi" w:cstheme="majorBidi"/>
          <w:b/>
          <w:bCs/>
          <w:color w:val="000000" w:themeColor="text1"/>
          <w:sz w:val="24"/>
          <w:szCs w:val="24"/>
        </w:rPr>
      </w:pPr>
    </w:p>
    <w:p w14:paraId="7878D22A" w14:textId="77777777" w:rsidR="00FD0DCB" w:rsidRDefault="00FD0DCB" w:rsidP="00FD0DCB">
      <w:pPr>
        <w:spacing w:after="0" w:line="480" w:lineRule="auto"/>
        <w:rPr>
          <w:rFonts w:ascii="Times New Roman" w:hAnsi="Times New Roman" w:cs="Times New Roman"/>
          <w:sz w:val="24"/>
        </w:rPr>
      </w:pPr>
      <w:r>
        <w:rPr>
          <w:rFonts w:ascii="Times New Roman" w:hAnsi="Times New Roman" w:cs="Times New Roman"/>
          <w:sz w:val="24"/>
        </w:rPr>
        <w:lastRenderedPageBreak/>
        <w:t>Table 3.1</w:t>
      </w:r>
    </w:p>
    <w:p w14:paraId="4E239070" w14:textId="58F41D69" w:rsidR="00FD0DCB" w:rsidRPr="005A0906" w:rsidRDefault="00E501EB" w:rsidP="00FD0DCB">
      <w:pPr>
        <w:spacing w:after="0" w:line="480" w:lineRule="auto"/>
        <w:rPr>
          <w:rFonts w:ascii="Times New Roman" w:hAnsi="Times New Roman" w:cs="Times New Roman"/>
          <w:i/>
          <w:sz w:val="24"/>
        </w:rPr>
      </w:pPr>
      <w:r>
        <w:rPr>
          <w:rFonts w:ascii="Times New Roman" w:hAnsi="Times New Roman" w:cs="Times New Roman"/>
          <w:i/>
          <w:sz w:val="24"/>
        </w:rPr>
        <w:t xml:space="preserve">Frequency Table of </w:t>
      </w:r>
      <w:r w:rsidR="00FD0DCB" w:rsidRPr="005A0906">
        <w:rPr>
          <w:rFonts w:ascii="Times New Roman" w:hAnsi="Times New Roman" w:cs="Times New Roman"/>
          <w:i/>
          <w:sz w:val="24"/>
        </w:rPr>
        <w:t>Demographic</w:t>
      </w:r>
      <w:r>
        <w:rPr>
          <w:rFonts w:ascii="Times New Roman" w:hAnsi="Times New Roman" w:cs="Times New Roman"/>
          <w:i/>
          <w:sz w:val="24"/>
        </w:rPr>
        <w:t>al</w:t>
      </w:r>
      <w:r w:rsidR="00FD0DCB" w:rsidRPr="005A0906">
        <w:rPr>
          <w:rFonts w:ascii="Times New Roman" w:hAnsi="Times New Roman" w:cs="Times New Roman"/>
          <w:i/>
          <w:sz w:val="24"/>
        </w:rPr>
        <w:t xml:space="preserve"> Characteristics (N=</w:t>
      </w:r>
      <w:r w:rsidR="00A219A6">
        <w:rPr>
          <w:rFonts w:ascii="Times New Roman" w:hAnsi="Times New Roman" w:cs="Times New Roman"/>
          <w:i/>
          <w:sz w:val="24"/>
        </w:rPr>
        <w:t>2</w:t>
      </w:r>
      <w:r w:rsidR="00FD0DCB" w:rsidRPr="005A0906">
        <w:rPr>
          <w:rFonts w:ascii="Times New Roman" w:hAnsi="Times New Roman" w:cs="Times New Roman"/>
          <w:i/>
          <w:sz w:val="24"/>
        </w:rPr>
        <w:t>00)</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15"/>
        <w:gridCol w:w="2818"/>
        <w:gridCol w:w="3117"/>
      </w:tblGrid>
      <w:tr w:rsidR="00FD0DCB" w:rsidRPr="009B47EA" w14:paraId="7A2B704F" w14:textId="77777777" w:rsidTr="008B4208">
        <w:trPr>
          <w:jc w:val="center"/>
        </w:trPr>
        <w:tc>
          <w:tcPr>
            <w:tcW w:w="3415" w:type="dxa"/>
            <w:tcBorders>
              <w:top w:val="single" w:sz="4" w:space="0" w:color="auto"/>
              <w:bottom w:val="single" w:sz="4" w:space="0" w:color="auto"/>
            </w:tcBorders>
            <w:vAlign w:val="center"/>
          </w:tcPr>
          <w:p w14:paraId="45690A34" w14:textId="77777777" w:rsidR="00FD0DCB" w:rsidRPr="009B47EA" w:rsidRDefault="00FD0DCB" w:rsidP="008B4208">
            <w:pPr>
              <w:spacing w:line="480" w:lineRule="auto"/>
              <w:rPr>
                <w:rFonts w:ascii="Times New Roman" w:hAnsi="Times New Roman" w:cs="Times New Roman"/>
                <w:sz w:val="24"/>
                <w:szCs w:val="24"/>
              </w:rPr>
            </w:pPr>
            <w:r w:rsidRPr="009B47EA">
              <w:rPr>
                <w:rFonts w:ascii="Times New Roman" w:hAnsi="Times New Roman" w:cs="Times New Roman"/>
                <w:sz w:val="24"/>
                <w:szCs w:val="24"/>
              </w:rPr>
              <w:t>Variable</w:t>
            </w:r>
          </w:p>
        </w:tc>
        <w:tc>
          <w:tcPr>
            <w:tcW w:w="2818" w:type="dxa"/>
            <w:tcBorders>
              <w:top w:val="single" w:sz="4" w:space="0" w:color="auto"/>
              <w:bottom w:val="single" w:sz="4" w:space="0" w:color="auto"/>
            </w:tcBorders>
            <w:vAlign w:val="center"/>
          </w:tcPr>
          <w:p w14:paraId="69B94DD8" w14:textId="0E6CEC8C" w:rsidR="00FD0DCB" w:rsidRPr="009B47EA" w:rsidRDefault="00AB4F5F" w:rsidP="008B4208">
            <w:pPr>
              <w:spacing w:line="480" w:lineRule="auto"/>
              <w:jc w:val="center"/>
              <w:rPr>
                <w:rFonts w:ascii="Times New Roman" w:hAnsi="Times New Roman" w:cs="Times New Roman"/>
                <w:i/>
                <w:sz w:val="24"/>
                <w:szCs w:val="24"/>
              </w:rPr>
            </w:pPr>
            <w:r w:rsidRPr="009B47EA">
              <w:rPr>
                <w:rFonts w:ascii="Times New Roman" w:hAnsi="Times New Roman" w:cs="Times New Roman"/>
                <w:i/>
                <w:sz w:val="24"/>
                <w:szCs w:val="24"/>
              </w:rPr>
              <w:t>F</w:t>
            </w:r>
          </w:p>
        </w:tc>
        <w:tc>
          <w:tcPr>
            <w:tcW w:w="3117" w:type="dxa"/>
            <w:tcBorders>
              <w:top w:val="single" w:sz="4" w:space="0" w:color="auto"/>
              <w:bottom w:val="single" w:sz="4" w:space="0" w:color="auto"/>
            </w:tcBorders>
            <w:vAlign w:val="center"/>
          </w:tcPr>
          <w:p w14:paraId="04EC5953" w14:textId="77777777" w:rsidR="00FD0DCB" w:rsidRPr="009B47EA" w:rsidRDefault="00FD0DCB" w:rsidP="008B4208">
            <w:pPr>
              <w:spacing w:line="480" w:lineRule="auto"/>
              <w:jc w:val="center"/>
              <w:rPr>
                <w:rFonts w:ascii="Times New Roman" w:hAnsi="Times New Roman" w:cs="Times New Roman"/>
                <w:i/>
                <w:sz w:val="24"/>
                <w:szCs w:val="24"/>
              </w:rPr>
            </w:pPr>
            <w:r w:rsidRPr="009B47EA">
              <w:rPr>
                <w:rFonts w:ascii="Times New Roman" w:hAnsi="Times New Roman" w:cs="Times New Roman"/>
                <w:i/>
                <w:sz w:val="24"/>
                <w:szCs w:val="24"/>
              </w:rPr>
              <w:t>%</w:t>
            </w:r>
          </w:p>
        </w:tc>
      </w:tr>
      <w:tr w:rsidR="00FD0DCB" w:rsidRPr="009B47EA" w14:paraId="668678F1" w14:textId="77777777" w:rsidTr="008B4208">
        <w:trPr>
          <w:jc w:val="center"/>
        </w:trPr>
        <w:tc>
          <w:tcPr>
            <w:tcW w:w="3415" w:type="dxa"/>
            <w:tcBorders>
              <w:top w:val="single" w:sz="4" w:space="0" w:color="auto"/>
            </w:tcBorders>
          </w:tcPr>
          <w:p w14:paraId="6F807883"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Age</w:t>
            </w:r>
          </w:p>
        </w:tc>
        <w:tc>
          <w:tcPr>
            <w:tcW w:w="2818" w:type="dxa"/>
            <w:tcBorders>
              <w:top w:val="single" w:sz="4" w:space="0" w:color="auto"/>
            </w:tcBorders>
            <w:vAlign w:val="center"/>
          </w:tcPr>
          <w:p w14:paraId="2E9C367F"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tcBorders>
              <w:top w:val="single" w:sz="4" w:space="0" w:color="auto"/>
            </w:tcBorders>
            <w:vAlign w:val="center"/>
          </w:tcPr>
          <w:p w14:paraId="39E3782F"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1355D92F" w14:textId="77777777" w:rsidTr="008B4208">
        <w:trPr>
          <w:jc w:val="center"/>
        </w:trPr>
        <w:tc>
          <w:tcPr>
            <w:tcW w:w="3415" w:type="dxa"/>
          </w:tcPr>
          <w:p w14:paraId="4FDA9589"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30 years</w:t>
            </w:r>
          </w:p>
        </w:tc>
        <w:tc>
          <w:tcPr>
            <w:tcW w:w="2818" w:type="dxa"/>
            <w:vAlign w:val="center"/>
          </w:tcPr>
          <w:p w14:paraId="0FA77666"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95</w:t>
            </w:r>
          </w:p>
        </w:tc>
        <w:tc>
          <w:tcPr>
            <w:tcW w:w="3117" w:type="dxa"/>
            <w:vAlign w:val="center"/>
          </w:tcPr>
          <w:p w14:paraId="2675E16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47.5</w:t>
            </w:r>
          </w:p>
        </w:tc>
      </w:tr>
      <w:tr w:rsidR="00FD0DCB" w:rsidRPr="009B47EA" w14:paraId="1A23304E" w14:textId="77777777" w:rsidTr="008B4208">
        <w:trPr>
          <w:jc w:val="center"/>
        </w:trPr>
        <w:tc>
          <w:tcPr>
            <w:tcW w:w="3415" w:type="dxa"/>
          </w:tcPr>
          <w:p w14:paraId="5F799798"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30 years</w:t>
            </w:r>
          </w:p>
        </w:tc>
        <w:tc>
          <w:tcPr>
            <w:tcW w:w="2818" w:type="dxa"/>
            <w:vAlign w:val="center"/>
          </w:tcPr>
          <w:p w14:paraId="56B992E9"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105</w:t>
            </w:r>
          </w:p>
        </w:tc>
        <w:tc>
          <w:tcPr>
            <w:tcW w:w="3117" w:type="dxa"/>
            <w:vAlign w:val="center"/>
          </w:tcPr>
          <w:p w14:paraId="2845D5AE"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52.5</w:t>
            </w:r>
          </w:p>
        </w:tc>
      </w:tr>
      <w:tr w:rsidR="00FD0DCB" w:rsidRPr="009B47EA" w14:paraId="4D7167EC" w14:textId="77777777" w:rsidTr="008B4208">
        <w:trPr>
          <w:jc w:val="center"/>
        </w:trPr>
        <w:tc>
          <w:tcPr>
            <w:tcW w:w="3415" w:type="dxa"/>
          </w:tcPr>
          <w:p w14:paraId="7EE37B6D"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Education</w:t>
            </w:r>
          </w:p>
        </w:tc>
        <w:tc>
          <w:tcPr>
            <w:tcW w:w="2818" w:type="dxa"/>
            <w:vAlign w:val="center"/>
          </w:tcPr>
          <w:p w14:paraId="7802F390"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2446DBF7"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6CE88703" w14:textId="77777777" w:rsidTr="008B4208">
        <w:trPr>
          <w:jc w:val="center"/>
        </w:trPr>
        <w:tc>
          <w:tcPr>
            <w:tcW w:w="3415" w:type="dxa"/>
          </w:tcPr>
          <w:p w14:paraId="12ACB6BB"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Intermediate</w:t>
            </w:r>
          </w:p>
        </w:tc>
        <w:tc>
          <w:tcPr>
            <w:tcW w:w="2818" w:type="dxa"/>
            <w:vAlign w:val="center"/>
          </w:tcPr>
          <w:p w14:paraId="06EAF04A"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75</w:t>
            </w:r>
          </w:p>
        </w:tc>
        <w:tc>
          <w:tcPr>
            <w:tcW w:w="3117" w:type="dxa"/>
            <w:vAlign w:val="center"/>
          </w:tcPr>
          <w:p w14:paraId="7E10FDE0"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37.5</w:t>
            </w:r>
          </w:p>
        </w:tc>
      </w:tr>
      <w:tr w:rsidR="00FD0DCB" w:rsidRPr="009B47EA" w14:paraId="4DD04EDF" w14:textId="77777777" w:rsidTr="008B4208">
        <w:trPr>
          <w:jc w:val="center"/>
        </w:trPr>
        <w:tc>
          <w:tcPr>
            <w:tcW w:w="3415" w:type="dxa"/>
          </w:tcPr>
          <w:p w14:paraId="2F907C0C"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Graduation</w:t>
            </w:r>
          </w:p>
        </w:tc>
        <w:tc>
          <w:tcPr>
            <w:tcW w:w="2818" w:type="dxa"/>
            <w:vAlign w:val="center"/>
          </w:tcPr>
          <w:p w14:paraId="54F398DF"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78</w:t>
            </w:r>
          </w:p>
        </w:tc>
        <w:tc>
          <w:tcPr>
            <w:tcW w:w="3117" w:type="dxa"/>
            <w:vAlign w:val="center"/>
          </w:tcPr>
          <w:p w14:paraId="203C8BEA"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39</w:t>
            </w:r>
          </w:p>
        </w:tc>
      </w:tr>
      <w:tr w:rsidR="00FD0DCB" w:rsidRPr="009B47EA" w14:paraId="2F822B05" w14:textId="77777777" w:rsidTr="008B4208">
        <w:trPr>
          <w:jc w:val="center"/>
        </w:trPr>
        <w:tc>
          <w:tcPr>
            <w:tcW w:w="3415" w:type="dxa"/>
          </w:tcPr>
          <w:p w14:paraId="4B6EAA10"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Master</w:t>
            </w:r>
          </w:p>
        </w:tc>
        <w:tc>
          <w:tcPr>
            <w:tcW w:w="2818" w:type="dxa"/>
            <w:vAlign w:val="center"/>
          </w:tcPr>
          <w:p w14:paraId="6F7EF49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47</w:t>
            </w:r>
          </w:p>
        </w:tc>
        <w:tc>
          <w:tcPr>
            <w:tcW w:w="3117" w:type="dxa"/>
            <w:vAlign w:val="center"/>
          </w:tcPr>
          <w:p w14:paraId="747B0BD7"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23.5</w:t>
            </w:r>
          </w:p>
        </w:tc>
      </w:tr>
      <w:tr w:rsidR="00FD0DCB" w:rsidRPr="009B47EA" w14:paraId="0B8696F6" w14:textId="77777777" w:rsidTr="008B4208">
        <w:trPr>
          <w:jc w:val="center"/>
        </w:trPr>
        <w:tc>
          <w:tcPr>
            <w:tcW w:w="3415" w:type="dxa"/>
          </w:tcPr>
          <w:p w14:paraId="2FB938A8"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Designation</w:t>
            </w:r>
          </w:p>
        </w:tc>
        <w:tc>
          <w:tcPr>
            <w:tcW w:w="2818" w:type="dxa"/>
            <w:vAlign w:val="center"/>
          </w:tcPr>
          <w:p w14:paraId="6FBF56B3"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1A6E10C8"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2F3E828F" w14:textId="77777777" w:rsidTr="008B4208">
        <w:trPr>
          <w:jc w:val="center"/>
        </w:trPr>
        <w:tc>
          <w:tcPr>
            <w:tcW w:w="3415" w:type="dxa"/>
          </w:tcPr>
          <w:p w14:paraId="455A07BA"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FR</w:t>
            </w:r>
          </w:p>
        </w:tc>
        <w:tc>
          <w:tcPr>
            <w:tcW w:w="2818" w:type="dxa"/>
            <w:vAlign w:val="center"/>
          </w:tcPr>
          <w:p w14:paraId="29E7326E"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153</w:t>
            </w:r>
          </w:p>
        </w:tc>
        <w:tc>
          <w:tcPr>
            <w:tcW w:w="3117" w:type="dxa"/>
            <w:vAlign w:val="center"/>
          </w:tcPr>
          <w:p w14:paraId="258660D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76.5</w:t>
            </w:r>
          </w:p>
        </w:tc>
      </w:tr>
      <w:tr w:rsidR="00FD0DCB" w:rsidRPr="009B47EA" w14:paraId="7E16E16D" w14:textId="77777777" w:rsidTr="008B4208">
        <w:trPr>
          <w:jc w:val="center"/>
        </w:trPr>
        <w:tc>
          <w:tcPr>
            <w:tcW w:w="3415" w:type="dxa"/>
          </w:tcPr>
          <w:p w14:paraId="0C2368FE"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LFR</w:t>
            </w:r>
          </w:p>
        </w:tc>
        <w:tc>
          <w:tcPr>
            <w:tcW w:w="2818" w:type="dxa"/>
            <w:vAlign w:val="center"/>
          </w:tcPr>
          <w:p w14:paraId="457F7ED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47</w:t>
            </w:r>
          </w:p>
        </w:tc>
        <w:tc>
          <w:tcPr>
            <w:tcW w:w="3117" w:type="dxa"/>
            <w:vAlign w:val="center"/>
          </w:tcPr>
          <w:p w14:paraId="4732ACAA"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23.5</w:t>
            </w:r>
          </w:p>
        </w:tc>
      </w:tr>
      <w:tr w:rsidR="00FD0DCB" w:rsidRPr="009B47EA" w14:paraId="7FA2936D" w14:textId="77777777" w:rsidTr="008B4208">
        <w:trPr>
          <w:jc w:val="center"/>
        </w:trPr>
        <w:tc>
          <w:tcPr>
            <w:tcW w:w="3415" w:type="dxa"/>
          </w:tcPr>
          <w:p w14:paraId="4ED31379"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Districts</w:t>
            </w:r>
          </w:p>
        </w:tc>
        <w:tc>
          <w:tcPr>
            <w:tcW w:w="2818" w:type="dxa"/>
            <w:vAlign w:val="center"/>
          </w:tcPr>
          <w:p w14:paraId="129EF2FC"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76DC61D8"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44ADC9A0" w14:textId="77777777" w:rsidTr="008B4208">
        <w:trPr>
          <w:jc w:val="center"/>
        </w:trPr>
        <w:tc>
          <w:tcPr>
            <w:tcW w:w="3415" w:type="dxa"/>
          </w:tcPr>
          <w:p w14:paraId="1AFEB576"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Lahore</w:t>
            </w:r>
          </w:p>
        </w:tc>
        <w:tc>
          <w:tcPr>
            <w:tcW w:w="2818" w:type="dxa"/>
            <w:vAlign w:val="center"/>
          </w:tcPr>
          <w:p w14:paraId="388422E5"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43</w:t>
            </w:r>
          </w:p>
        </w:tc>
        <w:tc>
          <w:tcPr>
            <w:tcW w:w="3117" w:type="dxa"/>
            <w:vAlign w:val="center"/>
          </w:tcPr>
          <w:p w14:paraId="403B796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21.5</w:t>
            </w:r>
          </w:p>
        </w:tc>
      </w:tr>
      <w:tr w:rsidR="00FD0DCB" w:rsidRPr="009B47EA" w14:paraId="27AD7AEA" w14:textId="77777777" w:rsidTr="008B4208">
        <w:trPr>
          <w:jc w:val="center"/>
        </w:trPr>
        <w:tc>
          <w:tcPr>
            <w:tcW w:w="3415" w:type="dxa"/>
          </w:tcPr>
          <w:p w14:paraId="5A1CCB1A"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Sialkot</w:t>
            </w:r>
          </w:p>
        </w:tc>
        <w:tc>
          <w:tcPr>
            <w:tcW w:w="2818" w:type="dxa"/>
            <w:vAlign w:val="center"/>
          </w:tcPr>
          <w:p w14:paraId="1DA88554"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45</w:t>
            </w:r>
          </w:p>
        </w:tc>
        <w:tc>
          <w:tcPr>
            <w:tcW w:w="3117" w:type="dxa"/>
            <w:vAlign w:val="center"/>
          </w:tcPr>
          <w:p w14:paraId="650FBC08"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22.5</w:t>
            </w:r>
          </w:p>
        </w:tc>
      </w:tr>
      <w:tr w:rsidR="00FD0DCB" w:rsidRPr="009B47EA" w14:paraId="716E3BE4" w14:textId="77777777" w:rsidTr="008B4208">
        <w:trPr>
          <w:jc w:val="center"/>
        </w:trPr>
        <w:tc>
          <w:tcPr>
            <w:tcW w:w="3415" w:type="dxa"/>
          </w:tcPr>
          <w:p w14:paraId="45512E16"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Sheikhupura</w:t>
            </w:r>
          </w:p>
        </w:tc>
        <w:tc>
          <w:tcPr>
            <w:tcW w:w="2818" w:type="dxa"/>
            <w:vAlign w:val="center"/>
          </w:tcPr>
          <w:p w14:paraId="5661DBF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23</w:t>
            </w:r>
          </w:p>
        </w:tc>
        <w:tc>
          <w:tcPr>
            <w:tcW w:w="3117" w:type="dxa"/>
            <w:vAlign w:val="center"/>
          </w:tcPr>
          <w:p w14:paraId="03410BCC"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11.5</w:t>
            </w:r>
          </w:p>
        </w:tc>
      </w:tr>
      <w:tr w:rsidR="00FD0DCB" w:rsidRPr="009B47EA" w14:paraId="328876AE" w14:textId="77777777" w:rsidTr="008B4208">
        <w:trPr>
          <w:jc w:val="center"/>
        </w:trPr>
        <w:tc>
          <w:tcPr>
            <w:tcW w:w="3415" w:type="dxa"/>
          </w:tcPr>
          <w:p w14:paraId="2CFC8F2B"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Sargodha</w:t>
            </w:r>
          </w:p>
        </w:tc>
        <w:tc>
          <w:tcPr>
            <w:tcW w:w="2818" w:type="dxa"/>
            <w:vAlign w:val="center"/>
          </w:tcPr>
          <w:p w14:paraId="700D4068"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35</w:t>
            </w:r>
          </w:p>
        </w:tc>
        <w:tc>
          <w:tcPr>
            <w:tcW w:w="3117" w:type="dxa"/>
            <w:vAlign w:val="center"/>
          </w:tcPr>
          <w:p w14:paraId="476CC32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17.5</w:t>
            </w:r>
          </w:p>
        </w:tc>
      </w:tr>
      <w:tr w:rsidR="00FD0DCB" w:rsidRPr="009B47EA" w14:paraId="5B4785C9" w14:textId="77777777" w:rsidTr="008B4208">
        <w:trPr>
          <w:jc w:val="center"/>
        </w:trPr>
        <w:tc>
          <w:tcPr>
            <w:tcW w:w="3415" w:type="dxa"/>
          </w:tcPr>
          <w:p w14:paraId="383DC92D"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Gujranwala</w:t>
            </w:r>
          </w:p>
        </w:tc>
        <w:tc>
          <w:tcPr>
            <w:tcW w:w="2818" w:type="dxa"/>
            <w:vAlign w:val="center"/>
          </w:tcPr>
          <w:p w14:paraId="355BA6A1"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45</w:t>
            </w:r>
          </w:p>
        </w:tc>
        <w:tc>
          <w:tcPr>
            <w:tcW w:w="3117" w:type="dxa"/>
            <w:vAlign w:val="center"/>
          </w:tcPr>
          <w:p w14:paraId="18143BD1"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22.5</w:t>
            </w:r>
          </w:p>
        </w:tc>
      </w:tr>
      <w:tr w:rsidR="00FD0DCB" w:rsidRPr="009B47EA" w14:paraId="4FA2F565" w14:textId="77777777" w:rsidTr="008B4208">
        <w:trPr>
          <w:jc w:val="center"/>
        </w:trPr>
        <w:tc>
          <w:tcPr>
            <w:tcW w:w="3415" w:type="dxa"/>
          </w:tcPr>
          <w:p w14:paraId="61E44716"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Others</w:t>
            </w:r>
          </w:p>
        </w:tc>
        <w:tc>
          <w:tcPr>
            <w:tcW w:w="2818" w:type="dxa"/>
            <w:vAlign w:val="center"/>
          </w:tcPr>
          <w:p w14:paraId="0D87F362"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9</w:t>
            </w:r>
          </w:p>
        </w:tc>
        <w:tc>
          <w:tcPr>
            <w:tcW w:w="3117" w:type="dxa"/>
            <w:vAlign w:val="center"/>
          </w:tcPr>
          <w:p w14:paraId="3390A8A8"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4.5</w:t>
            </w:r>
          </w:p>
        </w:tc>
      </w:tr>
      <w:tr w:rsidR="00FD0DCB" w:rsidRPr="009B47EA" w14:paraId="2531224D" w14:textId="77777777" w:rsidTr="008B4208">
        <w:trPr>
          <w:jc w:val="center"/>
        </w:trPr>
        <w:tc>
          <w:tcPr>
            <w:tcW w:w="3415" w:type="dxa"/>
          </w:tcPr>
          <w:p w14:paraId="39ACFEA8"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Work experience</w:t>
            </w:r>
          </w:p>
        </w:tc>
        <w:tc>
          <w:tcPr>
            <w:tcW w:w="2818" w:type="dxa"/>
            <w:vAlign w:val="center"/>
          </w:tcPr>
          <w:p w14:paraId="3CB23A24"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1C6D3904"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69491368" w14:textId="77777777" w:rsidTr="008B4208">
        <w:trPr>
          <w:jc w:val="center"/>
        </w:trPr>
        <w:tc>
          <w:tcPr>
            <w:tcW w:w="3415" w:type="dxa"/>
          </w:tcPr>
          <w:p w14:paraId="68FDA143"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9 years</w:t>
            </w:r>
          </w:p>
        </w:tc>
        <w:tc>
          <w:tcPr>
            <w:tcW w:w="2818" w:type="dxa"/>
            <w:vAlign w:val="center"/>
          </w:tcPr>
          <w:p w14:paraId="65207781"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99</w:t>
            </w:r>
          </w:p>
        </w:tc>
        <w:tc>
          <w:tcPr>
            <w:tcW w:w="3117" w:type="dxa"/>
            <w:vAlign w:val="center"/>
          </w:tcPr>
          <w:p w14:paraId="29958CD8"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49.5</w:t>
            </w:r>
          </w:p>
        </w:tc>
      </w:tr>
      <w:tr w:rsidR="00FD0DCB" w:rsidRPr="009B47EA" w14:paraId="45FF93C4" w14:textId="77777777" w:rsidTr="008B4208">
        <w:trPr>
          <w:jc w:val="center"/>
        </w:trPr>
        <w:tc>
          <w:tcPr>
            <w:tcW w:w="3415" w:type="dxa"/>
          </w:tcPr>
          <w:p w14:paraId="337A6DED"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10 years</w:t>
            </w:r>
          </w:p>
        </w:tc>
        <w:tc>
          <w:tcPr>
            <w:tcW w:w="2818" w:type="dxa"/>
            <w:vAlign w:val="center"/>
          </w:tcPr>
          <w:p w14:paraId="7AD7DB36"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101</w:t>
            </w:r>
          </w:p>
        </w:tc>
        <w:tc>
          <w:tcPr>
            <w:tcW w:w="3117" w:type="dxa"/>
            <w:vAlign w:val="center"/>
          </w:tcPr>
          <w:p w14:paraId="460196B6"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50.5</w:t>
            </w:r>
          </w:p>
        </w:tc>
      </w:tr>
      <w:tr w:rsidR="00FD0DCB" w:rsidRPr="009B47EA" w14:paraId="4A424C68" w14:textId="77777777" w:rsidTr="00F336B5">
        <w:trPr>
          <w:jc w:val="center"/>
        </w:trPr>
        <w:tc>
          <w:tcPr>
            <w:tcW w:w="3415" w:type="dxa"/>
            <w:tcBorders>
              <w:bottom w:val="nil"/>
            </w:tcBorders>
          </w:tcPr>
          <w:p w14:paraId="78D4A343"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Religion</w:t>
            </w:r>
          </w:p>
        </w:tc>
        <w:tc>
          <w:tcPr>
            <w:tcW w:w="2818" w:type="dxa"/>
            <w:tcBorders>
              <w:bottom w:val="nil"/>
            </w:tcBorders>
            <w:vAlign w:val="center"/>
          </w:tcPr>
          <w:p w14:paraId="1088321C"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tcBorders>
              <w:bottom w:val="nil"/>
            </w:tcBorders>
            <w:vAlign w:val="center"/>
          </w:tcPr>
          <w:p w14:paraId="53F71DE2"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0D52C1A7" w14:textId="77777777" w:rsidTr="00F336B5">
        <w:trPr>
          <w:jc w:val="center"/>
        </w:trPr>
        <w:tc>
          <w:tcPr>
            <w:tcW w:w="3415" w:type="dxa"/>
            <w:tcBorders>
              <w:top w:val="nil"/>
              <w:bottom w:val="nil"/>
            </w:tcBorders>
          </w:tcPr>
          <w:p w14:paraId="6C79FB6F"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Islam</w:t>
            </w:r>
          </w:p>
        </w:tc>
        <w:tc>
          <w:tcPr>
            <w:tcW w:w="2818" w:type="dxa"/>
            <w:tcBorders>
              <w:top w:val="nil"/>
              <w:bottom w:val="nil"/>
            </w:tcBorders>
            <w:vAlign w:val="center"/>
          </w:tcPr>
          <w:p w14:paraId="1EAFC05F"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194</w:t>
            </w:r>
          </w:p>
        </w:tc>
        <w:tc>
          <w:tcPr>
            <w:tcW w:w="3117" w:type="dxa"/>
            <w:tcBorders>
              <w:top w:val="nil"/>
              <w:bottom w:val="nil"/>
            </w:tcBorders>
            <w:vAlign w:val="center"/>
          </w:tcPr>
          <w:p w14:paraId="5773B77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97</w:t>
            </w:r>
          </w:p>
        </w:tc>
      </w:tr>
      <w:tr w:rsidR="00FD0DCB" w:rsidRPr="009B47EA" w14:paraId="6B9BD0DE" w14:textId="77777777" w:rsidTr="00F336B5">
        <w:trPr>
          <w:jc w:val="center"/>
        </w:trPr>
        <w:tc>
          <w:tcPr>
            <w:tcW w:w="3415" w:type="dxa"/>
            <w:tcBorders>
              <w:top w:val="nil"/>
              <w:bottom w:val="nil"/>
            </w:tcBorders>
          </w:tcPr>
          <w:p w14:paraId="3ADBE096"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Others</w:t>
            </w:r>
          </w:p>
        </w:tc>
        <w:tc>
          <w:tcPr>
            <w:tcW w:w="2818" w:type="dxa"/>
            <w:tcBorders>
              <w:top w:val="nil"/>
              <w:bottom w:val="nil"/>
            </w:tcBorders>
            <w:vAlign w:val="center"/>
          </w:tcPr>
          <w:p w14:paraId="2043A7D2"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3117" w:type="dxa"/>
            <w:tcBorders>
              <w:top w:val="nil"/>
              <w:bottom w:val="nil"/>
            </w:tcBorders>
            <w:vAlign w:val="center"/>
          </w:tcPr>
          <w:p w14:paraId="5E89E826"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r>
      <w:tr w:rsidR="00FD0DCB" w:rsidRPr="009B47EA" w14:paraId="37B6B56D" w14:textId="77777777" w:rsidTr="00F336B5">
        <w:trPr>
          <w:jc w:val="center"/>
        </w:trPr>
        <w:tc>
          <w:tcPr>
            <w:tcW w:w="3415" w:type="dxa"/>
            <w:tcBorders>
              <w:top w:val="nil"/>
            </w:tcBorders>
          </w:tcPr>
          <w:p w14:paraId="0F5C3C8C"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Monthly Income</w:t>
            </w:r>
          </w:p>
        </w:tc>
        <w:tc>
          <w:tcPr>
            <w:tcW w:w="2818" w:type="dxa"/>
            <w:tcBorders>
              <w:top w:val="nil"/>
            </w:tcBorders>
            <w:vAlign w:val="center"/>
          </w:tcPr>
          <w:p w14:paraId="608B8E30"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tcBorders>
              <w:top w:val="nil"/>
            </w:tcBorders>
            <w:vAlign w:val="center"/>
          </w:tcPr>
          <w:p w14:paraId="64DAC4A4"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6C00C3A6" w14:textId="77777777" w:rsidTr="008B4208">
        <w:trPr>
          <w:jc w:val="center"/>
        </w:trPr>
        <w:tc>
          <w:tcPr>
            <w:tcW w:w="3415" w:type="dxa"/>
          </w:tcPr>
          <w:p w14:paraId="775AD503"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40,000 rupees</w:t>
            </w:r>
          </w:p>
        </w:tc>
        <w:tc>
          <w:tcPr>
            <w:tcW w:w="2818" w:type="dxa"/>
            <w:vAlign w:val="center"/>
          </w:tcPr>
          <w:p w14:paraId="72AAB9B1"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100</w:t>
            </w:r>
          </w:p>
        </w:tc>
        <w:tc>
          <w:tcPr>
            <w:tcW w:w="3117" w:type="dxa"/>
            <w:vAlign w:val="center"/>
          </w:tcPr>
          <w:p w14:paraId="1AA2A0D5"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50</w:t>
            </w:r>
          </w:p>
        </w:tc>
      </w:tr>
      <w:tr w:rsidR="00FD0DCB" w:rsidRPr="009B47EA" w14:paraId="6F5FC7D5" w14:textId="77777777" w:rsidTr="00F336B5">
        <w:trPr>
          <w:jc w:val="center"/>
        </w:trPr>
        <w:tc>
          <w:tcPr>
            <w:tcW w:w="3415" w:type="dxa"/>
            <w:tcBorders>
              <w:bottom w:val="single" w:sz="4" w:space="0" w:color="auto"/>
            </w:tcBorders>
          </w:tcPr>
          <w:p w14:paraId="745EA0F3"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41,000 rupees</w:t>
            </w:r>
          </w:p>
        </w:tc>
        <w:tc>
          <w:tcPr>
            <w:tcW w:w="2818" w:type="dxa"/>
            <w:tcBorders>
              <w:bottom w:val="single" w:sz="4" w:space="0" w:color="auto"/>
            </w:tcBorders>
            <w:vAlign w:val="center"/>
          </w:tcPr>
          <w:p w14:paraId="6D518EF9"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100</w:t>
            </w:r>
          </w:p>
        </w:tc>
        <w:tc>
          <w:tcPr>
            <w:tcW w:w="3117" w:type="dxa"/>
            <w:tcBorders>
              <w:bottom w:val="single" w:sz="4" w:space="0" w:color="auto"/>
            </w:tcBorders>
            <w:vAlign w:val="center"/>
          </w:tcPr>
          <w:p w14:paraId="6CE6DAA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50</w:t>
            </w:r>
          </w:p>
        </w:tc>
      </w:tr>
      <w:tr w:rsidR="00F336B5" w:rsidRPr="009B47EA" w14:paraId="07D35F85" w14:textId="77777777" w:rsidTr="00F336B5">
        <w:trPr>
          <w:jc w:val="center"/>
        </w:trPr>
        <w:tc>
          <w:tcPr>
            <w:tcW w:w="3415" w:type="dxa"/>
            <w:tcBorders>
              <w:top w:val="single" w:sz="4" w:space="0" w:color="auto"/>
              <w:bottom w:val="nil"/>
            </w:tcBorders>
          </w:tcPr>
          <w:p w14:paraId="623244A9" w14:textId="77777777" w:rsidR="00F336B5" w:rsidRPr="009B47EA" w:rsidRDefault="00F336B5" w:rsidP="008B4208">
            <w:pPr>
              <w:spacing w:line="360" w:lineRule="auto"/>
              <w:rPr>
                <w:rFonts w:ascii="Times New Roman" w:hAnsi="Times New Roman" w:cs="Times New Roman"/>
                <w:b/>
                <w:sz w:val="24"/>
                <w:szCs w:val="24"/>
              </w:rPr>
            </w:pPr>
          </w:p>
        </w:tc>
        <w:tc>
          <w:tcPr>
            <w:tcW w:w="2818" w:type="dxa"/>
            <w:tcBorders>
              <w:top w:val="single" w:sz="4" w:space="0" w:color="auto"/>
              <w:bottom w:val="nil"/>
            </w:tcBorders>
            <w:vAlign w:val="center"/>
          </w:tcPr>
          <w:p w14:paraId="3D80E4FB" w14:textId="77777777" w:rsidR="00F336B5" w:rsidRPr="009B47EA" w:rsidRDefault="00F336B5" w:rsidP="008B4208">
            <w:pPr>
              <w:spacing w:line="360" w:lineRule="auto"/>
              <w:jc w:val="center"/>
              <w:rPr>
                <w:rFonts w:ascii="Times New Roman" w:hAnsi="Times New Roman" w:cs="Times New Roman"/>
                <w:sz w:val="24"/>
                <w:szCs w:val="24"/>
              </w:rPr>
            </w:pPr>
          </w:p>
        </w:tc>
        <w:tc>
          <w:tcPr>
            <w:tcW w:w="3117" w:type="dxa"/>
            <w:tcBorders>
              <w:top w:val="single" w:sz="4" w:space="0" w:color="auto"/>
              <w:bottom w:val="nil"/>
            </w:tcBorders>
            <w:vAlign w:val="center"/>
          </w:tcPr>
          <w:p w14:paraId="14DD4601" w14:textId="6253E584" w:rsidR="00F336B5" w:rsidRPr="009B47EA" w:rsidRDefault="00F336B5" w:rsidP="00F336B5">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Continue </w:t>
            </w:r>
          </w:p>
        </w:tc>
      </w:tr>
      <w:tr w:rsidR="00F336B5" w:rsidRPr="009B47EA" w14:paraId="6BB3C2B9" w14:textId="77777777" w:rsidTr="00F336B5">
        <w:trPr>
          <w:jc w:val="center"/>
        </w:trPr>
        <w:tc>
          <w:tcPr>
            <w:tcW w:w="3415" w:type="dxa"/>
            <w:tcBorders>
              <w:top w:val="nil"/>
              <w:bottom w:val="single" w:sz="4" w:space="0" w:color="auto"/>
            </w:tcBorders>
          </w:tcPr>
          <w:p w14:paraId="54684802" w14:textId="77777777" w:rsidR="00F336B5" w:rsidRPr="009B47EA" w:rsidRDefault="00F336B5" w:rsidP="008B4208">
            <w:pPr>
              <w:spacing w:line="360" w:lineRule="auto"/>
              <w:rPr>
                <w:rFonts w:ascii="Times New Roman" w:hAnsi="Times New Roman" w:cs="Times New Roman"/>
                <w:b/>
                <w:sz w:val="24"/>
                <w:szCs w:val="24"/>
              </w:rPr>
            </w:pPr>
          </w:p>
        </w:tc>
        <w:tc>
          <w:tcPr>
            <w:tcW w:w="2818" w:type="dxa"/>
            <w:tcBorders>
              <w:top w:val="nil"/>
              <w:bottom w:val="single" w:sz="4" w:space="0" w:color="auto"/>
            </w:tcBorders>
            <w:vAlign w:val="center"/>
          </w:tcPr>
          <w:p w14:paraId="3F9F535D" w14:textId="77777777" w:rsidR="00F336B5" w:rsidRPr="009B47EA" w:rsidRDefault="00F336B5" w:rsidP="00053A0D">
            <w:pPr>
              <w:spacing w:line="360" w:lineRule="auto"/>
              <w:rPr>
                <w:rFonts w:ascii="Times New Roman" w:hAnsi="Times New Roman" w:cs="Times New Roman"/>
                <w:sz w:val="24"/>
                <w:szCs w:val="24"/>
              </w:rPr>
            </w:pPr>
          </w:p>
        </w:tc>
        <w:tc>
          <w:tcPr>
            <w:tcW w:w="3117" w:type="dxa"/>
            <w:tcBorders>
              <w:top w:val="nil"/>
              <w:bottom w:val="single" w:sz="4" w:space="0" w:color="auto"/>
            </w:tcBorders>
            <w:vAlign w:val="center"/>
          </w:tcPr>
          <w:p w14:paraId="5E4DDA12" w14:textId="77777777" w:rsidR="00F336B5" w:rsidRPr="009B47EA" w:rsidRDefault="00F336B5" w:rsidP="008B4208">
            <w:pPr>
              <w:spacing w:line="360" w:lineRule="auto"/>
              <w:jc w:val="center"/>
              <w:rPr>
                <w:rFonts w:ascii="Times New Roman" w:hAnsi="Times New Roman" w:cs="Times New Roman"/>
                <w:sz w:val="24"/>
                <w:szCs w:val="24"/>
              </w:rPr>
            </w:pPr>
          </w:p>
        </w:tc>
      </w:tr>
      <w:tr w:rsidR="00FD0DCB" w:rsidRPr="009B47EA" w14:paraId="28AB5BE5" w14:textId="77777777" w:rsidTr="00F336B5">
        <w:trPr>
          <w:jc w:val="center"/>
        </w:trPr>
        <w:tc>
          <w:tcPr>
            <w:tcW w:w="3415" w:type="dxa"/>
            <w:tcBorders>
              <w:top w:val="single" w:sz="4" w:space="0" w:color="auto"/>
            </w:tcBorders>
          </w:tcPr>
          <w:p w14:paraId="48821E01" w14:textId="33F155CC"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Birth Order</w:t>
            </w:r>
          </w:p>
        </w:tc>
        <w:tc>
          <w:tcPr>
            <w:tcW w:w="2818" w:type="dxa"/>
            <w:tcBorders>
              <w:top w:val="single" w:sz="4" w:space="0" w:color="auto"/>
            </w:tcBorders>
            <w:vAlign w:val="center"/>
          </w:tcPr>
          <w:p w14:paraId="42C5EE4B"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tcBorders>
              <w:top w:val="single" w:sz="4" w:space="0" w:color="auto"/>
            </w:tcBorders>
            <w:vAlign w:val="center"/>
          </w:tcPr>
          <w:p w14:paraId="3E539C98"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71F5D401" w14:textId="77777777" w:rsidTr="008B4208">
        <w:trPr>
          <w:jc w:val="center"/>
        </w:trPr>
        <w:tc>
          <w:tcPr>
            <w:tcW w:w="3415" w:type="dxa"/>
          </w:tcPr>
          <w:p w14:paraId="50F13084"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3 number</w:t>
            </w:r>
          </w:p>
        </w:tc>
        <w:tc>
          <w:tcPr>
            <w:tcW w:w="2818" w:type="dxa"/>
            <w:vAlign w:val="center"/>
          </w:tcPr>
          <w:p w14:paraId="4FDF0700"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125</w:t>
            </w:r>
          </w:p>
        </w:tc>
        <w:tc>
          <w:tcPr>
            <w:tcW w:w="3117" w:type="dxa"/>
            <w:vAlign w:val="center"/>
          </w:tcPr>
          <w:p w14:paraId="3A1C7D0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62.5</w:t>
            </w:r>
          </w:p>
        </w:tc>
      </w:tr>
      <w:tr w:rsidR="00FD0DCB" w:rsidRPr="009B47EA" w14:paraId="7DDE7EB3" w14:textId="77777777" w:rsidTr="008B4208">
        <w:trPr>
          <w:jc w:val="center"/>
        </w:trPr>
        <w:tc>
          <w:tcPr>
            <w:tcW w:w="3415" w:type="dxa"/>
          </w:tcPr>
          <w:p w14:paraId="7ED30F5D"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4 number</w:t>
            </w:r>
          </w:p>
        </w:tc>
        <w:tc>
          <w:tcPr>
            <w:tcW w:w="2818" w:type="dxa"/>
            <w:vAlign w:val="center"/>
          </w:tcPr>
          <w:p w14:paraId="02015D4C"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75</w:t>
            </w:r>
          </w:p>
        </w:tc>
        <w:tc>
          <w:tcPr>
            <w:tcW w:w="3117" w:type="dxa"/>
            <w:vAlign w:val="center"/>
          </w:tcPr>
          <w:p w14:paraId="0964DF7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37.5</w:t>
            </w:r>
          </w:p>
        </w:tc>
      </w:tr>
      <w:tr w:rsidR="00FD0DCB" w:rsidRPr="009B47EA" w14:paraId="1D5E8A6B" w14:textId="77777777" w:rsidTr="008B4208">
        <w:trPr>
          <w:jc w:val="center"/>
        </w:trPr>
        <w:tc>
          <w:tcPr>
            <w:tcW w:w="3415" w:type="dxa"/>
          </w:tcPr>
          <w:p w14:paraId="5BAF8404"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Marital status</w:t>
            </w:r>
          </w:p>
        </w:tc>
        <w:tc>
          <w:tcPr>
            <w:tcW w:w="2818" w:type="dxa"/>
            <w:vAlign w:val="center"/>
          </w:tcPr>
          <w:p w14:paraId="776866D7"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7B3E3AB1"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37B8DDD9" w14:textId="77777777" w:rsidTr="008B4208">
        <w:trPr>
          <w:jc w:val="center"/>
        </w:trPr>
        <w:tc>
          <w:tcPr>
            <w:tcW w:w="3415" w:type="dxa"/>
          </w:tcPr>
          <w:p w14:paraId="4EF0F6EC"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Unmarried</w:t>
            </w:r>
          </w:p>
        </w:tc>
        <w:tc>
          <w:tcPr>
            <w:tcW w:w="2818" w:type="dxa"/>
            <w:vAlign w:val="center"/>
          </w:tcPr>
          <w:p w14:paraId="0D3DA397"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58</w:t>
            </w:r>
          </w:p>
        </w:tc>
        <w:tc>
          <w:tcPr>
            <w:tcW w:w="3117" w:type="dxa"/>
            <w:vAlign w:val="center"/>
          </w:tcPr>
          <w:p w14:paraId="10B981E5"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29</w:t>
            </w:r>
          </w:p>
        </w:tc>
      </w:tr>
      <w:tr w:rsidR="00FD0DCB" w:rsidRPr="009B47EA" w14:paraId="41E5707C" w14:textId="77777777" w:rsidTr="008B4208">
        <w:trPr>
          <w:jc w:val="center"/>
        </w:trPr>
        <w:tc>
          <w:tcPr>
            <w:tcW w:w="3415" w:type="dxa"/>
          </w:tcPr>
          <w:p w14:paraId="4A239563"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Married</w:t>
            </w:r>
          </w:p>
        </w:tc>
        <w:tc>
          <w:tcPr>
            <w:tcW w:w="2818" w:type="dxa"/>
            <w:vAlign w:val="center"/>
          </w:tcPr>
          <w:p w14:paraId="5226E2B6"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142</w:t>
            </w:r>
          </w:p>
        </w:tc>
        <w:tc>
          <w:tcPr>
            <w:tcW w:w="3117" w:type="dxa"/>
            <w:vAlign w:val="center"/>
          </w:tcPr>
          <w:p w14:paraId="38D4419A"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71</w:t>
            </w:r>
          </w:p>
        </w:tc>
      </w:tr>
      <w:tr w:rsidR="00FD0DCB" w:rsidRPr="009B47EA" w14:paraId="46AA3147" w14:textId="77777777" w:rsidTr="008B4208">
        <w:trPr>
          <w:jc w:val="center"/>
        </w:trPr>
        <w:tc>
          <w:tcPr>
            <w:tcW w:w="3415" w:type="dxa"/>
          </w:tcPr>
          <w:p w14:paraId="1A192016"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Marital Duration</w:t>
            </w:r>
          </w:p>
        </w:tc>
        <w:tc>
          <w:tcPr>
            <w:tcW w:w="2818" w:type="dxa"/>
            <w:vAlign w:val="center"/>
          </w:tcPr>
          <w:p w14:paraId="50F0BA11"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3E1F025B"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3C0291CC" w14:textId="77777777" w:rsidTr="008B4208">
        <w:trPr>
          <w:jc w:val="center"/>
        </w:trPr>
        <w:tc>
          <w:tcPr>
            <w:tcW w:w="3415" w:type="dxa"/>
          </w:tcPr>
          <w:p w14:paraId="0A3150EE"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5 years</w:t>
            </w:r>
          </w:p>
        </w:tc>
        <w:tc>
          <w:tcPr>
            <w:tcW w:w="2818" w:type="dxa"/>
            <w:vAlign w:val="center"/>
          </w:tcPr>
          <w:p w14:paraId="20FA6FAA"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73</w:t>
            </w:r>
          </w:p>
        </w:tc>
        <w:tc>
          <w:tcPr>
            <w:tcW w:w="3117" w:type="dxa"/>
            <w:vAlign w:val="center"/>
          </w:tcPr>
          <w:p w14:paraId="429A7EE3"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51.4</w:t>
            </w:r>
          </w:p>
        </w:tc>
      </w:tr>
      <w:tr w:rsidR="00FD0DCB" w:rsidRPr="009B47EA" w14:paraId="4A28083C" w14:textId="77777777" w:rsidTr="008B4208">
        <w:trPr>
          <w:jc w:val="center"/>
        </w:trPr>
        <w:tc>
          <w:tcPr>
            <w:tcW w:w="3415" w:type="dxa"/>
          </w:tcPr>
          <w:p w14:paraId="49A015F3"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6 years</w:t>
            </w:r>
          </w:p>
        </w:tc>
        <w:tc>
          <w:tcPr>
            <w:tcW w:w="2818" w:type="dxa"/>
            <w:vAlign w:val="center"/>
          </w:tcPr>
          <w:p w14:paraId="1D76F920"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69</w:t>
            </w:r>
          </w:p>
        </w:tc>
        <w:tc>
          <w:tcPr>
            <w:tcW w:w="3117" w:type="dxa"/>
            <w:vAlign w:val="center"/>
          </w:tcPr>
          <w:p w14:paraId="783FFF0A"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48.6</w:t>
            </w:r>
          </w:p>
        </w:tc>
      </w:tr>
      <w:tr w:rsidR="00FD0DCB" w:rsidRPr="009B47EA" w14:paraId="75D7F13B" w14:textId="77777777" w:rsidTr="008B4208">
        <w:trPr>
          <w:jc w:val="center"/>
        </w:trPr>
        <w:tc>
          <w:tcPr>
            <w:tcW w:w="3415" w:type="dxa"/>
          </w:tcPr>
          <w:p w14:paraId="7CD0CB52"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Number of Children</w:t>
            </w:r>
          </w:p>
        </w:tc>
        <w:tc>
          <w:tcPr>
            <w:tcW w:w="2818" w:type="dxa"/>
            <w:vAlign w:val="center"/>
          </w:tcPr>
          <w:p w14:paraId="71150DB6"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4FBBE1F2"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203DA3B1" w14:textId="77777777" w:rsidTr="008B4208">
        <w:trPr>
          <w:jc w:val="center"/>
        </w:trPr>
        <w:tc>
          <w:tcPr>
            <w:tcW w:w="3415" w:type="dxa"/>
          </w:tcPr>
          <w:p w14:paraId="784E48FC"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2 number</w:t>
            </w:r>
          </w:p>
        </w:tc>
        <w:tc>
          <w:tcPr>
            <w:tcW w:w="2818" w:type="dxa"/>
            <w:vAlign w:val="center"/>
          </w:tcPr>
          <w:p w14:paraId="6E52E2C1"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74</w:t>
            </w:r>
          </w:p>
        </w:tc>
        <w:tc>
          <w:tcPr>
            <w:tcW w:w="3117" w:type="dxa"/>
            <w:vAlign w:val="center"/>
          </w:tcPr>
          <w:p w14:paraId="7CD20603"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52.1</w:t>
            </w:r>
          </w:p>
        </w:tc>
      </w:tr>
      <w:tr w:rsidR="00FD0DCB" w:rsidRPr="009B47EA" w14:paraId="6CD725AE" w14:textId="77777777" w:rsidTr="008B4208">
        <w:trPr>
          <w:jc w:val="center"/>
        </w:trPr>
        <w:tc>
          <w:tcPr>
            <w:tcW w:w="3415" w:type="dxa"/>
          </w:tcPr>
          <w:p w14:paraId="77BD87DA"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3 number</w:t>
            </w:r>
          </w:p>
        </w:tc>
        <w:tc>
          <w:tcPr>
            <w:tcW w:w="2818" w:type="dxa"/>
            <w:vAlign w:val="center"/>
          </w:tcPr>
          <w:p w14:paraId="3D11AC22"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68</w:t>
            </w:r>
          </w:p>
        </w:tc>
        <w:tc>
          <w:tcPr>
            <w:tcW w:w="3117" w:type="dxa"/>
            <w:vAlign w:val="center"/>
          </w:tcPr>
          <w:p w14:paraId="6A056A97" w14:textId="77777777" w:rsidR="00FD0DCB" w:rsidRPr="009B47EA" w:rsidRDefault="00FD0DCB" w:rsidP="008B4208">
            <w:pPr>
              <w:spacing w:line="360" w:lineRule="auto"/>
              <w:jc w:val="center"/>
              <w:rPr>
                <w:rFonts w:ascii="Times New Roman" w:hAnsi="Times New Roman" w:cs="Times New Roman"/>
                <w:sz w:val="24"/>
                <w:szCs w:val="24"/>
              </w:rPr>
            </w:pPr>
            <w:r>
              <w:rPr>
                <w:rFonts w:ascii="Times New Roman" w:hAnsi="Times New Roman" w:cs="Times New Roman"/>
                <w:sz w:val="24"/>
                <w:szCs w:val="24"/>
              </w:rPr>
              <w:t>47.9</w:t>
            </w:r>
          </w:p>
        </w:tc>
      </w:tr>
      <w:tr w:rsidR="00FD0DCB" w:rsidRPr="009B47EA" w14:paraId="32B6D2C0" w14:textId="77777777" w:rsidTr="008B4208">
        <w:trPr>
          <w:jc w:val="center"/>
        </w:trPr>
        <w:tc>
          <w:tcPr>
            <w:tcW w:w="3415" w:type="dxa"/>
          </w:tcPr>
          <w:p w14:paraId="14CD6399"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Number of Siblings</w:t>
            </w:r>
          </w:p>
        </w:tc>
        <w:tc>
          <w:tcPr>
            <w:tcW w:w="2818" w:type="dxa"/>
            <w:vAlign w:val="center"/>
          </w:tcPr>
          <w:p w14:paraId="2672A0E7"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169379DD"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37EBA3F0" w14:textId="77777777" w:rsidTr="008B4208">
        <w:trPr>
          <w:jc w:val="center"/>
        </w:trPr>
        <w:tc>
          <w:tcPr>
            <w:tcW w:w="3415" w:type="dxa"/>
          </w:tcPr>
          <w:p w14:paraId="2ABFE3D2"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5 number</w:t>
            </w:r>
          </w:p>
        </w:tc>
        <w:tc>
          <w:tcPr>
            <w:tcW w:w="2818" w:type="dxa"/>
            <w:vAlign w:val="center"/>
          </w:tcPr>
          <w:p w14:paraId="1E93C17D"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116</w:t>
            </w:r>
          </w:p>
        </w:tc>
        <w:tc>
          <w:tcPr>
            <w:tcW w:w="3117" w:type="dxa"/>
            <w:vAlign w:val="center"/>
          </w:tcPr>
          <w:p w14:paraId="257295DA"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58</w:t>
            </w:r>
          </w:p>
        </w:tc>
      </w:tr>
      <w:tr w:rsidR="00FD0DCB" w:rsidRPr="009B47EA" w14:paraId="7B8CECB6" w14:textId="77777777" w:rsidTr="008B4208">
        <w:trPr>
          <w:jc w:val="center"/>
        </w:trPr>
        <w:tc>
          <w:tcPr>
            <w:tcW w:w="3415" w:type="dxa"/>
          </w:tcPr>
          <w:p w14:paraId="65FCFC8F"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6 number</w:t>
            </w:r>
          </w:p>
        </w:tc>
        <w:tc>
          <w:tcPr>
            <w:tcW w:w="2818" w:type="dxa"/>
            <w:vAlign w:val="center"/>
          </w:tcPr>
          <w:p w14:paraId="3571FA01"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84</w:t>
            </w:r>
          </w:p>
        </w:tc>
        <w:tc>
          <w:tcPr>
            <w:tcW w:w="3117" w:type="dxa"/>
            <w:vAlign w:val="center"/>
          </w:tcPr>
          <w:p w14:paraId="7090BC19"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42</w:t>
            </w:r>
          </w:p>
        </w:tc>
      </w:tr>
      <w:tr w:rsidR="00FD0DCB" w:rsidRPr="009B47EA" w14:paraId="04E05FD8" w14:textId="77777777" w:rsidTr="008B4208">
        <w:trPr>
          <w:jc w:val="center"/>
        </w:trPr>
        <w:tc>
          <w:tcPr>
            <w:tcW w:w="3415" w:type="dxa"/>
          </w:tcPr>
          <w:p w14:paraId="6861F607"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Number of unmarried siblings</w:t>
            </w:r>
          </w:p>
        </w:tc>
        <w:tc>
          <w:tcPr>
            <w:tcW w:w="2818" w:type="dxa"/>
            <w:vAlign w:val="center"/>
          </w:tcPr>
          <w:p w14:paraId="11286AC0"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5693F30F"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58BBA4E6" w14:textId="77777777" w:rsidTr="008B4208">
        <w:trPr>
          <w:jc w:val="center"/>
        </w:trPr>
        <w:tc>
          <w:tcPr>
            <w:tcW w:w="3415" w:type="dxa"/>
          </w:tcPr>
          <w:p w14:paraId="2EC98955"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2 number</w:t>
            </w:r>
          </w:p>
        </w:tc>
        <w:tc>
          <w:tcPr>
            <w:tcW w:w="2818" w:type="dxa"/>
            <w:vAlign w:val="center"/>
          </w:tcPr>
          <w:p w14:paraId="04A64DA3"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142</w:t>
            </w:r>
          </w:p>
        </w:tc>
        <w:tc>
          <w:tcPr>
            <w:tcW w:w="3117" w:type="dxa"/>
            <w:vAlign w:val="center"/>
          </w:tcPr>
          <w:p w14:paraId="7AFD0BD3"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71</w:t>
            </w:r>
          </w:p>
        </w:tc>
      </w:tr>
      <w:tr w:rsidR="00FD0DCB" w:rsidRPr="009B47EA" w14:paraId="313EB061" w14:textId="77777777" w:rsidTr="008B4208">
        <w:trPr>
          <w:jc w:val="center"/>
        </w:trPr>
        <w:tc>
          <w:tcPr>
            <w:tcW w:w="3415" w:type="dxa"/>
          </w:tcPr>
          <w:p w14:paraId="31B1E026"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3 number</w:t>
            </w:r>
          </w:p>
        </w:tc>
        <w:tc>
          <w:tcPr>
            <w:tcW w:w="2818" w:type="dxa"/>
            <w:vAlign w:val="center"/>
          </w:tcPr>
          <w:p w14:paraId="0FF0EE6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58</w:t>
            </w:r>
          </w:p>
        </w:tc>
        <w:tc>
          <w:tcPr>
            <w:tcW w:w="3117" w:type="dxa"/>
            <w:vAlign w:val="center"/>
          </w:tcPr>
          <w:p w14:paraId="28F745D4"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29</w:t>
            </w:r>
          </w:p>
        </w:tc>
      </w:tr>
      <w:tr w:rsidR="00FD0DCB" w:rsidRPr="009B47EA" w14:paraId="2C88E113" w14:textId="77777777" w:rsidTr="008B4208">
        <w:trPr>
          <w:jc w:val="center"/>
        </w:trPr>
        <w:tc>
          <w:tcPr>
            <w:tcW w:w="3415" w:type="dxa"/>
          </w:tcPr>
          <w:p w14:paraId="4D015553"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Dependent Persons on Income</w:t>
            </w:r>
          </w:p>
        </w:tc>
        <w:tc>
          <w:tcPr>
            <w:tcW w:w="2818" w:type="dxa"/>
            <w:vAlign w:val="center"/>
          </w:tcPr>
          <w:p w14:paraId="4733340F"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1260F44D"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1D856DBE" w14:textId="77777777" w:rsidTr="008B4208">
        <w:trPr>
          <w:jc w:val="center"/>
        </w:trPr>
        <w:tc>
          <w:tcPr>
            <w:tcW w:w="3415" w:type="dxa"/>
          </w:tcPr>
          <w:p w14:paraId="1A2F6B19"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below 5 number</w:t>
            </w:r>
          </w:p>
        </w:tc>
        <w:tc>
          <w:tcPr>
            <w:tcW w:w="2818" w:type="dxa"/>
            <w:vAlign w:val="center"/>
          </w:tcPr>
          <w:p w14:paraId="282C65B7"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117</w:t>
            </w:r>
          </w:p>
        </w:tc>
        <w:tc>
          <w:tcPr>
            <w:tcW w:w="3117" w:type="dxa"/>
            <w:vAlign w:val="center"/>
          </w:tcPr>
          <w:p w14:paraId="4A46E9D5"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58.5</w:t>
            </w:r>
          </w:p>
        </w:tc>
      </w:tr>
      <w:tr w:rsidR="00FD0DCB" w:rsidRPr="009B47EA" w14:paraId="428418C2" w14:textId="77777777" w:rsidTr="008B4208">
        <w:trPr>
          <w:jc w:val="center"/>
        </w:trPr>
        <w:tc>
          <w:tcPr>
            <w:tcW w:w="3415" w:type="dxa"/>
          </w:tcPr>
          <w:p w14:paraId="22CFD1F0"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Equal or above 6 number</w:t>
            </w:r>
          </w:p>
        </w:tc>
        <w:tc>
          <w:tcPr>
            <w:tcW w:w="2818" w:type="dxa"/>
            <w:vAlign w:val="center"/>
          </w:tcPr>
          <w:p w14:paraId="19B5BBB5"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83</w:t>
            </w:r>
          </w:p>
        </w:tc>
        <w:tc>
          <w:tcPr>
            <w:tcW w:w="3117" w:type="dxa"/>
            <w:vAlign w:val="center"/>
          </w:tcPr>
          <w:p w14:paraId="6BEEC839"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41.5</w:t>
            </w:r>
          </w:p>
        </w:tc>
      </w:tr>
      <w:tr w:rsidR="00FD0DCB" w:rsidRPr="009B47EA" w14:paraId="45B0A28C" w14:textId="77777777" w:rsidTr="008B4208">
        <w:trPr>
          <w:jc w:val="center"/>
        </w:trPr>
        <w:tc>
          <w:tcPr>
            <w:tcW w:w="3415" w:type="dxa"/>
          </w:tcPr>
          <w:p w14:paraId="60B6B399"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Job status</w:t>
            </w:r>
          </w:p>
        </w:tc>
        <w:tc>
          <w:tcPr>
            <w:tcW w:w="2818" w:type="dxa"/>
            <w:vAlign w:val="center"/>
          </w:tcPr>
          <w:p w14:paraId="5C14EEB7"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vAlign w:val="center"/>
          </w:tcPr>
          <w:p w14:paraId="2A16BF2B"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179E7371" w14:textId="77777777" w:rsidTr="008B4208">
        <w:trPr>
          <w:jc w:val="center"/>
        </w:trPr>
        <w:tc>
          <w:tcPr>
            <w:tcW w:w="3415" w:type="dxa"/>
          </w:tcPr>
          <w:p w14:paraId="2458AB1B"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Permanent</w:t>
            </w:r>
          </w:p>
        </w:tc>
        <w:tc>
          <w:tcPr>
            <w:tcW w:w="2818" w:type="dxa"/>
            <w:vAlign w:val="center"/>
          </w:tcPr>
          <w:p w14:paraId="78A8E0E7"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94</w:t>
            </w:r>
          </w:p>
        </w:tc>
        <w:tc>
          <w:tcPr>
            <w:tcW w:w="3117" w:type="dxa"/>
            <w:vAlign w:val="center"/>
          </w:tcPr>
          <w:p w14:paraId="01C903A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47</w:t>
            </w:r>
          </w:p>
        </w:tc>
      </w:tr>
      <w:tr w:rsidR="00FD0DCB" w:rsidRPr="009B47EA" w14:paraId="69C12695" w14:textId="77777777" w:rsidTr="008B4208">
        <w:trPr>
          <w:jc w:val="center"/>
        </w:trPr>
        <w:tc>
          <w:tcPr>
            <w:tcW w:w="3415" w:type="dxa"/>
          </w:tcPr>
          <w:p w14:paraId="34BF71FF"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Temporary</w:t>
            </w:r>
          </w:p>
        </w:tc>
        <w:tc>
          <w:tcPr>
            <w:tcW w:w="2818" w:type="dxa"/>
            <w:vAlign w:val="center"/>
          </w:tcPr>
          <w:p w14:paraId="2F851A1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106</w:t>
            </w:r>
          </w:p>
        </w:tc>
        <w:tc>
          <w:tcPr>
            <w:tcW w:w="3117" w:type="dxa"/>
            <w:vAlign w:val="center"/>
          </w:tcPr>
          <w:p w14:paraId="204748D0"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53</w:t>
            </w:r>
          </w:p>
        </w:tc>
      </w:tr>
      <w:tr w:rsidR="00FD0DCB" w:rsidRPr="009B47EA" w14:paraId="5D824235" w14:textId="77777777" w:rsidTr="00F336B5">
        <w:trPr>
          <w:jc w:val="center"/>
        </w:trPr>
        <w:tc>
          <w:tcPr>
            <w:tcW w:w="3415" w:type="dxa"/>
            <w:tcBorders>
              <w:bottom w:val="nil"/>
            </w:tcBorders>
          </w:tcPr>
          <w:p w14:paraId="31F205DC" w14:textId="77777777" w:rsidR="00FD0DCB" w:rsidRPr="009B47EA" w:rsidRDefault="00FD0DCB" w:rsidP="008B4208">
            <w:pPr>
              <w:spacing w:line="360" w:lineRule="auto"/>
              <w:rPr>
                <w:rFonts w:ascii="Times New Roman" w:hAnsi="Times New Roman" w:cs="Times New Roman"/>
                <w:b/>
                <w:sz w:val="24"/>
                <w:szCs w:val="24"/>
              </w:rPr>
            </w:pPr>
            <w:r w:rsidRPr="009B47EA">
              <w:rPr>
                <w:rFonts w:ascii="Times New Roman" w:hAnsi="Times New Roman" w:cs="Times New Roman"/>
                <w:b/>
                <w:sz w:val="24"/>
                <w:szCs w:val="24"/>
              </w:rPr>
              <w:t>Residence</w:t>
            </w:r>
          </w:p>
        </w:tc>
        <w:tc>
          <w:tcPr>
            <w:tcW w:w="2818" w:type="dxa"/>
            <w:tcBorders>
              <w:bottom w:val="nil"/>
            </w:tcBorders>
            <w:vAlign w:val="center"/>
          </w:tcPr>
          <w:p w14:paraId="2CD799B2" w14:textId="77777777" w:rsidR="00FD0DCB" w:rsidRPr="009B47EA" w:rsidRDefault="00FD0DCB" w:rsidP="008B4208">
            <w:pPr>
              <w:spacing w:line="360" w:lineRule="auto"/>
              <w:jc w:val="center"/>
              <w:rPr>
                <w:rFonts w:ascii="Times New Roman" w:hAnsi="Times New Roman" w:cs="Times New Roman"/>
                <w:sz w:val="24"/>
                <w:szCs w:val="24"/>
              </w:rPr>
            </w:pPr>
          </w:p>
        </w:tc>
        <w:tc>
          <w:tcPr>
            <w:tcW w:w="3117" w:type="dxa"/>
            <w:tcBorders>
              <w:bottom w:val="nil"/>
            </w:tcBorders>
            <w:vAlign w:val="center"/>
          </w:tcPr>
          <w:p w14:paraId="66301428" w14:textId="77777777" w:rsidR="00FD0DCB" w:rsidRPr="009B47EA" w:rsidRDefault="00FD0DCB" w:rsidP="008B4208">
            <w:pPr>
              <w:spacing w:line="360" w:lineRule="auto"/>
              <w:jc w:val="center"/>
              <w:rPr>
                <w:rFonts w:ascii="Times New Roman" w:hAnsi="Times New Roman" w:cs="Times New Roman"/>
                <w:sz w:val="24"/>
                <w:szCs w:val="24"/>
              </w:rPr>
            </w:pPr>
          </w:p>
        </w:tc>
      </w:tr>
      <w:tr w:rsidR="00FD0DCB" w:rsidRPr="009B47EA" w14:paraId="07A08A9A" w14:textId="77777777" w:rsidTr="00F336B5">
        <w:trPr>
          <w:jc w:val="center"/>
        </w:trPr>
        <w:tc>
          <w:tcPr>
            <w:tcW w:w="3415" w:type="dxa"/>
            <w:tcBorders>
              <w:top w:val="nil"/>
              <w:bottom w:val="nil"/>
            </w:tcBorders>
          </w:tcPr>
          <w:p w14:paraId="6932D8DF"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Urban</w:t>
            </w:r>
          </w:p>
        </w:tc>
        <w:tc>
          <w:tcPr>
            <w:tcW w:w="2818" w:type="dxa"/>
            <w:tcBorders>
              <w:top w:val="nil"/>
              <w:bottom w:val="nil"/>
            </w:tcBorders>
            <w:vAlign w:val="center"/>
          </w:tcPr>
          <w:p w14:paraId="5EB6D93F"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119</w:t>
            </w:r>
          </w:p>
        </w:tc>
        <w:tc>
          <w:tcPr>
            <w:tcW w:w="3117" w:type="dxa"/>
            <w:tcBorders>
              <w:top w:val="nil"/>
              <w:bottom w:val="nil"/>
            </w:tcBorders>
            <w:vAlign w:val="center"/>
          </w:tcPr>
          <w:p w14:paraId="27B937DB"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59.5</w:t>
            </w:r>
          </w:p>
        </w:tc>
      </w:tr>
      <w:tr w:rsidR="00FD0DCB" w:rsidRPr="009B47EA" w14:paraId="72171412" w14:textId="77777777" w:rsidTr="00F336B5">
        <w:trPr>
          <w:jc w:val="center"/>
        </w:trPr>
        <w:tc>
          <w:tcPr>
            <w:tcW w:w="3415" w:type="dxa"/>
            <w:tcBorders>
              <w:top w:val="nil"/>
            </w:tcBorders>
          </w:tcPr>
          <w:p w14:paraId="34F1F8B5" w14:textId="77777777" w:rsidR="00FD0DCB" w:rsidRPr="009B47EA" w:rsidRDefault="00FD0DCB" w:rsidP="008B4208">
            <w:pPr>
              <w:spacing w:line="360" w:lineRule="auto"/>
              <w:rPr>
                <w:rFonts w:ascii="Times New Roman" w:hAnsi="Times New Roman" w:cs="Times New Roman"/>
                <w:sz w:val="24"/>
                <w:szCs w:val="24"/>
              </w:rPr>
            </w:pPr>
            <w:r w:rsidRPr="009B47EA">
              <w:rPr>
                <w:rFonts w:ascii="Times New Roman" w:hAnsi="Times New Roman" w:cs="Times New Roman"/>
                <w:sz w:val="24"/>
                <w:szCs w:val="24"/>
              </w:rPr>
              <w:t>Rural</w:t>
            </w:r>
          </w:p>
        </w:tc>
        <w:tc>
          <w:tcPr>
            <w:tcW w:w="2818" w:type="dxa"/>
            <w:tcBorders>
              <w:top w:val="nil"/>
            </w:tcBorders>
            <w:vAlign w:val="center"/>
          </w:tcPr>
          <w:p w14:paraId="41DF0B86"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81</w:t>
            </w:r>
          </w:p>
        </w:tc>
        <w:tc>
          <w:tcPr>
            <w:tcW w:w="3117" w:type="dxa"/>
            <w:tcBorders>
              <w:top w:val="nil"/>
            </w:tcBorders>
            <w:vAlign w:val="center"/>
          </w:tcPr>
          <w:p w14:paraId="24C9F05E" w14:textId="77777777" w:rsidR="00FD0DCB" w:rsidRPr="009B47EA" w:rsidRDefault="00FD0DCB" w:rsidP="008B4208">
            <w:pPr>
              <w:spacing w:line="360" w:lineRule="auto"/>
              <w:jc w:val="center"/>
              <w:rPr>
                <w:rFonts w:ascii="Times New Roman" w:hAnsi="Times New Roman" w:cs="Times New Roman"/>
                <w:sz w:val="24"/>
                <w:szCs w:val="24"/>
              </w:rPr>
            </w:pPr>
            <w:r w:rsidRPr="009B47EA">
              <w:rPr>
                <w:rFonts w:ascii="Times New Roman" w:hAnsi="Times New Roman" w:cs="Times New Roman"/>
                <w:sz w:val="24"/>
                <w:szCs w:val="24"/>
              </w:rPr>
              <w:t>40.5</w:t>
            </w:r>
          </w:p>
        </w:tc>
      </w:tr>
      <w:tr w:rsidR="00FD0DCB" w:rsidRPr="009B47EA" w14:paraId="6D478A32" w14:textId="77777777" w:rsidTr="008B4208">
        <w:trPr>
          <w:jc w:val="center"/>
        </w:trPr>
        <w:tc>
          <w:tcPr>
            <w:tcW w:w="3415" w:type="dxa"/>
          </w:tcPr>
          <w:p w14:paraId="4DA1AEFA" w14:textId="77777777" w:rsidR="00FD0DCB" w:rsidRPr="009B47EA" w:rsidRDefault="00FD0DCB" w:rsidP="00F336B5">
            <w:pPr>
              <w:spacing w:line="276" w:lineRule="auto"/>
              <w:rPr>
                <w:rFonts w:ascii="Times New Roman" w:hAnsi="Times New Roman" w:cs="Times New Roman"/>
                <w:b/>
                <w:sz w:val="24"/>
                <w:szCs w:val="24"/>
              </w:rPr>
            </w:pPr>
            <w:r w:rsidRPr="009B47EA">
              <w:rPr>
                <w:rFonts w:ascii="Times New Roman" w:hAnsi="Times New Roman" w:cs="Times New Roman"/>
                <w:b/>
                <w:sz w:val="24"/>
                <w:szCs w:val="24"/>
              </w:rPr>
              <w:t>Family System</w:t>
            </w:r>
          </w:p>
        </w:tc>
        <w:tc>
          <w:tcPr>
            <w:tcW w:w="2818" w:type="dxa"/>
            <w:vAlign w:val="center"/>
          </w:tcPr>
          <w:p w14:paraId="4EC2933F" w14:textId="77777777" w:rsidR="00FD0DCB" w:rsidRPr="009B47EA" w:rsidRDefault="00FD0DCB" w:rsidP="00F336B5">
            <w:pPr>
              <w:spacing w:line="276" w:lineRule="auto"/>
              <w:jc w:val="center"/>
              <w:rPr>
                <w:rFonts w:ascii="Times New Roman" w:hAnsi="Times New Roman" w:cs="Times New Roman"/>
                <w:sz w:val="24"/>
                <w:szCs w:val="24"/>
              </w:rPr>
            </w:pPr>
          </w:p>
        </w:tc>
        <w:tc>
          <w:tcPr>
            <w:tcW w:w="3117" w:type="dxa"/>
            <w:vAlign w:val="center"/>
          </w:tcPr>
          <w:p w14:paraId="1997BD58" w14:textId="77777777" w:rsidR="00FD0DCB" w:rsidRPr="009B47EA" w:rsidRDefault="00FD0DCB" w:rsidP="00F336B5">
            <w:pPr>
              <w:spacing w:line="276" w:lineRule="auto"/>
              <w:jc w:val="center"/>
              <w:rPr>
                <w:rFonts w:ascii="Times New Roman" w:hAnsi="Times New Roman" w:cs="Times New Roman"/>
                <w:sz w:val="24"/>
                <w:szCs w:val="24"/>
              </w:rPr>
            </w:pPr>
          </w:p>
        </w:tc>
      </w:tr>
      <w:tr w:rsidR="00FD0DCB" w:rsidRPr="009B47EA" w14:paraId="51A97891" w14:textId="77777777" w:rsidTr="008B4208">
        <w:trPr>
          <w:jc w:val="center"/>
        </w:trPr>
        <w:tc>
          <w:tcPr>
            <w:tcW w:w="3415" w:type="dxa"/>
          </w:tcPr>
          <w:p w14:paraId="6C8D86F7" w14:textId="77777777" w:rsidR="00FD0DCB" w:rsidRPr="009B47EA" w:rsidRDefault="00FD0DCB" w:rsidP="00F336B5">
            <w:pPr>
              <w:spacing w:line="276" w:lineRule="auto"/>
              <w:rPr>
                <w:rFonts w:ascii="Times New Roman" w:hAnsi="Times New Roman" w:cs="Times New Roman"/>
                <w:sz w:val="24"/>
                <w:szCs w:val="24"/>
              </w:rPr>
            </w:pPr>
            <w:r w:rsidRPr="009B47EA">
              <w:rPr>
                <w:rFonts w:ascii="Times New Roman" w:hAnsi="Times New Roman" w:cs="Times New Roman"/>
                <w:sz w:val="24"/>
                <w:szCs w:val="24"/>
              </w:rPr>
              <w:t>Nuclear</w:t>
            </w:r>
          </w:p>
        </w:tc>
        <w:tc>
          <w:tcPr>
            <w:tcW w:w="2818" w:type="dxa"/>
            <w:vAlign w:val="center"/>
          </w:tcPr>
          <w:p w14:paraId="0C7F93AA" w14:textId="77777777" w:rsidR="00FD0DCB" w:rsidRPr="009B47EA" w:rsidRDefault="00FD0DCB" w:rsidP="00F336B5">
            <w:pPr>
              <w:spacing w:line="276" w:lineRule="auto"/>
              <w:jc w:val="center"/>
              <w:rPr>
                <w:rFonts w:ascii="Times New Roman" w:hAnsi="Times New Roman" w:cs="Times New Roman"/>
                <w:sz w:val="24"/>
                <w:szCs w:val="24"/>
              </w:rPr>
            </w:pPr>
            <w:r w:rsidRPr="009B47EA">
              <w:rPr>
                <w:rFonts w:ascii="Times New Roman" w:hAnsi="Times New Roman" w:cs="Times New Roman"/>
                <w:sz w:val="24"/>
                <w:szCs w:val="24"/>
              </w:rPr>
              <w:t>51</w:t>
            </w:r>
          </w:p>
        </w:tc>
        <w:tc>
          <w:tcPr>
            <w:tcW w:w="3117" w:type="dxa"/>
            <w:vAlign w:val="center"/>
          </w:tcPr>
          <w:p w14:paraId="1550A3D2" w14:textId="77777777" w:rsidR="00FD0DCB" w:rsidRPr="009B47EA" w:rsidRDefault="00FD0DCB" w:rsidP="00F336B5">
            <w:pPr>
              <w:spacing w:line="276" w:lineRule="auto"/>
              <w:jc w:val="center"/>
              <w:rPr>
                <w:rFonts w:ascii="Times New Roman" w:hAnsi="Times New Roman" w:cs="Times New Roman"/>
                <w:sz w:val="24"/>
                <w:szCs w:val="24"/>
              </w:rPr>
            </w:pPr>
            <w:r w:rsidRPr="009B47EA">
              <w:rPr>
                <w:rFonts w:ascii="Times New Roman" w:hAnsi="Times New Roman" w:cs="Times New Roman"/>
                <w:sz w:val="24"/>
                <w:szCs w:val="24"/>
              </w:rPr>
              <w:t>25.5</w:t>
            </w:r>
          </w:p>
        </w:tc>
      </w:tr>
      <w:tr w:rsidR="00FD0DCB" w:rsidRPr="009B47EA" w14:paraId="15AF9D18" w14:textId="77777777" w:rsidTr="008B4208">
        <w:trPr>
          <w:jc w:val="center"/>
        </w:trPr>
        <w:tc>
          <w:tcPr>
            <w:tcW w:w="3415" w:type="dxa"/>
          </w:tcPr>
          <w:p w14:paraId="6D83453D" w14:textId="77777777" w:rsidR="00FD0DCB" w:rsidRPr="009B47EA" w:rsidRDefault="00FD0DCB" w:rsidP="00F336B5">
            <w:pPr>
              <w:spacing w:line="276" w:lineRule="auto"/>
              <w:rPr>
                <w:rFonts w:ascii="Times New Roman" w:hAnsi="Times New Roman" w:cs="Times New Roman"/>
                <w:sz w:val="24"/>
                <w:szCs w:val="24"/>
              </w:rPr>
            </w:pPr>
            <w:r w:rsidRPr="009B47EA">
              <w:rPr>
                <w:rFonts w:ascii="Times New Roman" w:hAnsi="Times New Roman" w:cs="Times New Roman"/>
                <w:sz w:val="24"/>
                <w:szCs w:val="24"/>
              </w:rPr>
              <w:t>Joint</w:t>
            </w:r>
          </w:p>
        </w:tc>
        <w:tc>
          <w:tcPr>
            <w:tcW w:w="2818" w:type="dxa"/>
            <w:vAlign w:val="center"/>
          </w:tcPr>
          <w:p w14:paraId="60042AF2" w14:textId="77777777" w:rsidR="00FD0DCB" w:rsidRPr="009B47EA" w:rsidRDefault="00FD0DCB" w:rsidP="00F336B5">
            <w:pPr>
              <w:spacing w:line="276" w:lineRule="auto"/>
              <w:jc w:val="center"/>
              <w:rPr>
                <w:rFonts w:ascii="Times New Roman" w:hAnsi="Times New Roman" w:cs="Times New Roman"/>
                <w:sz w:val="24"/>
                <w:szCs w:val="24"/>
              </w:rPr>
            </w:pPr>
            <w:r w:rsidRPr="009B47EA">
              <w:rPr>
                <w:rFonts w:ascii="Times New Roman" w:hAnsi="Times New Roman" w:cs="Times New Roman"/>
                <w:sz w:val="24"/>
                <w:szCs w:val="24"/>
              </w:rPr>
              <w:t>149</w:t>
            </w:r>
          </w:p>
        </w:tc>
        <w:tc>
          <w:tcPr>
            <w:tcW w:w="3117" w:type="dxa"/>
            <w:vAlign w:val="center"/>
          </w:tcPr>
          <w:p w14:paraId="1AF07470" w14:textId="77777777" w:rsidR="00FD0DCB" w:rsidRPr="009B47EA" w:rsidRDefault="00FD0DCB" w:rsidP="00F336B5">
            <w:pPr>
              <w:spacing w:line="276" w:lineRule="auto"/>
              <w:jc w:val="center"/>
              <w:rPr>
                <w:rFonts w:ascii="Times New Roman" w:hAnsi="Times New Roman" w:cs="Times New Roman"/>
                <w:sz w:val="24"/>
                <w:szCs w:val="24"/>
              </w:rPr>
            </w:pPr>
            <w:r w:rsidRPr="009B47EA">
              <w:rPr>
                <w:rFonts w:ascii="Times New Roman" w:hAnsi="Times New Roman" w:cs="Times New Roman"/>
                <w:sz w:val="24"/>
                <w:szCs w:val="24"/>
              </w:rPr>
              <w:t>74.5</w:t>
            </w:r>
          </w:p>
        </w:tc>
      </w:tr>
    </w:tbl>
    <w:p w14:paraId="2AD6D2F6" w14:textId="3FC11B06" w:rsidR="00923D69" w:rsidRPr="009F488C" w:rsidRDefault="009F488C" w:rsidP="00C26FE4">
      <w:pPr>
        <w:spacing w:after="0" w:line="480" w:lineRule="auto"/>
        <w:rPr>
          <w:rFonts w:asciiTheme="majorBidi" w:hAnsiTheme="majorBidi" w:cstheme="majorBidi"/>
          <w:color w:val="000000" w:themeColor="text1"/>
          <w:sz w:val="20"/>
          <w:szCs w:val="20"/>
        </w:rPr>
      </w:pPr>
      <w:r w:rsidRPr="009F488C">
        <w:rPr>
          <w:rFonts w:asciiTheme="majorBidi" w:hAnsiTheme="majorBidi" w:cstheme="majorBidi"/>
          <w:color w:val="000000" w:themeColor="text1"/>
          <w:sz w:val="20"/>
          <w:szCs w:val="20"/>
        </w:rPr>
        <w:t xml:space="preserve">Note: </w:t>
      </w:r>
      <w:r w:rsidRPr="009F488C">
        <w:rPr>
          <w:rFonts w:asciiTheme="majorBidi" w:hAnsiTheme="majorBidi" w:cstheme="majorBidi"/>
          <w:i/>
          <w:iCs/>
          <w:color w:val="000000" w:themeColor="text1"/>
          <w:sz w:val="20"/>
          <w:szCs w:val="20"/>
        </w:rPr>
        <w:t>f = Frequency, % = Percentage</w:t>
      </w:r>
    </w:p>
    <w:p w14:paraId="001C4C07" w14:textId="13143650" w:rsidR="001D7582" w:rsidRPr="00F856AC" w:rsidRDefault="001D7582" w:rsidP="00C26FE4">
      <w:pPr>
        <w:spacing w:after="0" w:line="480" w:lineRule="auto"/>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lastRenderedPageBreak/>
        <w:t>3.3 Operational Definition</w:t>
      </w:r>
    </w:p>
    <w:p w14:paraId="589D654F" w14:textId="32F79DA6" w:rsidR="001D7582" w:rsidRPr="00F856AC" w:rsidRDefault="003E6D23" w:rsidP="003E6D23">
      <w:pPr>
        <w:spacing w:line="480" w:lineRule="auto"/>
        <w:ind w:firstLine="720"/>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3.3.1 </w:t>
      </w:r>
      <w:r w:rsidR="001D7582">
        <w:rPr>
          <w:rFonts w:asciiTheme="majorBidi" w:hAnsiTheme="majorBidi" w:cstheme="majorBidi"/>
          <w:b/>
          <w:bCs/>
          <w:color w:val="000000" w:themeColor="text1"/>
          <w:sz w:val="24"/>
          <w:szCs w:val="24"/>
        </w:rPr>
        <w:t>Perceived Occupational Stress</w:t>
      </w:r>
    </w:p>
    <w:p w14:paraId="29446D74" w14:textId="77777777" w:rsidR="001D7582" w:rsidRDefault="001D7582" w:rsidP="001D7582">
      <w:pPr>
        <w:spacing w:line="480" w:lineRule="auto"/>
        <w:ind w:firstLine="720"/>
        <w:rPr>
          <w:rFonts w:asciiTheme="majorBidi" w:hAnsiTheme="majorBidi" w:cstheme="majorBidi"/>
          <w:color w:val="000000" w:themeColor="text1"/>
          <w:sz w:val="24"/>
          <w:szCs w:val="24"/>
        </w:rPr>
      </w:pPr>
      <w:r w:rsidRPr="00B33624">
        <w:rPr>
          <w:rFonts w:asciiTheme="majorBidi" w:hAnsiTheme="majorBidi" w:cstheme="majorBidi"/>
          <w:color w:val="000000" w:themeColor="text1"/>
          <w:sz w:val="24"/>
          <w:szCs w:val="24"/>
        </w:rPr>
        <w:t>The Health and Safety Executive</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(HSE) defines stress as an adverse reaction to</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excessive or extreme pressures or demands that</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may be placed upon individuals. Although there are</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different frameworks and theories to explain work</w:t>
      </w:r>
      <w:r>
        <w:rPr>
          <w:rFonts w:asciiTheme="majorBidi" w:hAnsiTheme="majorBidi" w:cstheme="majorBidi"/>
          <w:color w:val="000000" w:themeColor="text1"/>
          <w:sz w:val="24"/>
          <w:szCs w:val="24"/>
        </w:rPr>
        <w:t>-</w:t>
      </w:r>
      <w:r w:rsidRPr="00B33624">
        <w:rPr>
          <w:rFonts w:asciiTheme="majorBidi" w:hAnsiTheme="majorBidi" w:cstheme="majorBidi"/>
          <w:color w:val="000000" w:themeColor="text1"/>
          <w:sz w:val="24"/>
          <w:szCs w:val="24"/>
        </w:rPr>
        <w:t>related</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stress,</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it can be seen as a psychological</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state</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that</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reflects the relationship</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between</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individuals and</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their</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work</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environment</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HSE, 2001</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 xml:space="preserve">Cox, Griffiths, </w:t>
      </w:r>
      <w:r>
        <w:rPr>
          <w:rFonts w:asciiTheme="majorBidi" w:hAnsiTheme="majorBidi" w:cstheme="majorBidi"/>
          <w:color w:val="000000" w:themeColor="text1"/>
          <w:sz w:val="24"/>
          <w:szCs w:val="24"/>
        </w:rPr>
        <w:t xml:space="preserve">&amp; </w:t>
      </w:r>
      <w:r w:rsidRPr="00B33624">
        <w:rPr>
          <w:rFonts w:asciiTheme="majorBidi" w:hAnsiTheme="majorBidi" w:cstheme="majorBidi"/>
          <w:color w:val="000000" w:themeColor="text1"/>
          <w:sz w:val="24"/>
          <w:szCs w:val="24"/>
        </w:rPr>
        <w:t>Rial</w:t>
      </w:r>
      <w:r>
        <w:rPr>
          <w:rFonts w:asciiTheme="majorBidi" w:hAnsiTheme="majorBidi" w:cstheme="majorBidi"/>
          <w:color w:val="000000" w:themeColor="text1"/>
          <w:sz w:val="24"/>
          <w:szCs w:val="24"/>
        </w:rPr>
        <w:t xml:space="preserve">, </w:t>
      </w:r>
      <w:r w:rsidRPr="00B33624">
        <w:rPr>
          <w:rFonts w:asciiTheme="majorBidi" w:hAnsiTheme="majorBidi" w:cstheme="majorBidi"/>
          <w:color w:val="000000" w:themeColor="text1"/>
          <w:sz w:val="24"/>
          <w:szCs w:val="24"/>
        </w:rPr>
        <w:t>2000</w:t>
      </w:r>
      <w:r>
        <w:rPr>
          <w:rFonts w:asciiTheme="majorBidi" w:hAnsiTheme="majorBidi" w:cstheme="majorBidi"/>
          <w:color w:val="000000" w:themeColor="text1"/>
          <w:sz w:val="24"/>
          <w:szCs w:val="24"/>
        </w:rPr>
        <w:t>)</w:t>
      </w:r>
    </w:p>
    <w:p w14:paraId="4127D6A1" w14:textId="3027AD8C" w:rsidR="001D7582" w:rsidRPr="00F856AC" w:rsidRDefault="003E6D23" w:rsidP="003E6D23">
      <w:pPr>
        <w:spacing w:line="480" w:lineRule="auto"/>
        <w:ind w:firstLine="720"/>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3.3.2 </w:t>
      </w:r>
      <w:r w:rsidR="001D7582">
        <w:rPr>
          <w:rFonts w:asciiTheme="majorBidi" w:hAnsiTheme="majorBidi" w:cstheme="majorBidi"/>
          <w:b/>
          <w:bCs/>
          <w:color w:val="000000" w:themeColor="text1"/>
          <w:sz w:val="24"/>
          <w:szCs w:val="24"/>
        </w:rPr>
        <w:t>Burnout</w:t>
      </w:r>
    </w:p>
    <w:p w14:paraId="3061B003" w14:textId="4B63407D" w:rsidR="001D7582" w:rsidRDefault="001D7582" w:rsidP="001D7582">
      <w:pPr>
        <w:spacing w:line="480" w:lineRule="auto"/>
        <w:ind w:firstLine="720"/>
        <w:rPr>
          <w:rFonts w:asciiTheme="majorBidi" w:hAnsiTheme="majorBidi" w:cstheme="majorBidi"/>
          <w:color w:val="000000" w:themeColor="text1"/>
          <w:sz w:val="24"/>
          <w:szCs w:val="24"/>
        </w:rPr>
      </w:pPr>
      <w:r w:rsidRPr="00ED040C">
        <w:rPr>
          <w:rFonts w:asciiTheme="majorBidi" w:hAnsiTheme="majorBidi" w:cstheme="majorBidi"/>
          <w:color w:val="000000" w:themeColor="text1"/>
          <w:sz w:val="24"/>
          <w:szCs w:val="24"/>
        </w:rPr>
        <w:t xml:space="preserve">Burnout </w:t>
      </w:r>
      <w:r>
        <w:rPr>
          <w:rFonts w:asciiTheme="majorBidi" w:hAnsiTheme="majorBidi" w:cstheme="majorBidi"/>
          <w:color w:val="000000" w:themeColor="text1"/>
          <w:sz w:val="24"/>
          <w:szCs w:val="24"/>
        </w:rPr>
        <w:t>i</w:t>
      </w:r>
      <w:r w:rsidRPr="00ED040C">
        <w:rPr>
          <w:rFonts w:asciiTheme="majorBidi" w:hAnsiTheme="majorBidi" w:cstheme="majorBidi"/>
          <w:color w:val="000000" w:themeColor="text1"/>
          <w:sz w:val="24"/>
          <w:szCs w:val="24"/>
        </w:rPr>
        <w:t>s a psychological syndrome involv</w:t>
      </w:r>
      <w:r w:rsidR="00513145">
        <w:rPr>
          <w:rFonts w:asciiTheme="majorBidi" w:hAnsiTheme="majorBidi" w:cstheme="majorBidi"/>
          <w:color w:val="000000" w:themeColor="text1"/>
          <w:sz w:val="24"/>
          <w:szCs w:val="24"/>
        </w:rPr>
        <w:t>ing emotional exhaustion, cynicism, and professional inefficacy</w:t>
      </w:r>
      <w:r w:rsidRPr="00ED040C">
        <w:rPr>
          <w:rFonts w:asciiTheme="majorBidi" w:hAnsiTheme="majorBidi" w:cstheme="majorBidi"/>
          <w:color w:val="000000" w:themeColor="text1"/>
          <w:sz w:val="24"/>
          <w:szCs w:val="24"/>
        </w:rPr>
        <w:t xml:space="preserve"> that occurred among various professionals who work with other people in challenging situations. In Maslach’s view, burnout undermines the care and professional attention given to clients of human service professionals such as teachers, police officers, lawyers, nurses, and others (Maslach, 1982).</w:t>
      </w:r>
    </w:p>
    <w:p w14:paraId="2EAA2E8B" w14:textId="17353BDF" w:rsidR="001D7582" w:rsidRDefault="003E6D23" w:rsidP="003E6D23">
      <w:pPr>
        <w:spacing w:line="480" w:lineRule="auto"/>
        <w:ind w:firstLine="720"/>
        <w:rPr>
          <w:rFonts w:asciiTheme="majorBidi" w:hAnsiTheme="majorBidi" w:cstheme="majorBidi"/>
          <w:b/>
          <w:bCs/>
          <w:color w:val="000000" w:themeColor="text1"/>
          <w:sz w:val="24"/>
          <w:szCs w:val="24"/>
        </w:rPr>
      </w:pPr>
      <w:bookmarkStart w:id="3" w:name="_Hlk25251070"/>
      <w:r>
        <w:rPr>
          <w:rFonts w:asciiTheme="majorBidi" w:hAnsiTheme="majorBidi" w:cstheme="majorBidi"/>
          <w:b/>
          <w:bCs/>
          <w:color w:val="000000" w:themeColor="text1"/>
          <w:sz w:val="24"/>
          <w:szCs w:val="24"/>
        </w:rPr>
        <w:t xml:space="preserve">3.3.3 </w:t>
      </w:r>
      <w:r w:rsidR="001D7582">
        <w:rPr>
          <w:rFonts w:asciiTheme="majorBidi" w:hAnsiTheme="majorBidi" w:cstheme="majorBidi"/>
          <w:b/>
          <w:bCs/>
          <w:color w:val="000000" w:themeColor="text1"/>
          <w:sz w:val="24"/>
          <w:szCs w:val="24"/>
        </w:rPr>
        <w:t>Resilience</w:t>
      </w:r>
    </w:p>
    <w:bookmarkEnd w:id="3"/>
    <w:p w14:paraId="51C860F6" w14:textId="12FB4F10" w:rsidR="001D7582" w:rsidRDefault="001D7582" w:rsidP="001D7582">
      <w:pPr>
        <w:spacing w:line="480" w:lineRule="auto"/>
        <w:ind w:firstLine="720"/>
        <w:rPr>
          <w:rFonts w:asciiTheme="majorBidi" w:hAnsiTheme="majorBidi" w:cstheme="majorBidi"/>
          <w:color w:val="000000" w:themeColor="text1"/>
          <w:sz w:val="24"/>
          <w:szCs w:val="24"/>
        </w:rPr>
      </w:pPr>
      <w:r w:rsidRPr="005C2BD0">
        <w:rPr>
          <w:rFonts w:asciiTheme="majorBidi" w:hAnsiTheme="majorBidi" w:cstheme="majorBidi"/>
          <w:color w:val="000000" w:themeColor="text1"/>
          <w:sz w:val="24"/>
          <w:szCs w:val="24"/>
        </w:rPr>
        <w:t xml:space="preserve">Resilience is a crucial ingredient to a happy, healthy life and it is generally defined as the ability to cope well, persevere, and adapt in the face of adversity and misfortune. This construct has turn into a significant model to explain and predict healthy outcomes in the stressful and traumatic circumstances (Hiew, 1998). </w:t>
      </w:r>
      <w:r w:rsidRPr="002372F7">
        <w:rPr>
          <w:rFonts w:asciiTheme="majorBidi" w:hAnsiTheme="majorBidi" w:cstheme="majorBidi"/>
          <w:color w:val="000000" w:themeColor="text1"/>
          <w:sz w:val="24"/>
          <w:szCs w:val="24"/>
        </w:rPr>
        <w:t>Individuals who reported high resilience frequently are able to find ways to cope successfully with challenging or threatening circumstances (Hiew,</w:t>
      </w:r>
      <w:r>
        <w:rPr>
          <w:rFonts w:asciiTheme="majorBidi" w:hAnsiTheme="majorBidi" w:cstheme="majorBidi"/>
          <w:color w:val="000000" w:themeColor="text1"/>
          <w:sz w:val="24"/>
          <w:szCs w:val="24"/>
        </w:rPr>
        <w:t xml:space="preserve"> </w:t>
      </w:r>
      <w:r w:rsidRPr="002372F7">
        <w:rPr>
          <w:rFonts w:asciiTheme="majorBidi" w:hAnsiTheme="majorBidi" w:cstheme="majorBidi"/>
          <w:color w:val="000000" w:themeColor="text1"/>
          <w:sz w:val="24"/>
          <w:szCs w:val="24"/>
        </w:rPr>
        <w:t>1999</w:t>
      </w:r>
      <w:r>
        <w:rPr>
          <w:rFonts w:asciiTheme="majorBidi" w:hAnsiTheme="majorBidi" w:cstheme="majorBidi"/>
          <w:color w:val="000000" w:themeColor="text1"/>
          <w:sz w:val="24"/>
          <w:szCs w:val="24"/>
        </w:rPr>
        <w:t>)</w:t>
      </w:r>
    </w:p>
    <w:p w14:paraId="4E14D368" w14:textId="77777777" w:rsidR="00F336B5" w:rsidRDefault="00F336B5" w:rsidP="001D7582">
      <w:pPr>
        <w:spacing w:line="480" w:lineRule="auto"/>
        <w:ind w:firstLine="720"/>
        <w:rPr>
          <w:rFonts w:asciiTheme="majorBidi" w:hAnsiTheme="majorBidi" w:cstheme="majorBidi"/>
          <w:color w:val="000000" w:themeColor="text1"/>
          <w:sz w:val="24"/>
          <w:szCs w:val="24"/>
        </w:rPr>
      </w:pPr>
    </w:p>
    <w:p w14:paraId="0F3CAEBD" w14:textId="14D28A00" w:rsidR="001D7582" w:rsidRDefault="001D7582" w:rsidP="001D7582">
      <w:pPr>
        <w:spacing w:line="480" w:lineRule="auto"/>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lastRenderedPageBreak/>
        <w:t>3.4 Instruments</w:t>
      </w:r>
    </w:p>
    <w:p w14:paraId="26083552" w14:textId="77777777" w:rsidR="001D7582" w:rsidRPr="00F856AC" w:rsidRDefault="001D7582" w:rsidP="001D7582">
      <w:pPr>
        <w:spacing w:line="480" w:lineRule="auto"/>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rPr>
        <w:tab/>
      </w:r>
      <w:r w:rsidRPr="00F856AC">
        <w:rPr>
          <w:rFonts w:asciiTheme="majorBidi" w:hAnsiTheme="majorBidi" w:cstheme="majorBidi"/>
          <w:b/>
          <w:bCs/>
          <w:color w:val="000000" w:themeColor="text1"/>
          <w:sz w:val="24"/>
          <w:szCs w:val="24"/>
        </w:rPr>
        <w:t>3.4.1 Demographic Information Sheet</w:t>
      </w:r>
    </w:p>
    <w:p w14:paraId="23F24828" w14:textId="40043793" w:rsidR="001D7582" w:rsidRPr="00F856AC" w:rsidRDefault="001D7582" w:rsidP="001D7582">
      <w:pPr>
        <w:spacing w:line="480" w:lineRule="auto"/>
        <w:rPr>
          <w:rFonts w:asciiTheme="majorBidi" w:hAnsiTheme="majorBidi" w:cstheme="majorBidi"/>
          <w:color w:val="000000" w:themeColor="text1"/>
          <w:sz w:val="24"/>
          <w:szCs w:val="24"/>
        </w:rPr>
      </w:pPr>
      <w:r w:rsidRPr="00F856AC">
        <w:rPr>
          <w:rFonts w:asciiTheme="majorBidi" w:hAnsiTheme="majorBidi" w:cstheme="majorBidi"/>
          <w:color w:val="000000" w:themeColor="text1"/>
          <w:sz w:val="24"/>
          <w:szCs w:val="24"/>
        </w:rPr>
        <w:t xml:space="preserve">           </w:t>
      </w:r>
      <w:r w:rsidR="0093208E">
        <w:rPr>
          <w:rFonts w:asciiTheme="majorBidi" w:hAnsiTheme="majorBidi" w:cstheme="majorBidi"/>
          <w:color w:val="000000" w:themeColor="text1"/>
          <w:sz w:val="24"/>
          <w:szCs w:val="24"/>
        </w:rPr>
        <w:t xml:space="preserve">It was used to </w:t>
      </w:r>
      <w:r w:rsidR="0093208E" w:rsidRPr="00F856AC">
        <w:rPr>
          <w:rFonts w:asciiTheme="majorBidi" w:hAnsiTheme="majorBidi" w:cstheme="majorBidi"/>
          <w:color w:val="000000" w:themeColor="text1"/>
          <w:sz w:val="24"/>
          <w:szCs w:val="24"/>
        </w:rPr>
        <w:t>gather</w:t>
      </w:r>
      <w:r w:rsidRPr="00F856AC">
        <w:rPr>
          <w:rFonts w:asciiTheme="majorBidi" w:hAnsiTheme="majorBidi" w:cstheme="majorBidi"/>
          <w:color w:val="000000" w:themeColor="text1"/>
          <w:sz w:val="24"/>
          <w:szCs w:val="24"/>
        </w:rPr>
        <w:t xml:space="preserve"> demographic</w:t>
      </w:r>
      <w:r w:rsidR="0093208E">
        <w:rPr>
          <w:rFonts w:asciiTheme="majorBidi" w:hAnsiTheme="majorBidi" w:cstheme="majorBidi"/>
          <w:color w:val="000000" w:themeColor="text1"/>
          <w:sz w:val="24"/>
          <w:szCs w:val="24"/>
        </w:rPr>
        <w:t>al</w:t>
      </w:r>
      <w:r w:rsidRPr="00F856AC">
        <w:rPr>
          <w:rFonts w:asciiTheme="majorBidi" w:hAnsiTheme="majorBidi" w:cstheme="majorBidi"/>
          <w:color w:val="000000" w:themeColor="text1"/>
          <w:sz w:val="24"/>
          <w:szCs w:val="24"/>
        </w:rPr>
        <w:t xml:space="preserve"> </w:t>
      </w:r>
      <w:r w:rsidR="0093208E" w:rsidRPr="00F856AC">
        <w:rPr>
          <w:rFonts w:asciiTheme="majorBidi" w:hAnsiTheme="majorBidi" w:cstheme="majorBidi"/>
          <w:color w:val="000000" w:themeColor="text1"/>
          <w:sz w:val="24"/>
          <w:szCs w:val="24"/>
        </w:rPr>
        <w:t>data</w:t>
      </w:r>
      <w:r w:rsidRPr="00F856AC">
        <w:rPr>
          <w:rFonts w:asciiTheme="majorBidi" w:hAnsiTheme="majorBidi" w:cstheme="majorBidi"/>
          <w:color w:val="000000" w:themeColor="text1"/>
          <w:sz w:val="24"/>
          <w:szCs w:val="24"/>
        </w:rPr>
        <w:t xml:space="preserve"> from </w:t>
      </w:r>
      <w:r>
        <w:rPr>
          <w:rFonts w:asciiTheme="majorBidi" w:hAnsiTheme="majorBidi" w:cstheme="majorBidi"/>
          <w:color w:val="000000" w:themeColor="text1"/>
          <w:sz w:val="24"/>
          <w:szCs w:val="24"/>
        </w:rPr>
        <w:t>firefighters</w:t>
      </w:r>
      <w:r w:rsidRPr="00F856AC">
        <w:rPr>
          <w:rFonts w:asciiTheme="majorBidi" w:hAnsiTheme="majorBidi" w:cstheme="majorBidi"/>
          <w:color w:val="000000" w:themeColor="text1"/>
          <w:sz w:val="24"/>
          <w:szCs w:val="24"/>
        </w:rPr>
        <w:t xml:space="preserve"> which include</w:t>
      </w:r>
      <w:r>
        <w:rPr>
          <w:rFonts w:asciiTheme="majorBidi" w:hAnsiTheme="majorBidi" w:cstheme="majorBidi"/>
          <w:color w:val="000000" w:themeColor="text1"/>
          <w:sz w:val="24"/>
          <w:szCs w:val="24"/>
        </w:rPr>
        <w:t>d</w:t>
      </w:r>
      <w:r w:rsidRPr="00F856AC">
        <w:rPr>
          <w:rFonts w:asciiTheme="majorBidi" w:hAnsiTheme="majorBidi" w:cstheme="majorBidi"/>
          <w:color w:val="000000" w:themeColor="text1"/>
          <w:sz w:val="24"/>
          <w:szCs w:val="24"/>
        </w:rPr>
        <w:t xml:space="preserve"> information regarding age</w:t>
      </w:r>
      <w:r>
        <w:rPr>
          <w:rFonts w:asciiTheme="majorBidi" w:hAnsiTheme="majorBidi" w:cstheme="majorBidi"/>
          <w:color w:val="000000" w:themeColor="text1"/>
          <w:sz w:val="24"/>
          <w:szCs w:val="24"/>
        </w:rPr>
        <w:t xml:space="preserve">, </w:t>
      </w:r>
      <w:r w:rsidRPr="00F856AC">
        <w:rPr>
          <w:rFonts w:asciiTheme="majorBidi" w:hAnsiTheme="majorBidi" w:cstheme="majorBidi"/>
          <w:color w:val="000000" w:themeColor="text1"/>
          <w:sz w:val="24"/>
          <w:szCs w:val="24"/>
        </w:rPr>
        <w:t>education</w:t>
      </w:r>
      <w:r>
        <w:rPr>
          <w:rFonts w:asciiTheme="majorBidi" w:hAnsiTheme="majorBidi" w:cstheme="majorBidi"/>
          <w:color w:val="000000" w:themeColor="text1"/>
          <w:sz w:val="24"/>
          <w:szCs w:val="24"/>
        </w:rPr>
        <w:t>, district, work experience, job status, monthly income, birth order, dependent persons on income, marital status, marital duration, number of children, siblings,</w:t>
      </w:r>
      <w:r w:rsidRPr="00F856AC">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family system and residential status</w:t>
      </w:r>
      <w:r w:rsidRPr="00F856AC">
        <w:rPr>
          <w:rFonts w:asciiTheme="majorBidi" w:hAnsiTheme="majorBidi" w:cstheme="majorBidi"/>
          <w:color w:val="000000" w:themeColor="text1"/>
          <w:sz w:val="24"/>
          <w:szCs w:val="24"/>
        </w:rPr>
        <w:t xml:space="preserve">. </w:t>
      </w:r>
    </w:p>
    <w:p w14:paraId="20C6F74E" w14:textId="77777777" w:rsidR="001D7582" w:rsidRPr="00F856AC" w:rsidRDefault="001D7582" w:rsidP="001D7582">
      <w:pPr>
        <w:spacing w:line="480" w:lineRule="auto"/>
        <w:ind w:firstLine="720"/>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 xml:space="preserve">3.4.2 </w:t>
      </w:r>
      <w:r>
        <w:rPr>
          <w:rFonts w:asciiTheme="majorBidi" w:hAnsiTheme="majorBidi" w:cstheme="majorBidi"/>
          <w:b/>
          <w:bCs/>
          <w:color w:val="000000" w:themeColor="text1"/>
          <w:sz w:val="24"/>
          <w:szCs w:val="24"/>
        </w:rPr>
        <w:t>HSE Management Standards Indicator Tool (HSE-MSIT)</w:t>
      </w:r>
    </w:p>
    <w:p w14:paraId="0C0A3DD6" w14:textId="60237648" w:rsidR="001D7582" w:rsidRDefault="001D7582" w:rsidP="001D7582">
      <w:pPr>
        <w:spacing w:line="480" w:lineRule="auto"/>
        <w:rPr>
          <w:rFonts w:asciiTheme="majorBidi" w:hAnsiTheme="majorBidi" w:cstheme="majorBidi"/>
          <w:bCs/>
          <w:color w:val="000000" w:themeColor="text1"/>
          <w:sz w:val="24"/>
          <w:szCs w:val="24"/>
        </w:rPr>
      </w:pPr>
      <w:r>
        <w:rPr>
          <w:rFonts w:asciiTheme="majorBidi" w:hAnsiTheme="majorBidi" w:cstheme="majorBidi"/>
          <w:color w:val="000000" w:themeColor="text1"/>
          <w:sz w:val="24"/>
          <w:szCs w:val="24"/>
        </w:rPr>
        <w:tab/>
        <w:t>The standardized HSE</w:t>
      </w:r>
      <w:r w:rsidR="00681FD9">
        <w:rPr>
          <w:rFonts w:asciiTheme="majorBidi" w:hAnsiTheme="majorBidi" w:cstheme="majorBidi"/>
          <w:color w:val="000000" w:themeColor="text1"/>
          <w:sz w:val="24"/>
          <w:szCs w:val="24"/>
        </w:rPr>
        <w:t xml:space="preserve">-MSIT </w:t>
      </w:r>
      <w:r>
        <w:rPr>
          <w:rFonts w:asciiTheme="majorBidi" w:hAnsiTheme="majorBidi" w:cstheme="majorBidi"/>
          <w:color w:val="000000" w:themeColor="text1"/>
          <w:sz w:val="24"/>
          <w:szCs w:val="24"/>
        </w:rPr>
        <w:t xml:space="preserve">questionnaire to measure the work-related stress developed by </w:t>
      </w:r>
      <w:r w:rsidR="00681FD9" w:rsidRPr="00CE3F72">
        <w:rPr>
          <w:rFonts w:asciiTheme="majorBidi" w:hAnsiTheme="majorBidi" w:cstheme="majorBidi"/>
          <w:sz w:val="24"/>
          <w:szCs w:val="24"/>
        </w:rPr>
        <w:t xml:space="preserve">Cousins, Mackay, Clarke, Kelly, Kelly, </w:t>
      </w:r>
      <w:r w:rsidR="00681FD9">
        <w:rPr>
          <w:rFonts w:asciiTheme="majorBidi" w:hAnsiTheme="majorBidi" w:cstheme="majorBidi"/>
          <w:sz w:val="24"/>
          <w:szCs w:val="24"/>
        </w:rPr>
        <w:t>and</w:t>
      </w:r>
      <w:r w:rsidR="00681FD9" w:rsidRPr="00CE3F72">
        <w:rPr>
          <w:rFonts w:asciiTheme="majorBidi" w:hAnsiTheme="majorBidi" w:cstheme="majorBidi"/>
          <w:sz w:val="24"/>
          <w:szCs w:val="24"/>
        </w:rPr>
        <w:t xml:space="preserve"> Mccaig</w:t>
      </w:r>
      <w:r w:rsidR="00681FD9">
        <w:rPr>
          <w:rFonts w:asciiTheme="majorBidi" w:hAnsiTheme="majorBidi" w:cstheme="majorBidi"/>
          <w:sz w:val="24"/>
          <w:szCs w:val="24"/>
        </w:rPr>
        <w:t xml:space="preserve"> (</w:t>
      </w:r>
      <w:r w:rsidR="00681FD9" w:rsidRPr="00CE3F72">
        <w:rPr>
          <w:rFonts w:asciiTheme="majorBidi" w:hAnsiTheme="majorBidi" w:cstheme="majorBidi"/>
          <w:sz w:val="24"/>
          <w:szCs w:val="24"/>
        </w:rPr>
        <w:t>2004)</w:t>
      </w:r>
      <w:r w:rsidR="00681FD9">
        <w:rPr>
          <w:rFonts w:asciiTheme="majorBidi" w:hAnsiTheme="majorBidi" w:cstheme="majorBidi"/>
          <w:sz w:val="24"/>
          <w:szCs w:val="24"/>
        </w:rPr>
        <w:t xml:space="preserve"> </w:t>
      </w:r>
      <w:r>
        <w:rPr>
          <w:rFonts w:asciiTheme="majorBidi" w:hAnsiTheme="majorBidi" w:cstheme="majorBidi"/>
          <w:color w:val="000000" w:themeColor="text1"/>
          <w:sz w:val="24"/>
          <w:szCs w:val="24"/>
        </w:rPr>
        <w:t xml:space="preserve">was used in this research to measure the occupational stress among firefighters. It consisted on 35 items with seven sub domains i.e. </w:t>
      </w:r>
      <w:r w:rsidRPr="00F00AE6">
        <w:rPr>
          <w:rFonts w:asciiTheme="majorBidi" w:hAnsiTheme="majorBidi" w:cstheme="majorBidi"/>
          <w:color w:val="000000" w:themeColor="text1"/>
          <w:sz w:val="24"/>
          <w:szCs w:val="24"/>
        </w:rPr>
        <w:t>demands, control, support of</w:t>
      </w:r>
      <w:r>
        <w:rPr>
          <w:rFonts w:asciiTheme="majorBidi" w:hAnsiTheme="majorBidi" w:cstheme="majorBidi"/>
          <w:color w:val="000000" w:themeColor="text1"/>
          <w:sz w:val="24"/>
          <w:szCs w:val="24"/>
        </w:rPr>
        <w:t xml:space="preserve"> </w:t>
      </w:r>
      <w:r w:rsidRPr="00F00AE6">
        <w:rPr>
          <w:rFonts w:asciiTheme="majorBidi" w:hAnsiTheme="majorBidi" w:cstheme="majorBidi"/>
          <w:color w:val="000000" w:themeColor="text1"/>
          <w:sz w:val="24"/>
          <w:szCs w:val="24"/>
        </w:rPr>
        <w:t>authorities, peer support, communication,</w:t>
      </w:r>
      <w:r>
        <w:rPr>
          <w:rFonts w:asciiTheme="majorBidi" w:hAnsiTheme="majorBidi" w:cstheme="majorBidi"/>
          <w:color w:val="000000" w:themeColor="text1"/>
          <w:sz w:val="24"/>
          <w:szCs w:val="24"/>
        </w:rPr>
        <w:t xml:space="preserve"> </w:t>
      </w:r>
      <w:r w:rsidRPr="00F00AE6">
        <w:rPr>
          <w:rFonts w:asciiTheme="majorBidi" w:hAnsiTheme="majorBidi" w:cstheme="majorBidi"/>
          <w:color w:val="000000" w:themeColor="text1"/>
          <w:sz w:val="24"/>
          <w:szCs w:val="24"/>
        </w:rPr>
        <w:t>role, and changes</w:t>
      </w:r>
      <w:r>
        <w:rPr>
          <w:rFonts w:asciiTheme="majorBidi" w:hAnsiTheme="majorBidi" w:cstheme="majorBidi"/>
          <w:color w:val="000000" w:themeColor="text1"/>
          <w:sz w:val="24"/>
          <w:szCs w:val="24"/>
        </w:rPr>
        <w:t xml:space="preserve">. Items are measured through 5-point Likert scale where 5= </w:t>
      </w:r>
      <w:r w:rsidRPr="00A17B5D">
        <w:rPr>
          <w:rFonts w:asciiTheme="majorBidi" w:hAnsiTheme="majorBidi" w:cstheme="majorBidi"/>
          <w:i/>
          <w:iCs/>
          <w:color w:val="000000" w:themeColor="text1"/>
          <w:sz w:val="24"/>
          <w:szCs w:val="24"/>
        </w:rPr>
        <w:t>never</w:t>
      </w:r>
      <w:r w:rsidRPr="00F00AE6">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4= </w:t>
      </w:r>
      <w:r w:rsidRPr="00A17B5D">
        <w:rPr>
          <w:rFonts w:asciiTheme="majorBidi" w:hAnsiTheme="majorBidi" w:cstheme="majorBidi"/>
          <w:i/>
          <w:iCs/>
          <w:color w:val="000000" w:themeColor="text1"/>
          <w:sz w:val="24"/>
          <w:szCs w:val="24"/>
        </w:rPr>
        <w:t>seldom</w:t>
      </w:r>
      <w:r w:rsidRPr="00F00AE6">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3= </w:t>
      </w:r>
      <w:r w:rsidRPr="00A17B5D">
        <w:rPr>
          <w:rFonts w:asciiTheme="majorBidi" w:hAnsiTheme="majorBidi" w:cstheme="majorBidi"/>
          <w:i/>
          <w:iCs/>
          <w:color w:val="000000" w:themeColor="text1"/>
          <w:sz w:val="24"/>
          <w:szCs w:val="24"/>
        </w:rPr>
        <w:t>sometimes</w:t>
      </w:r>
      <w:r w:rsidRPr="00F00AE6">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2= </w:t>
      </w:r>
      <w:r w:rsidRPr="00A17B5D">
        <w:rPr>
          <w:rFonts w:asciiTheme="majorBidi" w:hAnsiTheme="majorBidi" w:cstheme="majorBidi"/>
          <w:i/>
          <w:iCs/>
          <w:color w:val="000000" w:themeColor="text1"/>
          <w:sz w:val="24"/>
          <w:szCs w:val="24"/>
        </w:rPr>
        <w:t>often</w:t>
      </w:r>
      <w:r w:rsidRPr="00F00AE6">
        <w:rPr>
          <w:rFonts w:asciiTheme="majorBidi" w:hAnsiTheme="majorBidi" w:cstheme="majorBidi"/>
          <w:color w:val="000000" w:themeColor="text1"/>
          <w:sz w:val="24"/>
          <w:szCs w:val="24"/>
        </w:rPr>
        <w:t>, and</w:t>
      </w:r>
      <w:r>
        <w:rPr>
          <w:rFonts w:asciiTheme="majorBidi" w:hAnsiTheme="majorBidi" w:cstheme="majorBidi"/>
          <w:color w:val="000000" w:themeColor="text1"/>
          <w:sz w:val="24"/>
          <w:szCs w:val="24"/>
        </w:rPr>
        <w:t xml:space="preserve"> 1= </w:t>
      </w:r>
      <w:r w:rsidRPr="00A17B5D">
        <w:rPr>
          <w:rFonts w:asciiTheme="majorBidi" w:hAnsiTheme="majorBidi" w:cstheme="majorBidi"/>
          <w:i/>
          <w:iCs/>
          <w:color w:val="000000" w:themeColor="text1"/>
          <w:sz w:val="24"/>
          <w:szCs w:val="24"/>
        </w:rPr>
        <w:t>always</w:t>
      </w:r>
      <w:r>
        <w:rPr>
          <w:rFonts w:asciiTheme="majorBidi" w:hAnsiTheme="majorBidi" w:cstheme="majorBidi"/>
          <w:color w:val="000000" w:themeColor="text1"/>
          <w:sz w:val="24"/>
          <w:szCs w:val="24"/>
        </w:rPr>
        <w:t xml:space="preserve">. The reverse scoring was used to measure the item of demand domain where 1= </w:t>
      </w:r>
      <w:r w:rsidRPr="00A17B5D">
        <w:rPr>
          <w:rFonts w:asciiTheme="majorBidi" w:hAnsiTheme="majorBidi" w:cstheme="majorBidi"/>
          <w:i/>
          <w:iCs/>
          <w:color w:val="000000" w:themeColor="text1"/>
          <w:sz w:val="24"/>
          <w:szCs w:val="24"/>
        </w:rPr>
        <w:t>never</w:t>
      </w:r>
      <w:r w:rsidRPr="00F00AE6">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2= </w:t>
      </w:r>
      <w:r w:rsidRPr="00A17B5D">
        <w:rPr>
          <w:rFonts w:asciiTheme="majorBidi" w:hAnsiTheme="majorBidi" w:cstheme="majorBidi"/>
          <w:i/>
          <w:iCs/>
          <w:color w:val="000000" w:themeColor="text1"/>
          <w:sz w:val="24"/>
          <w:szCs w:val="24"/>
        </w:rPr>
        <w:t>seldom</w:t>
      </w:r>
      <w:r w:rsidRPr="00F00AE6">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3= </w:t>
      </w:r>
      <w:r w:rsidRPr="00A17B5D">
        <w:rPr>
          <w:rFonts w:asciiTheme="majorBidi" w:hAnsiTheme="majorBidi" w:cstheme="majorBidi"/>
          <w:i/>
          <w:iCs/>
          <w:color w:val="000000" w:themeColor="text1"/>
          <w:sz w:val="24"/>
          <w:szCs w:val="24"/>
        </w:rPr>
        <w:t>sometimes</w:t>
      </w:r>
      <w:r w:rsidRPr="00F00AE6">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4= </w:t>
      </w:r>
      <w:r w:rsidRPr="00A17B5D">
        <w:rPr>
          <w:rFonts w:asciiTheme="majorBidi" w:hAnsiTheme="majorBidi" w:cstheme="majorBidi"/>
          <w:i/>
          <w:iCs/>
          <w:color w:val="000000" w:themeColor="text1"/>
          <w:sz w:val="24"/>
          <w:szCs w:val="24"/>
        </w:rPr>
        <w:t>often</w:t>
      </w:r>
      <w:r w:rsidRPr="00F00AE6">
        <w:rPr>
          <w:rFonts w:asciiTheme="majorBidi" w:hAnsiTheme="majorBidi" w:cstheme="majorBidi"/>
          <w:color w:val="000000" w:themeColor="text1"/>
          <w:sz w:val="24"/>
          <w:szCs w:val="24"/>
        </w:rPr>
        <w:t>, and</w:t>
      </w:r>
      <w:r>
        <w:rPr>
          <w:rFonts w:asciiTheme="majorBidi" w:hAnsiTheme="majorBidi" w:cstheme="majorBidi"/>
          <w:color w:val="000000" w:themeColor="text1"/>
          <w:sz w:val="24"/>
          <w:szCs w:val="24"/>
        </w:rPr>
        <w:t xml:space="preserve"> 5= </w:t>
      </w:r>
      <w:r w:rsidRPr="00A17B5D">
        <w:rPr>
          <w:rFonts w:asciiTheme="majorBidi" w:hAnsiTheme="majorBidi" w:cstheme="majorBidi"/>
          <w:i/>
          <w:iCs/>
          <w:color w:val="000000" w:themeColor="text1"/>
          <w:sz w:val="24"/>
          <w:szCs w:val="24"/>
        </w:rPr>
        <w:t>always</w:t>
      </w:r>
      <w:r>
        <w:rPr>
          <w:rFonts w:asciiTheme="majorBidi" w:hAnsiTheme="majorBidi" w:cstheme="majorBidi"/>
          <w:color w:val="000000" w:themeColor="text1"/>
          <w:sz w:val="24"/>
          <w:szCs w:val="24"/>
        </w:rPr>
        <w:t>. Sample items included “I</w:t>
      </w:r>
      <w:r w:rsidRPr="00CE3099">
        <w:rPr>
          <w:rFonts w:asciiTheme="majorBidi" w:hAnsiTheme="majorBidi" w:cstheme="majorBidi"/>
          <w:color w:val="000000" w:themeColor="text1"/>
          <w:sz w:val="24"/>
          <w:szCs w:val="24"/>
        </w:rPr>
        <w:t xml:space="preserve"> can decide when to take a break</w:t>
      </w:r>
      <w:r>
        <w:rPr>
          <w:rFonts w:asciiTheme="majorBidi" w:hAnsiTheme="majorBidi" w:cstheme="majorBidi"/>
          <w:color w:val="000000" w:themeColor="text1"/>
          <w:sz w:val="24"/>
          <w:szCs w:val="24"/>
        </w:rPr>
        <w:t>,” “I</w:t>
      </w:r>
      <w:r>
        <w:rPr>
          <w:rFonts w:ascii="Times New Roman" w:hAnsi="Times New Roman" w:cs="Times New Roman"/>
          <w:sz w:val="24"/>
          <w:szCs w:val="24"/>
        </w:rPr>
        <w:t xml:space="preserve"> am</w:t>
      </w:r>
      <w:r>
        <w:rPr>
          <w:rFonts w:ascii="Times New Roman" w:hAnsi="Times New Roman" w:cs="Times New Roman"/>
          <w:spacing w:val="-2"/>
          <w:sz w:val="24"/>
          <w:szCs w:val="24"/>
        </w:rPr>
        <w:t xml:space="preserve"> </w:t>
      </w:r>
      <w:r>
        <w:rPr>
          <w:rFonts w:ascii="Times New Roman" w:hAnsi="Times New Roman" w:cs="Times New Roman"/>
          <w:sz w:val="24"/>
          <w:szCs w:val="24"/>
        </w:rPr>
        <w:t xml:space="preserve">clear about the goals and objectives for </w:t>
      </w:r>
      <w:r>
        <w:rPr>
          <w:rFonts w:ascii="Times New Roman" w:hAnsi="Times New Roman" w:cs="Times New Roman"/>
          <w:spacing w:val="-2"/>
          <w:sz w:val="24"/>
          <w:szCs w:val="24"/>
        </w:rPr>
        <w:t>m</w:t>
      </w:r>
      <w:r>
        <w:rPr>
          <w:rFonts w:ascii="Times New Roman" w:hAnsi="Times New Roman" w:cs="Times New Roman"/>
          <w:sz w:val="24"/>
          <w:szCs w:val="24"/>
        </w:rPr>
        <w:t>y depart</w:t>
      </w:r>
      <w:r>
        <w:rPr>
          <w:rFonts w:ascii="Times New Roman" w:hAnsi="Times New Roman" w:cs="Times New Roman"/>
          <w:spacing w:val="-2"/>
          <w:sz w:val="24"/>
          <w:szCs w:val="24"/>
        </w:rPr>
        <w:t>m</w:t>
      </w:r>
      <w:r>
        <w:rPr>
          <w:rFonts w:ascii="Times New Roman" w:hAnsi="Times New Roman" w:cs="Times New Roman"/>
          <w:sz w:val="24"/>
          <w:szCs w:val="24"/>
        </w:rPr>
        <w:t>ent</w:t>
      </w:r>
      <w:r>
        <w:rPr>
          <w:rFonts w:asciiTheme="majorBidi" w:hAnsiTheme="majorBidi" w:cstheme="majorBidi"/>
          <w:color w:val="000000" w:themeColor="text1"/>
          <w:sz w:val="24"/>
          <w:szCs w:val="24"/>
        </w:rPr>
        <w:t xml:space="preserve">”. The range of total score for each domain was; </w:t>
      </w:r>
      <w:r w:rsidR="00877D9D">
        <w:rPr>
          <w:rFonts w:asciiTheme="majorBidi" w:hAnsiTheme="majorBidi" w:cstheme="majorBidi"/>
          <w:color w:val="000000" w:themeColor="text1"/>
          <w:sz w:val="24"/>
          <w:szCs w:val="24"/>
        </w:rPr>
        <w:t>8</w:t>
      </w:r>
      <w:r>
        <w:rPr>
          <w:rFonts w:asciiTheme="majorBidi" w:hAnsiTheme="majorBidi" w:cstheme="majorBidi"/>
          <w:color w:val="000000" w:themeColor="text1"/>
          <w:sz w:val="24"/>
          <w:szCs w:val="24"/>
        </w:rPr>
        <w:t xml:space="preserve">-40 for demand, 6-30 for control, 5-25 for </w:t>
      </w:r>
      <w:r w:rsidR="00950847">
        <w:rPr>
          <w:rFonts w:asciiTheme="majorBidi" w:hAnsiTheme="majorBidi" w:cstheme="majorBidi"/>
          <w:color w:val="000000" w:themeColor="text1"/>
          <w:sz w:val="24"/>
          <w:szCs w:val="24"/>
        </w:rPr>
        <w:t xml:space="preserve">managerial </w:t>
      </w:r>
      <w:r>
        <w:rPr>
          <w:rFonts w:asciiTheme="majorBidi" w:hAnsiTheme="majorBidi" w:cstheme="majorBidi"/>
          <w:color w:val="000000" w:themeColor="text1"/>
          <w:sz w:val="24"/>
          <w:szCs w:val="24"/>
        </w:rPr>
        <w:t xml:space="preserve">support, </w:t>
      </w:r>
      <w:r w:rsidR="00950847">
        <w:rPr>
          <w:rFonts w:asciiTheme="majorBidi" w:hAnsiTheme="majorBidi" w:cstheme="majorBidi"/>
          <w:color w:val="000000" w:themeColor="text1"/>
          <w:sz w:val="24"/>
          <w:szCs w:val="24"/>
        </w:rPr>
        <w:t xml:space="preserve">4-20 for work colleague support, 5-25 for role, 4-20 for relationship, and </w:t>
      </w:r>
      <w:r>
        <w:rPr>
          <w:rFonts w:asciiTheme="majorBidi" w:hAnsiTheme="majorBidi" w:cstheme="majorBidi"/>
          <w:color w:val="000000" w:themeColor="text1"/>
          <w:sz w:val="24"/>
          <w:szCs w:val="24"/>
        </w:rPr>
        <w:t xml:space="preserve">3-15 for changes. Higher stress and less safety were considered when low score was founded. </w:t>
      </w:r>
      <w:r>
        <w:rPr>
          <w:rFonts w:asciiTheme="majorBidi" w:hAnsiTheme="majorBidi" w:cstheme="majorBidi"/>
          <w:bCs/>
          <w:color w:val="000000" w:themeColor="text1"/>
          <w:sz w:val="24"/>
          <w:szCs w:val="24"/>
        </w:rPr>
        <w:t xml:space="preserve">The value of </w:t>
      </w:r>
      <w:r w:rsidRPr="0090745D">
        <w:rPr>
          <w:rFonts w:asciiTheme="majorBidi" w:hAnsiTheme="majorBidi" w:cstheme="majorBidi"/>
          <w:bCs/>
          <w:color w:val="000000" w:themeColor="text1"/>
          <w:sz w:val="24"/>
          <w:szCs w:val="24"/>
        </w:rPr>
        <w:t>Cronbach</w:t>
      </w:r>
      <w:r>
        <w:rPr>
          <w:rFonts w:asciiTheme="majorBidi" w:hAnsiTheme="majorBidi" w:cstheme="majorBidi"/>
          <w:bCs/>
          <w:color w:val="000000" w:themeColor="text1"/>
          <w:sz w:val="24"/>
          <w:szCs w:val="24"/>
        </w:rPr>
        <w:t xml:space="preserve"> alpha </w:t>
      </w:r>
      <w:r w:rsidRPr="0090745D">
        <w:rPr>
          <w:rFonts w:asciiTheme="majorBidi" w:hAnsiTheme="majorBidi" w:cstheme="majorBidi"/>
          <w:bCs/>
          <w:color w:val="000000" w:themeColor="text1"/>
          <w:sz w:val="24"/>
          <w:szCs w:val="24"/>
        </w:rPr>
        <w:t>co</w:t>
      </w:r>
      <w:r>
        <w:rPr>
          <w:rFonts w:asciiTheme="majorBidi" w:hAnsiTheme="majorBidi" w:cstheme="majorBidi"/>
          <w:bCs/>
          <w:color w:val="000000" w:themeColor="text1"/>
          <w:sz w:val="24"/>
          <w:szCs w:val="24"/>
        </w:rPr>
        <w:t xml:space="preserve">efﬁcient for scale ranged </w:t>
      </w:r>
      <w:r w:rsidR="00D04104">
        <w:rPr>
          <w:rFonts w:asciiTheme="majorBidi" w:hAnsiTheme="majorBidi" w:cstheme="majorBidi"/>
          <w:bCs/>
          <w:color w:val="000000" w:themeColor="text1"/>
          <w:sz w:val="24"/>
          <w:szCs w:val="24"/>
        </w:rPr>
        <w:t xml:space="preserve">from </w:t>
      </w:r>
      <w:r w:rsidRPr="00F856AC">
        <w:rPr>
          <w:rFonts w:asciiTheme="majorBidi" w:hAnsiTheme="majorBidi" w:cstheme="majorBidi"/>
          <w:bCs/>
          <w:i/>
          <w:iCs/>
          <w:color w:val="000000" w:themeColor="text1"/>
          <w:sz w:val="24"/>
          <w:szCs w:val="24"/>
        </w:rPr>
        <w:t>α</w:t>
      </w:r>
      <w:r>
        <w:rPr>
          <w:rFonts w:asciiTheme="majorBidi" w:hAnsiTheme="majorBidi" w:cstheme="majorBidi"/>
          <w:bCs/>
          <w:color w:val="000000" w:themeColor="text1"/>
          <w:sz w:val="24"/>
          <w:szCs w:val="24"/>
        </w:rPr>
        <w:t xml:space="preserve">= </w:t>
      </w:r>
      <w:r w:rsidRPr="0090745D">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78 to .</w:t>
      </w:r>
      <w:r w:rsidR="009C1FEA">
        <w:rPr>
          <w:rFonts w:asciiTheme="majorBidi" w:hAnsiTheme="majorBidi" w:cstheme="majorBidi"/>
          <w:bCs/>
          <w:color w:val="000000" w:themeColor="text1"/>
          <w:sz w:val="24"/>
          <w:szCs w:val="24"/>
        </w:rPr>
        <w:t>89</w:t>
      </w:r>
      <w:r>
        <w:rPr>
          <w:rFonts w:asciiTheme="majorBidi" w:hAnsiTheme="majorBidi" w:cstheme="majorBidi"/>
          <w:bCs/>
          <w:color w:val="000000" w:themeColor="text1"/>
          <w:sz w:val="24"/>
          <w:szCs w:val="24"/>
        </w:rPr>
        <w:t xml:space="preserve"> </w:t>
      </w:r>
      <w:r w:rsidR="009C1FEA">
        <w:rPr>
          <w:rFonts w:asciiTheme="majorBidi" w:hAnsiTheme="majorBidi" w:cstheme="majorBidi"/>
          <w:bCs/>
          <w:color w:val="000000" w:themeColor="text1"/>
          <w:sz w:val="24"/>
          <w:szCs w:val="24"/>
        </w:rPr>
        <w:t>(</w:t>
      </w:r>
      <w:r w:rsidR="009C1FEA" w:rsidRPr="00CE3F72">
        <w:rPr>
          <w:rFonts w:asciiTheme="majorBidi" w:hAnsiTheme="majorBidi" w:cstheme="majorBidi"/>
          <w:sz w:val="24"/>
          <w:szCs w:val="24"/>
        </w:rPr>
        <w:t>Cousins, Mackay, Clarke, Kelly, Kelly, &amp; Mccaig, 2004</w:t>
      </w:r>
      <w:r w:rsidR="009C1FEA">
        <w:rPr>
          <w:rFonts w:asciiTheme="majorBidi" w:hAnsiTheme="majorBidi" w:cstheme="majorBidi"/>
          <w:bCs/>
          <w:color w:val="000000" w:themeColor="text1"/>
          <w:sz w:val="24"/>
          <w:szCs w:val="24"/>
        </w:rPr>
        <w:t>).</w:t>
      </w:r>
    </w:p>
    <w:p w14:paraId="4852E097" w14:textId="2E7ECC4F" w:rsidR="00F336B5" w:rsidRDefault="00F336B5" w:rsidP="001D7582">
      <w:pPr>
        <w:spacing w:line="480" w:lineRule="auto"/>
        <w:rPr>
          <w:rFonts w:asciiTheme="majorBidi" w:hAnsiTheme="majorBidi" w:cstheme="majorBidi"/>
          <w:bCs/>
          <w:color w:val="000000" w:themeColor="text1"/>
          <w:sz w:val="24"/>
          <w:szCs w:val="24"/>
        </w:rPr>
      </w:pPr>
    </w:p>
    <w:p w14:paraId="5170C92A" w14:textId="77777777" w:rsidR="00F336B5" w:rsidRPr="006A591E" w:rsidRDefault="00F336B5" w:rsidP="001D7582">
      <w:pPr>
        <w:spacing w:line="480" w:lineRule="auto"/>
        <w:rPr>
          <w:rFonts w:asciiTheme="majorBidi" w:hAnsiTheme="majorBidi" w:cstheme="majorBidi"/>
          <w:bCs/>
          <w:color w:val="000000" w:themeColor="text1"/>
          <w:sz w:val="24"/>
          <w:szCs w:val="24"/>
        </w:rPr>
      </w:pPr>
    </w:p>
    <w:p w14:paraId="011C5126" w14:textId="7BE2F1CB" w:rsidR="001D7582" w:rsidRDefault="001D7582" w:rsidP="001D7582">
      <w:pPr>
        <w:spacing w:line="480" w:lineRule="auto"/>
        <w:ind w:firstLine="720"/>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lastRenderedPageBreak/>
        <w:t>3.4.</w:t>
      </w:r>
      <w:r w:rsidR="00F90D3C">
        <w:rPr>
          <w:rFonts w:asciiTheme="majorBidi" w:hAnsiTheme="majorBidi" w:cstheme="majorBidi"/>
          <w:b/>
          <w:bCs/>
          <w:color w:val="000000" w:themeColor="text1"/>
          <w:sz w:val="24"/>
          <w:szCs w:val="24"/>
        </w:rPr>
        <w:t>3</w:t>
      </w:r>
      <w:r w:rsidRPr="00F856AC">
        <w:rPr>
          <w:rFonts w:asciiTheme="majorBidi" w:hAnsiTheme="majorBidi" w:cstheme="majorBidi"/>
          <w:b/>
          <w:bCs/>
          <w:color w:val="000000" w:themeColor="text1"/>
          <w:sz w:val="24"/>
          <w:szCs w:val="24"/>
        </w:rPr>
        <w:t xml:space="preserve"> </w:t>
      </w:r>
      <w:r>
        <w:rPr>
          <w:rFonts w:asciiTheme="majorBidi" w:hAnsiTheme="majorBidi" w:cstheme="majorBidi"/>
          <w:b/>
          <w:bCs/>
          <w:color w:val="000000" w:themeColor="text1"/>
          <w:sz w:val="24"/>
          <w:szCs w:val="24"/>
        </w:rPr>
        <w:t>State-Trait Resilience Inventory (STRI)</w:t>
      </w:r>
    </w:p>
    <w:p w14:paraId="3661D8E0" w14:textId="41EDD413" w:rsidR="001D7582" w:rsidRDefault="001D7582" w:rsidP="001D7582">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Urdu translated State-Trait Resilience Inventory used to </w:t>
      </w:r>
      <w:r w:rsidR="00F3013D">
        <w:rPr>
          <w:rFonts w:asciiTheme="majorBidi" w:hAnsiTheme="majorBidi" w:cstheme="majorBidi"/>
          <w:color w:val="000000" w:themeColor="text1"/>
          <w:sz w:val="24"/>
          <w:szCs w:val="24"/>
        </w:rPr>
        <w:t>quantify</w:t>
      </w:r>
      <w:r>
        <w:rPr>
          <w:rFonts w:asciiTheme="majorBidi" w:hAnsiTheme="majorBidi" w:cstheme="majorBidi"/>
          <w:color w:val="000000" w:themeColor="text1"/>
          <w:sz w:val="24"/>
          <w:szCs w:val="24"/>
        </w:rPr>
        <w:t xml:space="preserve"> resilience </w:t>
      </w:r>
      <w:r w:rsidR="00F3013D">
        <w:rPr>
          <w:rFonts w:asciiTheme="majorBidi" w:hAnsiTheme="majorBidi" w:cstheme="majorBidi"/>
          <w:color w:val="000000" w:themeColor="text1"/>
          <w:sz w:val="24"/>
          <w:szCs w:val="24"/>
        </w:rPr>
        <w:t xml:space="preserve">construct </w:t>
      </w:r>
      <w:r>
        <w:rPr>
          <w:rFonts w:asciiTheme="majorBidi" w:hAnsiTheme="majorBidi" w:cstheme="majorBidi"/>
          <w:color w:val="000000" w:themeColor="text1"/>
          <w:sz w:val="24"/>
          <w:szCs w:val="24"/>
        </w:rPr>
        <w:t xml:space="preserve">among firefighters. It consists of two sections </w:t>
      </w:r>
      <w:r w:rsidRPr="00AB344B">
        <w:rPr>
          <w:rFonts w:asciiTheme="majorBidi" w:hAnsiTheme="majorBidi" w:cstheme="majorBidi"/>
          <w:color w:val="000000" w:themeColor="text1"/>
          <w:sz w:val="24"/>
          <w:szCs w:val="24"/>
        </w:rPr>
        <w:t>State-Resilience Checklist</w:t>
      </w:r>
      <w:r w:rsidR="0093208E">
        <w:rPr>
          <w:rFonts w:asciiTheme="majorBidi" w:hAnsiTheme="majorBidi" w:cstheme="majorBidi"/>
          <w:color w:val="000000" w:themeColor="text1"/>
          <w:sz w:val="24"/>
          <w:szCs w:val="24"/>
        </w:rPr>
        <w:t xml:space="preserve"> (SRC) which included </w:t>
      </w:r>
      <w:r>
        <w:rPr>
          <w:rFonts w:asciiTheme="majorBidi" w:hAnsiTheme="majorBidi" w:cstheme="majorBidi"/>
          <w:color w:val="000000" w:themeColor="text1"/>
          <w:sz w:val="24"/>
          <w:szCs w:val="24"/>
        </w:rPr>
        <w:t>15</w:t>
      </w:r>
      <w:r w:rsidR="0093208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items and Trait-Resilience Checklist </w:t>
      </w:r>
      <w:r w:rsidR="00DB76C8">
        <w:rPr>
          <w:rFonts w:asciiTheme="majorBidi" w:hAnsiTheme="majorBidi" w:cstheme="majorBidi"/>
          <w:color w:val="000000" w:themeColor="text1"/>
          <w:sz w:val="24"/>
          <w:szCs w:val="24"/>
        </w:rPr>
        <w:t xml:space="preserve">(TRC) which included </w:t>
      </w:r>
      <w:r>
        <w:rPr>
          <w:rFonts w:asciiTheme="majorBidi" w:hAnsiTheme="majorBidi" w:cstheme="majorBidi"/>
          <w:color w:val="000000" w:themeColor="text1"/>
          <w:sz w:val="24"/>
          <w:szCs w:val="24"/>
        </w:rPr>
        <w:t>18</w:t>
      </w:r>
      <w:r w:rsidR="00DB76C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items</w:t>
      </w:r>
      <w:r w:rsidR="00DB76C8">
        <w:rPr>
          <w:rFonts w:asciiTheme="majorBidi" w:hAnsiTheme="majorBidi" w:cstheme="majorBidi"/>
          <w:color w:val="000000" w:themeColor="text1"/>
          <w:sz w:val="24"/>
          <w:szCs w:val="24"/>
        </w:rPr>
        <w:t xml:space="preserve"> while </w:t>
      </w:r>
      <w:r w:rsidR="00F3013D">
        <w:rPr>
          <w:rFonts w:asciiTheme="majorBidi" w:hAnsiTheme="majorBidi" w:cstheme="majorBidi"/>
          <w:color w:val="000000" w:themeColor="text1"/>
          <w:sz w:val="24"/>
          <w:szCs w:val="24"/>
        </w:rPr>
        <w:t xml:space="preserve">Likert scale of </w:t>
      </w:r>
      <w:r w:rsidR="00DB76C8">
        <w:rPr>
          <w:rFonts w:asciiTheme="majorBidi" w:hAnsiTheme="majorBidi" w:cstheme="majorBidi"/>
          <w:color w:val="000000" w:themeColor="text1"/>
          <w:sz w:val="24"/>
          <w:szCs w:val="24"/>
        </w:rPr>
        <w:t>5</w:t>
      </w:r>
      <w:r>
        <w:rPr>
          <w:rFonts w:asciiTheme="majorBidi" w:hAnsiTheme="majorBidi" w:cstheme="majorBidi"/>
          <w:color w:val="000000" w:themeColor="text1"/>
          <w:sz w:val="24"/>
          <w:szCs w:val="24"/>
        </w:rPr>
        <w:t xml:space="preserve">-point used to </w:t>
      </w:r>
      <w:r w:rsidR="00F3013D">
        <w:rPr>
          <w:rFonts w:asciiTheme="majorBidi" w:hAnsiTheme="majorBidi" w:cstheme="majorBidi"/>
          <w:color w:val="000000" w:themeColor="text1"/>
          <w:sz w:val="24"/>
          <w:szCs w:val="24"/>
        </w:rPr>
        <w:t>compute</w:t>
      </w:r>
      <w:r>
        <w:rPr>
          <w:rFonts w:asciiTheme="majorBidi" w:hAnsiTheme="majorBidi" w:cstheme="majorBidi"/>
          <w:color w:val="000000" w:themeColor="text1"/>
          <w:sz w:val="24"/>
          <w:szCs w:val="24"/>
        </w:rPr>
        <w:t xml:space="preserve"> response</w:t>
      </w:r>
      <w:r w:rsidR="00F3013D">
        <w:rPr>
          <w:rFonts w:asciiTheme="majorBidi" w:hAnsiTheme="majorBidi" w:cstheme="majorBidi"/>
          <w:color w:val="000000" w:themeColor="text1"/>
          <w:sz w:val="24"/>
          <w:szCs w:val="24"/>
        </w:rPr>
        <w:t xml:space="preserve">s quantitatively </w:t>
      </w:r>
      <w:r w:rsidR="00126C14">
        <w:rPr>
          <w:rFonts w:asciiTheme="majorBidi" w:hAnsiTheme="majorBidi" w:cstheme="majorBidi"/>
          <w:color w:val="000000" w:themeColor="text1"/>
          <w:sz w:val="24"/>
          <w:szCs w:val="24"/>
        </w:rPr>
        <w:t xml:space="preserve">as; </w:t>
      </w:r>
      <w:r>
        <w:rPr>
          <w:rFonts w:asciiTheme="majorBidi" w:hAnsiTheme="majorBidi" w:cstheme="majorBidi"/>
          <w:color w:val="000000" w:themeColor="text1"/>
          <w:sz w:val="24"/>
          <w:szCs w:val="24"/>
        </w:rPr>
        <w:t>1</w:t>
      </w:r>
      <w:r w:rsidRPr="00CA220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Pr>
          <w:rFonts w:asciiTheme="majorBidi" w:hAnsiTheme="majorBidi" w:cstheme="majorBidi"/>
          <w:i/>
          <w:color w:val="000000" w:themeColor="text1"/>
          <w:sz w:val="24"/>
          <w:szCs w:val="24"/>
        </w:rPr>
        <w:t>strongly disagree</w:t>
      </w:r>
      <w:r>
        <w:rPr>
          <w:rFonts w:asciiTheme="majorBidi" w:hAnsiTheme="majorBidi" w:cstheme="majorBidi"/>
          <w:color w:val="000000" w:themeColor="text1"/>
          <w:sz w:val="24"/>
          <w:szCs w:val="24"/>
        </w:rPr>
        <w:t xml:space="preserve"> </w:t>
      </w:r>
      <w:r w:rsidRPr="00CA2208">
        <w:rPr>
          <w:rFonts w:asciiTheme="majorBidi" w:hAnsiTheme="majorBidi" w:cstheme="majorBidi"/>
          <w:color w:val="000000" w:themeColor="text1"/>
          <w:sz w:val="24"/>
          <w:szCs w:val="24"/>
        </w:rPr>
        <w:t xml:space="preserve">to </w:t>
      </w:r>
      <w:r>
        <w:rPr>
          <w:rFonts w:asciiTheme="majorBidi" w:hAnsiTheme="majorBidi" w:cstheme="majorBidi"/>
          <w:color w:val="000000" w:themeColor="text1"/>
          <w:sz w:val="24"/>
          <w:szCs w:val="24"/>
        </w:rPr>
        <w:t>5</w:t>
      </w:r>
      <w:r w:rsidRPr="00CA220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Pr>
          <w:rFonts w:asciiTheme="majorBidi" w:hAnsiTheme="majorBidi" w:cstheme="majorBidi"/>
          <w:i/>
          <w:color w:val="000000" w:themeColor="text1"/>
          <w:sz w:val="24"/>
          <w:szCs w:val="24"/>
        </w:rPr>
        <w:t>strongly agree</w:t>
      </w:r>
      <w:r w:rsidRPr="00145655">
        <w:rPr>
          <w:rFonts w:asciiTheme="majorBidi" w:hAnsiTheme="majorBidi" w:cstheme="majorBidi"/>
          <w:i/>
          <w:color w:val="000000" w:themeColor="text1"/>
          <w:sz w:val="24"/>
          <w:szCs w:val="24"/>
        </w:rPr>
        <w:t>.</w:t>
      </w:r>
      <w:r w:rsidRPr="00CA2208">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Sample items included </w:t>
      </w:r>
      <w:r w:rsidRPr="006B5DD1">
        <w:rPr>
          <w:rFonts w:asciiTheme="majorBidi" w:hAnsiTheme="majorBidi" w:cstheme="majorBidi"/>
          <w:color w:val="000000" w:themeColor="text1"/>
          <w:sz w:val="24"/>
          <w:szCs w:val="24"/>
        </w:rPr>
        <w:t>“I believe things will turn out alright</w:t>
      </w:r>
      <w:r>
        <w:rPr>
          <w:rFonts w:asciiTheme="majorBidi" w:hAnsiTheme="majorBidi" w:cstheme="majorBidi"/>
          <w:color w:val="000000" w:themeColor="text1"/>
          <w:sz w:val="24"/>
          <w:szCs w:val="24"/>
        </w:rPr>
        <w:t>,” “</w:t>
      </w:r>
      <w:r w:rsidRPr="00B10766">
        <w:rPr>
          <w:rFonts w:asciiTheme="majorBidi" w:hAnsiTheme="majorBidi" w:cstheme="majorBidi"/>
          <w:color w:val="000000" w:themeColor="text1"/>
          <w:sz w:val="24"/>
          <w:szCs w:val="24"/>
        </w:rPr>
        <w:t xml:space="preserve">how strongly </w:t>
      </w:r>
      <w:r>
        <w:rPr>
          <w:rFonts w:asciiTheme="majorBidi" w:hAnsiTheme="majorBidi" w:cstheme="majorBidi"/>
          <w:color w:val="000000" w:themeColor="text1"/>
          <w:sz w:val="24"/>
          <w:szCs w:val="24"/>
        </w:rPr>
        <w:t>you</w:t>
      </w:r>
      <w:r w:rsidRPr="00B10766">
        <w:rPr>
          <w:rFonts w:asciiTheme="majorBidi" w:hAnsiTheme="majorBidi" w:cstheme="majorBidi"/>
          <w:color w:val="000000" w:themeColor="text1"/>
          <w:sz w:val="24"/>
          <w:szCs w:val="24"/>
        </w:rPr>
        <w:t xml:space="preserve"> agree or disagree that </w:t>
      </w:r>
      <w:r>
        <w:rPr>
          <w:rFonts w:asciiTheme="majorBidi" w:hAnsiTheme="majorBidi" w:cstheme="majorBidi"/>
          <w:color w:val="000000" w:themeColor="text1"/>
          <w:sz w:val="24"/>
          <w:szCs w:val="24"/>
        </w:rPr>
        <w:t>you</w:t>
      </w:r>
      <w:r w:rsidRPr="00B10766">
        <w:rPr>
          <w:rFonts w:asciiTheme="majorBidi" w:hAnsiTheme="majorBidi" w:cstheme="majorBidi"/>
          <w:color w:val="000000" w:themeColor="text1"/>
          <w:sz w:val="24"/>
          <w:szCs w:val="24"/>
        </w:rPr>
        <w:t xml:space="preserve"> are successful in school</w:t>
      </w:r>
      <w:r>
        <w:rPr>
          <w:rFonts w:asciiTheme="majorBidi" w:hAnsiTheme="majorBidi" w:cstheme="majorBidi"/>
          <w:color w:val="000000" w:themeColor="text1"/>
          <w:sz w:val="24"/>
          <w:szCs w:val="24"/>
        </w:rPr>
        <w:t xml:space="preserve">”. </w:t>
      </w:r>
      <w:r w:rsidRPr="00CA2208">
        <w:rPr>
          <w:rFonts w:asciiTheme="majorBidi" w:hAnsiTheme="majorBidi" w:cstheme="majorBidi"/>
          <w:color w:val="000000" w:themeColor="text1"/>
          <w:sz w:val="24"/>
          <w:szCs w:val="24"/>
        </w:rPr>
        <w:t>The subject</w:t>
      </w:r>
      <w:r>
        <w:rPr>
          <w:rFonts w:asciiTheme="majorBidi" w:hAnsiTheme="majorBidi" w:cstheme="majorBidi"/>
          <w:color w:val="000000" w:themeColor="text1"/>
          <w:sz w:val="24"/>
          <w:szCs w:val="24"/>
        </w:rPr>
        <w:t>’</w:t>
      </w:r>
      <w:r w:rsidRPr="00CA2208">
        <w:rPr>
          <w:rFonts w:asciiTheme="majorBidi" w:hAnsiTheme="majorBidi" w:cstheme="majorBidi"/>
          <w:color w:val="000000" w:themeColor="text1"/>
          <w:sz w:val="24"/>
          <w:szCs w:val="24"/>
        </w:rPr>
        <w:t>s response range</w:t>
      </w:r>
      <w:r>
        <w:rPr>
          <w:rFonts w:asciiTheme="majorBidi" w:hAnsiTheme="majorBidi" w:cstheme="majorBidi"/>
          <w:color w:val="000000" w:themeColor="text1"/>
          <w:sz w:val="24"/>
          <w:szCs w:val="24"/>
        </w:rPr>
        <w:t>d</w:t>
      </w:r>
      <w:r w:rsidRPr="00CA2208">
        <w:rPr>
          <w:rFonts w:asciiTheme="majorBidi" w:hAnsiTheme="majorBidi" w:cstheme="majorBidi"/>
          <w:color w:val="000000" w:themeColor="text1"/>
          <w:sz w:val="24"/>
          <w:szCs w:val="24"/>
        </w:rPr>
        <w:t xml:space="preserve"> from </w:t>
      </w:r>
      <w:r>
        <w:rPr>
          <w:rFonts w:asciiTheme="majorBidi" w:hAnsiTheme="majorBidi" w:cstheme="majorBidi"/>
          <w:color w:val="000000" w:themeColor="text1"/>
          <w:sz w:val="24"/>
          <w:szCs w:val="24"/>
        </w:rPr>
        <w:t>15</w:t>
      </w:r>
      <w:r w:rsidRPr="00CA2208">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75 for </w:t>
      </w:r>
      <w:r w:rsidRPr="00AB344B">
        <w:rPr>
          <w:rFonts w:asciiTheme="majorBidi" w:hAnsiTheme="majorBidi" w:cstheme="majorBidi"/>
          <w:color w:val="000000" w:themeColor="text1"/>
          <w:sz w:val="24"/>
          <w:szCs w:val="24"/>
        </w:rPr>
        <w:t>State-Resilience Checklist</w:t>
      </w:r>
      <w:r>
        <w:rPr>
          <w:rFonts w:asciiTheme="majorBidi" w:hAnsiTheme="majorBidi" w:cstheme="majorBidi"/>
          <w:color w:val="000000" w:themeColor="text1"/>
          <w:sz w:val="24"/>
          <w:szCs w:val="24"/>
        </w:rPr>
        <w:t xml:space="preserve"> and 18-90 for Trait-Resilience Checklist, </w:t>
      </w:r>
      <w:r w:rsidRPr="00CA2208">
        <w:rPr>
          <w:rFonts w:asciiTheme="majorBidi" w:hAnsiTheme="majorBidi" w:cstheme="majorBidi"/>
          <w:color w:val="000000" w:themeColor="text1"/>
          <w:sz w:val="24"/>
          <w:szCs w:val="24"/>
        </w:rPr>
        <w:t>that signifie</w:t>
      </w:r>
      <w:r>
        <w:rPr>
          <w:rFonts w:asciiTheme="majorBidi" w:hAnsiTheme="majorBidi" w:cstheme="majorBidi"/>
          <w:color w:val="000000" w:themeColor="text1"/>
          <w:sz w:val="24"/>
          <w:szCs w:val="24"/>
        </w:rPr>
        <w:t>d</w:t>
      </w:r>
      <w:r w:rsidRPr="00CA2208">
        <w:rPr>
          <w:rFonts w:asciiTheme="majorBidi" w:hAnsiTheme="majorBidi" w:cstheme="majorBidi"/>
          <w:color w:val="000000" w:themeColor="text1"/>
          <w:sz w:val="24"/>
          <w:szCs w:val="24"/>
        </w:rPr>
        <w:t xml:space="preserve"> with high scores lead to higher</w:t>
      </w:r>
      <w:r>
        <w:rPr>
          <w:rFonts w:asciiTheme="majorBidi" w:hAnsiTheme="majorBidi" w:cstheme="majorBidi"/>
          <w:color w:val="000000" w:themeColor="text1"/>
          <w:sz w:val="24"/>
          <w:szCs w:val="24"/>
        </w:rPr>
        <w:t xml:space="preserve"> </w:t>
      </w:r>
      <w:r w:rsidRPr="00CA2208">
        <w:rPr>
          <w:rFonts w:asciiTheme="majorBidi" w:hAnsiTheme="majorBidi" w:cstheme="majorBidi"/>
          <w:color w:val="000000" w:themeColor="text1"/>
          <w:sz w:val="24"/>
          <w:szCs w:val="24"/>
        </w:rPr>
        <w:t xml:space="preserve">resilience. </w:t>
      </w:r>
      <w:r w:rsidRPr="000B64D5">
        <w:rPr>
          <w:rFonts w:asciiTheme="majorBidi" w:hAnsiTheme="majorBidi" w:cstheme="majorBidi"/>
          <w:color w:val="000000" w:themeColor="text1"/>
          <w:sz w:val="24"/>
          <w:szCs w:val="24"/>
        </w:rPr>
        <w:t>The</w:t>
      </w:r>
      <w:r>
        <w:rPr>
          <w:rFonts w:asciiTheme="majorBidi" w:hAnsiTheme="majorBidi" w:cstheme="majorBidi"/>
          <w:color w:val="000000" w:themeColor="text1"/>
          <w:sz w:val="24"/>
          <w:szCs w:val="24"/>
        </w:rPr>
        <w:t xml:space="preserve"> value of</w:t>
      </w:r>
      <w:r w:rsidRPr="000B64D5">
        <w:rPr>
          <w:rFonts w:asciiTheme="majorBidi" w:hAnsiTheme="majorBidi" w:cstheme="majorBidi"/>
          <w:color w:val="000000" w:themeColor="text1"/>
          <w:sz w:val="24"/>
          <w:szCs w:val="24"/>
        </w:rPr>
        <w:t xml:space="preserve"> Cronbach alpha coefficient</w:t>
      </w:r>
      <w:r>
        <w:rPr>
          <w:rFonts w:asciiTheme="majorBidi" w:hAnsiTheme="majorBidi" w:cstheme="majorBidi"/>
          <w:color w:val="000000" w:themeColor="text1"/>
          <w:sz w:val="24"/>
          <w:szCs w:val="24"/>
        </w:rPr>
        <w:t xml:space="preserve"> of</w:t>
      </w:r>
      <w:r w:rsidRPr="00CA2208">
        <w:rPr>
          <w:rFonts w:asciiTheme="majorBidi" w:hAnsiTheme="majorBidi" w:cstheme="majorBidi"/>
          <w:color w:val="000000" w:themeColor="text1"/>
          <w:sz w:val="24"/>
          <w:szCs w:val="24"/>
        </w:rPr>
        <w:t xml:space="preserve"> reliability </w:t>
      </w:r>
      <w:r>
        <w:rPr>
          <w:rFonts w:asciiTheme="majorBidi" w:hAnsiTheme="majorBidi" w:cstheme="majorBidi"/>
          <w:color w:val="000000" w:themeColor="text1"/>
          <w:sz w:val="24"/>
          <w:szCs w:val="24"/>
        </w:rPr>
        <w:t xml:space="preserve">for both checklists was </w:t>
      </w:r>
      <w:r w:rsidRPr="00CA2208">
        <w:rPr>
          <w:rFonts w:asciiTheme="majorBidi" w:hAnsiTheme="majorBidi" w:cstheme="majorBidi"/>
          <w:color w:val="000000" w:themeColor="text1"/>
          <w:sz w:val="24"/>
          <w:szCs w:val="24"/>
        </w:rPr>
        <w:t>α=.</w:t>
      </w:r>
      <w:r>
        <w:rPr>
          <w:rFonts w:asciiTheme="majorBidi" w:hAnsiTheme="majorBidi" w:cstheme="majorBidi"/>
          <w:color w:val="000000" w:themeColor="text1"/>
          <w:sz w:val="24"/>
          <w:szCs w:val="24"/>
        </w:rPr>
        <w:t xml:space="preserve">73, .84 respectively </w:t>
      </w:r>
      <w:r w:rsidRPr="005C2BD0">
        <w:rPr>
          <w:rFonts w:asciiTheme="majorBidi" w:hAnsiTheme="majorBidi" w:cstheme="majorBidi"/>
          <w:color w:val="000000" w:themeColor="text1"/>
          <w:sz w:val="24"/>
          <w:szCs w:val="24"/>
        </w:rPr>
        <w:t>(Hiew,</w:t>
      </w:r>
      <w:r>
        <w:rPr>
          <w:rFonts w:asciiTheme="majorBidi" w:hAnsiTheme="majorBidi" w:cstheme="majorBidi"/>
          <w:color w:val="000000" w:themeColor="text1"/>
          <w:sz w:val="24"/>
          <w:szCs w:val="24"/>
        </w:rPr>
        <w:t xml:space="preserve"> </w:t>
      </w:r>
      <w:r w:rsidRPr="005C2BD0">
        <w:rPr>
          <w:rFonts w:asciiTheme="majorBidi" w:hAnsiTheme="majorBidi" w:cstheme="majorBidi"/>
          <w:color w:val="000000" w:themeColor="text1"/>
          <w:sz w:val="24"/>
          <w:szCs w:val="24"/>
        </w:rPr>
        <w:t>1998).</w:t>
      </w:r>
    </w:p>
    <w:p w14:paraId="48CAB13B" w14:textId="0BAA9764" w:rsidR="00F90D3C" w:rsidRPr="00F00AE6" w:rsidRDefault="00F90D3C" w:rsidP="00F90D3C">
      <w:pPr>
        <w:spacing w:line="480" w:lineRule="auto"/>
        <w:ind w:firstLine="720"/>
        <w:rPr>
          <w:rFonts w:asciiTheme="majorBidi" w:hAnsiTheme="majorBidi" w:cstheme="majorBidi"/>
          <w:color w:val="000000" w:themeColor="text1"/>
          <w:sz w:val="24"/>
          <w:szCs w:val="24"/>
        </w:rPr>
      </w:pPr>
      <w:r w:rsidRPr="00CF10E2">
        <w:rPr>
          <w:rFonts w:asciiTheme="majorBidi" w:hAnsiTheme="majorBidi" w:cstheme="majorBidi"/>
          <w:b/>
          <w:color w:val="000000" w:themeColor="text1"/>
          <w:sz w:val="24"/>
          <w:szCs w:val="24"/>
        </w:rPr>
        <w:t>3.4.</w:t>
      </w:r>
      <w:r>
        <w:rPr>
          <w:rFonts w:asciiTheme="majorBidi" w:hAnsiTheme="majorBidi" w:cstheme="majorBidi"/>
          <w:b/>
          <w:color w:val="000000" w:themeColor="text1"/>
          <w:sz w:val="24"/>
          <w:szCs w:val="24"/>
        </w:rPr>
        <w:t>4</w:t>
      </w:r>
      <w:r w:rsidRPr="00CF10E2">
        <w:rPr>
          <w:rFonts w:asciiTheme="majorBidi" w:hAnsiTheme="majorBidi" w:cstheme="majorBidi"/>
          <w:b/>
          <w:color w:val="000000" w:themeColor="text1"/>
          <w:sz w:val="24"/>
          <w:szCs w:val="24"/>
        </w:rPr>
        <w:t xml:space="preserve"> </w:t>
      </w:r>
      <w:r w:rsidRPr="00413719">
        <w:rPr>
          <w:rFonts w:asciiTheme="majorBidi" w:hAnsiTheme="majorBidi" w:cstheme="majorBidi"/>
          <w:b/>
          <w:color w:val="000000" w:themeColor="text1"/>
          <w:sz w:val="24"/>
          <w:szCs w:val="24"/>
        </w:rPr>
        <w:t>Maslach Burnout Inventory</w:t>
      </w:r>
      <w:r>
        <w:rPr>
          <w:rFonts w:asciiTheme="majorBidi" w:hAnsiTheme="majorBidi" w:cstheme="majorBidi"/>
          <w:b/>
          <w:color w:val="000000" w:themeColor="text1"/>
          <w:sz w:val="24"/>
          <w:szCs w:val="24"/>
        </w:rPr>
        <w:t xml:space="preserve">-General Survey </w:t>
      </w:r>
      <w:r w:rsidRPr="00413719">
        <w:rPr>
          <w:rFonts w:asciiTheme="majorBidi" w:hAnsiTheme="majorBidi" w:cstheme="majorBidi"/>
          <w:b/>
          <w:color w:val="000000" w:themeColor="text1"/>
          <w:sz w:val="24"/>
          <w:szCs w:val="24"/>
        </w:rPr>
        <w:t>(MBI</w:t>
      </w:r>
      <w:r>
        <w:rPr>
          <w:rFonts w:asciiTheme="majorBidi" w:hAnsiTheme="majorBidi" w:cstheme="majorBidi"/>
          <w:b/>
          <w:color w:val="000000" w:themeColor="text1"/>
          <w:sz w:val="24"/>
          <w:szCs w:val="24"/>
        </w:rPr>
        <w:t>-GS</w:t>
      </w:r>
      <w:r w:rsidRPr="00413719">
        <w:rPr>
          <w:rFonts w:asciiTheme="majorBidi" w:hAnsiTheme="majorBidi" w:cstheme="majorBidi"/>
          <w:b/>
          <w:color w:val="000000" w:themeColor="text1"/>
          <w:sz w:val="24"/>
          <w:szCs w:val="24"/>
        </w:rPr>
        <w:t>)</w:t>
      </w:r>
    </w:p>
    <w:p w14:paraId="22FE0146" w14:textId="77777777" w:rsidR="00F90D3C" w:rsidRDefault="00F90D3C" w:rsidP="00F90D3C">
      <w:pPr>
        <w:spacing w:line="480" w:lineRule="auto"/>
        <w:rPr>
          <w:rFonts w:asciiTheme="majorBidi" w:hAnsiTheme="majorBidi" w:cstheme="majorBidi"/>
          <w:bCs/>
          <w:color w:val="000000" w:themeColor="text1"/>
          <w:sz w:val="24"/>
          <w:szCs w:val="24"/>
        </w:rPr>
      </w:pPr>
      <w:r>
        <w:rPr>
          <w:rFonts w:asciiTheme="majorBidi" w:hAnsiTheme="majorBidi" w:cstheme="majorBidi"/>
          <w:b/>
          <w:color w:val="000000" w:themeColor="text1"/>
          <w:sz w:val="24"/>
          <w:szCs w:val="24"/>
        </w:rPr>
        <w:tab/>
      </w:r>
      <w:r>
        <w:rPr>
          <w:rFonts w:asciiTheme="majorBidi" w:hAnsiTheme="majorBidi" w:cstheme="majorBidi"/>
          <w:bCs/>
          <w:color w:val="000000" w:themeColor="text1"/>
          <w:sz w:val="24"/>
          <w:szCs w:val="24"/>
        </w:rPr>
        <w:t>It consists of 16-</w:t>
      </w:r>
      <w:r w:rsidRPr="0090745D">
        <w:rPr>
          <w:rFonts w:asciiTheme="majorBidi" w:hAnsiTheme="majorBidi" w:cstheme="majorBidi"/>
          <w:bCs/>
          <w:color w:val="000000" w:themeColor="text1"/>
          <w:sz w:val="24"/>
          <w:szCs w:val="24"/>
        </w:rPr>
        <w:t>items</w:t>
      </w:r>
      <w:r>
        <w:rPr>
          <w:rFonts w:asciiTheme="majorBidi" w:hAnsiTheme="majorBidi" w:cstheme="majorBidi"/>
          <w:bCs/>
          <w:color w:val="000000" w:themeColor="text1"/>
          <w:sz w:val="24"/>
          <w:szCs w:val="24"/>
        </w:rPr>
        <w:t xml:space="preserve"> along with </w:t>
      </w:r>
      <w:r w:rsidRPr="0090745D">
        <w:rPr>
          <w:rFonts w:asciiTheme="majorBidi" w:hAnsiTheme="majorBidi" w:cstheme="majorBidi"/>
          <w:bCs/>
          <w:color w:val="000000" w:themeColor="text1"/>
          <w:sz w:val="24"/>
          <w:szCs w:val="24"/>
        </w:rPr>
        <w:t xml:space="preserve">three </w:t>
      </w:r>
      <w:r>
        <w:rPr>
          <w:rFonts w:asciiTheme="majorBidi" w:hAnsiTheme="majorBidi" w:cstheme="majorBidi"/>
          <w:bCs/>
          <w:color w:val="000000" w:themeColor="text1"/>
          <w:sz w:val="24"/>
          <w:szCs w:val="24"/>
        </w:rPr>
        <w:t xml:space="preserve">domains i.e. </w:t>
      </w:r>
      <w:r w:rsidRPr="0090745D">
        <w:rPr>
          <w:rFonts w:asciiTheme="majorBidi" w:hAnsiTheme="majorBidi" w:cstheme="majorBidi"/>
          <w:bCs/>
          <w:color w:val="000000" w:themeColor="text1"/>
          <w:sz w:val="24"/>
          <w:szCs w:val="24"/>
        </w:rPr>
        <w:t>emotional exhaustion (EE), cynicism (CY), and professional efﬁcacy</w:t>
      </w:r>
      <w:r>
        <w:rPr>
          <w:rFonts w:asciiTheme="majorBidi" w:hAnsiTheme="majorBidi" w:cstheme="majorBidi"/>
          <w:bCs/>
          <w:color w:val="000000" w:themeColor="text1"/>
          <w:sz w:val="24"/>
          <w:szCs w:val="24"/>
        </w:rPr>
        <w:t xml:space="preserve"> </w:t>
      </w:r>
      <w:r w:rsidRPr="0090745D">
        <w:rPr>
          <w:rFonts w:asciiTheme="majorBidi" w:hAnsiTheme="majorBidi" w:cstheme="majorBidi"/>
          <w:bCs/>
          <w:color w:val="000000" w:themeColor="text1"/>
          <w:sz w:val="24"/>
          <w:szCs w:val="24"/>
        </w:rPr>
        <w:t xml:space="preserve">(PE), which </w:t>
      </w:r>
      <w:r>
        <w:rPr>
          <w:rFonts w:asciiTheme="majorBidi" w:hAnsiTheme="majorBidi" w:cstheme="majorBidi"/>
          <w:bCs/>
          <w:color w:val="000000" w:themeColor="text1"/>
          <w:sz w:val="24"/>
          <w:szCs w:val="24"/>
        </w:rPr>
        <w:t>showed</w:t>
      </w:r>
      <w:r w:rsidRPr="0090745D">
        <w:rPr>
          <w:rFonts w:asciiTheme="majorBidi" w:hAnsiTheme="majorBidi" w:cstheme="majorBidi"/>
          <w:bCs/>
          <w:color w:val="000000" w:themeColor="text1"/>
          <w:sz w:val="24"/>
          <w:szCs w:val="24"/>
        </w:rPr>
        <w:t xml:space="preserve"> different facets of burnout.</w:t>
      </w:r>
      <w:r>
        <w:rPr>
          <w:rFonts w:asciiTheme="majorBidi" w:hAnsiTheme="majorBidi" w:cstheme="majorBidi"/>
          <w:bCs/>
          <w:color w:val="000000" w:themeColor="text1"/>
          <w:sz w:val="24"/>
          <w:szCs w:val="24"/>
        </w:rPr>
        <w:t xml:space="preserve"> Likert scale of 7-</w:t>
      </w:r>
      <w:r w:rsidRPr="0090745D">
        <w:rPr>
          <w:rFonts w:asciiTheme="majorBidi" w:hAnsiTheme="majorBidi" w:cstheme="majorBidi"/>
          <w:bCs/>
          <w:color w:val="000000" w:themeColor="text1"/>
          <w:sz w:val="24"/>
          <w:szCs w:val="24"/>
        </w:rPr>
        <w:t xml:space="preserve">point </w:t>
      </w:r>
      <w:r>
        <w:rPr>
          <w:rFonts w:asciiTheme="majorBidi" w:hAnsiTheme="majorBidi" w:cstheme="majorBidi"/>
          <w:bCs/>
          <w:color w:val="000000" w:themeColor="text1"/>
          <w:sz w:val="24"/>
          <w:szCs w:val="24"/>
        </w:rPr>
        <w:t xml:space="preserve">which </w:t>
      </w:r>
      <w:r w:rsidRPr="0090745D">
        <w:rPr>
          <w:rFonts w:asciiTheme="majorBidi" w:hAnsiTheme="majorBidi" w:cstheme="majorBidi"/>
          <w:bCs/>
          <w:color w:val="000000" w:themeColor="text1"/>
          <w:sz w:val="24"/>
          <w:szCs w:val="24"/>
        </w:rPr>
        <w:t>rang</w:t>
      </w:r>
      <w:r>
        <w:rPr>
          <w:rFonts w:asciiTheme="majorBidi" w:hAnsiTheme="majorBidi" w:cstheme="majorBidi"/>
          <w:bCs/>
          <w:color w:val="000000" w:themeColor="text1"/>
          <w:sz w:val="24"/>
          <w:szCs w:val="24"/>
        </w:rPr>
        <w:t xml:space="preserve">ed </w:t>
      </w:r>
      <w:r w:rsidRPr="0090745D">
        <w:rPr>
          <w:rFonts w:asciiTheme="majorBidi" w:hAnsiTheme="majorBidi" w:cstheme="majorBidi"/>
          <w:bCs/>
          <w:color w:val="000000" w:themeColor="text1"/>
          <w:sz w:val="24"/>
          <w:szCs w:val="24"/>
        </w:rPr>
        <w:t xml:space="preserve">from 0 </w:t>
      </w:r>
      <w:r w:rsidRPr="00145655">
        <w:rPr>
          <w:rFonts w:asciiTheme="majorBidi" w:hAnsiTheme="majorBidi" w:cstheme="majorBidi"/>
          <w:bCs/>
          <w:i/>
          <w:color w:val="000000" w:themeColor="text1"/>
          <w:sz w:val="24"/>
          <w:szCs w:val="24"/>
        </w:rPr>
        <w:t>(never)</w:t>
      </w:r>
      <w:r>
        <w:rPr>
          <w:rFonts w:asciiTheme="majorBidi" w:hAnsiTheme="majorBidi" w:cstheme="majorBidi"/>
          <w:bCs/>
          <w:color w:val="000000" w:themeColor="text1"/>
          <w:sz w:val="24"/>
          <w:szCs w:val="24"/>
        </w:rPr>
        <w:t xml:space="preserve"> to 6 </w:t>
      </w:r>
      <w:r w:rsidRPr="00145655">
        <w:rPr>
          <w:rFonts w:asciiTheme="majorBidi" w:hAnsiTheme="majorBidi" w:cstheme="majorBidi"/>
          <w:bCs/>
          <w:i/>
          <w:color w:val="000000" w:themeColor="text1"/>
          <w:sz w:val="24"/>
          <w:szCs w:val="24"/>
        </w:rPr>
        <w:t>(every day)</w:t>
      </w:r>
      <w:r>
        <w:rPr>
          <w:rFonts w:asciiTheme="majorBidi" w:hAnsiTheme="majorBidi" w:cstheme="majorBidi"/>
          <w:bCs/>
          <w:i/>
          <w:color w:val="000000" w:themeColor="text1"/>
          <w:sz w:val="24"/>
          <w:szCs w:val="24"/>
        </w:rPr>
        <w:t xml:space="preserve"> </w:t>
      </w:r>
      <w:r>
        <w:rPr>
          <w:rFonts w:asciiTheme="majorBidi" w:hAnsiTheme="majorBidi" w:cstheme="majorBidi"/>
          <w:bCs/>
          <w:iCs/>
          <w:color w:val="000000" w:themeColor="text1"/>
          <w:sz w:val="24"/>
          <w:szCs w:val="24"/>
        </w:rPr>
        <w:t>used to quantify construct of burnout</w:t>
      </w:r>
      <w:r w:rsidRPr="00145655">
        <w:rPr>
          <w:rFonts w:asciiTheme="majorBidi" w:hAnsiTheme="majorBidi" w:cstheme="majorBidi"/>
          <w:bCs/>
          <w:i/>
          <w:color w:val="000000" w:themeColor="text1"/>
          <w:sz w:val="24"/>
          <w:szCs w:val="24"/>
        </w:rPr>
        <w:t>.</w:t>
      </w:r>
      <w:r>
        <w:rPr>
          <w:rFonts w:asciiTheme="majorBidi" w:hAnsiTheme="majorBidi" w:cstheme="majorBidi"/>
          <w:bCs/>
          <w:color w:val="000000" w:themeColor="text1"/>
          <w:sz w:val="24"/>
          <w:szCs w:val="24"/>
        </w:rPr>
        <w:t xml:space="preserve"> Sample items included “</w:t>
      </w:r>
      <w:r w:rsidRPr="00956E0F">
        <w:rPr>
          <w:rFonts w:asciiTheme="majorBidi" w:hAnsiTheme="majorBidi" w:cstheme="majorBidi"/>
          <w:bCs/>
          <w:color w:val="000000" w:themeColor="text1"/>
          <w:sz w:val="24"/>
          <w:szCs w:val="24"/>
        </w:rPr>
        <w:t>Working all day is really a strain for me</w:t>
      </w:r>
      <w:r>
        <w:rPr>
          <w:rFonts w:asciiTheme="majorBidi" w:hAnsiTheme="majorBidi" w:cstheme="majorBidi"/>
          <w:bCs/>
          <w:color w:val="000000" w:themeColor="text1"/>
          <w:sz w:val="24"/>
          <w:szCs w:val="24"/>
        </w:rPr>
        <w:t>,” “</w:t>
      </w:r>
      <w:r w:rsidRPr="00956E0F">
        <w:rPr>
          <w:rFonts w:asciiTheme="majorBidi" w:hAnsiTheme="majorBidi" w:cstheme="majorBidi"/>
          <w:bCs/>
          <w:color w:val="000000" w:themeColor="text1"/>
          <w:sz w:val="24"/>
          <w:szCs w:val="24"/>
        </w:rPr>
        <w:t>I feel used up at the end of the workday</w:t>
      </w:r>
      <w:r>
        <w:rPr>
          <w:rFonts w:asciiTheme="majorBidi" w:hAnsiTheme="majorBidi" w:cstheme="majorBidi"/>
          <w:bCs/>
          <w:color w:val="000000" w:themeColor="text1"/>
          <w:sz w:val="24"/>
          <w:szCs w:val="24"/>
        </w:rPr>
        <w:t>” while h</w:t>
      </w:r>
      <w:r w:rsidRPr="0090745D">
        <w:rPr>
          <w:rFonts w:asciiTheme="majorBidi" w:hAnsiTheme="majorBidi" w:cstheme="majorBidi"/>
          <w:bCs/>
          <w:color w:val="000000" w:themeColor="text1"/>
          <w:sz w:val="24"/>
          <w:szCs w:val="24"/>
        </w:rPr>
        <w:t>igher scores indicate</w:t>
      </w:r>
      <w:r>
        <w:rPr>
          <w:rFonts w:asciiTheme="majorBidi" w:hAnsiTheme="majorBidi" w:cstheme="majorBidi"/>
          <w:bCs/>
          <w:color w:val="000000" w:themeColor="text1"/>
          <w:sz w:val="24"/>
          <w:szCs w:val="24"/>
        </w:rPr>
        <w:t>d</w:t>
      </w:r>
      <w:r w:rsidRPr="0090745D">
        <w:rPr>
          <w:rFonts w:asciiTheme="majorBidi" w:hAnsiTheme="majorBidi" w:cstheme="majorBidi"/>
          <w:bCs/>
          <w:color w:val="000000" w:themeColor="text1"/>
          <w:sz w:val="24"/>
          <w:szCs w:val="24"/>
        </w:rPr>
        <w:t xml:space="preserve"> higher level</w:t>
      </w:r>
      <w:r>
        <w:rPr>
          <w:rFonts w:asciiTheme="majorBidi" w:hAnsiTheme="majorBidi" w:cstheme="majorBidi"/>
          <w:bCs/>
          <w:color w:val="000000" w:themeColor="text1"/>
          <w:sz w:val="24"/>
          <w:szCs w:val="24"/>
        </w:rPr>
        <w:t xml:space="preserve"> </w:t>
      </w:r>
      <w:r w:rsidRPr="0090745D">
        <w:rPr>
          <w:rFonts w:asciiTheme="majorBidi" w:hAnsiTheme="majorBidi" w:cstheme="majorBidi"/>
          <w:bCs/>
          <w:color w:val="000000" w:themeColor="text1"/>
          <w:sz w:val="24"/>
          <w:szCs w:val="24"/>
        </w:rPr>
        <w:t xml:space="preserve">burnout. </w:t>
      </w:r>
      <w:r>
        <w:rPr>
          <w:rFonts w:asciiTheme="majorBidi" w:hAnsiTheme="majorBidi" w:cstheme="majorBidi"/>
          <w:bCs/>
          <w:color w:val="000000" w:themeColor="text1"/>
          <w:sz w:val="24"/>
          <w:szCs w:val="24"/>
        </w:rPr>
        <w:t xml:space="preserve">Value of Cronbach </w:t>
      </w:r>
      <w:r w:rsidRPr="0090745D">
        <w:rPr>
          <w:rFonts w:asciiTheme="majorBidi" w:hAnsiTheme="majorBidi" w:cstheme="majorBidi"/>
          <w:bCs/>
          <w:color w:val="000000" w:themeColor="text1"/>
          <w:sz w:val="24"/>
          <w:szCs w:val="24"/>
        </w:rPr>
        <w:t>coefﬁ</w:t>
      </w:r>
      <w:r>
        <w:rPr>
          <w:rFonts w:asciiTheme="majorBidi" w:hAnsiTheme="majorBidi" w:cstheme="majorBidi"/>
          <w:bCs/>
          <w:color w:val="000000" w:themeColor="text1"/>
          <w:sz w:val="24"/>
          <w:szCs w:val="24"/>
        </w:rPr>
        <w:t>cients for three domains i.e. EE, CY, and PE were .90, .79</w:t>
      </w:r>
      <w:r w:rsidRPr="0090745D">
        <w:rPr>
          <w:rFonts w:asciiTheme="majorBidi" w:hAnsiTheme="majorBidi" w:cstheme="majorBidi"/>
          <w:bCs/>
          <w:color w:val="000000" w:themeColor="text1"/>
          <w:sz w:val="24"/>
          <w:szCs w:val="24"/>
        </w:rPr>
        <w:t>,</w:t>
      </w:r>
      <w:r>
        <w:rPr>
          <w:rFonts w:asciiTheme="majorBidi" w:hAnsiTheme="majorBidi" w:cstheme="majorBidi"/>
          <w:bCs/>
          <w:color w:val="000000" w:themeColor="text1"/>
          <w:sz w:val="24"/>
          <w:szCs w:val="24"/>
        </w:rPr>
        <w:t xml:space="preserve"> and .71</w:t>
      </w:r>
      <w:r w:rsidRPr="0090745D">
        <w:rPr>
          <w:rFonts w:asciiTheme="majorBidi" w:hAnsiTheme="majorBidi" w:cstheme="majorBidi"/>
          <w:bCs/>
          <w:color w:val="000000" w:themeColor="text1"/>
          <w:sz w:val="24"/>
          <w:szCs w:val="24"/>
        </w:rPr>
        <w:t>, respectively</w:t>
      </w:r>
      <w:r>
        <w:rPr>
          <w:rFonts w:asciiTheme="majorBidi" w:hAnsiTheme="majorBidi" w:cstheme="majorBidi"/>
          <w:bCs/>
          <w:color w:val="000000" w:themeColor="text1"/>
          <w:sz w:val="24"/>
          <w:szCs w:val="24"/>
        </w:rPr>
        <w:t xml:space="preserve"> (</w:t>
      </w:r>
      <w:r w:rsidRPr="00E30918">
        <w:rPr>
          <w:rFonts w:asciiTheme="majorBidi" w:hAnsiTheme="majorBidi" w:cstheme="majorBidi"/>
          <w:bCs/>
          <w:color w:val="000000" w:themeColor="text1"/>
          <w:sz w:val="24"/>
          <w:szCs w:val="24"/>
        </w:rPr>
        <w:t xml:space="preserve">Maslach, Jackson, </w:t>
      </w:r>
      <w:r>
        <w:rPr>
          <w:rFonts w:asciiTheme="majorBidi" w:hAnsiTheme="majorBidi" w:cstheme="majorBidi"/>
          <w:bCs/>
          <w:color w:val="000000" w:themeColor="text1"/>
          <w:sz w:val="24"/>
          <w:szCs w:val="24"/>
        </w:rPr>
        <w:t>&amp;</w:t>
      </w:r>
      <w:r w:rsidRPr="00E30918">
        <w:rPr>
          <w:rFonts w:asciiTheme="majorBidi" w:hAnsiTheme="majorBidi" w:cstheme="majorBidi"/>
          <w:bCs/>
          <w:color w:val="000000" w:themeColor="text1"/>
          <w:sz w:val="24"/>
          <w:szCs w:val="24"/>
        </w:rPr>
        <w:t xml:space="preserve"> Leiter</w:t>
      </w:r>
      <w:r>
        <w:rPr>
          <w:rFonts w:asciiTheme="majorBidi" w:hAnsiTheme="majorBidi" w:cstheme="majorBidi"/>
          <w:bCs/>
          <w:color w:val="000000" w:themeColor="text1"/>
          <w:sz w:val="24"/>
          <w:szCs w:val="24"/>
        </w:rPr>
        <w:t>, 1996; Khan &amp;</w:t>
      </w:r>
      <w:r w:rsidRPr="00BB55D7">
        <w:rPr>
          <w:rFonts w:asciiTheme="majorBidi" w:hAnsiTheme="majorBidi" w:cstheme="majorBidi"/>
          <w:bCs/>
          <w:color w:val="000000" w:themeColor="text1"/>
          <w:sz w:val="24"/>
          <w:szCs w:val="24"/>
        </w:rPr>
        <w:t xml:space="preserve"> Zafar</w:t>
      </w:r>
      <w:r>
        <w:rPr>
          <w:rFonts w:asciiTheme="majorBidi" w:hAnsiTheme="majorBidi" w:cstheme="majorBidi"/>
          <w:bCs/>
          <w:color w:val="000000" w:themeColor="text1"/>
          <w:sz w:val="24"/>
          <w:szCs w:val="24"/>
        </w:rPr>
        <w:t>, 2015)</w:t>
      </w:r>
      <w:r w:rsidRPr="0090745D">
        <w:rPr>
          <w:rFonts w:asciiTheme="majorBidi" w:hAnsiTheme="majorBidi" w:cstheme="majorBidi"/>
          <w:bCs/>
          <w:color w:val="000000" w:themeColor="text1"/>
          <w:sz w:val="24"/>
          <w:szCs w:val="24"/>
        </w:rPr>
        <w:t>.</w:t>
      </w:r>
      <w:r w:rsidRPr="0090745D" w:rsidDel="0090745D">
        <w:rPr>
          <w:rFonts w:asciiTheme="majorBidi" w:hAnsiTheme="majorBidi" w:cstheme="majorBidi"/>
          <w:bCs/>
          <w:color w:val="000000" w:themeColor="text1"/>
          <w:sz w:val="24"/>
          <w:szCs w:val="24"/>
        </w:rPr>
        <w:t xml:space="preserve"> </w:t>
      </w:r>
    </w:p>
    <w:p w14:paraId="62C9DA72" w14:textId="77777777" w:rsidR="001D7582" w:rsidRPr="00F856AC" w:rsidRDefault="001D7582" w:rsidP="001D7582">
      <w:pPr>
        <w:spacing w:line="480" w:lineRule="auto"/>
        <w:rPr>
          <w:rFonts w:asciiTheme="majorBidi" w:hAnsiTheme="majorBidi" w:cstheme="majorBidi"/>
          <w:b/>
          <w:bCs/>
          <w:color w:val="000000" w:themeColor="text1"/>
          <w:sz w:val="24"/>
          <w:szCs w:val="24"/>
        </w:rPr>
      </w:pPr>
      <w:r w:rsidRPr="00F856AC">
        <w:rPr>
          <w:rFonts w:asciiTheme="majorBidi" w:hAnsiTheme="majorBidi" w:cstheme="majorBidi"/>
          <w:b/>
          <w:color w:val="000000" w:themeColor="text1"/>
          <w:sz w:val="24"/>
          <w:szCs w:val="24"/>
        </w:rPr>
        <w:t xml:space="preserve">3.5 </w:t>
      </w:r>
      <w:r w:rsidRPr="00F856AC">
        <w:rPr>
          <w:rFonts w:asciiTheme="majorBidi" w:hAnsiTheme="majorBidi" w:cstheme="majorBidi"/>
          <w:b/>
          <w:bCs/>
          <w:color w:val="000000" w:themeColor="text1"/>
          <w:sz w:val="24"/>
          <w:szCs w:val="24"/>
        </w:rPr>
        <w:t>Procedure</w:t>
      </w:r>
    </w:p>
    <w:p w14:paraId="74CE413F" w14:textId="2967546D" w:rsidR="001D7582" w:rsidRDefault="001C5A17" w:rsidP="001D7582">
      <w:pPr>
        <w:spacing w:line="480" w:lineRule="auto"/>
        <w:ind w:firstLine="72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After getting the permission from </w:t>
      </w:r>
      <w:r w:rsidR="00F336B5">
        <w:rPr>
          <w:rFonts w:asciiTheme="majorBidi" w:hAnsiTheme="majorBidi" w:cstheme="majorBidi"/>
          <w:color w:val="000000" w:themeColor="text1"/>
          <w:sz w:val="24"/>
          <w:szCs w:val="24"/>
        </w:rPr>
        <w:t>the</w:t>
      </w:r>
      <w:r>
        <w:rPr>
          <w:rFonts w:asciiTheme="majorBidi" w:hAnsiTheme="majorBidi" w:cstheme="majorBidi"/>
          <w:color w:val="000000" w:themeColor="text1"/>
          <w:sz w:val="24"/>
          <w:szCs w:val="24"/>
        </w:rPr>
        <w:t xml:space="preserve"> author, both HSE-MSIT and MBI-GS questionnaire were translated in Urdu before data collection. The process of forward and backward translation was </w:t>
      </w:r>
      <w:r w:rsidR="00F336B5">
        <w:rPr>
          <w:rFonts w:asciiTheme="majorBidi" w:hAnsiTheme="majorBidi" w:cstheme="majorBidi"/>
          <w:color w:val="000000" w:themeColor="text1"/>
          <w:sz w:val="24"/>
          <w:szCs w:val="24"/>
        </w:rPr>
        <w:t>used</w:t>
      </w:r>
      <w:r>
        <w:rPr>
          <w:rFonts w:asciiTheme="majorBidi" w:hAnsiTheme="majorBidi" w:cstheme="majorBidi"/>
          <w:color w:val="000000" w:themeColor="text1"/>
          <w:sz w:val="24"/>
          <w:szCs w:val="24"/>
        </w:rPr>
        <w:t xml:space="preserve"> and psychometric properties</w:t>
      </w:r>
      <w:r w:rsidR="00F336B5">
        <w:rPr>
          <w:rFonts w:asciiTheme="majorBidi" w:hAnsiTheme="majorBidi" w:cstheme="majorBidi"/>
          <w:color w:val="000000" w:themeColor="text1"/>
          <w:sz w:val="24"/>
          <w:szCs w:val="24"/>
        </w:rPr>
        <w:t xml:space="preserve"> were established</w:t>
      </w:r>
      <w:r>
        <w:rPr>
          <w:rFonts w:asciiTheme="majorBidi" w:hAnsiTheme="majorBidi" w:cstheme="majorBidi"/>
          <w:color w:val="000000" w:themeColor="text1"/>
          <w:sz w:val="24"/>
          <w:szCs w:val="24"/>
        </w:rPr>
        <w:t xml:space="preserve">. </w:t>
      </w:r>
      <w:r w:rsidR="001D7582">
        <w:rPr>
          <w:rFonts w:asciiTheme="majorBidi" w:hAnsiTheme="majorBidi" w:cstheme="majorBidi"/>
          <w:color w:val="000000" w:themeColor="text1"/>
          <w:sz w:val="24"/>
          <w:szCs w:val="24"/>
        </w:rPr>
        <w:t xml:space="preserve">To </w:t>
      </w:r>
      <w:r w:rsidR="00126C14">
        <w:rPr>
          <w:rFonts w:asciiTheme="majorBidi" w:hAnsiTheme="majorBidi" w:cstheme="majorBidi"/>
          <w:color w:val="000000" w:themeColor="text1"/>
          <w:sz w:val="24"/>
          <w:szCs w:val="24"/>
        </w:rPr>
        <w:t>gather</w:t>
      </w:r>
      <w:r w:rsidR="001D7582">
        <w:rPr>
          <w:rFonts w:asciiTheme="majorBidi" w:hAnsiTheme="majorBidi" w:cstheme="majorBidi"/>
          <w:color w:val="000000" w:themeColor="text1"/>
          <w:sz w:val="24"/>
          <w:szCs w:val="24"/>
        </w:rPr>
        <w:t xml:space="preserve"> data from firefighters of </w:t>
      </w:r>
      <w:r w:rsidR="00126C14">
        <w:rPr>
          <w:rFonts w:asciiTheme="majorBidi" w:hAnsiTheme="majorBidi" w:cstheme="majorBidi"/>
          <w:color w:val="000000" w:themeColor="text1"/>
          <w:sz w:val="24"/>
          <w:szCs w:val="24"/>
        </w:rPr>
        <w:t xml:space="preserve">PES, </w:t>
      </w:r>
      <w:r w:rsidR="001D7582">
        <w:rPr>
          <w:rFonts w:asciiTheme="majorBidi" w:hAnsiTheme="majorBidi" w:cstheme="majorBidi"/>
          <w:color w:val="000000" w:themeColor="text1"/>
          <w:sz w:val="24"/>
          <w:szCs w:val="24"/>
        </w:rPr>
        <w:lastRenderedPageBreak/>
        <w:t xml:space="preserve">Rescue 1122, </w:t>
      </w:r>
      <w:r w:rsidR="001D7582" w:rsidRPr="00F856AC">
        <w:rPr>
          <w:rFonts w:asciiTheme="majorBidi" w:hAnsiTheme="majorBidi" w:cstheme="majorBidi"/>
          <w:color w:val="000000" w:themeColor="text1"/>
          <w:sz w:val="24"/>
          <w:szCs w:val="24"/>
        </w:rPr>
        <w:t xml:space="preserve">permission </w:t>
      </w:r>
      <w:r w:rsidR="001D7582">
        <w:rPr>
          <w:rFonts w:asciiTheme="majorBidi" w:hAnsiTheme="majorBidi" w:cstheme="majorBidi"/>
          <w:color w:val="000000" w:themeColor="text1"/>
          <w:sz w:val="24"/>
          <w:szCs w:val="24"/>
        </w:rPr>
        <w:t xml:space="preserve">acquired </w:t>
      </w:r>
      <w:r w:rsidR="001D7582" w:rsidRPr="00F856AC">
        <w:rPr>
          <w:rFonts w:asciiTheme="majorBidi" w:hAnsiTheme="majorBidi" w:cstheme="majorBidi"/>
          <w:color w:val="000000" w:themeColor="text1"/>
          <w:sz w:val="24"/>
          <w:szCs w:val="24"/>
        </w:rPr>
        <w:t xml:space="preserve">from university, </w:t>
      </w:r>
      <w:r w:rsidR="001D7582">
        <w:rPr>
          <w:rFonts w:asciiTheme="majorBidi" w:hAnsiTheme="majorBidi" w:cstheme="majorBidi"/>
          <w:color w:val="000000" w:themeColor="text1"/>
          <w:sz w:val="24"/>
          <w:szCs w:val="24"/>
        </w:rPr>
        <w:t xml:space="preserve">district station in-charges of </w:t>
      </w:r>
      <w:r w:rsidR="001D7582" w:rsidRPr="00F856AC">
        <w:rPr>
          <w:rFonts w:asciiTheme="majorBidi" w:hAnsiTheme="majorBidi" w:cstheme="majorBidi"/>
          <w:color w:val="000000" w:themeColor="text1"/>
          <w:sz w:val="24"/>
          <w:szCs w:val="24"/>
        </w:rPr>
        <w:t>Rescue 1122</w:t>
      </w:r>
      <w:r w:rsidR="001D7582">
        <w:rPr>
          <w:rFonts w:asciiTheme="majorBidi" w:hAnsiTheme="majorBidi" w:cstheme="majorBidi"/>
          <w:color w:val="000000" w:themeColor="text1"/>
          <w:sz w:val="24"/>
          <w:szCs w:val="24"/>
        </w:rPr>
        <w:t>.</w:t>
      </w:r>
      <w:r w:rsidR="001D7582" w:rsidRPr="00F856AC">
        <w:rPr>
          <w:rFonts w:asciiTheme="majorBidi" w:hAnsiTheme="majorBidi" w:cstheme="majorBidi"/>
          <w:color w:val="000000" w:themeColor="text1"/>
          <w:sz w:val="24"/>
          <w:szCs w:val="24"/>
        </w:rPr>
        <w:t xml:space="preserve"> </w:t>
      </w:r>
      <w:r w:rsidR="001D7582">
        <w:rPr>
          <w:rFonts w:asciiTheme="majorBidi" w:hAnsiTheme="majorBidi" w:cstheme="majorBidi"/>
          <w:color w:val="000000" w:themeColor="text1"/>
          <w:sz w:val="24"/>
          <w:szCs w:val="24"/>
        </w:rPr>
        <w:t xml:space="preserve">After taking </w:t>
      </w:r>
      <w:r w:rsidR="001D7582" w:rsidRPr="00F856AC">
        <w:rPr>
          <w:rFonts w:asciiTheme="majorBidi" w:hAnsiTheme="majorBidi" w:cstheme="majorBidi"/>
          <w:color w:val="000000" w:themeColor="text1"/>
          <w:sz w:val="24"/>
          <w:szCs w:val="24"/>
        </w:rPr>
        <w:t xml:space="preserve">informed consent from participants of research, data </w:t>
      </w:r>
      <w:r w:rsidR="001D7582">
        <w:rPr>
          <w:rFonts w:asciiTheme="majorBidi" w:hAnsiTheme="majorBidi" w:cstheme="majorBidi"/>
          <w:color w:val="000000" w:themeColor="text1"/>
          <w:sz w:val="24"/>
          <w:szCs w:val="24"/>
        </w:rPr>
        <w:t>was</w:t>
      </w:r>
      <w:r w:rsidR="001D7582" w:rsidRPr="00F856AC">
        <w:rPr>
          <w:rFonts w:asciiTheme="majorBidi" w:hAnsiTheme="majorBidi" w:cstheme="majorBidi"/>
          <w:color w:val="000000" w:themeColor="text1"/>
          <w:sz w:val="24"/>
          <w:szCs w:val="24"/>
        </w:rPr>
        <w:t xml:space="preserve"> collected from </w:t>
      </w:r>
      <w:r w:rsidR="001D7582">
        <w:rPr>
          <w:rFonts w:asciiTheme="majorBidi" w:hAnsiTheme="majorBidi" w:cstheme="majorBidi"/>
          <w:color w:val="000000" w:themeColor="text1"/>
          <w:sz w:val="24"/>
          <w:szCs w:val="24"/>
        </w:rPr>
        <w:t>firefighters during their duty hours</w:t>
      </w:r>
      <w:r w:rsidR="001D7582" w:rsidRPr="00F856AC">
        <w:rPr>
          <w:rFonts w:asciiTheme="majorBidi" w:hAnsiTheme="majorBidi" w:cstheme="majorBidi"/>
          <w:color w:val="000000" w:themeColor="text1"/>
          <w:sz w:val="24"/>
          <w:szCs w:val="24"/>
        </w:rPr>
        <w:t>. Clear and brief instruction</w:t>
      </w:r>
      <w:r w:rsidR="001D7582">
        <w:rPr>
          <w:rFonts w:asciiTheme="majorBidi" w:hAnsiTheme="majorBidi" w:cstheme="majorBidi"/>
          <w:color w:val="000000" w:themeColor="text1"/>
          <w:sz w:val="24"/>
          <w:szCs w:val="24"/>
        </w:rPr>
        <w:t>s</w:t>
      </w:r>
      <w:r w:rsidR="001D7582" w:rsidRPr="00F856AC">
        <w:rPr>
          <w:rFonts w:asciiTheme="majorBidi" w:hAnsiTheme="majorBidi" w:cstheme="majorBidi"/>
          <w:color w:val="000000" w:themeColor="text1"/>
          <w:sz w:val="24"/>
          <w:szCs w:val="24"/>
        </w:rPr>
        <w:t xml:space="preserve"> </w:t>
      </w:r>
      <w:r w:rsidR="001D7582">
        <w:rPr>
          <w:rFonts w:asciiTheme="majorBidi" w:hAnsiTheme="majorBidi" w:cstheme="majorBidi"/>
          <w:color w:val="000000" w:themeColor="text1"/>
          <w:sz w:val="24"/>
          <w:szCs w:val="24"/>
        </w:rPr>
        <w:t xml:space="preserve">were </w:t>
      </w:r>
      <w:r w:rsidR="001D7582" w:rsidRPr="00F856AC">
        <w:rPr>
          <w:rFonts w:asciiTheme="majorBidi" w:hAnsiTheme="majorBidi" w:cstheme="majorBidi"/>
          <w:color w:val="000000" w:themeColor="text1"/>
          <w:sz w:val="24"/>
          <w:szCs w:val="24"/>
        </w:rPr>
        <w:t xml:space="preserve">provided to all participants according to the guidelines of </w:t>
      </w:r>
      <w:r w:rsidR="00341898">
        <w:rPr>
          <w:rFonts w:asciiTheme="majorBidi" w:hAnsiTheme="majorBidi" w:cstheme="majorBidi"/>
          <w:color w:val="000000" w:themeColor="text1"/>
          <w:sz w:val="24"/>
          <w:szCs w:val="24"/>
        </w:rPr>
        <w:t>scales</w:t>
      </w:r>
      <w:r w:rsidR="001D7582" w:rsidRPr="00F856AC">
        <w:rPr>
          <w:rFonts w:asciiTheme="majorBidi" w:hAnsiTheme="majorBidi" w:cstheme="majorBidi"/>
          <w:color w:val="000000" w:themeColor="text1"/>
          <w:sz w:val="24"/>
          <w:szCs w:val="24"/>
        </w:rPr>
        <w:t xml:space="preserve">. </w:t>
      </w:r>
      <w:r w:rsidR="001D7582">
        <w:rPr>
          <w:rFonts w:asciiTheme="majorBidi" w:hAnsiTheme="majorBidi" w:cstheme="majorBidi"/>
          <w:color w:val="000000" w:themeColor="text1"/>
          <w:sz w:val="24"/>
          <w:szCs w:val="24"/>
        </w:rPr>
        <w:t>Scoring process was completed according to the guideline manual of questionnaire and analysis were run by through SPSS software.</w:t>
      </w:r>
    </w:p>
    <w:p w14:paraId="6C032363" w14:textId="7F16C475" w:rsidR="00F116D0" w:rsidRPr="00F116D0" w:rsidRDefault="00F116D0" w:rsidP="00F116D0">
      <w:pPr>
        <w:spacing w:after="0" w:line="480" w:lineRule="auto"/>
        <w:rPr>
          <w:rFonts w:ascii="Times New Roman" w:hAnsi="Times New Roman" w:cs="Times New Roman"/>
          <w:b/>
          <w:bCs/>
          <w:sz w:val="24"/>
          <w:szCs w:val="24"/>
        </w:rPr>
      </w:pPr>
      <w:r w:rsidRPr="00F116D0">
        <w:rPr>
          <w:rFonts w:ascii="Times New Roman" w:hAnsi="Times New Roman" w:cs="Times New Roman"/>
          <w:b/>
          <w:bCs/>
          <w:sz w:val="24"/>
          <w:szCs w:val="24"/>
        </w:rPr>
        <w:t xml:space="preserve">3.6 </w:t>
      </w:r>
      <w:r>
        <w:rPr>
          <w:rFonts w:ascii="Times New Roman" w:hAnsi="Times New Roman" w:cs="Times New Roman"/>
          <w:b/>
          <w:bCs/>
          <w:sz w:val="24"/>
          <w:szCs w:val="24"/>
        </w:rPr>
        <w:t>Translation of HSE-MSIT and MBI-GS</w:t>
      </w:r>
    </w:p>
    <w:p w14:paraId="399E8625" w14:textId="52D5FACE" w:rsidR="005B6BFC" w:rsidRDefault="003A66EE" w:rsidP="005B6BFC">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To conduct the current research efficiently</w:t>
      </w:r>
      <w:r>
        <w:rPr>
          <w:rFonts w:asciiTheme="majorBidi" w:hAnsiTheme="majorBidi" w:cstheme="majorBidi"/>
          <w:color w:val="000000" w:themeColor="text1"/>
          <w:sz w:val="24"/>
          <w:szCs w:val="24"/>
        </w:rPr>
        <w:t xml:space="preserve">, after getting the permission from questionnaire’s author, both HSE-MSIT and MBI-GS questionnaire translated in Urdu </w:t>
      </w:r>
      <w:r w:rsidR="00126C14">
        <w:rPr>
          <w:rFonts w:asciiTheme="majorBidi" w:hAnsiTheme="majorBidi" w:cstheme="majorBidi"/>
          <w:color w:val="000000" w:themeColor="text1"/>
          <w:sz w:val="24"/>
          <w:szCs w:val="24"/>
        </w:rPr>
        <w:t xml:space="preserve">(indigenous language) </w:t>
      </w:r>
      <w:r>
        <w:rPr>
          <w:rFonts w:asciiTheme="majorBidi" w:hAnsiTheme="majorBidi" w:cstheme="majorBidi"/>
          <w:color w:val="000000" w:themeColor="text1"/>
          <w:sz w:val="24"/>
          <w:szCs w:val="24"/>
        </w:rPr>
        <w:t>before data collection according to M</w:t>
      </w:r>
      <w:r w:rsidR="00341898">
        <w:rPr>
          <w:rFonts w:asciiTheme="majorBidi" w:hAnsiTheme="majorBidi" w:cstheme="majorBidi"/>
          <w:color w:val="000000" w:themeColor="text1"/>
          <w:sz w:val="24"/>
          <w:szCs w:val="24"/>
        </w:rPr>
        <w:t>API</w:t>
      </w:r>
      <w:r>
        <w:rPr>
          <w:rFonts w:asciiTheme="majorBidi" w:hAnsiTheme="majorBidi" w:cstheme="majorBidi"/>
          <w:color w:val="000000" w:themeColor="text1"/>
          <w:sz w:val="24"/>
          <w:szCs w:val="24"/>
        </w:rPr>
        <w:t xml:space="preserve"> guidelines of scale translation.</w:t>
      </w:r>
      <w:r>
        <w:rPr>
          <w:rFonts w:ascii="Times New Roman" w:hAnsi="Times New Roman" w:cs="Times New Roman"/>
          <w:bCs/>
          <w:sz w:val="24"/>
          <w:szCs w:val="24"/>
        </w:rPr>
        <w:t xml:space="preserve"> </w:t>
      </w:r>
      <w:r w:rsidR="00126C14">
        <w:rPr>
          <w:rFonts w:ascii="Times New Roman" w:hAnsi="Times New Roman" w:cs="Times New Roman"/>
          <w:bCs/>
          <w:sz w:val="24"/>
          <w:szCs w:val="24"/>
        </w:rPr>
        <w:t xml:space="preserve">Scales </w:t>
      </w:r>
      <w:r w:rsidR="005B6BFC">
        <w:rPr>
          <w:rFonts w:ascii="Times New Roman" w:hAnsi="Times New Roman" w:cs="Times New Roman"/>
          <w:bCs/>
          <w:sz w:val="24"/>
          <w:szCs w:val="24"/>
        </w:rPr>
        <w:t xml:space="preserve">translation process was carried out in two </w:t>
      </w:r>
      <w:r w:rsidR="00126C14">
        <w:rPr>
          <w:rFonts w:ascii="Times New Roman" w:hAnsi="Times New Roman" w:cs="Times New Roman"/>
          <w:bCs/>
          <w:sz w:val="24"/>
          <w:szCs w:val="24"/>
        </w:rPr>
        <w:t>segments</w:t>
      </w:r>
      <w:r w:rsidR="005B6BFC">
        <w:rPr>
          <w:rFonts w:ascii="Times New Roman" w:hAnsi="Times New Roman" w:cs="Times New Roman"/>
          <w:bCs/>
          <w:sz w:val="24"/>
          <w:szCs w:val="24"/>
        </w:rPr>
        <w:t xml:space="preserve">. </w:t>
      </w:r>
      <w:r w:rsidR="00902EF7">
        <w:rPr>
          <w:rFonts w:ascii="Times New Roman" w:hAnsi="Times New Roman" w:cs="Times New Roman"/>
          <w:bCs/>
          <w:sz w:val="24"/>
          <w:szCs w:val="24"/>
        </w:rPr>
        <w:t xml:space="preserve">In </w:t>
      </w:r>
      <w:r w:rsidR="00126C14">
        <w:rPr>
          <w:rFonts w:ascii="Times New Roman" w:hAnsi="Times New Roman" w:cs="Times New Roman"/>
          <w:bCs/>
          <w:sz w:val="24"/>
          <w:szCs w:val="24"/>
        </w:rPr>
        <w:t>segment</w:t>
      </w:r>
      <w:r w:rsidR="00902EF7">
        <w:rPr>
          <w:rFonts w:ascii="Times New Roman" w:hAnsi="Times New Roman" w:cs="Times New Roman"/>
          <w:bCs/>
          <w:sz w:val="24"/>
          <w:szCs w:val="24"/>
        </w:rPr>
        <w:t xml:space="preserve"> one, questionnaires translated from English to Urdu language and at second </w:t>
      </w:r>
      <w:r w:rsidR="00126C14">
        <w:rPr>
          <w:rFonts w:ascii="Times New Roman" w:hAnsi="Times New Roman" w:cs="Times New Roman"/>
          <w:bCs/>
          <w:sz w:val="24"/>
          <w:szCs w:val="24"/>
        </w:rPr>
        <w:t>segment</w:t>
      </w:r>
      <w:r w:rsidR="00902EF7">
        <w:rPr>
          <w:rFonts w:ascii="Times New Roman" w:hAnsi="Times New Roman" w:cs="Times New Roman"/>
          <w:bCs/>
          <w:sz w:val="24"/>
          <w:szCs w:val="24"/>
        </w:rPr>
        <w:t xml:space="preserve"> both questionnaires were translated into again English language to verify the similarity in understanding of meanings.</w:t>
      </w:r>
      <w:r w:rsidR="00F116D0" w:rsidRPr="00F116D0">
        <w:rPr>
          <w:rFonts w:ascii="Times New Roman" w:hAnsi="Times New Roman" w:cs="Times New Roman"/>
          <w:bCs/>
          <w:sz w:val="24"/>
          <w:szCs w:val="24"/>
        </w:rPr>
        <w:tab/>
      </w:r>
    </w:p>
    <w:p w14:paraId="50CBCD2E" w14:textId="77AE16EF" w:rsidR="00F116D0" w:rsidRPr="00F116D0" w:rsidRDefault="00F116D0" w:rsidP="00F116D0">
      <w:pPr>
        <w:spacing w:after="0" w:line="480" w:lineRule="auto"/>
        <w:ind w:firstLine="720"/>
        <w:rPr>
          <w:rFonts w:ascii="Times New Roman" w:hAnsi="Times New Roman" w:cs="Times New Roman"/>
          <w:b/>
          <w:bCs/>
          <w:sz w:val="24"/>
          <w:szCs w:val="24"/>
        </w:rPr>
      </w:pPr>
      <w:r w:rsidRPr="00F116D0">
        <w:rPr>
          <w:rFonts w:ascii="Times New Roman" w:hAnsi="Times New Roman" w:cs="Times New Roman"/>
          <w:b/>
          <w:bCs/>
          <w:sz w:val="24"/>
          <w:szCs w:val="24"/>
        </w:rPr>
        <w:t>3.6.1 Forward translation.</w:t>
      </w:r>
    </w:p>
    <w:p w14:paraId="68C647FA" w14:textId="366DAD18" w:rsidR="003A66EE" w:rsidRDefault="00F116D0" w:rsidP="00F116D0">
      <w:pPr>
        <w:spacing w:after="0" w:line="480" w:lineRule="auto"/>
        <w:rPr>
          <w:rFonts w:ascii="Times New Roman" w:hAnsi="Times New Roman" w:cs="Times New Roman"/>
          <w:bCs/>
          <w:sz w:val="24"/>
          <w:szCs w:val="24"/>
        </w:rPr>
      </w:pPr>
      <w:r w:rsidRPr="00F116D0">
        <w:rPr>
          <w:rFonts w:ascii="Times New Roman" w:hAnsi="Times New Roman" w:cs="Times New Roman"/>
          <w:bCs/>
          <w:sz w:val="24"/>
          <w:szCs w:val="24"/>
        </w:rPr>
        <w:tab/>
        <w:t xml:space="preserve"> </w:t>
      </w:r>
      <w:r w:rsidR="004B0032">
        <w:rPr>
          <w:rFonts w:ascii="Times New Roman" w:hAnsi="Times New Roman" w:cs="Times New Roman"/>
          <w:bCs/>
          <w:sz w:val="24"/>
          <w:szCs w:val="24"/>
        </w:rPr>
        <w:t xml:space="preserve">Questionnaires sent for forward translation </w:t>
      </w:r>
      <w:r w:rsidR="00AF0891">
        <w:rPr>
          <w:rFonts w:ascii="Times New Roman" w:hAnsi="Times New Roman" w:cs="Times New Roman"/>
          <w:bCs/>
          <w:sz w:val="24"/>
          <w:szCs w:val="24"/>
        </w:rPr>
        <w:t>towards t</w:t>
      </w:r>
      <w:r w:rsidR="00AF0891">
        <w:rPr>
          <w:rFonts w:asciiTheme="majorBidi" w:hAnsiTheme="majorBidi" w:cstheme="majorBidi"/>
          <w:color w:val="000000" w:themeColor="text1"/>
          <w:sz w:val="24"/>
          <w:szCs w:val="24"/>
        </w:rPr>
        <w:t>hree bilingual expert</w:t>
      </w:r>
      <w:r w:rsidR="00341898">
        <w:rPr>
          <w:rFonts w:asciiTheme="majorBidi" w:hAnsiTheme="majorBidi" w:cstheme="majorBidi"/>
          <w:color w:val="000000" w:themeColor="text1"/>
          <w:sz w:val="24"/>
          <w:szCs w:val="24"/>
        </w:rPr>
        <w:t xml:space="preserve">s </w:t>
      </w:r>
      <w:r w:rsidR="00AF0891">
        <w:rPr>
          <w:rFonts w:asciiTheme="majorBidi" w:hAnsiTheme="majorBidi" w:cstheme="majorBidi"/>
          <w:color w:val="000000" w:themeColor="text1"/>
          <w:sz w:val="24"/>
          <w:szCs w:val="24"/>
        </w:rPr>
        <w:t>from which two were psychologist in psychological research wing of Rescue 1122 while third person was lecturer. The best translated items from all forward translation were selected.</w:t>
      </w:r>
    </w:p>
    <w:p w14:paraId="39A544F9" w14:textId="77777777" w:rsidR="00F116D0" w:rsidRPr="00F116D0" w:rsidRDefault="00F116D0" w:rsidP="00F116D0">
      <w:pPr>
        <w:spacing w:after="0" w:line="480" w:lineRule="auto"/>
        <w:ind w:firstLine="720"/>
        <w:rPr>
          <w:rFonts w:ascii="Times New Roman" w:hAnsi="Times New Roman" w:cs="Times New Roman"/>
          <w:b/>
          <w:bCs/>
          <w:sz w:val="24"/>
          <w:szCs w:val="24"/>
        </w:rPr>
      </w:pPr>
      <w:r w:rsidRPr="00F116D0">
        <w:rPr>
          <w:rFonts w:ascii="Times New Roman" w:hAnsi="Times New Roman" w:cs="Times New Roman"/>
          <w:b/>
          <w:bCs/>
          <w:sz w:val="24"/>
          <w:szCs w:val="24"/>
        </w:rPr>
        <w:t>3.6.2 Backward translation.</w:t>
      </w:r>
    </w:p>
    <w:p w14:paraId="641E9D8C" w14:textId="6867F1DD" w:rsidR="001638D7" w:rsidRDefault="001638D7" w:rsidP="00F116D0">
      <w:pPr>
        <w:spacing w:after="0" w:line="480" w:lineRule="auto"/>
        <w:rPr>
          <w:rFonts w:asciiTheme="majorBidi" w:hAnsiTheme="majorBidi" w:cstheme="majorBidi"/>
          <w:color w:val="000000" w:themeColor="text1"/>
          <w:sz w:val="24"/>
          <w:szCs w:val="24"/>
        </w:rPr>
      </w:pPr>
      <w:r>
        <w:rPr>
          <w:rFonts w:ascii="Times New Roman" w:hAnsi="Times New Roman" w:cs="Times New Roman"/>
          <w:bCs/>
          <w:sz w:val="24"/>
          <w:szCs w:val="24"/>
        </w:rPr>
        <w:tab/>
      </w:r>
      <w:r>
        <w:rPr>
          <w:rFonts w:asciiTheme="majorBidi" w:hAnsiTheme="majorBidi" w:cstheme="majorBidi"/>
          <w:color w:val="000000" w:themeColor="text1"/>
          <w:sz w:val="24"/>
          <w:szCs w:val="24"/>
        </w:rPr>
        <w:t xml:space="preserve">To conduct the backward translation, the final selected items were sent to three bilingual experts from which two were psychologist but they were unaware with actual versions of the questionnaires. The best translated items were again selected with consideration </w:t>
      </w:r>
      <w:r w:rsidR="00B34ECF">
        <w:rPr>
          <w:rFonts w:asciiTheme="majorBidi" w:hAnsiTheme="majorBidi" w:cstheme="majorBidi"/>
          <w:color w:val="000000" w:themeColor="text1"/>
          <w:sz w:val="24"/>
          <w:szCs w:val="24"/>
        </w:rPr>
        <w:t>of resemblance</w:t>
      </w:r>
      <w:r>
        <w:rPr>
          <w:rFonts w:asciiTheme="majorBidi" w:hAnsiTheme="majorBidi" w:cstheme="majorBidi"/>
          <w:color w:val="000000" w:themeColor="text1"/>
          <w:sz w:val="24"/>
          <w:szCs w:val="24"/>
        </w:rPr>
        <w:t xml:space="preserve"> and divergence the under the direction of supervisor. </w:t>
      </w:r>
    </w:p>
    <w:p w14:paraId="76B69980" w14:textId="77777777" w:rsidR="0082109C" w:rsidRDefault="0082109C" w:rsidP="00F116D0">
      <w:pPr>
        <w:spacing w:after="0" w:line="480" w:lineRule="auto"/>
        <w:rPr>
          <w:rFonts w:ascii="Times New Roman" w:hAnsi="Times New Roman" w:cs="Times New Roman"/>
          <w:bCs/>
          <w:sz w:val="24"/>
          <w:szCs w:val="24"/>
        </w:rPr>
      </w:pPr>
    </w:p>
    <w:p w14:paraId="691C3568" w14:textId="77777777" w:rsidR="0082109C" w:rsidRDefault="00F116D0" w:rsidP="006453BB">
      <w:pPr>
        <w:spacing w:after="0" w:line="360" w:lineRule="auto"/>
        <w:rPr>
          <w:rFonts w:ascii="Times New Roman" w:hAnsi="Times New Roman" w:cs="Times New Roman"/>
          <w:b/>
          <w:bCs/>
          <w:sz w:val="24"/>
          <w:szCs w:val="24"/>
        </w:rPr>
      </w:pPr>
      <w:r w:rsidRPr="00F116D0">
        <w:rPr>
          <w:rFonts w:ascii="Times New Roman" w:hAnsi="Times New Roman" w:cs="Times New Roman"/>
          <w:b/>
          <w:bCs/>
          <w:sz w:val="24"/>
          <w:szCs w:val="24"/>
        </w:rPr>
        <w:tab/>
      </w:r>
    </w:p>
    <w:p w14:paraId="6E141758" w14:textId="562BCB1F" w:rsidR="00F116D0" w:rsidRPr="00F116D0" w:rsidRDefault="00F116D0" w:rsidP="0082109C">
      <w:pPr>
        <w:spacing w:after="0" w:line="360" w:lineRule="auto"/>
        <w:ind w:firstLine="720"/>
        <w:rPr>
          <w:rFonts w:ascii="Times New Roman" w:hAnsi="Times New Roman" w:cs="Times New Roman"/>
          <w:b/>
          <w:bCs/>
          <w:sz w:val="24"/>
          <w:szCs w:val="24"/>
        </w:rPr>
      </w:pPr>
      <w:r w:rsidRPr="00F116D0">
        <w:rPr>
          <w:rFonts w:ascii="Times New Roman" w:hAnsi="Times New Roman" w:cs="Times New Roman"/>
          <w:b/>
          <w:bCs/>
          <w:sz w:val="24"/>
          <w:szCs w:val="24"/>
        </w:rPr>
        <w:lastRenderedPageBreak/>
        <w:t>3.6.3 Review</w:t>
      </w:r>
    </w:p>
    <w:p w14:paraId="13D07046" w14:textId="49F408F4" w:rsidR="00F116D0" w:rsidRPr="00F116D0" w:rsidRDefault="00C61885" w:rsidP="006453BB">
      <w:pPr>
        <w:spacing w:after="0" w:line="360" w:lineRule="auto"/>
        <w:ind w:firstLine="720"/>
        <w:rPr>
          <w:rFonts w:ascii="Times New Roman" w:hAnsi="Times New Roman" w:cs="Times New Roman"/>
          <w:sz w:val="24"/>
          <w:szCs w:val="24"/>
        </w:rPr>
      </w:pPr>
      <w:r w:rsidRPr="00C61885">
        <w:rPr>
          <w:rFonts w:ascii="Times New Roman" w:hAnsi="Times New Roman" w:cs="Times New Roman"/>
          <w:sz w:val="24"/>
          <w:szCs w:val="24"/>
        </w:rPr>
        <w:t>Mandatory but minor change were made after discussion with supervisor</w:t>
      </w:r>
      <w:r>
        <w:rPr>
          <w:rFonts w:ascii="Times New Roman" w:hAnsi="Times New Roman" w:cs="Times New Roman"/>
          <w:sz w:val="24"/>
          <w:szCs w:val="24"/>
        </w:rPr>
        <w:t xml:space="preserve"> and make it ready for use.</w:t>
      </w:r>
    </w:p>
    <w:p w14:paraId="05869C27" w14:textId="77777777" w:rsidR="00F116D0" w:rsidRPr="00F116D0" w:rsidRDefault="00F116D0" w:rsidP="00F116D0">
      <w:pPr>
        <w:spacing w:after="0" w:line="480" w:lineRule="auto"/>
        <w:ind w:firstLine="720"/>
        <w:rPr>
          <w:rFonts w:ascii="Times New Roman" w:hAnsi="Times New Roman" w:cs="Times New Roman"/>
          <w:b/>
          <w:bCs/>
          <w:sz w:val="24"/>
          <w:szCs w:val="24"/>
        </w:rPr>
      </w:pPr>
      <w:r w:rsidRPr="00F116D0">
        <w:rPr>
          <w:rFonts w:ascii="Times New Roman" w:hAnsi="Times New Roman" w:cs="Times New Roman"/>
          <w:b/>
          <w:bCs/>
          <w:sz w:val="24"/>
          <w:szCs w:val="24"/>
        </w:rPr>
        <w:t xml:space="preserve">3.6.4 Cognitive Debriefing </w:t>
      </w:r>
    </w:p>
    <w:p w14:paraId="38B9EC38" w14:textId="6C9309ED" w:rsidR="00F74A93" w:rsidRDefault="00F74A93" w:rsidP="00F116D0">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After revision, the questionnaire presented to </w:t>
      </w:r>
      <w:r w:rsidR="00DE3E0F">
        <w:rPr>
          <w:rFonts w:ascii="Times New Roman" w:hAnsi="Times New Roman" w:cs="Times New Roman"/>
          <w:sz w:val="24"/>
          <w:szCs w:val="24"/>
        </w:rPr>
        <w:t>10</w:t>
      </w:r>
      <w:r>
        <w:rPr>
          <w:rFonts w:ascii="Times New Roman" w:hAnsi="Times New Roman" w:cs="Times New Roman"/>
          <w:sz w:val="24"/>
          <w:szCs w:val="24"/>
        </w:rPr>
        <w:t xml:space="preserve"> firefighters and asked to rate both questionnaires from one to seven regarding level of difficulty in understanding. </w:t>
      </w:r>
    </w:p>
    <w:p w14:paraId="5006E817" w14:textId="77777777" w:rsidR="00F116D0" w:rsidRPr="00F116D0" w:rsidRDefault="00F116D0" w:rsidP="00F116D0">
      <w:pPr>
        <w:spacing w:after="0" w:line="480" w:lineRule="auto"/>
        <w:ind w:firstLine="720"/>
        <w:rPr>
          <w:rFonts w:ascii="Times New Roman" w:hAnsi="Times New Roman" w:cs="Times New Roman"/>
          <w:b/>
          <w:bCs/>
          <w:sz w:val="24"/>
          <w:szCs w:val="24"/>
        </w:rPr>
      </w:pPr>
      <w:r w:rsidRPr="00F116D0">
        <w:rPr>
          <w:rFonts w:ascii="Times New Roman" w:hAnsi="Times New Roman" w:cs="Times New Roman"/>
          <w:b/>
          <w:bCs/>
          <w:sz w:val="24"/>
          <w:szCs w:val="24"/>
        </w:rPr>
        <w:t>3.6.5. Pilot study</w:t>
      </w:r>
    </w:p>
    <w:p w14:paraId="3B3688FD" w14:textId="4FF4619B" w:rsidR="00C61885" w:rsidRDefault="00126C14" w:rsidP="00F116D0">
      <w:pPr>
        <w:spacing w:after="0" w:line="480" w:lineRule="auto"/>
        <w:ind w:firstLine="720"/>
        <w:rPr>
          <w:rFonts w:ascii="Times New Roman" w:hAnsi="Times New Roman" w:cs="Times New Roman"/>
          <w:bCs/>
          <w:sz w:val="24"/>
          <w:szCs w:val="24"/>
        </w:rPr>
      </w:pPr>
      <w:r>
        <w:rPr>
          <w:rFonts w:asciiTheme="majorBidi" w:hAnsiTheme="majorBidi" w:cstheme="majorBidi"/>
          <w:color w:val="000000" w:themeColor="text1"/>
          <w:sz w:val="24"/>
          <w:szCs w:val="24"/>
        </w:rPr>
        <w:t>It</w:t>
      </w:r>
      <w:r w:rsidR="00C61885">
        <w:rPr>
          <w:rFonts w:asciiTheme="majorBidi" w:hAnsiTheme="majorBidi" w:cstheme="majorBidi"/>
          <w:color w:val="000000" w:themeColor="text1"/>
          <w:sz w:val="24"/>
          <w:szCs w:val="24"/>
        </w:rPr>
        <w:t xml:space="preserve"> was conducted on same population to verify reliability of translated questionnaires</w:t>
      </w:r>
      <w:r w:rsidR="00DE3E0F">
        <w:rPr>
          <w:rFonts w:asciiTheme="majorBidi" w:hAnsiTheme="majorBidi" w:cstheme="majorBidi"/>
          <w:color w:val="000000" w:themeColor="text1"/>
          <w:sz w:val="24"/>
          <w:szCs w:val="24"/>
        </w:rPr>
        <w:t xml:space="preserve">. To fulfill the purpose of pilot study, 20 firefighters were selected and questionnaires were distributed with their consent. Clear and precise instructions were provided regarding response of items. </w:t>
      </w:r>
      <w:r w:rsidR="00C61885">
        <w:rPr>
          <w:rFonts w:asciiTheme="majorBidi" w:hAnsiTheme="majorBidi" w:cstheme="majorBidi"/>
          <w:color w:val="000000" w:themeColor="text1"/>
          <w:sz w:val="24"/>
          <w:szCs w:val="24"/>
        </w:rPr>
        <w:t xml:space="preserve"> </w:t>
      </w:r>
      <w:r w:rsidR="00DE3E0F">
        <w:rPr>
          <w:rFonts w:asciiTheme="majorBidi" w:hAnsiTheme="majorBidi" w:cstheme="majorBidi"/>
          <w:color w:val="000000" w:themeColor="text1"/>
          <w:sz w:val="24"/>
          <w:szCs w:val="24"/>
        </w:rPr>
        <w:t xml:space="preserve">No issue was reported by participants regarding understanding of questionnaire items. </w:t>
      </w:r>
    </w:p>
    <w:p w14:paraId="65A529AC" w14:textId="175CA6B0" w:rsidR="00F116D0" w:rsidRPr="00F116D0" w:rsidRDefault="00F116D0" w:rsidP="00F116D0">
      <w:pPr>
        <w:spacing w:after="0" w:line="480" w:lineRule="auto"/>
        <w:ind w:firstLine="720"/>
        <w:rPr>
          <w:rFonts w:ascii="Times New Roman" w:hAnsi="Times New Roman" w:cs="Times New Roman"/>
          <w:b/>
          <w:sz w:val="24"/>
          <w:szCs w:val="24"/>
        </w:rPr>
      </w:pPr>
      <w:r w:rsidRPr="00F116D0">
        <w:rPr>
          <w:rFonts w:ascii="Times New Roman" w:hAnsi="Times New Roman" w:cs="Times New Roman"/>
          <w:b/>
          <w:sz w:val="24"/>
          <w:szCs w:val="24"/>
        </w:rPr>
        <w:t>3.6.6 Try out</w:t>
      </w:r>
    </w:p>
    <w:p w14:paraId="681196A8" w14:textId="3D44A900" w:rsidR="00EA2B84" w:rsidRDefault="00EA2B84" w:rsidP="00F116D0">
      <w:pPr>
        <w:spacing w:after="0" w:line="480" w:lineRule="auto"/>
        <w:ind w:firstLine="720"/>
        <w:rPr>
          <w:rFonts w:ascii="Times New Roman" w:hAnsi="Times New Roman" w:cs="Times New Roman"/>
          <w:bCs/>
          <w:sz w:val="24"/>
          <w:szCs w:val="24"/>
        </w:rPr>
      </w:pPr>
      <w:r>
        <w:rPr>
          <w:rFonts w:ascii="Times New Roman" w:hAnsi="Times New Roman" w:cs="Times New Roman"/>
          <w:bCs/>
          <w:sz w:val="24"/>
          <w:szCs w:val="24"/>
        </w:rPr>
        <w:t>To ensure the reliability of translated questionnaire, 20 firefighters were approached in Lahore. The research purpose was clearly briefed and ensured confidentiality</w:t>
      </w:r>
      <w:r w:rsidR="003B6B2E">
        <w:rPr>
          <w:rFonts w:ascii="Times New Roman" w:hAnsi="Times New Roman" w:cs="Times New Roman"/>
          <w:bCs/>
          <w:sz w:val="24"/>
          <w:szCs w:val="24"/>
        </w:rPr>
        <w:t>. The data from filled questionnaires was entered in SPSS to check reliability which was .75.</w:t>
      </w:r>
    </w:p>
    <w:p w14:paraId="27A9F511" w14:textId="77777777" w:rsidR="001D7582" w:rsidRPr="00F856AC" w:rsidRDefault="001D7582" w:rsidP="001D7582">
      <w:pPr>
        <w:spacing w:line="480" w:lineRule="auto"/>
        <w:rPr>
          <w:rFonts w:asciiTheme="majorBidi" w:hAnsiTheme="majorBidi" w:cstheme="majorBidi"/>
          <w:b/>
          <w:bCs/>
          <w:color w:val="000000" w:themeColor="text1"/>
          <w:sz w:val="24"/>
          <w:szCs w:val="24"/>
        </w:rPr>
      </w:pPr>
      <w:r w:rsidRPr="00F856AC">
        <w:rPr>
          <w:rFonts w:asciiTheme="majorBidi" w:hAnsiTheme="majorBidi" w:cstheme="majorBidi"/>
          <w:b/>
          <w:bCs/>
          <w:color w:val="000000" w:themeColor="text1"/>
          <w:sz w:val="24"/>
          <w:szCs w:val="24"/>
        </w:rPr>
        <w:t>3.7 Ethical Consideration</w:t>
      </w:r>
    </w:p>
    <w:p w14:paraId="3E2B454C" w14:textId="77777777" w:rsidR="001D7582" w:rsidRPr="009F2B3C" w:rsidRDefault="001D7582" w:rsidP="009F2B3C">
      <w:pPr>
        <w:pStyle w:val="ListParagraph"/>
        <w:numPr>
          <w:ilvl w:val="0"/>
          <w:numId w:val="21"/>
        </w:numPr>
        <w:spacing w:line="480" w:lineRule="auto"/>
        <w:rPr>
          <w:rFonts w:asciiTheme="majorBidi" w:hAnsiTheme="majorBidi" w:cstheme="majorBidi"/>
          <w:color w:val="000000" w:themeColor="text1"/>
          <w:sz w:val="24"/>
          <w:szCs w:val="24"/>
        </w:rPr>
      </w:pPr>
      <w:r w:rsidRPr="009F2B3C">
        <w:rPr>
          <w:rFonts w:asciiTheme="majorBidi" w:hAnsiTheme="majorBidi" w:cstheme="majorBidi"/>
          <w:color w:val="000000" w:themeColor="text1"/>
          <w:sz w:val="24"/>
          <w:szCs w:val="24"/>
        </w:rPr>
        <w:t>Informed consent was taken before data collection from participants and District emergency officer, Rescue 1122.</w:t>
      </w:r>
    </w:p>
    <w:p w14:paraId="1D0E5053" w14:textId="77777777" w:rsidR="001D7582" w:rsidRPr="009F2B3C" w:rsidRDefault="001D7582" w:rsidP="009F2B3C">
      <w:pPr>
        <w:pStyle w:val="ListParagraph"/>
        <w:numPr>
          <w:ilvl w:val="0"/>
          <w:numId w:val="21"/>
        </w:numPr>
        <w:spacing w:line="480" w:lineRule="auto"/>
        <w:rPr>
          <w:rFonts w:asciiTheme="majorBidi" w:hAnsiTheme="majorBidi" w:cstheme="majorBidi"/>
          <w:color w:val="000000" w:themeColor="text1"/>
          <w:sz w:val="24"/>
          <w:szCs w:val="24"/>
        </w:rPr>
      </w:pPr>
      <w:r w:rsidRPr="009F2B3C">
        <w:rPr>
          <w:rFonts w:asciiTheme="majorBidi" w:hAnsiTheme="majorBidi" w:cstheme="majorBidi"/>
          <w:color w:val="000000" w:themeColor="text1"/>
          <w:sz w:val="24"/>
          <w:szCs w:val="24"/>
        </w:rPr>
        <w:t xml:space="preserve">Participant who showed unwillingness to be part of research, allowed to leave the research at any stage. </w:t>
      </w:r>
    </w:p>
    <w:p w14:paraId="492C4037" w14:textId="77777777" w:rsidR="001D7582" w:rsidRPr="009F2B3C" w:rsidRDefault="001D7582" w:rsidP="009F2B3C">
      <w:pPr>
        <w:pStyle w:val="ListParagraph"/>
        <w:numPr>
          <w:ilvl w:val="0"/>
          <w:numId w:val="21"/>
        </w:numPr>
        <w:spacing w:line="480" w:lineRule="auto"/>
        <w:rPr>
          <w:rFonts w:asciiTheme="majorBidi" w:hAnsiTheme="majorBidi" w:cstheme="majorBidi"/>
          <w:color w:val="000000" w:themeColor="text1"/>
          <w:sz w:val="24"/>
          <w:szCs w:val="24"/>
        </w:rPr>
      </w:pPr>
      <w:r w:rsidRPr="009F2B3C">
        <w:rPr>
          <w:rFonts w:asciiTheme="majorBidi" w:hAnsiTheme="majorBidi" w:cstheme="majorBidi"/>
          <w:color w:val="000000" w:themeColor="text1"/>
          <w:sz w:val="24"/>
          <w:szCs w:val="24"/>
        </w:rPr>
        <w:t>The facilitation of counseling was provided to control any psychological harm by referring them to psychologist.</w:t>
      </w:r>
    </w:p>
    <w:p w14:paraId="41A8636F" w14:textId="77777777" w:rsidR="001D7582" w:rsidRPr="009F2B3C" w:rsidRDefault="001D7582" w:rsidP="009F2B3C">
      <w:pPr>
        <w:pStyle w:val="ListParagraph"/>
        <w:numPr>
          <w:ilvl w:val="0"/>
          <w:numId w:val="21"/>
        </w:numPr>
        <w:spacing w:line="480" w:lineRule="auto"/>
        <w:rPr>
          <w:rFonts w:asciiTheme="majorBidi" w:hAnsiTheme="majorBidi" w:cstheme="majorBidi"/>
          <w:color w:val="000000" w:themeColor="text1"/>
          <w:sz w:val="24"/>
          <w:szCs w:val="24"/>
        </w:rPr>
      </w:pPr>
      <w:r w:rsidRPr="009F2B3C">
        <w:rPr>
          <w:rFonts w:asciiTheme="majorBidi" w:hAnsiTheme="majorBidi" w:cstheme="majorBidi"/>
          <w:color w:val="000000" w:themeColor="text1"/>
          <w:sz w:val="24"/>
          <w:szCs w:val="24"/>
        </w:rPr>
        <w:t>Debriefing session was conducted after completion of the research.</w:t>
      </w:r>
    </w:p>
    <w:p w14:paraId="73FB70EA" w14:textId="1355281B" w:rsidR="001D7582" w:rsidRPr="009F2B3C" w:rsidRDefault="001D7582" w:rsidP="009F2B3C">
      <w:pPr>
        <w:pStyle w:val="ListParagraph"/>
        <w:numPr>
          <w:ilvl w:val="0"/>
          <w:numId w:val="21"/>
        </w:numPr>
        <w:spacing w:line="480" w:lineRule="auto"/>
        <w:rPr>
          <w:rFonts w:asciiTheme="majorBidi" w:hAnsiTheme="majorBidi" w:cstheme="majorBidi"/>
          <w:color w:val="000000" w:themeColor="text1"/>
          <w:sz w:val="24"/>
          <w:szCs w:val="24"/>
        </w:rPr>
      </w:pPr>
      <w:r w:rsidRPr="009F2B3C">
        <w:rPr>
          <w:rFonts w:asciiTheme="majorBidi" w:hAnsiTheme="majorBidi" w:cstheme="majorBidi"/>
          <w:color w:val="000000" w:themeColor="text1"/>
          <w:sz w:val="24"/>
          <w:szCs w:val="24"/>
        </w:rPr>
        <w:t xml:space="preserve">Permission to use all questionnaire was </w:t>
      </w:r>
      <w:r w:rsidR="0082109C">
        <w:rPr>
          <w:rFonts w:asciiTheme="majorBidi" w:hAnsiTheme="majorBidi" w:cstheme="majorBidi"/>
          <w:color w:val="000000" w:themeColor="text1"/>
          <w:sz w:val="24"/>
          <w:szCs w:val="24"/>
        </w:rPr>
        <w:t>taken from</w:t>
      </w:r>
      <w:r w:rsidRPr="009F2B3C">
        <w:rPr>
          <w:rFonts w:asciiTheme="majorBidi" w:hAnsiTheme="majorBidi" w:cstheme="majorBidi"/>
          <w:color w:val="000000" w:themeColor="text1"/>
          <w:sz w:val="24"/>
          <w:szCs w:val="24"/>
        </w:rPr>
        <w:t xml:space="preserve"> authors before use. </w:t>
      </w:r>
    </w:p>
    <w:p w14:paraId="45308024" w14:textId="77777777" w:rsidR="00AD47B4" w:rsidRPr="00AD47B4" w:rsidRDefault="00AD47B4" w:rsidP="00A819E9">
      <w:pPr>
        <w:spacing w:line="480" w:lineRule="auto"/>
        <w:rPr>
          <w:rFonts w:ascii="Times New Roman" w:hAnsi="Times New Roman"/>
          <w:b/>
          <w:bCs/>
          <w:sz w:val="24"/>
          <w:szCs w:val="24"/>
        </w:rPr>
      </w:pPr>
      <w:r w:rsidRPr="00AD47B4">
        <w:rPr>
          <w:rFonts w:ascii="Times New Roman" w:hAnsi="Times New Roman"/>
          <w:b/>
          <w:bCs/>
          <w:sz w:val="24"/>
          <w:szCs w:val="24"/>
        </w:rPr>
        <w:lastRenderedPageBreak/>
        <w:t>Chapter 4</w:t>
      </w:r>
    </w:p>
    <w:p w14:paraId="70B0D146" w14:textId="77777777" w:rsidR="00AD47B4" w:rsidRPr="00AD47B4" w:rsidRDefault="00AD47B4" w:rsidP="00AD47B4">
      <w:pPr>
        <w:spacing w:line="480" w:lineRule="auto"/>
        <w:jc w:val="center"/>
        <w:rPr>
          <w:rFonts w:ascii="Times New Roman" w:hAnsi="Times New Roman"/>
          <w:b/>
          <w:bCs/>
          <w:sz w:val="24"/>
          <w:szCs w:val="24"/>
        </w:rPr>
      </w:pPr>
      <w:r w:rsidRPr="00AD47B4">
        <w:rPr>
          <w:rFonts w:ascii="Times New Roman" w:hAnsi="Times New Roman"/>
          <w:b/>
          <w:bCs/>
          <w:sz w:val="24"/>
          <w:szCs w:val="24"/>
        </w:rPr>
        <w:t>Results</w:t>
      </w:r>
    </w:p>
    <w:p w14:paraId="298E7F52" w14:textId="5364F2C9" w:rsidR="00AD47B4" w:rsidRPr="00AD47B4" w:rsidRDefault="00AD47B4" w:rsidP="00D502CC">
      <w:pPr>
        <w:spacing w:line="480" w:lineRule="auto"/>
        <w:rPr>
          <w:rFonts w:ascii="Times New Roman" w:hAnsi="Times New Roman"/>
          <w:sz w:val="24"/>
          <w:szCs w:val="24"/>
        </w:rPr>
      </w:pPr>
      <w:r w:rsidRPr="00AD47B4">
        <w:rPr>
          <w:rFonts w:ascii="Times New Roman" w:hAnsi="Times New Roman"/>
          <w:sz w:val="24"/>
          <w:szCs w:val="24"/>
        </w:rPr>
        <w:tab/>
        <w:t xml:space="preserve">The results of the research were examined in </w:t>
      </w:r>
      <w:r w:rsidR="00D502CC">
        <w:rPr>
          <w:rFonts w:ascii="Times New Roman" w:hAnsi="Times New Roman"/>
          <w:sz w:val="24"/>
          <w:szCs w:val="24"/>
        </w:rPr>
        <w:t>five</w:t>
      </w:r>
      <w:r w:rsidR="000F35EA">
        <w:rPr>
          <w:rFonts w:ascii="Times New Roman" w:hAnsi="Times New Roman"/>
          <w:sz w:val="24"/>
          <w:szCs w:val="24"/>
        </w:rPr>
        <w:t xml:space="preserve"> stages. </w:t>
      </w:r>
      <w:r w:rsidR="000F35EA" w:rsidRPr="00AD47B4">
        <w:rPr>
          <w:rFonts w:ascii="Times New Roman" w:hAnsi="Times New Roman"/>
          <w:sz w:val="24"/>
          <w:szCs w:val="24"/>
        </w:rPr>
        <w:t xml:space="preserve">Reliability </w:t>
      </w:r>
      <w:r w:rsidRPr="00AD47B4">
        <w:rPr>
          <w:rFonts w:ascii="Times New Roman" w:hAnsi="Times New Roman"/>
          <w:sz w:val="24"/>
          <w:szCs w:val="24"/>
        </w:rPr>
        <w:t xml:space="preserve">of scales/subscales which used to measure variables in form of Cronbach Alpha was assessed at first stage. Correlation analysis used to verify </w:t>
      </w:r>
      <w:r w:rsidR="002470F6">
        <w:rPr>
          <w:rFonts w:ascii="Times New Roman" w:hAnsi="Times New Roman"/>
          <w:sz w:val="24"/>
          <w:szCs w:val="24"/>
        </w:rPr>
        <w:t xml:space="preserve">relationship between scales and sub domains as well as </w:t>
      </w:r>
      <w:r w:rsidRPr="00AD47B4">
        <w:rPr>
          <w:rFonts w:ascii="Times New Roman" w:hAnsi="Times New Roman"/>
          <w:sz w:val="24"/>
          <w:szCs w:val="24"/>
        </w:rPr>
        <w:t>associat</w:t>
      </w:r>
      <w:r w:rsidR="002470F6">
        <w:rPr>
          <w:rFonts w:ascii="Times New Roman" w:hAnsi="Times New Roman"/>
          <w:sz w:val="24"/>
          <w:szCs w:val="24"/>
        </w:rPr>
        <w:t>ion between occupational stress, resilience, burnout, and all demographic variables</w:t>
      </w:r>
      <w:r w:rsidRPr="00AD47B4">
        <w:rPr>
          <w:rFonts w:ascii="Times New Roman" w:hAnsi="Times New Roman"/>
          <w:sz w:val="24"/>
          <w:szCs w:val="24"/>
        </w:rPr>
        <w:t xml:space="preserve"> at second stage. </w:t>
      </w:r>
      <w:r w:rsidR="00D502CC">
        <w:rPr>
          <w:rFonts w:ascii="Times New Roman" w:hAnsi="Times New Roman"/>
          <w:sz w:val="24"/>
          <w:szCs w:val="24"/>
        </w:rPr>
        <w:t xml:space="preserve">Hierarchical linear regression used to </w:t>
      </w:r>
      <w:r w:rsidR="00587D1F">
        <w:rPr>
          <w:rFonts w:ascii="Times New Roman" w:hAnsi="Times New Roman"/>
          <w:sz w:val="24"/>
          <w:szCs w:val="24"/>
        </w:rPr>
        <w:t>assess</w:t>
      </w:r>
      <w:r w:rsidR="00D502CC">
        <w:rPr>
          <w:rFonts w:ascii="Times New Roman" w:hAnsi="Times New Roman"/>
          <w:sz w:val="24"/>
          <w:szCs w:val="24"/>
        </w:rPr>
        <w:t xml:space="preserve"> predictive role of occupational stress for burnout with </w:t>
      </w:r>
      <w:r w:rsidR="00587D1F">
        <w:rPr>
          <w:rFonts w:ascii="Times New Roman" w:hAnsi="Times New Roman"/>
          <w:sz w:val="24"/>
          <w:szCs w:val="24"/>
        </w:rPr>
        <w:t xml:space="preserve">consideration of </w:t>
      </w:r>
      <w:r w:rsidR="00D502CC">
        <w:rPr>
          <w:rFonts w:ascii="Times New Roman" w:hAnsi="Times New Roman"/>
          <w:sz w:val="24"/>
          <w:szCs w:val="24"/>
        </w:rPr>
        <w:t xml:space="preserve">all covariates at third stage. </w:t>
      </w:r>
      <w:r w:rsidRPr="00AD47B4">
        <w:rPr>
          <w:rFonts w:ascii="Times New Roman" w:hAnsi="Times New Roman"/>
          <w:sz w:val="24"/>
          <w:szCs w:val="24"/>
        </w:rPr>
        <w:t>Moderation analy</w:t>
      </w:r>
      <w:r w:rsidR="00D502CC">
        <w:rPr>
          <w:rFonts w:ascii="Times New Roman" w:hAnsi="Times New Roman"/>
          <w:sz w:val="24"/>
          <w:szCs w:val="24"/>
        </w:rPr>
        <w:t>sis was conducted at stage four</w:t>
      </w:r>
      <w:r w:rsidRPr="00AD47B4">
        <w:rPr>
          <w:rFonts w:ascii="Times New Roman" w:hAnsi="Times New Roman"/>
          <w:sz w:val="24"/>
          <w:szCs w:val="24"/>
        </w:rPr>
        <w:t xml:space="preserve"> to assess interaction effect of resilience on relationship among occupational stress and burnout. To assess mean diffe</w:t>
      </w:r>
      <w:r w:rsidR="00D502CC">
        <w:rPr>
          <w:rFonts w:ascii="Times New Roman" w:hAnsi="Times New Roman"/>
          <w:sz w:val="24"/>
          <w:szCs w:val="24"/>
        </w:rPr>
        <w:t xml:space="preserve">rences in occupational stress, resilience, burnout for </w:t>
      </w:r>
      <w:r w:rsidRPr="00AD47B4">
        <w:rPr>
          <w:rFonts w:ascii="Times New Roman" w:hAnsi="Times New Roman"/>
          <w:sz w:val="24"/>
          <w:szCs w:val="24"/>
        </w:rPr>
        <w:t>education and districts</w:t>
      </w:r>
      <w:r w:rsidR="00D502CC">
        <w:rPr>
          <w:rFonts w:ascii="Times New Roman" w:hAnsi="Times New Roman"/>
          <w:sz w:val="24"/>
          <w:szCs w:val="24"/>
        </w:rPr>
        <w:t xml:space="preserve">, </w:t>
      </w:r>
      <w:r w:rsidRPr="00AD47B4">
        <w:rPr>
          <w:rFonts w:ascii="Times New Roman" w:hAnsi="Times New Roman"/>
          <w:sz w:val="24"/>
          <w:szCs w:val="24"/>
        </w:rPr>
        <w:t>independent</w:t>
      </w:r>
      <w:r w:rsidR="00D502CC">
        <w:rPr>
          <w:rFonts w:ascii="Times New Roman" w:hAnsi="Times New Roman"/>
          <w:sz w:val="24"/>
          <w:szCs w:val="24"/>
        </w:rPr>
        <w:t xml:space="preserve"> measure ANOVA were used at last</w:t>
      </w:r>
      <w:r w:rsidRPr="00AD47B4">
        <w:rPr>
          <w:rFonts w:ascii="Times New Roman" w:hAnsi="Times New Roman"/>
          <w:sz w:val="24"/>
          <w:szCs w:val="24"/>
        </w:rPr>
        <w:t xml:space="preserve"> stage. Cronbach Alpha </w:t>
      </w:r>
      <w:r w:rsidR="00D502CC">
        <w:rPr>
          <w:rFonts w:ascii="Times New Roman" w:hAnsi="Times New Roman"/>
          <w:sz w:val="24"/>
          <w:szCs w:val="24"/>
        </w:rPr>
        <w:t xml:space="preserve">value of </w:t>
      </w:r>
      <w:r w:rsidR="00126C14">
        <w:rPr>
          <w:rFonts w:ascii="Times New Roman" w:hAnsi="Times New Roman"/>
          <w:sz w:val="24"/>
          <w:szCs w:val="24"/>
        </w:rPr>
        <w:t>HSE-MSIT</w:t>
      </w:r>
      <w:r w:rsidR="00D502CC">
        <w:rPr>
          <w:rFonts w:ascii="Times New Roman" w:hAnsi="Times New Roman"/>
          <w:sz w:val="24"/>
          <w:szCs w:val="24"/>
        </w:rPr>
        <w:t xml:space="preserve"> for occupational stress</w:t>
      </w:r>
      <w:r w:rsidRPr="00AD47B4">
        <w:rPr>
          <w:rFonts w:ascii="Times New Roman" w:hAnsi="Times New Roman"/>
          <w:sz w:val="24"/>
          <w:szCs w:val="24"/>
        </w:rPr>
        <w:t xml:space="preserve">, </w:t>
      </w:r>
      <w:r w:rsidR="00D502CC">
        <w:rPr>
          <w:rFonts w:ascii="Times New Roman" w:hAnsi="Times New Roman"/>
          <w:sz w:val="24"/>
          <w:szCs w:val="24"/>
        </w:rPr>
        <w:t>State-</w:t>
      </w:r>
      <w:r w:rsidR="00D502CC" w:rsidRPr="00AD47B4">
        <w:rPr>
          <w:rFonts w:ascii="Times New Roman" w:hAnsi="Times New Roman"/>
          <w:sz w:val="24"/>
          <w:szCs w:val="24"/>
        </w:rPr>
        <w:t xml:space="preserve">Trait Resilience Inventory </w:t>
      </w:r>
      <w:r w:rsidRPr="00AD47B4">
        <w:rPr>
          <w:rFonts w:ascii="Times New Roman" w:hAnsi="Times New Roman"/>
          <w:sz w:val="24"/>
          <w:szCs w:val="24"/>
        </w:rPr>
        <w:t>and Maslach</w:t>
      </w:r>
      <w:r w:rsidR="00D502CC">
        <w:rPr>
          <w:rFonts w:ascii="Times New Roman" w:hAnsi="Times New Roman"/>
          <w:sz w:val="24"/>
          <w:szCs w:val="24"/>
        </w:rPr>
        <w:t xml:space="preserve"> burnout inventory are as under;</w:t>
      </w:r>
      <w:r w:rsidR="00D502CC" w:rsidRPr="00AD47B4">
        <w:rPr>
          <w:rFonts w:ascii="Times New Roman" w:hAnsi="Times New Roman"/>
          <w:sz w:val="24"/>
          <w:szCs w:val="24"/>
        </w:rPr>
        <w:t xml:space="preserve"> </w:t>
      </w:r>
    </w:p>
    <w:p w14:paraId="5AB728F5" w14:textId="64F55C99" w:rsidR="00AD47B4" w:rsidRPr="00AD47B4" w:rsidRDefault="00A02EDA" w:rsidP="00AD47B4">
      <w:pPr>
        <w:rPr>
          <w:rFonts w:ascii="Times New Roman" w:hAnsi="Times New Roman"/>
          <w:sz w:val="24"/>
          <w:szCs w:val="24"/>
        </w:rPr>
      </w:pPr>
      <w:r>
        <w:rPr>
          <w:rFonts w:ascii="Times New Roman" w:hAnsi="Times New Roman"/>
          <w:sz w:val="24"/>
          <w:szCs w:val="24"/>
        </w:rPr>
        <w:t>Table 4.1</w:t>
      </w:r>
    </w:p>
    <w:p w14:paraId="3FAB1360" w14:textId="77777777" w:rsidR="00AD47B4" w:rsidRPr="00AD47B4" w:rsidRDefault="00AD47B4" w:rsidP="00AD47B4">
      <w:pPr>
        <w:spacing w:line="360" w:lineRule="auto"/>
        <w:rPr>
          <w:rFonts w:ascii="Times New Roman" w:hAnsi="Times New Roman"/>
          <w:i/>
          <w:sz w:val="24"/>
          <w:szCs w:val="24"/>
        </w:rPr>
      </w:pPr>
      <w:r w:rsidRPr="00AD47B4">
        <w:rPr>
          <w:rFonts w:ascii="Times New Roman" w:hAnsi="Times New Roman"/>
          <w:i/>
          <w:sz w:val="24"/>
          <w:szCs w:val="24"/>
        </w:rPr>
        <w:t xml:space="preserve">Cronbach Alpha of </w:t>
      </w:r>
      <w:r w:rsidRPr="00AD47B4">
        <w:rPr>
          <w:rFonts w:ascii="Times New Roman" w:hAnsi="Times New Roman"/>
          <w:i/>
          <w:iCs/>
          <w:sz w:val="24"/>
          <w:szCs w:val="24"/>
        </w:rPr>
        <w:t>Occupational stress, Resilience and Burnout Scales/subscales among Firefighters of Rescue 1122</w:t>
      </w:r>
      <w:r w:rsidRPr="00AD47B4">
        <w:rPr>
          <w:rFonts w:ascii="Times New Roman" w:hAnsi="Times New Roman"/>
          <w:i/>
          <w:sz w:val="24"/>
          <w:szCs w:val="24"/>
        </w:rPr>
        <w:t xml:space="preserve"> (N=200)</w:t>
      </w:r>
    </w:p>
    <w:tbl>
      <w:tblPr>
        <w:tblStyle w:val="TableGrid"/>
        <w:tblW w:w="9351"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3"/>
        <w:gridCol w:w="694"/>
        <w:gridCol w:w="1962"/>
        <w:gridCol w:w="1276"/>
        <w:gridCol w:w="1417"/>
        <w:gridCol w:w="709"/>
      </w:tblGrid>
      <w:tr w:rsidR="00AD47B4" w:rsidRPr="00AD47B4" w14:paraId="454B93F4" w14:textId="77777777" w:rsidTr="00AD47B4">
        <w:trPr>
          <w:trHeight w:val="335"/>
          <w:jc w:val="center"/>
        </w:trPr>
        <w:tc>
          <w:tcPr>
            <w:tcW w:w="3293" w:type="dxa"/>
            <w:vMerge w:val="restart"/>
            <w:tcBorders>
              <w:top w:val="single" w:sz="4" w:space="0" w:color="auto"/>
              <w:bottom w:val="nil"/>
            </w:tcBorders>
            <w:vAlign w:val="center"/>
          </w:tcPr>
          <w:p w14:paraId="21131195"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Variables</w:t>
            </w:r>
          </w:p>
        </w:tc>
        <w:tc>
          <w:tcPr>
            <w:tcW w:w="694" w:type="dxa"/>
            <w:vMerge w:val="restart"/>
            <w:tcBorders>
              <w:top w:val="single" w:sz="4" w:space="0" w:color="auto"/>
              <w:bottom w:val="nil"/>
            </w:tcBorders>
            <w:vAlign w:val="center"/>
          </w:tcPr>
          <w:p w14:paraId="57A76641" w14:textId="77777777" w:rsidR="004B04C4" w:rsidRDefault="004B04C4" w:rsidP="00AD47B4">
            <w:pPr>
              <w:spacing w:line="360" w:lineRule="auto"/>
              <w:jc w:val="center"/>
              <w:rPr>
                <w:rFonts w:ascii="Times New Roman" w:hAnsi="Times New Roman" w:cs="Times New Roman"/>
                <w:i/>
                <w:sz w:val="24"/>
                <w:szCs w:val="24"/>
              </w:rPr>
            </w:pPr>
          </w:p>
          <w:p w14:paraId="73965472" w14:textId="4589EF20" w:rsidR="00AD47B4" w:rsidRPr="00AD47B4" w:rsidRDefault="00CF6008" w:rsidP="00AD47B4">
            <w:pPr>
              <w:spacing w:line="360" w:lineRule="auto"/>
              <w:jc w:val="center"/>
              <w:rPr>
                <w:rFonts w:ascii="Times New Roman" w:hAnsi="Times New Roman" w:cs="Times New Roman"/>
                <w:i/>
                <w:sz w:val="24"/>
                <w:szCs w:val="24"/>
              </w:rPr>
            </w:pPr>
            <w:r w:rsidRPr="00AD47B4">
              <w:rPr>
                <w:rFonts w:ascii="Times New Roman" w:hAnsi="Times New Roman" w:cs="Times New Roman"/>
                <w:i/>
                <w:sz w:val="24"/>
                <w:szCs w:val="24"/>
              </w:rPr>
              <w:t>k</w:t>
            </w:r>
          </w:p>
        </w:tc>
        <w:tc>
          <w:tcPr>
            <w:tcW w:w="1962" w:type="dxa"/>
            <w:vMerge w:val="restart"/>
            <w:tcBorders>
              <w:top w:val="single" w:sz="4" w:space="0" w:color="auto"/>
              <w:bottom w:val="nil"/>
            </w:tcBorders>
            <w:vAlign w:val="center"/>
          </w:tcPr>
          <w:p w14:paraId="1D4A46C7" w14:textId="77777777" w:rsidR="004B04C4" w:rsidRDefault="004B04C4" w:rsidP="00AD47B4">
            <w:pPr>
              <w:spacing w:line="360" w:lineRule="auto"/>
              <w:jc w:val="center"/>
              <w:rPr>
                <w:rFonts w:ascii="Times New Roman" w:hAnsi="Times New Roman" w:cs="Times New Roman"/>
                <w:i/>
                <w:sz w:val="24"/>
                <w:szCs w:val="24"/>
              </w:rPr>
            </w:pPr>
          </w:p>
          <w:p w14:paraId="69329904" w14:textId="5B95CF9B" w:rsidR="00AD47B4" w:rsidRPr="00AD47B4" w:rsidRDefault="00AD47B4" w:rsidP="00AD47B4">
            <w:pPr>
              <w:spacing w:line="360" w:lineRule="auto"/>
              <w:jc w:val="center"/>
              <w:rPr>
                <w:rFonts w:ascii="Times New Roman" w:hAnsi="Times New Roman" w:cs="Times New Roman"/>
                <w:i/>
                <w:sz w:val="24"/>
                <w:szCs w:val="24"/>
              </w:rPr>
            </w:pPr>
            <w:r w:rsidRPr="00AD47B4">
              <w:rPr>
                <w:rFonts w:ascii="Times New Roman" w:hAnsi="Times New Roman" w:cs="Times New Roman"/>
                <w:i/>
                <w:sz w:val="24"/>
                <w:szCs w:val="24"/>
              </w:rPr>
              <w:t>M(SD)</w:t>
            </w:r>
          </w:p>
        </w:tc>
        <w:tc>
          <w:tcPr>
            <w:tcW w:w="2693" w:type="dxa"/>
            <w:gridSpan w:val="2"/>
            <w:tcBorders>
              <w:top w:val="single" w:sz="4" w:space="0" w:color="auto"/>
              <w:bottom w:val="single" w:sz="4" w:space="0" w:color="auto"/>
            </w:tcBorders>
            <w:vAlign w:val="center"/>
          </w:tcPr>
          <w:p w14:paraId="5525152E" w14:textId="77777777" w:rsidR="00AD47B4" w:rsidRPr="00AD47B4" w:rsidRDefault="00AD47B4" w:rsidP="00AD47B4">
            <w:pPr>
              <w:spacing w:line="360" w:lineRule="auto"/>
              <w:jc w:val="center"/>
              <w:rPr>
                <w:rFonts w:ascii="Times New Roman" w:hAnsi="Times New Roman" w:cs="Times New Roman"/>
                <w:i/>
                <w:sz w:val="24"/>
                <w:szCs w:val="24"/>
              </w:rPr>
            </w:pPr>
            <w:r w:rsidRPr="00AD47B4">
              <w:rPr>
                <w:rFonts w:ascii="Times New Roman" w:hAnsi="Times New Roman" w:cs="Times New Roman"/>
                <w:i/>
                <w:sz w:val="24"/>
                <w:szCs w:val="24"/>
              </w:rPr>
              <w:t>Range</w:t>
            </w:r>
          </w:p>
        </w:tc>
        <w:tc>
          <w:tcPr>
            <w:tcW w:w="709" w:type="dxa"/>
            <w:vMerge w:val="restart"/>
            <w:tcBorders>
              <w:top w:val="single" w:sz="4" w:space="0" w:color="auto"/>
              <w:bottom w:val="nil"/>
            </w:tcBorders>
            <w:vAlign w:val="center"/>
          </w:tcPr>
          <w:p w14:paraId="558B49AA" w14:textId="77777777" w:rsidR="004B04C4" w:rsidRDefault="004B04C4" w:rsidP="00AD47B4">
            <w:pPr>
              <w:spacing w:line="360" w:lineRule="auto"/>
              <w:jc w:val="center"/>
              <w:rPr>
                <w:rFonts w:ascii="Times New Roman" w:hAnsi="Times New Roman" w:cs="Times New Roman"/>
                <w:i/>
                <w:sz w:val="24"/>
                <w:szCs w:val="24"/>
              </w:rPr>
            </w:pPr>
          </w:p>
          <w:p w14:paraId="0AAA60AD" w14:textId="502FD1AA" w:rsidR="00AD47B4" w:rsidRPr="00AD47B4" w:rsidRDefault="004B04C4" w:rsidP="00AD47B4">
            <w:pPr>
              <w:spacing w:line="360" w:lineRule="auto"/>
              <w:jc w:val="center"/>
              <w:rPr>
                <w:rFonts w:ascii="Times New Roman" w:hAnsi="Times New Roman" w:cs="Times New Roman"/>
                <w:i/>
                <w:sz w:val="24"/>
                <w:szCs w:val="24"/>
              </w:rPr>
            </w:pPr>
            <w:r w:rsidRPr="004B04C4">
              <w:rPr>
                <w:rFonts w:ascii="Times New Roman" w:hAnsi="Times New Roman" w:cs="Times New Roman"/>
                <w:i/>
                <w:sz w:val="24"/>
                <w:szCs w:val="24"/>
              </w:rPr>
              <w:t>α</w:t>
            </w:r>
          </w:p>
        </w:tc>
      </w:tr>
      <w:tr w:rsidR="00AD47B4" w:rsidRPr="00AD47B4" w14:paraId="22E72270" w14:textId="77777777" w:rsidTr="00AD47B4">
        <w:trPr>
          <w:trHeight w:val="218"/>
          <w:jc w:val="center"/>
        </w:trPr>
        <w:tc>
          <w:tcPr>
            <w:tcW w:w="3293" w:type="dxa"/>
            <w:vMerge/>
            <w:tcBorders>
              <w:top w:val="nil"/>
              <w:bottom w:val="single" w:sz="4" w:space="0" w:color="auto"/>
            </w:tcBorders>
            <w:vAlign w:val="center"/>
          </w:tcPr>
          <w:p w14:paraId="7F77DFF0" w14:textId="77777777" w:rsidR="00AD47B4" w:rsidRPr="00AD47B4" w:rsidRDefault="00AD47B4" w:rsidP="00AD47B4">
            <w:pPr>
              <w:spacing w:line="360" w:lineRule="auto"/>
              <w:rPr>
                <w:rFonts w:ascii="Times New Roman" w:hAnsi="Times New Roman" w:cs="Times New Roman"/>
                <w:sz w:val="24"/>
                <w:szCs w:val="24"/>
              </w:rPr>
            </w:pPr>
          </w:p>
        </w:tc>
        <w:tc>
          <w:tcPr>
            <w:tcW w:w="694" w:type="dxa"/>
            <w:vMerge/>
            <w:tcBorders>
              <w:top w:val="nil"/>
              <w:bottom w:val="single" w:sz="4" w:space="0" w:color="auto"/>
            </w:tcBorders>
            <w:vAlign w:val="center"/>
          </w:tcPr>
          <w:p w14:paraId="34D6F466" w14:textId="77777777" w:rsidR="00AD47B4" w:rsidRPr="00AD47B4" w:rsidRDefault="00AD47B4" w:rsidP="00AD47B4">
            <w:pPr>
              <w:spacing w:line="360" w:lineRule="auto"/>
              <w:jc w:val="center"/>
              <w:rPr>
                <w:rFonts w:ascii="Times New Roman" w:hAnsi="Times New Roman" w:cs="Times New Roman"/>
                <w:sz w:val="24"/>
                <w:szCs w:val="24"/>
              </w:rPr>
            </w:pPr>
          </w:p>
        </w:tc>
        <w:tc>
          <w:tcPr>
            <w:tcW w:w="1962" w:type="dxa"/>
            <w:vMerge/>
            <w:tcBorders>
              <w:top w:val="nil"/>
              <w:bottom w:val="single" w:sz="4" w:space="0" w:color="auto"/>
            </w:tcBorders>
            <w:vAlign w:val="center"/>
          </w:tcPr>
          <w:p w14:paraId="356AAA6C" w14:textId="77777777" w:rsidR="00AD47B4" w:rsidRPr="00AD47B4" w:rsidRDefault="00AD47B4" w:rsidP="00AD47B4">
            <w:pPr>
              <w:spacing w:line="360" w:lineRule="auto"/>
              <w:jc w:val="center"/>
              <w:rPr>
                <w:rFonts w:ascii="Times New Roman" w:hAnsi="Times New Roman" w:cs="Times New Roman"/>
                <w:sz w:val="24"/>
                <w:szCs w:val="24"/>
              </w:rPr>
            </w:pPr>
          </w:p>
        </w:tc>
        <w:tc>
          <w:tcPr>
            <w:tcW w:w="1276" w:type="dxa"/>
            <w:tcBorders>
              <w:top w:val="nil"/>
              <w:bottom w:val="single" w:sz="4" w:space="0" w:color="auto"/>
            </w:tcBorders>
            <w:vAlign w:val="center"/>
          </w:tcPr>
          <w:p w14:paraId="5818C202" w14:textId="77777777" w:rsidR="00AD47B4" w:rsidRPr="00AD47B4" w:rsidRDefault="00AD47B4" w:rsidP="00AD47B4">
            <w:pPr>
              <w:spacing w:line="360" w:lineRule="auto"/>
              <w:jc w:val="center"/>
              <w:rPr>
                <w:rFonts w:ascii="Times New Roman" w:hAnsi="Times New Roman" w:cs="Times New Roman"/>
                <w:i/>
                <w:sz w:val="24"/>
                <w:szCs w:val="24"/>
              </w:rPr>
            </w:pPr>
            <w:r w:rsidRPr="00AD47B4">
              <w:rPr>
                <w:rFonts w:ascii="Times New Roman" w:hAnsi="Times New Roman" w:cs="Times New Roman"/>
                <w:i/>
                <w:sz w:val="24"/>
                <w:szCs w:val="24"/>
              </w:rPr>
              <w:t>Actual</w:t>
            </w:r>
          </w:p>
        </w:tc>
        <w:tc>
          <w:tcPr>
            <w:tcW w:w="1417" w:type="dxa"/>
            <w:tcBorders>
              <w:top w:val="single" w:sz="4" w:space="0" w:color="auto"/>
              <w:bottom w:val="single" w:sz="4" w:space="0" w:color="auto"/>
            </w:tcBorders>
            <w:vAlign w:val="center"/>
          </w:tcPr>
          <w:p w14:paraId="48D79939" w14:textId="77777777" w:rsidR="00AD47B4" w:rsidRPr="00AD47B4" w:rsidRDefault="00AD47B4" w:rsidP="00AD47B4">
            <w:pPr>
              <w:spacing w:line="360" w:lineRule="auto"/>
              <w:jc w:val="center"/>
              <w:rPr>
                <w:rFonts w:ascii="Times New Roman" w:hAnsi="Times New Roman" w:cs="Times New Roman"/>
                <w:i/>
                <w:sz w:val="24"/>
                <w:szCs w:val="24"/>
              </w:rPr>
            </w:pPr>
            <w:r w:rsidRPr="00AD47B4">
              <w:rPr>
                <w:rFonts w:ascii="Times New Roman" w:hAnsi="Times New Roman" w:cs="Times New Roman"/>
                <w:i/>
                <w:sz w:val="24"/>
                <w:szCs w:val="24"/>
              </w:rPr>
              <w:t>Potential</w:t>
            </w:r>
          </w:p>
        </w:tc>
        <w:tc>
          <w:tcPr>
            <w:tcW w:w="709" w:type="dxa"/>
            <w:vMerge/>
            <w:tcBorders>
              <w:top w:val="nil"/>
              <w:bottom w:val="single" w:sz="4" w:space="0" w:color="auto"/>
            </w:tcBorders>
            <w:vAlign w:val="center"/>
          </w:tcPr>
          <w:p w14:paraId="121DF906" w14:textId="77777777" w:rsidR="00AD47B4" w:rsidRPr="00AD47B4" w:rsidRDefault="00AD47B4" w:rsidP="00AD47B4">
            <w:pPr>
              <w:spacing w:line="360" w:lineRule="auto"/>
              <w:jc w:val="center"/>
              <w:rPr>
                <w:rFonts w:ascii="Times New Roman" w:hAnsi="Times New Roman" w:cs="Times New Roman"/>
                <w:sz w:val="24"/>
                <w:szCs w:val="24"/>
              </w:rPr>
            </w:pPr>
          </w:p>
        </w:tc>
      </w:tr>
      <w:tr w:rsidR="00AD47B4" w:rsidRPr="00AD47B4" w14:paraId="28948CE3" w14:textId="77777777" w:rsidTr="00AD47B4">
        <w:trPr>
          <w:trHeight w:val="593"/>
          <w:jc w:val="center"/>
        </w:trPr>
        <w:tc>
          <w:tcPr>
            <w:tcW w:w="3293" w:type="dxa"/>
            <w:tcBorders>
              <w:top w:val="single" w:sz="4" w:space="0" w:color="auto"/>
            </w:tcBorders>
            <w:vAlign w:val="center"/>
          </w:tcPr>
          <w:p w14:paraId="1820F290" w14:textId="77777777" w:rsidR="00AD47B4" w:rsidRPr="00AD47B4" w:rsidRDefault="00AD47B4" w:rsidP="00AD47B4">
            <w:pPr>
              <w:spacing w:line="360" w:lineRule="auto"/>
              <w:rPr>
                <w:rFonts w:ascii="Times New Roman" w:hAnsi="Times New Roman" w:cs="Times New Roman"/>
                <w:b/>
                <w:sz w:val="24"/>
                <w:szCs w:val="24"/>
              </w:rPr>
            </w:pPr>
            <w:r w:rsidRPr="00AD47B4">
              <w:rPr>
                <w:rFonts w:ascii="Times New Roman" w:hAnsi="Times New Roman" w:cs="Times New Roman"/>
                <w:b/>
                <w:sz w:val="24"/>
                <w:szCs w:val="24"/>
              </w:rPr>
              <w:t>HSE-MSIT</w:t>
            </w:r>
          </w:p>
        </w:tc>
        <w:tc>
          <w:tcPr>
            <w:tcW w:w="694" w:type="dxa"/>
            <w:tcBorders>
              <w:top w:val="single" w:sz="4" w:space="0" w:color="auto"/>
            </w:tcBorders>
            <w:vAlign w:val="center"/>
          </w:tcPr>
          <w:p w14:paraId="430649E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35</w:t>
            </w:r>
          </w:p>
        </w:tc>
        <w:tc>
          <w:tcPr>
            <w:tcW w:w="1962" w:type="dxa"/>
            <w:tcBorders>
              <w:top w:val="single" w:sz="4" w:space="0" w:color="auto"/>
            </w:tcBorders>
            <w:vAlign w:val="center"/>
          </w:tcPr>
          <w:p w14:paraId="634E7A69"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124.56(13.27)</w:t>
            </w:r>
          </w:p>
        </w:tc>
        <w:tc>
          <w:tcPr>
            <w:tcW w:w="1276" w:type="dxa"/>
            <w:tcBorders>
              <w:top w:val="single" w:sz="4" w:space="0" w:color="auto"/>
            </w:tcBorders>
            <w:vAlign w:val="center"/>
          </w:tcPr>
          <w:p w14:paraId="54BAF745"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74-157</w:t>
            </w:r>
          </w:p>
        </w:tc>
        <w:tc>
          <w:tcPr>
            <w:tcW w:w="1417" w:type="dxa"/>
            <w:tcBorders>
              <w:top w:val="single" w:sz="4" w:space="0" w:color="auto"/>
            </w:tcBorders>
            <w:vAlign w:val="center"/>
          </w:tcPr>
          <w:p w14:paraId="23ACE5D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35-175</w:t>
            </w:r>
          </w:p>
        </w:tc>
        <w:tc>
          <w:tcPr>
            <w:tcW w:w="709" w:type="dxa"/>
            <w:tcBorders>
              <w:top w:val="single" w:sz="4" w:space="0" w:color="auto"/>
            </w:tcBorders>
            <w:vAlign w:val="center"/>
          </w:tcPr>
          <w:p w14:paraId="3AFA1F6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.79</w:t>
            </w:r>
          </w:p>
        </w:tc>
      </w:tr>
      <w:tr w:rsidR="00AD47B4" w:rsidRPr="00AD47B4" w14:paraId="2957E2BA" w14:textId="77777777" w:rsidTr="00AD47B4">
        <w:trPr>
          <w:trHeight w:val="547"/>
          <w:jc w:val="center"/>
        </w:trPr>
        <w:tc>
          <w:tcPr>
            <w:tcW w:w="3293" w:type="dxa"/>
            <w:vAlign w:val="center"/>
          </w:tcPr>
          <w:p w14:paraId="65EDB6B5"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Demands</w:t>
            </w:r>
          </w:p>
        </w:tc>
        <w:tc>
          <w:tcPr>
            <w:tcW w:w="694" w:type="dxa"/>
            <w:vAlign w:val="center"/>
          </w:tcPr>
          <w:p w14:paraId="6B871A3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w:t>
            </w:r>
          </w:p>
        </w:tc>
        <w:tc>
          <w:tcPr>
            <w:tcW w:w="1962" w:type="dxa"/>
            <w:vAlign w:val="center"/>
          </w:tcPr>
          <w:p w14:paraId="39058F5D"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24.50(5.57)</w:t>
            </w:r>
          </w:p>
        </w:tc>
        <w:tc>
          <w:tcPr>
            <w:tcW w:w="1276" w:type="dxa"/>
            <w:vAlign w:val="center"/>
          </w:tcPr>
          <w:p w14:paraId="2559C57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12-37</w:t>
            </w:r>
          </w:p>
        </w:tc>
        <w:tc>
          <w:tcPr>
            <w:tcW w:w="1417" w:type="dxa"/>
            <w:vAlign w:val="center"/>
          </w:tcPr>
          <w:p w14:paraId="7FF9488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8-40</w:t>
            </w:r>
          </w:p>
        </w:tc>
        <w:tc>
          <w:tcPr>
            <w:tcW w:w="709" w:type="dxa"/>
            <w:vAlign w:val="center"/>
          </w:tcPr>
          <w:p w14:paraId="1960959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.77</w:t>
            </w:r>
          </w:p>
        </w:tc>
      </w:tr>
      <w:tr w:rsidR="00AD47B4" w:rsidRPr="00AD47B4" w14:paraId="067EA601" w14:textId="77777777" w:rsidTr="00AD47B4">
        <w:trPr>
          <w:trHeight w:val="564"/>
          <w:jc w:val="center"/>
        </w:trPr>
        <w:tc>
          <w:tcPr>
            <w:tcW w:w="3293" w:type="dxa"/>
            <w:vAlign w:val="center"/>
          </w:tcPr>
          <w:p w14:paraId="2BA1D2BD"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eastAsia="Times New Roman" w:hAnsi="Times New Roman" w:cs="Times New Roman"/>
                <w:sz w:val="24"/>
                <w:szCs w:val="24"/>
              </w:rPr>
              <w:t>Control</w:t>
            </w:r>
          </w:p>
        </w:tc>
        <w:tc>
          <w:tcPr>
            <w:tcW w:w="694" w:type="dxa"/>
            <w:vAlign w:val="center"/>
          </w:tcPr>
          <w:p w14:paraId="7A1E55F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w:t>
            </w:r>
          </w:p>
        </w:tc>
        <w:tc>
          <w:tcPr>
            <w:tcW w:w="1962" w:type="dxa"/>
            <w:vAlign w:val="center"/>
          </w:tcPr>
          <w:p w14:paraId="78D5564C"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21.24(3.86)</w:t>
            </w:r>
          </w:p>
        </w:tc>
        <w:tc>
          <w:tcPr>
            <w:tcW w:w="1276" w:type="dxa"/>
            <w:vAlign w:val="center"/>
          </w:tcPr>
          <w:p w14:paraId="2B5C92D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10-30</w:t>
            </w:r>
          </w:p>
        </w:tc>
        <w:tc>
          <w:tcPr>
            <w:tcW w:w="1417" w:type="dxa"/>
            <w:vAlign w:val="center"/>
          </w:tcPr>
          <w:p w14:paraId="1979942D"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6-30</w:t>
            </w:r>
          </w:p>
        </w:tc>
        <w:tc>
          <w:tcPr>
            <w:tcW w:w="709" w:type="dxa"/>
            <w:vAlign w:val="center"/>
          </w:tcPr>
          <w:p w14:paraId="68364EEC"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.58</w:t>
            </w:r>
          </w:p>
        </w:tc>
      </w:tr>
      <w:tr w:rsidR="00AD47B4" w:rsidRPr="00AD47B4" w14:paraId="5A785C65" w14:textId="77777777" w:rsidTr="00053A0D">
        <w:trPr>
          <w:trHeight w:val="564"/>
          <w:jc w:val="center"/>
        </w:trPr>
        <w:tc>
          <w:tcPr>
            <w:tcW w:w="3293" w:type="dxa"/>
            <w:tcBorders>
              <w:bottom w:val="single" w:sz="4" w:space="0" w:color="auto"/>
            </w:tcBorders>
            <w:vAlign w:val="center"/>
          </w:tcPr>
          <w:p w14:paraId="43B327EA"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Managerial Support</w:t>
            </w:r>
          </w:p>
        </w:tc>
        <w:tc>
          <w:tcPr>
            <w:tcW w:w="694" w:type="dxa"/>
            <w:tcBorders>
              <w:bottom w:val="single" w:sz="4" w:space="0" w:color="auto"/>
            </w:tcBorders>
            <w:vAlign w:val="center"/>
          </w:tcPr>
          <w:p w14:paraId="4B0F14A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tcBorders>
              <w:bottom w:val="single" w:sz="4" w:space="0" w:color="auto"/>
            </w:tcBorders>
            <w:vAlign w:val="center"/>
          </w:tcPr>
          <w:p w14:paraId="1C97F99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18.93(3.69)</w:t>
            </w:r>
          </w:p>
        </w:tc>
        <w:tc>
          <w:tcPr>
            <w:tcW w:w="1276" w:type="dxa"/>
            <w:tcBorders>
              <w:bottom w:val="single" w:sz="4" w:space="0" w:color="auto"/>
            </w:tcBorders>
            <w:vAlign w:val="center"/>
          </w:tcPr>
          <w:p w14:paraId="0D4E4B0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1417" w:type="dxa"/>
            <w:tcBorders>
              <w:bottom w:val="single" w:sz="4" w:space="0" w:color="auto"/>
            </w:tcBorders>
            <w:vAlign w:val="center"/>
          </w:tcPr>
          <w:p w14:paraId="0FA02D99"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709" w:type="dxa"/>
            <w:tcBorders>
              <w:bottom w:val="single" w:sz="4" w:space="0" w:color="auto"/>
            </w:tcBorders>
            <w:vAlign w:val="center"/>
          </w:tcPr>
          <w:p w14:paraId="0F01FDF5"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.71</w:t>
            </w:r>
          </w:p>
        </w:tc>
      </w:tr>
      <w:tr w:rsidR="00053A0D" w:rsidRPr="00AD47B4" w14:paraId="029232CE" w14:textId="77777777" w:rsidTr="00053A0D">
        <w:trPr>
          <w:trHeight w:val="564"/>
          <w:jc w:val="center"/>
        </w:trPr>
        <w:tc>
          <w:tcPr>
            <w:tcW w:w="3293" w:type="dxa"/>
            <w:tcBorders>
              <w:top w:val="single" w:sz="4" w:space="0" w:color="auto"/>
              <w:bottom w:val="nil"/>
            </w:tcBorders>
            <w:vAlign w:val="center"/>
          </w:tcPr>
          <w:p w14:paraId="7F10A164" w14:textId="77777777" w:rsidR="00053A0D" w:rsidRPr="00AD47B4" w:rsidRDefault="00053A0D" w:rsidP="00AD47B4">
            <w:pPr>
              <w:spacing w:line="360" w:lineRule="auto"/>
              <w:rPr>
                <w:rFonts w:ascii="Times New Roman" w:hAnsi="Times New Roman" w:cs="Times New Roman"/>
                <w:sz w:val="24"/>
                <w:szCs w:val="24"/>
              </w:rPr>
            </w:pPr>
          </w:p>
        </w:tc>
        <w:tc>
          <w:tcPr>
            <w:tcW w:w="694" w:type="dxa"/>
            <w:tcBorders>
              <w:top w:val="single" w:sz="4" w:space="0" w:color="auto"/>
              <w:bottom w:val="nil"/>
            </w:tcBorders>
            <w:vAlign w:val="center"/>
          </w:tcPr>
          <w:p w14:paraId="3C0C66A6" w14:textId="77777777" w:rsidR="00053A0D" w:rsidRPr="00AD47B4" w:rsidRDefault="00053A0D" w:rsidP="00AD47B4">
            <w:pPr>
              <w:spacing w:line="360" w:lineRule="auto"/>
              <w:jc w:val="center"/>
              <w:rPr>
                <w:rFonts w:ascii="Times New Roman" w:hAnsi="Times New Roman" w:cs="Times New Roman"/>
                <w:sz w:val="24"/>
                <w:szCs w:val="24"/>
              </w:rPr>
            </w:pPr>
          </w:p>
        </w:tc>
        <w:tc>
          <w:tcPr>
            <w:tcW w:w="1962" w:type="dxa"/>
            <w:tcBorders>
              <w:top w:val="single" w:sz="4" w:space="0" w:color="auto"/>
              <w:bottom w:val="nil"/>
            </w:tcBorders>
            <w:vAlign w:val="center"/>
          </w:tcPr>
          <w:p w14:paraId="42CAC8BE" w14:textId="77777777" w:rsidR="00053A0D" w:rsidRPr="00AD47B4" w:rsidRDefault="00053A0D" w:rsidP="00AD47B4">
            <w:pPr>
              <w:spacing w:line="360" w:lineRule="auto"/>
              <w:jc w:val="center"/>
              <w:rPr>
                <w:rFonts w:ascii="Times New Roman" w:hAnsi="Times New Roman" w:cs="Times New Roman"/>
                <w:sz w:val="24"/>
                <w:szCs w:val="24"/>
              </w:rPr>
            </w:pPr>
          </w:p>
        </w:tc>
        <w:tc>
          <w:tcPr>
            <w:tcW w:w="1276" w:type="dxa"/>
            <w:tcBorders>
              <w:top w:val="single" w:sz="4" w:space="0" w:color="auto"/>
              <w:bottom w:val="nil"/>
            </w:tcBorders>
            <w:vAlign w:val="center"/>
          </w:tcPr>
          <w:p w14:paraId="78840413" w14:textId="77777777" w:rsidR="00053A0D" w:rsidRPr="00AD47B4" w:rsidRDefault="00053A0D" w:rsidP="00AD47B4">
            <w:pPr>
              <w:spacing w:line="360" w:lineRule="auto"/>
              <w:jc w:val="center"/>
              <w:rPr>
                <w:rFonts w:ascii="Times New Roman" w:hAnsi="Times New Roman" w:cs="Times New Roman"/>
                <w:sz w:val="24"/>
                <w:szCs w:val="24"/>
              </w:rPr>
            </w:pPr>
          </w:p>
        </w:tc>
        <w:tc>
          <w:tcPr>
            <w:tcW w:w="2126" w:type="dxa"/>
            <w:gridSpan w:val="2"/>
            <w:tcBorders>
              <w:top w:val="single" w:sz="4" w:space="0" w:color="auto"/>
              <w:bottom w:val="nil"/>
            </w:tcBorders>
            <w:vAlign w:val="center"/>
          </w:tcPr>
          <w:p w14:paraId="5D618E05" w14:textId="00C4C457" w:rsidR="00053A0D" w:rsidRPr="00AD47B4" w:rsidRDefault="00053A0D" w:rsidP="00053A0D">
            <w:pPr>
              <w:spacing w:line="360" w:lineRule="auto"/>
              <w:jc w:val="right"/>
              <w:rPr>
                <w:rFonts w:ascii="Times New Roman" w:hAnsi="Times New Roman" w:cs="Times New Roman"/>
                <w:sz w:val="24"/>
                <w:szCs w:val="24"/>
              </w:rPr>
            </w:pPr>
            <w:r>
              <w:rPr>
                <w:rFonts w:ascii="Times New Roman" w:hAnsi="Times New Roman" w:cs="Times New Roman"/>
                <w:sz w:val="24"/>
                <w:szCs w:val="24"/>
              </w:rPr>
              <w:t>continue</w:t>
            </w:r>
          </w:p>
        </w:tc>
      </w:tr>
      <w:tr w:rsidR="00053A0D" w:rsidRPr="00AD47B4" w14:paraId="227939BB" w14:textId="77777777" w:rsidTr="00053A0D">
        <w:trPr>
          <w:trHeight w:val="564"/>
          <w:jc w:val="center"/>
        </w:trPr>
        <w:tc>
          <w:tcPr>
            <w:tcW w:w="3293" w:type="dxa"/>
            <w:tcBorders>
              <w:top w:val="nil"/>
              <w:bottom w:val="single" w:sz="4" w:space="0" w:color="auto"/>
            </w:tcBorders>
            <w:vAlign w:val="center"/>
          </w:tcPr>
          <w:p w14:paraId="318415DC" w14:textId="77777777" w:rsidR="00053A0D" w:rsidRPr="00AD47B4" w:rsidRDefault="00053A0D" w:rsidP="00AD47B4">
            <w:pPr>
              <w:spacing w:line="360" w:lineRule="auto"/>
              <w:rPr>
                <w:rFonts w:ascii="Times New Roman" w:hAnsi="Times New Roman" w:cs="Times New Roman"/>
                <w:sz w:val="24"/>
                <w:szCs w:val="24"/>
              </w:rPr>
            </w:pPr>
          </w:p>
        </w:tc>
        <w:tc>
          <w:tcPr>
            <w:tcW w:w="694" w:type="dxa"/>
            <w:tcBorders>
              <w:top w:val="nil"/>
              <w:bottom w:val="single" w:sz="4" w:space="0" w:color="auto"/>
            </w:tcBorders>
            <w:vAlign w:val="center"/>
          </w:tcPr>
          <w:p w14:paraId="33475DC8" w14:textId="77777777" w:rsidR="00053A0D" w:rsidRPr="00AD47B4" w:rsidRDefault="00053A0D" w:rsidP="00AD47B4">
            <w:pPr>
              <w:spacing w:line="360" w:lineRule="auto"/>
              <w:jc w:val="center"/>
              <w:rPr>
                <w:rFonts w:ascii="Times New Roman" w:hAnsi="Times New Roman" w:cs="Times New Roman"/>
                <w:sz w:val="24"/>
                <w:szCs w:val="24"/>
              </w:rPr>
            </w:pPr>
          </w:p>
        </w:tc>
        <w:tc>
          <w:tcPr>
            <w:tcW w:w="1962" w:type="dxa"/>
            <w:tcBorders>
              <w:top w:val="nil"/>
              <w:bottom w:val="single" w:sz="4" w:space="0" w:color="auto"/>
            </w:tcBorders>
            <w:vAlign w:val="center"/>
          </w:tcPr>
          <w:p w14:paraId="53E598B9" w14:textId="77777777" w:rsidR="00053A0D" w:rsidRPr="00AD47B4" w:rsidRDefault="00053A0D" w:rsidP="00AD47B4">
            <w:pPr>
              <w:spacing w:line="360" w:lineRule="auto"/>
              <w:jc w:val="center"/>
              <w:rPr>
                <w:rFonts w:ascii="Times New Roman" w:hAnsi="Times New Roman" w:cs="Times New Roman"/>
                <w:sz w:val="24"/>
                <w:szCs w:val="24"/>
              </w:rPr>
            </w:pPr>
          </w:p>
        </w:tc>
        <w:tc>
          <w:tcPr>
            <w:tcW w:w="1276" w:type="dxa"/>
            <w:tcBorders>
              <w:top w:val="nil"/>
              <w:bottom w:val="single" w:sz="4" w:space="0" w:color="auto"/>
            </w:tcBorders>
            <w:vAlign w:val="center"/>
          </w:tcPr>
          <w:p w14:paraId="2A20CD98" w14:textId="77777777" w:rsidR="00053A0D" w:rsidRPr="00AD47B4" w:rsidRDefault="00053A0D" w:rsidP="00AD47B4">
            <w:pPr>
              <w:spacing w:line="360" w:lineRule="auto"/>
              <w:jc w:val="center"/>
              <w:rPr>
                <w:rFonts w:ascii="Times New Roman" w:hAnsi="Times New Roman" w:cs="Times New Roman"/>
                <w:sz w:val="24"/>
                <w:szCs w:val="24"/>
              </w:rPr>
            </w:pPr>
          </w:p>
        </w:tc>
        <w:tc>
          <w:tcPr>
            <w:tcW w:w="1417" w:type="dxa"/>
            <w:tcBorders>
              <w:top w:val="nil"/>
              <w:bottom w:val="single" w:sz="4" w:space="0" w:color="auto"/>
            </w:tcBorders>
            <w:vAlign w:val="center"/>
          </w:tcPr>
          <w:p w14:paraId="477C18A2" w14:textId="77777777" w:rsidR="00053A0D" w:rsidRPr="00AD47B4" w:rsidRDefault="00053A0D" w:rsidP="00AD47B4">
            <w:pPr>
              <w:spacing w:line="360" w:lineRule="auto"/>
              <w:jc w:val="center"/>
              <w:rPr>
                <w:rFonts w:ascii="Times New Roman" w:hAnsi="Times New Roman" w:cs="Times New Roman"/>
                <w:sz w:val="24"/>
                <w:szCs w:val="24"/>
              </w:rPr>
            </w:pPr>
          </w:p>
        </w:tc>
        <w:tc>
          <w:tcPr>
            <w:tcW w:w="709" w:type="dxa"/>
            <w:tcBorders>
              <w:top w:val="nil"/>
              <w:bottom w:val="single" w:sz="4" w:space="0" w:color="auto"/>
            </w:tcBorders>
            <w:vAlign w:val="center"/>
          </w:tcPr>
          <w:p w14:paraId="7EC9E593" w14:textId="77777777" w:rsidR="00053A0D" w:rsidRPr="00AD47B4" w:rsidRDefault="00053A0D" w:rsidP="00AD47B4">
            <w:pPr>
              <w:spacing w:line="360" w:lineRule="auto"/>
              <w:jc w:val="center"/>
              <w:rPr>
                <w:rFonts w:ascii="Times New Roman" w:hAnsi="Times New Roman" w:cs="Times New Roman"/>
                <w:sz w:val="24"/>
                <w:szCs w:val="24"/>
              </w:rPr>
            </w:pPr>
          </w:p>
        </w:tc>
      </w:tr>
      <w:tr w:rsidR="00AD47B4" w:rsidRPr="00AD47B4" w14:paraId="3C5B5D58" w14:textId="77777777" w:rsidTr="00053A0D">
        <w:trPr>
          <w:trHeight w:val="564"/>
          <w:jc w:val="center"/>
        </w:trPr>
        <w:tc>
          <w:tcPr>
            <w:tcW w:w="3293" w:type="dxa"/>
            <w:tcBorders>
              <w:top w:val="single" w:sz="4" w:space="0" w:color="auto"/>
            </w:tcBorders>
            <w:vAlign w:val="center"/>
          </w:tcPr>
          <w:p w14:paraId="567D77F7"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Work Colleague Support</w:t>
            </w:r>
          </w:p>
        </w:tc>
        <w:tc>
          <w:tcPr>
            <w:tcW w:w="694" w:type="dxa"/>
            <w:tcBorders>
              <w:top w:val="single" w:sz="4" w:space="0" w:color="auto"/>
            </w:tcBorders>
            <w:vAlign w:val="center"/>
          </w:tcPr>
          <w:p w14:paraId="2670207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w:t>
            </w:r>
          </w:p>
        </w:tc>
        <w:tc>
          <w:tcPr>
            <w:tcW w:w="1962" w:type="dxa"/>
            <w:tcBorders>
              <w:top w:val="single" w:sz="4" w:space="0" w:color="auto"/>
            </w:tcBorders>
            <w:vAlign w:val="center"/>
          </w:tcPr>
          <w:p w14:paraId="36993D22"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15.85(2.93)</w:t>
            </w:r>
          </w:p>
        </w:tc>
        <w:tc>
          <w:tcPr>
            <w:tcW w:w="1276" w:type="dxa"/>
            <w:tcBorders>
              <w:top w:val="single" w:sz="4" w:space="0" w:color="auto"/>
            </w:tcBorders>
            <w:vAlign w:val="center"/>
          </w:tcPr>
          <w:p w14:paraId="2FCB100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6-20</w:t>
            </w:r>
          </w:p>
        </w:tc>
        <w:tc>
          <w:tcPr>
            <w:tcW w:w="1417" w:type="dxa"/>
            <w:tcBorders>
              <w:top w:val="single" w:sz="4" w:space="0" w:color="auto"/>
            </w:tcBorders>
            <w:vAlign w:val="center"/>
          </w:tcPr>
          <w:p w14:paraId="1C32ABB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4-20</w:t>
            </w:r>
          </w:p>
        </w:tc>
        <w:tc>
          <w:tcPr>
            <w:tcW w:w="709" w:type="dxa"/>
            <w:tcBorders>
              <w:top w:val="single" w:sz="4" w:space="0" w:color="auto"/>
            </w:tcBorders>
            <w:vAlign w:val="center"/>
          </w:tcPr>
          <w:p w14:paraId="5EF371A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.68</w:t>
            </w:r>
          </w:p>
        </w:tc>
      </w:tr>
      <w:tr w:rsidR="00AD47B4" w:rsidRPr="00AD47B4" w14:paraId="1CF62706" w14:textId="77777777" w:rsidTr="00AD47B4">
        <w:trPr>
          <w:trHeight w:val="564"/>
          <w:jc w:val="center"/>
        </w:trPr>
        <w:tc>
          <w:tcPr>
            <w:tcW w:w="3293" w:type="dxa"/>
            <w:vAlign w:val="center"/>
          </w:tcPr>
          <w:p w14:paraId="1818DEB9"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Role</w:t>
            </w:r>
          </w:p>
        </w:tc>
        <w:tc>
          <w:tcPr>
            <w:tcW w:w="694" w:type="dxa"/>
            <w:vAlign w:val="center"/>
          </w:tcPr>
          <w:p w14:paraId="0D252C5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vAlign w:val="center"/>
          </w:tcPr>
          <w:p w14:paraId="6621A90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21.86(3.34)</w:t>
            </w:r>
          </w:p>
        </w:tc>
        <w:tc>
          <w:tcPr>
            <w:tcW w:w="1276" w:type="dxa"/>
            <w:vAlign w:val="center"/>
          </w:tcPr>
          <w:p w14:paraId="345DE1E2"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1417" w:type="dxa"/>
            <w:vAlign w:val="center"/>
          </w:tcPr>
          <w:p w14:paraId="10AF765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709" w:type="dxa"/>
            <w:vAlign w:val="center"/>
          </w:tcPr>
          <w:p w14:paraId="365CB0C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.77</w:t>
            </w:r>
          </w:p>
        </w:tc>
      </w:tr>
      <w:tr w:rsidR="00AD47B4" w:rsidRPr="00AD47B4" w14:paraId="0EA4B364" w14:textId="77777777" w:rsidTr="00AD47B4">
        <w:trPr>
          <w:trHeight w:val="564"/>
          <w:jc w:val="center"/>
        </w:trPr>
        <w:tc>
          <w:tcPr>
            <w:tcW w:w="3293" w:type="dxa"/>
            <w:vAlign w:val="center"/>
          </w:tcPr>
          <w:p w14:paraId="2A43C029"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Relationship</w:t>
            </w:r>
          </w:p>
        </w:tc>
        <w:tc>
          <w:tcPr>
            <w:tcW w:w="694" w:type="dxa"/>
            <w:vAlign w:val="center"/>
          </w:tcPr>
          <w:p w14:paraId="042FBA7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w:t>
            </w:r>
          </w:p>
        </w:tc>
        <w:tc>
          <w:tcPr>
            <w:tcW w:w="1962" w:type="dxa"/>
            <w:vAlign w:val="center"/>
          </w:tcPr>
          <w:p w14:paraId="36112B5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10.79(3.68)</w:t>
            </w:r>
          </w:p>
        </w:tc>
        <w:tc>
          <w:tcPr>
            <w:tcW w:w="1276" w:type="dxa"/>
            <w:vAlign w:val="center"/>
          </w:tcPr>
          <w:p w14:paraId="4BB886B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4-20</w:t>
            </w:r>
          </w:p>
        </w:tc>
        <w:tc>
          <w:tcPr>
            <w:tcW w:w="1417" w:type="dxa"/>
            <w:vAlign w:val="center"/>
          </w:tcPr>
          <w:p w14:paraId="0114F9B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4-20</w:t>
            </w:r>
          </w:p>
        </w:tc>
        <w:tc>
          <w:tcPr>
            <w:tcW w:w="709" w:type="dxa"/>
            <w:vAlign w:val="center"/>
          </w:tcPr>
          <w:p w14:paraId="1CBCB62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.73</w:t>
            </w:r>
          </w:p>
        </w:tc>
      </w:tr>
      <w:tr w:rsidR="00AD47B4" w:rsidRPr="00AD47B4" w14:paraId="0B893616" w14:textId="77777777" w:rsidTr="00AD47B4">
        <w:trPr>
          <w:trHeight w:val="564"/>
          <w:jc w:val="center"/>
        </w:trPr>
        <w:tc>
          <w:tcPr>
            <w:tcW w:w="3293" w:type="dxa"/>
            <w:vAlign w:val="center"/>
          </w:tcPr>
          <w:p w14:paraId="5F82AB4D"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Change</w:t>
            </w:r>
          </w:p>
        </w:tc>
        <w:tc>
          <w:tcPr>
            <w:tcW w:w="694" w:type="dxa"/>
            <w:vAlign w:val="center"/>
          </w:tcPr>
          <w:p w14:paraId="32F2925C"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w:t>
            </w:r>
          </w:p>
        </w:tc>
        <w:tc>
          <w:tcPr>
            <w:tcW w:w="1962" w:type="dxa"/>
            <w:vAlign w:val="center"/>
          </w:tcPr>
          <w:p w14:paraId="1EE5AC7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11.39(2.17)</w:t>
            </w:r>
          </w:p>
        </w:tc>
        <w:tc>
          <w:tcPr>
            <w:tcW w:w="1276" w:type="dxa"/>
            <w:vAlign w:val="center"/>
          </w:tcPr>
          <w:p w14:paraId="6C15166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4-15</w:t>
            </w:r>
          </w:p>
        </w:tc>
        <w:tc>
          <w:tcPr>
            <w:tcW w:w="1417" w:type="dxa"/>
            <w:vAlign w:val="center"/>
          </w:tcPr>
          <w:p w14:paraId="000A80B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3-15</w:t>
            </w:r>
          </w:p>
        </w:tc>
        <w:tc>
          <w:tcPr>
            <w:tcW w:w="709" w:type="dxa"/>
            <w:vAlign w:val="center"/>
          </w:tcPr>
          <w:p w14:paraId="2DF783D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.56</w:t>
            </w:r>
          </w:p>
        </w:tc>
      </w:tr>
      <w:tr w:rsidR="00AD47B4" w:rsidRPr="00AD47B4" w14:paraId="098C2075" w14:textId="77777777" w:rsidTr="00AD47B4">
        <w:trPr>
          <w:trHeight w:val="547"/>
          <w:jc w:val="center"/>
        </w:trPr>
        <w:tc>
          <w:tcPr>
            <w:tcW w:w="3293" w:type="dxa"/>
            <w:vAlign w:val="center"/>
          </w:tcPr>
          <w:p w14:paraId="29EC917B" w14:textId="77777777" w:rsidR="00AD47B4" w:rsidRPr="00AD47B4" w:rsidRDefault="00AD47B4" w:rsidP="00AD47B4">
            <w:pPr>
              <w:spacing w:line="360" w:lineRule="auto"/>
              <w:rPr>
                <w:rFonts w:ascii="Times New Roman" w:hAnsi="Times New Roman" w:cs="Times New Roman"/>
                <w:b/>
                <w:bCs/>
                <w:sz w:val="24"/>
                <w:szCs w:val="24"/>
              </w:rPr>
            </w:pPr>
            <w:r w:rsidRPr="00AD47B4">
              <w:rPr>
                <w:rFonts w:ascii="Times New Roman" w:hAnsi="Times New Roman" w:cs="Times New Roman"/>
                <w:b/>
                <w:bCs/>
                <w:sz w:val="24"/>
                <w:szCs w:val="24"/>
              </w:rPr>
              <w:t>STRI</w:t>
            </w:r>
          </w:p>
        </w:tc>
        <w:tc>
          <w:tcPr>
            <w:tcW w:w="694" w:type="dxa"/>
            <w:vAlign w:val="center"/>
          </w:tcPr>
          <w:p w14:paraId="7395EAF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33</w:t>
            </w:r>
          </w:p>
        </w:tc>
        <w:tc>
          <w:tcPr>
            <w:tcW w:w="1962" w:type="dxa"/>
            <w:vAlign w:val="center"/>
          </w:tcPr>
          <w:p w14:paraId="5963999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131.58(18.98)</w:t>
            </w:r>
          </w:p>
        </w:tc>
        <w:tc>
          <w:tcPr>
            <w:tcW w:w="1276" w:type="dxa"/>
            <w:vAlign w:val="center"/>
          </w:tcPr>
          <w:p w14:paraId="5D07EE9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44-160</w:t>
            </w:r>
          </w:p>
        </w:tc>
        <w:tc>
          <w:tcPr>
            <w:tcW w:w="1417" w:type="dxa"/>
            <w:vAlign w:val="center"/>
          </w:tcPr>
          <w:p w14:paraId="14586A8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33-165</w:t>
            </w:r>
          </w:p>
        </w:tc>
        <w:tc>
          <w:tcPr>
            <w:tcW w:w="709" w:type="dxa"/>
            <w:vAlign w:val="center"/>
          </w:tcPr>
          <w:p w14:paraId="1EFA75F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.95</w:t>
            </w:r>
          </w:p>
        </w:tc>
      </w:tr>
      <w:tr w:rsidR="00AD47B4" w:rsidRPr="00AD47B4" w14:paraId="0CE00422" w14:textId="77777777" w:rsidTr="00AD47B4">
        <w:trPr>
          <w:trHeight w:val="547"/>
          <w:jc w:val="center"/>
        </w:trPr>
        <w:tc>
          <w:tcPr>
            <w:tcW w:w="3293" w:type="dxa"/>
            <w:vAlign w:val="center"/>
          </w:tcPr>
          <w:p w14:paraId="5FC5E3EC"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Trait Resilience Checklist</w:t>
            </w:r>
          </w:p>
        </w:tc>
        <w:tc>
          <w:tcPr>
            <w:tcW w:w="694" w:type="dxa"/>
            <w:vAlign w:val="center"/>
          </w:tcPr>
          <w:p w14:paraId="45C5B02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18</w:t>
            </w:r>
          </w:p>
        </w:tc>
        <w:tc>
          <w:tcPr>
            <w:tcW w:w="1962" w:type="dxa"/>
            <w:vAlign w:val="center"/>
          </w:tcPr>
          <w:p w14:paraId="4C036C5C"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71.76(11.11)</w:t>
            </w:r>
          </w:p>
        </w:tc>
        <w:tc>
          <w:tcPr>
            <w:tcW w:w="1276" w:type="dxa"/>
            <w:vAlign w:val="center"/>
          </w:tcPr>
          <w:p w14:paraId="3A60D4F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23-88</w:t>
            </w:r>
          </w:p>
        </w:tc>
        <w:tc>
          <w:tcPr>
            <w:tcW w:w="1417" w:type="dxa"/>
            <w:vAlign w:val="center"/>
          </w:tcPr>
          <w:p w14:paraId="2FD810B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18-90</w:t>
            </w:r>
          </w:p>
        </w:tc>
        <w:tc>
          <w:tcPr>
            <w:tcW w:w="709" w:type="dxa"/>
            <w:vAlign w:val="center"/>
          </w:tcPr>
          <w:p w14:paraId="0F06A47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.92</w:t>
            </w:r>
          </w:p>
        </w:tc>
      </w:tr>
      <w:tr w:rsidR="00AD47B4" w:rsidRPr="00AD47B4" w14:paraId="3C98D47A" w14:textId="77777777" w:rsidTr="00AD47B4">
        <w:trPr>
          <w:trHeight w:val="547"/>
          <w:jc w:val="center"/>
        </w:trPr>
        <w:tc>
          <w:tcPr>
            <w:tcW w:w="3293" w:type="dxa"/>
            <w:vAlign w:val="center"/>
          </w:tcPr>
          <w:p w14:paraId="090B47D9"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Inner Strength</w:t>
            </w:r>
          </w:p>
        </w:tc>
        <w:tc>
          <w:tcPr>
            <w:tcW w:w="694" w:type="dxa"/>
            <w:vAlign w:val="center"/>
          </w:tcPr>
          <w:p w14:paraId="10D00BD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w:t>
            </w:r>
          </w:p>
        </w:tc>
        <w:tc>
          <w:tcPr>
            <w:tcW w:w="1962" w:type="dxa"/>
            <w:vAlign w:val="center"/>
          </w:tcPr>
          <w:p w14:paraId="186370A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31.68(5.41)</w:t>
            </w:r>
          </w:p>
        </w:tc>
        <w:tc>
          <w:tcPr>
            <w:tcW w:w="1276" w:type="dxa"/>
            <w:vAlign w:val="center"/>
          </w:tcPr>
          <w:p w14:paraId="39E4A07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9-40</w:t>
            </w:r>
          </w:p>
        </w:tc>
        <w:tc>
          <w:tcPr>
            <w:tcW w:w="1417" w:type="dxa"/>
            <w:vAlign w:val="center"/>
          </w:tcPr>
          <w:p w14:paraId="12EBBB4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8-40</w:t>
            </w:r>
          </w:p>
        </w:tc>
        <w:tc>
          <w:tcPr>
            <w:tcW w:w="709" w:type="dxa"/>
            <w:vAlign w:val="center"/>
          </w:tcPr>
          <w:p w14:paraId="787BB342"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.85</w:t>
            </w:r>
          </w:p>
        </w:tc>
      </w:tr>
      <w:tr w:rsidR="00AD47B4" w:rsidRPr="00AD47B4" w14:paraId="2080FE7B" w14:textId="77777777" w:rsidTr="00AD47B4">
        <w:trPr>
          <w:trHeight w:val="547"/>
          <w:jc w:val="center"/>
        </w:trPr>
        <w:tc>
          <w:tcPr>
            <w:tcW w:w="3293" w:type="dxa"/>
            <w:vAlign w:val="center"/>
          </w:tcPr>
          <w:p w14:paraId="4E1C1C91"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Social Support</w:t>
            </w:r>
          </w:p>
        </w:tc>
        <w:tc>
          <w:tcPr>
            <w:tcW w:w="694" w:type="dxa"/>
            <w:vAlign w:val="center"/>
          </w:tcPr>
          <w:p w14:paraId="2780D51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w:t>
            </w:r>
          </w:p>
        </w:tc>
        <w:tc>
          <w:tcPr>
            <w:tcW w:w="1962" w:type="dxa"/>
            <w:vAlign w:val="center"/>
          </w:tcPr>
          <w:p w14:paraId="147CD61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28.12(4.60)</w:t>
            </w:r>
          </w:p>
        </w:tc>
        <w:tc>
          <w:tcPr>
            <w:tcW w:w="1276" w:type="dxa"/>
            <w:vAlign w:val="center"/>
          </w:tcPr>
          <w:p w14:paraId="142CE87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9-35</w:t>
            </w:r>
          </w:p>
        </w:tc>
        <w:tc>
          <w:tcPr>
            <w:tcW w:w="1417" w:type="dxa"/>
            <w:vAlign w:val="center"/>
          </w:tcPr>
          <w:p w14:paraId="19DE45F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7-35</w:t>
            </w:r>
          </w:p>
        </w:tc>
        <w:tc>
          <w:tcPr>
            <w:tcW w:w="709" w:type="dxa"/>
            <w:vAlign w:val="center"/>
          </w:tcPr>
          <w:p w14:paraId="7F2DF0E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.80</w:t>
            </w:r>
          </w:p>
        </w:tc>
      </w:tr>
      <w:tr w:rsidR="00AD47B4" w:rsidRPr="00AD47B4" w14:paraId="55E5E866" w14:textId="77777777" w:rsidTr="00AD47B4">
        <w:trPr>
          <w:trHeight w:val="547"/>
          <w:jc w:val="center"/>
        </w:trPr>
        <w:tc>
          <w:tcPr>
            <w:tcW w:w="3293" w:type="dxa"/>
            <w:vAlign w:val="center"/>
          </w:tcPr>
          <w:p w14:paraId="0FAF7FB1"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sz w:val="24"/>
                <w:szCs w:val="24"/>
              </w:rPr>
              <w:t>Coping Skills</w:t>
            </w:r>
          </w:p>
        </w:tc>
        <w:tc>
          <w:tcPr>
            <w:tcW w:w="694" w:type="dxa"/>
            <w:vAlign w:val="center"/>
          </w:tcPr>
          <w:p w14:paraId="5AC255F5"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w:t>
            </w:r>
          </w:p>
        </w:tc>
        <w:tc>
          <w:tcPr>
            <w:tcW w:w="1962" w:type="dxa"/>
            <w:vAlign w:val="center"/>
          </w:tcPr>
          <w:p w14:paraId="6C687BB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11.96(2.15)</w:t>
            </w:r>
          </w:p>
        </w:tc>
        <w:tc>
          <w:tcPr>
            <w:tcW w:w="1276" w:type="dxa"/>
            <w:vAlign w:val="center"/>
          </w:tcPr>
          <w:p w14:paraId="7F5FAC1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4-15</w:t>
            </w:r>
          </w:p>
        </w:tc>
        <w:tc>
          <w:tcPr>
            <w:tcW w:w="1417" w:type="dxa"/>
            <w:vAlign w:val="center"/>
          </w:tcPr>
          <w:p w14:paraId="1459013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3-15</w:t>
            </w:r>
          </w:p>
        </w:tc>
        <w:tc>
          <w:tcPr>
            <w:tcW w:w="709" w:type="dxa"/>
            <w:vAlign w:val="center"/>
          </w:tcPr>
          <w:p w14:paraId="358F4F6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.61</w:t>
            </w:r>
          </w:p>
        </w:tc>
      </w:tr>
      <w:tr w:rsidR="00AD47B4" w:rsidRPr="00AD47B4" w14:paraId="61B88C66" w14:textId="77777777" w:rsidTr="00AD47B4">
        <w:trPr>
          <w:trHeight w:val="564"/>
          <w:jc w:val="center"/>
        </w:trPr>
        <w:tc>
          <w:tcPr>
            <w:tcW w:w="3293" w:type="dxa"/>
            <w:vAlign w:val="center"/>
          </w:tcPr>
          <w:p w14:paraId="701183EB" w14:textId="77777777" w:rsidR="00AD47B4" w:rsidRPr="00AD47B4" w:rsidRDefault="00AD47B4" w:rsidP="00AD47B4">
            <w:pPr>
              <w:tabs>
                <w:tab w:val="right" w:pos="3852"/>
              </w:tabs>
              <w:spacing w:line="360" w:lineRule="auto"/>
              <w:rPr>
                <w:rFonts w:ascii="Times New Roman" w:hAnsi="Times New Roman" w:cs="Times New Roman"/>
                <w:bCs/>
                <w:sz w:val="24"/>
                <w:szCs w:val="24"/>
              </w:rPr>
            </w:pPr>
            <w:r w:rsidRPr="00AD47B4">
              <w:rPr>
                <w:rFonts w:ascii="Times New Roman" w:hAnsi="Times New Roman" w:cs="Times New Roman"/>
                <w:bCs/>
                <w:sz w:val="24"/>
                <w:szCs w:val="24"/>
              </w:rPr>
              <w:t>State Resilience Checklist</w:t>
            </w:r>
            <w:r w:rsidRPr="00AD47B4">
              <w:rPr>
                <w:rFonts w:ascii="Times New Roman" w:hAnsi="Times New Roman" w:cs="Times New Roman"/>
                <w:bCs/>
                <w:sz w:val="24"/>
                <w:szCs w:val="24"/>
              </w:rPr>
              <w:tab/>
            </w:r>
          </w:p>
        </w:tc>
        <w:tc>
          <w:tcPr>
            <w:tcW w:w="694" w:type="dxa"/>
            <w:vAlign w:val="center"/>
          </w:tcPr>
          <w:p w14:paraId="6AFEB9A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15</w:t>
            </w:r>
          </w:p>
        </w:tc>
        <w:tc>
          <w:tcPr>
            <w:tcW w:w="1962" w:type="dxa"/>
            <w:vAlign w:val="center"/>
          </w:tcPr>
          <w:p w14:paraId="4925B32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59.83(8.83)</w:t>
            </w:r>
          </w:p>
        </w:tc>
        <w:tc>
          <w:tcPr>
            <w:tcW w:w="1276" w:type="dxa"/>
            <w:vAlign w:val="center"/>
          </w:tcPr>
          <w:p w14:paraId="4656DDD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21-73</w:t>
            </w:r>
          </w:p>
        </w:tc>
        <w:tc>
          <w:tcPr>
            <w:tcW w:w="1417" w:type="dxa"/>
            <w:vAlign w:val="center"/>
          </w:tcPr>
          <w:p w14:paraId="0D8A93C6"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15-75</w:t>
            </w:r>
          </w:p>
        </w:tc>
        <w:tc>
          <w:tcPr>
            <w:tcW w:w="709" w:type="dxa"/>
            <w:vAlign w:val="center"/>
          </w:tcPr>
          <w:p w14:paraId="1853CBA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.89</w:t>
            </w:r>
          </w:p>
        </w:tc>
      </w:tr>
      <w:tr w:rsidR="00AD47B4" w:rsidRPr="00AD47B4" w14:paraId="32F5B04A" w14:textId="77777777" w:rsidTr="00AD47B4">
        <w:trPr>
          <w:trHeight w:val="564"/>
          <w:jc w:val="center"/>
        </w:trPr>
        <w:tc>
          <w:tcPr>
            <w:tcW w:w="3293" w:type="dxa"/>
            <w:vAlign w:val="center"/>
          </w:tcPr>
          <w:p w14:paraId="7FEF10DF" w14:textId="77777777" w:rsidR="00AD47B4" w:rsidRPr="00AD47B4" w:rsidRDefault="00AD47B4" w:rsidP="00AD47B4">
            <w:pPr>
              <w:tabs>
                <w:tab w:val="right" w:pos="3852"/>
              </w:tabs>
              <w:spacing w:line="360" w:lineRule="auto"/>
              <w:rPr>
                <w:rFonts w:ascii="Times New Roman" w:hAnsi="Times New Roman" w:cs="Times New Roman"/>
                <w:bCs/>
                <w:sz w:val="24"/>
                <w:szCs w:val="24"/>
              </w:rPr>
            </w:pPr>
            <w:r w:rsidRPr="00AD47B4">
              <w:rPr>
                <w:rFonts w:ascii="Times New Roman" w:hAnsi="Times New Roman" w:cs="Times New Roman"/>
                <w:sz w:val="24"/>
                <w:szCs w:val="24"/>
              </w:rPr>
              <w:t>Inner Strength</w:t>
            </w:r>
          </w:p>
        </w:tc>
        <w:tc>
          <w:tcPr>
            <w:tcW w:w="694" w:type="dxa"/>
            <w:vAlign w:val="center"/>
          </w:tcPr>
          <w:p w14:paraId="116749D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vAlign w:val="center"/>
          </w:tcPr>
          <w:p w14:paraId="42880595"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18.78(3.14)</w:t>
            </w:r>
          </w:p>
        </w:tc>
        <w:tc>
          <w:tcPr>
            <w:tcW w:w="1276" w:type="dxa"/>
            <w:vAlign w:val="center"/>
          </w:tcPr>
          <w:p w14:paraId="774B0E7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6-25</w:t>
            </w:r>
          </w:p>
        </w:tc>
        <w:tc>
          <w:tcPr>
            <w:tcW w:w="1417" w:type="dxa"/>
            <w:vAlign w:val="center"/>
          </w:tcPr>
          <w:p w14:paraId="1577470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709" w:type="dxa"/>
            <w:vAlign w:val="center"/>
          </w:tcPr>
          <w:p w14:paraId="1BEB750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.75</w:t>
            </w:r>
          </w:p>
        </w:tc>
      </w:tr>
      <w:tr w:rsidR="00AD47B4" w:rsidRPr="00AD47B4" w14:paraId="7090047E" w14:textId="77777777" w:rsidTr="00AD47B4">
        <w:trPr>
          <w:trHeight w:val="564"/>
          <w:jc w:val="center"/>
        </w:trPr>
        <w:tc>
          <w:tcPr>
            <w:tcW w:w="3293" w:type="dxa"/>
            <w:vAlign w:val="center"/>
          </w:tcPr>
          <w:p w14:paraId="1678CE71" w14:textId="77777777" w:rsidR="00AD47B4" w:rsidRPr="00AD47B4" w:rsidRDefault="00AD47B4" w:rsidP="00AD47B4">
            <w:pPr>
              <w:tabs>
                <w:tab w:val="right" w:pos="3852"/>
              </w:tabs>
              <w:spacing w:line="360" w:lineRule="auto"/>
              <w:rPr>
                <w:rFonts w:ascii="Times New Roman" w:hAnsi="Times New Roman" w:cs="Times New Roman"/>
                <w:bCs/>
                <w:sz w:val="24"/>
                <w:szCs w:val="24"/>
              </w:rPr>
            </w:pPr>
            <w:r w:rsidRPr="00AD47B4">
              <w:rPr>
                <w:rFonts w:ascii="Times New Roman" w:hAnsi="Times New Roman" w:cs="Times New Roman"/>
                <w:sz w:val="24"/>
                <w:szCs w:val="24"/>
              </w:rPr>
              <w:t>Social Support</w:t>
            </w:r>
          </w:p>
        </w:tc>
        <w:tc>
          <w:tcPr>
            <w:tcW w:w="694" w:type="dxa"/>
            <w:vAlign w:val="center"/>
          </w:tcPr>
          <w:p w14:paraId="33948A6F"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vAlign w:val="center"/>
          </w:tcPr>
          <w:p w14:paraId="648FA5C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17.51(3.10)</w:t>
            </w:r>
          </w:p>
        </w:tc>
        <w:tc>
          <w:tcPr>
            <w:tcW w:w="1276" w:type="dxa"/>
            <w:vAlign w:val="center"/>
          </w:tcPr>
          <w:p w14:paraId="75D8B5BC"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7-25</w:t>
            </w:r>
          </w:p>
        </w:tc>
        <w:tc>
          <w:tcPr>
            <w:tcW w:w="1417" w:type="dxa"/>
            <w:vAlign w:val="center"/>
          </w:tcPr>
          <w:p w14:paraId="15C0EEB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709" w:type="dxa"/>
            <w:vAlign w:val="center"/>
          </w:tcPr>
          <w:p w14:paraId="2592172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.74</w:t>
            </w:r>
          </w:p>
        </w:tc>
      </w:tr>
      <w:tr w:rsidR="00AD47B4" w:rsidRPr="00AD47B4" w14:paraId="4D563C7C" w14:textId="77777777" w:rsidTr="003F5ABD">
        <w:trPr>
          <w:trHeight w:val="564"/>
          <w:jc w:val="center"/>
        </w:trPr>
        <w:tc>
          <w:tcPr>
            <w:tcW w:w="3293" w:type="dxa"/>
            <w:tcBorders>
              <w:bottom w:val="nil"/>
            </w:tcBorders>
            <w:vAlign w:val="center"/>
          </w:tcPr>
          <w:p w14:paraId="60094C3C" w14:textId="77777777" w:rsidR="00AD47B4" w:rsidRPr="00AD47B4" w:rsidRDefault="00AD47B4" w:rsidP="00AD47B4">
            <w:pPr>
              <w:tabs>
                <w:tab w:val="right" w:pos="3852"/>
              </w:tabs>
              <w:spacing w:line="360" w:lineRule="auto"/>
              <w:rPr>
                <w:rFonts w:ascii="Times New Roman" w:hAnsi="Times New Roman" w:cs="Times New Roman"/>
                <w:bCs/>
                <w:sz w:val="24"/>
                <w:szCs w:val="24"/>
              </w:rPr>
            </w:pPr>
            <w:r w:rsidRPr="00AD47B4">
              <w:rPr>
                <w:rFonts w:ascii="Times New Roman" w:hAnsi="Times New Roman" w:cs="Times New Roman"/>
                <w:sz w:val="24"/>
                <w:szCs w:val="24"/>
              </w:rPr>
              <w:t>Coping Skills</w:t>
            </w:r>
          </w:p>
        </w:tc>
        <w:tc>
          <w:tcPr>
            <w:tcW w:w="694" w:type="dxa"/>
            <w:tcBorders>
              <w:bottom w:val="nil"/>
            </w:tcBorders>
            <w:vAlign w:val="center"/>
          </w:tcPr>
          <w:p w14:paraId="5FBE7A6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tcBorders>
              <w:bottom w:val="nil"/>
            </w:tcBorders>
            <w:vAlign w:val="center"/>
          </w:tcPr>
          <w:p w14:paraId="2969BA4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19.61(3.27)</w:t>
            </w:r>
          </w:p>
        </w:tc>
        <w:tc>
          <w:tcPr>
            <w:tcW w:w="1276" w:type="dxa"/>
            <w:tcBorders>
              <w:bottom w:val="nil"/>
            </w:tcBorders>
            <w:vAlign w:val="center"/>
          </w:tcPr>
          <w:p w14:paraId="581AE90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8-25</w:t>
            </w:r>
          </w:p>
        </w:tc>
        <w:tc>
          <w:tcPr>
            <w:tcW w:w="1417" w:type="dxa"/>
            <w:tcBorders>
              <w:bottom w:val="nil"/>
            </w:tcBorders>
            <w:vAlign w:val="center"/>
          </w:tcPr>
          <w:p w14:paraId="1B6A0809"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5-25</w:t>
            </w:r>
          </w:p>
        </w:tc>
        <w:tc>
          <w:tcPr>
            <w:tcW w:w="709" w:type="dxa"/>
            <w:tcBorders>
              <w:bottom w:val="nil"/>
            </w:tcBorders>
            <w:vAlign w:val="center"/>
          </w:tcPr>
          <w:p w14:paraId="4DC302F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.70</w:t>
            </w:r>
          </w:p>
        </w:tc>
      </w:tr>
      <w:tr w:rsidR="00AD47B4" w:rsidRPr="00AD47B4" w14:paraId="19BD8D11" w14:textId="77777777" w:rsidTr="003F5ABD">
        <w:trPr>
          <w:trHeight w:val="547"/>
          <w:jc w:val="center"/>
        </w:trPr>
        <w:tc>
          <w:tcPr>
            <w:tcW w:w="3293" w:type="dxa"/>
            <w:tcBorders>
              <w:top w:val="nil"/>
              <w:bottom w:val="nil"/>
            </w:tcBorders>
            <w:vAlign w:val="center"/>
          </w:tcPr>
          <w:p w14:paraId="005B5112" w14:textId="77777777" w:rsidR="00AD47B4" w:rsidRPr="00AD47B4" w:rsidRDefault="00AD47B4" w:rsidP="00AD47B4">
            <w:pPr>
              <w:spacing w:line="360" w:lineRule="auto"/>
              <w:rPr>
                <w:rFonts w:ascii="Times New Roman" w:hAnsi="Times New Roman" w:cs="Times New Roman"/>
                <w:b/>
                <w:bCs/>
                <w:sz w:val="24"/>
                <w:szCs w:val="24"/>
              </w:rPr>
            </w:pPr>
            <w:r w:rsidRPr="00AD47B4">
              <w:rPr>
                <w:rFonts w:ascii="Times New Roman" w:hAnsi="Times New Roman" w:cs="Times New Roman"/>
                <w:b/>
                <w:bCs/>
                <w:sz w:val="24"/>
                <w:szCs w:val="24"/>
              </w:rPr>
              <w:t>MBI-GS</w:t>
            </w:r>
          </w:p>
        </w:tc>
        <w:tc>
          <w:tcPr>
            <w:tcW w:w="694" w:type="dxa"/>
            <w:tcBorders>
              <w:top w:val="nil"/>
              <w:bottom w:val="nil"/>
            </w:tcBorders>
            <w:vAlign w:val="center"/>
          </w:tcPr>
          <w:p w14:paraId="4A41C1D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16</w:t>
            </w:r>
          </w:p>
        </w:tc>
        <w:tc>
          <w:tcPr>
            <w:tcW w:w="1962" w:type="dxa"/>
            <w:tcBorders>
              <w:top w:val="nil"/>
              <w:bottom w:val="nil"/>
            </w:tcBorders>
            <w:vAlign w:val="center"/>
          </w:tcPr>
          <w:p w14:paraId="57B6CFB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47.16(14.19)</w:t>
            </w:r>
          </w:p>
        </w:tc>
        <w:tc>
          <w:tcPr>
            <w:tcW w:w="1276" w:type="dxa"/>
            <w:tcBorders>
              <w:top w:val="nil"/>
              <w:bottom w:val="nil"/>
            </w:tcBorders>
            <w:vAlign w:val="center"/>
          </w:tcPr>
          <w:p w14:paraId="1B4C8471"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13-85</w:t>
            </w:r>
          </w:p>
        </w:tc>
        <w:tc>
          <w:tcPr>
            <w:tcW w:w="1417" w:type="dxa"/>
            <w:tcBorders>
              <w:top w:val="nil"/>
              <w:bottom w:val="nil"/>
            </w:tcBorders>
            <w:vAlign w:val="center"/>
          </w:tcPr>
          <w:p w14:paraId="6181A36A"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0-96</w:t>
            </w:r>
          </w:p>
        </w:tc>
        <w:tc>
          <w:tcPr>
            <w:tcW w:w="709" w:type="dxa"/>
            <w:tcBorders>
              <w:top w:val="nil"/>
              <w:bottom w:val="nil"/>
            </w:tcBorders>
            <w:vAlign w:val="center"/>
          </w:tcPr>
          <w:p w14:paraId="4566F479"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.75</w:t>
            </w:r>
          </w:p>
        </w:tc>
      </w:tr>
      <w:tr w:rsidR="00AD47B4" w:rsidRPr="00AD47B4" w14:paraId="68C9D2BC" w14:textId="77777777" w:rsidTr="00AD47B4">
        <w:trPr>
          <w:trHeight w:val="547"/>
          <w:jc w:val="center"/>
        </w:trPr>
        <w:tc>
          <w:tcPr>
            <w:tcW w:w="3293" w:type="dxa"/>
            <w:tcBorders>
              <w:top w:val="nil"/>
              <w:bottom w:val="nil"/>
            </w:tcBorders>
            <w:vAlign w:val="center"/>
          </w:tcPr>
          <w:p w14:paraId="3F7F5E5D"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bCs/>
                <w:sz w:val="24"/>
                <w:szCs w:val="24"/>
              </w:rPr>
              <w:t>Exhaustion</w:t>
            </w:r>
          </w:p>
        </w:tc>
        <w:tc>
          <w:tcPr>
            <w:tcW w:w="694" w:type="dxa"/>
            <w:tcBorders>
              <w:top w:val="nil"/>
              <w:bottom w:val="nil"/>
            </w:tcBorders>
            <w:vAlign w:val="center"/>
          </w:tcPr>
          <w:p w14:paraId="1453FA4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tcBorders>
              <w:top w:val="nil"/>
              <w:bottom w:val="nil"/>
            </w:tcBorders>
            <w:vAlign w:val="center"/>
          </w:tcPr>
          <w:p w14:paraId="74B4CC6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8.88(7.56)</w:t>
            </w:r>
          </w:p>
        </w:tc>
        <w:tc>
          <w:tcPr>
            <w:tcW w:w="1276" w:type="dxa"/>
            <w:tcBorders>
              <w:top w:val="nil"/>
              <w:bottom w:val="nil"/>
            </w:tcBorders>
            <w:vAlign w:val="center"/>
          </w:tcPr>
          <w:p w14:paraId="57138DF9" w14:textId="31522E62"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w:t>
            </w:r>
            <w:r w:rsidR="00A069A2">
              <w:rPr>
                <w:rFonts w:ascii="Times New Roman" w:hAnsi="Times New Roman" w:cs="Times New Roman"/>
                <w:sz w:val="24"/>
                <w:szCs w:val="24"/>
              </w:rPr>
              <w:t>28</w:t>
            </w:r>
          </w:p>
        </w:tc>
        <w:tc>
          <w:tcPr>
            <w:tcW w:w="1417" w:type="dxa"/>
            <w:tcBorders>
              <w:top w:val="nil"/>
              <w:bottom w:val="nil"/>
            </w:tcBorders>
            <w:vAlign w:val="center"/>
          </w:tcPr>
          <w:p w14:paraId="243A669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0-30</w:t>
            </w:r>
          </w:p>
        </w:tc>
        <w:tc>
          <w:tcPr>
            <w:tcW w:w="709" w:type="dxa"/>
            <w:tcBorders>
              <w:top w:val="nil"/>
              <w:bottom w:val="nil"/>
            </w:tcBorders>
            <w:vAlign w:val="center"/>
          </w:tcPr>
          <w:p w14:paraId="6F7EA69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.81</w:t>
            </w:r>
          </w:p>
        </w:tc>
      </w:tr>
      <w:tr w:rsidR="00AD47B4" w:rsidRPr="00AD47B4" w14:paraId="34458983" w14:textId="77777777" w:rsidTr="00AD47B4">
        <w:trPr>
          <w:trHeight w:val="564"/>
          <w:jc w:val="center"/>
        </w:trPr>
        <w:tc>
          <w:tcPr>
            <w:tcW w:w="3293" w:type="dxa"/>
            <w:tcBorders>
              <w:top w:val="nil"/>
            </w:tcBorders>
            <w:vAlign w:val="center"/>
          </w:tcPr>
          <w:p w14:paraId="21A65515" w14:textId="77777777" w:rsidR="00AD47B4" w:rsidRPr="00AD47B4" w:rsidRDefault="00AD47B4" w:rsidP="00AD47B4">
            <w:pPr>
              <w:spacing w:line="360" w:lineRule="auto"/>
              <w:rPr>
                <w:rFonts w:ascii="Times New Roman" w:hAnsi="Times New Roman" w:cs="Times New Roman"/>
                <w:sz w:val="24"/>
                <w:szCs w:val="24"/>
              </w:rPr>
            </w:pPr>
            <w:r w:rsidRPr="00AD47B4">
              <w:rPr>
                <w:rFonts w:ascii="Times New Roman" w:hAnsi="Times New Roman" w:cs="Times New Roman"/>
                <w:bCs/>
                <w:sz w:val="24"/>
                <w:szCs w:val="24"/>
              </w:rPr>
              <w:t>Cynicism</w:t>
            </w:r>
          </w:p>
        </w:tc>
        <w:tc>
          <w:tcPr>
            <w:tcW w:w="694" w:type="dxa"/>
            <w:tcBorders>
              <w:top w:val="nil"/>
            </w:tcBorders>
            <w:vAlign w:val="center"/>
          </w:tcPr>
          <w:p w14:paraId="051AD7DB"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5</w:t>
            </w:r>
          </w:p>
        </w:tc>
        <w:tc>
          <w:tcPr>
            <w:tcW w:w="1962" w:type="dxa"/>
            <w:tcBorders>
              <w:top w:val="nil"/>
            </w:tcBorders>
            <w:vAlign w:val="center"/>
          </w:tcPr>
          <w:p w14:paraId="71D79C23"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9.08(7.34)</w:t>
            </w:r>
          </w:p>
        </w:tc>
        <w:tc>
          <w:tcPr>
            <w:tcW w:w="1276" w:type="dxa"/>
            <w:tcBorders>
              <w:top w:val="nil"/>
            </w:tcBorders>
            <w:vAlign w:val="center"/>
          </w:tcPr>
          <w:p w14:paraId="778DD1AA" w14:textId="054700CB"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w:t>
            </w:r>
            <w:r w:rsidR="00A069A2">
              <w:rPr>
                <w:rFonts w:ascii="Times New Roman" w:hAnsi="Times New Roman" w:cs="Times New Roman"/>
                <w:sz w:val="24"/>
                <w:szCs w:val="24"/>
              </w:rPr>
              <w:t>28</w:t>
            </w:r>
          </w:p>
        </w:tc>
        <w:tc>
          <w:tcPr>
            <w:tcW w:w="1417" w:type="dxa"/>
            <w:tcBorders>
              <w:top w:val="nil"/>
            </w:tcBorders>
            <w:vAlign w:val="center"/>
          </w:tcPr>
          <w:p w14:paraId="16B156C7"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0-30</w:t>
            </w:r>
          </w:p>
        </w:tc>
        <w:tc>
          <w:tcPr>
            <w:tcW w:w="709" w:type="dxa"/>
            <w:tcBorders>
              <w:top w:val="nil"/>
            </w:tcBorders>
            <w:vAlign w:val="center"/>
          </w:tcPr>
          <w:p w14:paraId="2C5AD90D"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.76</w:t>
            </w:r>
          </w:p>
        </w:tc>
      </w:tr>
      <w:tr w:rsidR="00AD47B4" w:rsidRPr="00AD47B4" w14:paraId="59DCE9D9" w14:textId="77777777" w:rsidTr="00AD47B4">
        <w:trPr>
          <w:trHeight w:val="547"/>
          <w:jc w:val="center"/>
        </w:trPr>
        <w:tc>
          <w:tcPr>
            <w:tcW w:w="3293" w:type="dxa"/>
            <w:vAlign w:val="center"/>
          </w:tcPr>
          <w:p w14:paraId="6AB92C7F" w14:textId="77777777" w:rsidR="00AD47B4" w:rsidRPr="00AD47B4" w:rsidRDefault="00AD47B4" w:rsidP="00AD47B4">
            <w:pPr>
              <w:spacing w:line="360" w:lineRule="auto"/>
              <w:rPr>
                <w:rFonts w:ascii="Times New Roman" w:hAnsi="Times New Roman" w:cs="Times New Roman"/>
                <w:bCs/>
                <w:sz w:val="24"/>
                <w:szCs w:val="24"/>
              </w:rPr>
            </w:pPr>
            <w:r w:rsidRPr="00AD47B4">
              <w:rPr>
                <w:rFonts w:ascii="Times New Roman" w:hAnsi="Times New Roman" w:cs="Times New Roman"/>
                <w:bCs/>
                <w:sz w:val="24"/>
                <w:szCs w:val="24"/>
              </w:rPr>
              <w:t>Professional Efficacy</w:t>
            </w:r>
          </w:p>
        </w:tc>
        <w:tc>
          <w:tcPr>
            <w:tcW w:w="694" w:type="dxa"/>
            <w:vAlign w:val="center"/>
          </w:tcPr>
          <w:p w14:paraId="5CECF008"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6</w:t>
            </w:r>
          </w:p>
        </w:tc>
        <w:tc>
          <w:tcPr>
            <w:tcW w:w="1962" w:type="dxa"/>
            <w:vAlign w:val="center"/>
          </w:tcPr>
          <w:p w14:paraId="08C15254"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29.2(7.70)</w:t>
            </w:r>
          </w:p>
        </w:tc>
        <w:tc>
          <w:tcPr>
            <w:tcW w:w="1276" w:type="dxa"/>
            <w:vAlign w:val="center"/>
          </w:tcPr>
          <w:p w14:paraId="7B8017CF" w14:textId="13C4E3E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1-</w:t>
            </w:r>
            <w:r w:rsidR="00A069A2">
              <w:rPr>
                <w:rFonts w:ascii="Times New Roman" w:hAnsi="Times New Roman" w:cs="Times New Roman"/>
                <w:sz w:val="24"/>
                <w:szCs w:val="24"/>
              </w:rPr>
              <w:t>36</w:t>
            </w:r>
          </w:p>
        </w:tc>
        <w:tc>
          <w:tcPr>
            <w:tcW w:w="1417" w:type="dxa"/>
            <w:vAlign w:val="center"/>
          </w:tcPr>
          <w:p w14:paraId="7C1E6259"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0-36</w:t>
            </w:r>
          </w:p>
        </w:tc>
        <w:tc>
          <w:tcPr>
            <w:tcW w:w="709" w:type="dxa"/>
            <w:vAlign w:val="center"/>
          </w:tcPr>
          <w:p w14:paraId="34AFDDCE"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.82</w:t>
            </w:r>
          </w:p>
        </w:tc>
      </w:tr>
    </w:tbl>
    <w:p w14:paraId="0B0404A6" w14:textId="67BD2162" w:rsidR="00AD47B4" w:rsidRPr="00AD47B4" w:rsidRDefault="00AD47B4" w:rsidP="00AD47B4">
      <w:pPr>
        <w:tabs>
          <w:tab w:val="left" w:pos="90"/>
        </w:tabs>
        <w:spacing w:line="240" w:lineRule="auto"/>
        <w:contextualSpacing/>
        <w:rPr>
          <w:rFonts w:ascii="Times New Roman" w:hAnsi="Times New Roman"/>
          <w:i/>
          <w:sz w:val="20"/>
          <w:szCs w:val="20"/>
        </w:rPr>
      </w:pPr>
      <w:r w:rsidRPr="00AD47B4">
        <w:rPr>
          <w:rFonts w:ascii="Times New Roman" w:hAnsi="Times New Roman"/>
          <w:iCs/>
          <w:sz w:val="20"/>
          <w:szCs w:val="20"/>
        </w:rPr>
        <w:t>Note:</w:t>
      </w:r>
      <w:r w:rsidRPr="00AD47B4">
        <w:rPr>
          <w:rFonts w:ascii="Times New Roman" w:hAnsi="Times New Roman"/>
          <w:i/>
          <w:sz w:val="20"/>
          <w:szCs w:val="20"/>
        </w:rPr>
        <w:t xml:space="preserve"> </w:t>
      </w:r>
      <w:r w:rsidR="00CF6008" w:rsidRPr="00AD47B4">
        <w:rPr>
          <w:rFonts w:ascii="Times New Roman" w:hAnsi="Times New Roman"/>
          <w:i/>
          <w:sz w:val="20"/>
          <w:szCs w:val="20"/>
        </w:rPr>
        <w:t>k</w:t>
      </w:r>
      <w:r w:rsidRPr="00AD47B4">
        <w:rPr>
          <w:rFonts w:ascii="Times New Roman" w:hAnsi="Times New Roman"/>
          <w:i/>
          <w:sz w:val="20"/>
          <w:szCs w:val="20"/>
        </w:rPr>
        <w:t xml:space="preserve">=No of items, </w:t>
      </w:r>
      <w:r w:rsidRPr="00AD47B4">
        <w:rPr>
          <w:rFonts w:ascii="Times New Roman" w:hAnsi="Times New Roman" w:cs="Times New Roman"/>
          <w:i/>
          <w:sz w:val="20"/>
          <w:szCs w:val="20"/>
        </w:rPr>
        <w:t>α</w:t>
      </w:r>
      <w:r w:rsidRPr="00AD47B4">
        <w:rPr>
          <w:rFonts w:ascii="Times New Roman" w:hAnsi="Times New Roman"/>
          <w:i/>
          <w:sz w:val="20"/>
          <w:szCs w:val="20"/>
        </w:rPr>
        <w:t>= Cronbach Alpha reliability, M=Means, SD= Standard Deviation, HSE-MSIT= Health Safety Executive Management Standard Indicator Tool, STRI= State Trait Resilience Inventory, MBI-GS= Maslach Burnout Inventory-General Survey</w:t>
      </w:r>
    </w:p>
    <w:p w14:paraId="34330D7A" w14:textId="77777777" w:rsidR="00AD47B4" w:rsidRPr="00AD47B4" w:rsidRDefault="00AD47B4" w:rsidP="00AD47B4">
      <w:pPr>
        <w:tabs>
          <w:tab w:val="left" w:pos="90"/>
        </w:tabs>
        <w:spacing w:line="480" w:lineRule="auto"/>
        <w:contextualSpacing/>
        <w:rPr>
          <w:rFonts w:ascii="Times New Roman" w:hAnsi="Times New Roman"/>
          <w:iCs/>
          <w:sz w:val="24"/>
          <w:szCs w:val="24"/>
        </w:rPr>
      </w:pPr>
      <w:r w:rsidRPr="00AD47B4">
        <w:rPr>
          <w:rFonts w:ascii="Times New Roman" w:hAnsi="Times New Roman"/>
          <w:iCs/>
          <w:sz w:val="24"/>
          <w:szCs w:val="24"/>
        </w:rPr>
        <w:tab/>
      </w:r>
      <w:r w:rsidRPr="00AD47B4">
        <w:rPr>
          <w:rFonts w:ascii="Times New Roman" w:hAnsi="Times New Roman"/>
          <w:iCs/>
          <w:sz w:val="24"/>
          <w:szCs w:val="24"/>
        </w:rPr>
        <w:tab/>
      </w:r>
    </w:p>
    <w:p w14:paraId="4A45ACA9" w14:textId="41D6D52F" w:rsidR="003967AA" w:rsidRDefault="00AD47B4" w:rsidP="003967AA">
      <w:pPr>
        <w:tabs>
          <w:tab w:val="left" w:pos="90"/>
        </w:tabs>
        <w:spacing w:line="480" w:lineRule="auto"/>
        <w:contextualSpacing/>
        <w:rPr>
          <w:rFonts w:ascii="Times New Roman" w:hAnsi="Times New Roman"/>
          <w:iCs/>
          <w:sz w:val="24"/>
          <w:szCs w:val="24"/>
        </w:rPr>
      </w:pPr>
      <w:r w:rsidRPr="00AD47B4">
        <w:rPr>
          <w:rFonts w:ascii="Times New Roman" w:hAnsi="Times New Roman"/>
          <w:iCs/>
          <w:sz w:val="24"/>
          <w:szCs w:val="24"/>
        </w:rPr>
        <w:tab/>
      </w:r>
      <w:r w:rsidRPr="00AD47B4">
        <w:rPr>
          <w:rFonts w:ascii="Times New Roman" w:hAnsi="Times New Roman"/>
          <w:iCs/>
          <w:sz w:val="24"/>
          <w:szCs w:val="24"/>
        </w:rPr>
        <w:tab/>
        <w:t xml:space="preserve">The first portion of table mentioned above, express the descriptive and Cronbach Alpha scores of HSE-MSIT for occupational stress and its subscales i.e. demands, control, managerial support, work colleague support, role, relationship, change where range of subscales was found </w:t>
      </w:r>
      <w:r w:rsidRPr="00AD47B4">
        <w:rPr>
          <w:rFonts w:ascii="Times New Roman" w:hAnsi="Times New Roman"/>
          <w:iCs/>
          <w:sz w:val="24"/>
          <w:szCs w:val="24"/>
        </w:rPr>
        <w:lastRenderedPageBreak/>
        <w:t xml:space="preserve">between .58-.79 while overall value of reliability coefficient found .79. The second portion of the table shows the descriptive and Cronbach Alpha scores of state-trait resilience inventory which consists of two checklists i.e. trait resilience checklist and state resilience checklist where .89 to .92 range of value was found for both checklists of STRI while overall reliability coefficient found .95. </w:t>
      </w:r>
      <w:r w:rsidR="00CB63CF" w:rsidRPr="00AD47B4">
        <w:rPr>
          <w:rFonts w:ascii="Times New Roman" w:hAnsi="Times New Roman"/>
          <w:iCs/>
          <w:sz w:val="24"/>
          <w:szCs w:val="24"/>
        </w:rPr>
        <w:t xml:space="preserve">Both </w:t>
      </w:r>
      <w:r w:rsidR="00587D1F" w:rsidRPr="00AD47B4">
        <w:rPr>
          <w:rFonts w:ascii="Times New Roman" w:hAnsi="Times New Roman"/>
          <w:iCs/>
          <w:sz w:val="24"/>
          <w:szCs w:val="24"/>
        </w:rPr>
        <w:t>checklists</w:t>
      </w:r>
      <w:r w:rsidRPr="00AD47B4">
        <w:rPr>
          <w:rFonts w:ascii="Times New Roman" w:hAnsi="Times New Roman"/>
          <w:iCs/>
          <w:sz w:val="24"/>
          <w:szCs w:val="24"/>
        </w:rPr>
        <w:t xml:space="preserve"> further </w:t>
      </w:r>
      <w:r w:rsidR="00587D1F" w:rsidRPr="00AD47B4">
        <w:rPr>
          <w:rFonts w:ascii="Times New Roman" w:hAnsi="Times New Roman"/>
          <w:iCs/>
          <w:sz w:val="24"/>
          <w:szCs w:val="24"/>
        </w:rPr>
        <w:t>include</w:t>
      </w:r>
      <w:r w:rsidRPr="00AD47B4">
        <w:rPr>
          <w:rFonts w:ascii="Times New Roman" w:hAnsi="Times New Roman"/>
          <w:iCs/>
          <w:sz w:val="24"/>
          <w:szCs w:val="24"/>
        </w:rPr>
        <w:t xml:space="preserve"> three sub domains i.e. inner strength, social support and resources, and coping skills. The reliability coefficient range was found .61 to .85 for trait resilience checklist and .70 to .75 for state resilience checklist. The last portion of the table displays the descriptive statistics and Cronbach Alpha value of Maslach Burnout Inventory and its three </w:t>
      </w:r>
      <w:r w:rsidR="00126C14">
        <w:rPr>
          <w:rFonts w:ascii="Times New Roman" w:hAnsi="Times New Roman"/>
          <w:iCs/>
          <w:sz w:val="24"/>
          <w:szCs w:val="24"/>
        </w:rPr>
        <w:t>domains</w:t>
      </w:r>
      <w:r w:rsidRPr="00AD47B4">
        <w:rPr>
          <w:rFonts w:ascii="Times New Roman" w:hAnsi="Times New Roman"/>
          <w:iCs/>
          <w:sz w:val="24"/>
          <w:szCs w:val="24"/>
        </w:rPr>
        <w:t xml:space="preserve"> where range of</w:t>
      </w:r>
      <w:r w:rsidR="00126C14">
        <w:rPr>
          <w:rFonts w:ascii="Times New Roman" w:hAnsi="Times New Roman"/>
          <w:iCs/>
          <w:sz w:val="24"/>
          <w:szCs w:val="24"/>
        </w:rPr>
        <w:t xml:space="preserve"> </w:t>
      </w:r>
      <w:r w:rsidRPr="00AD47B4">
        <w:rPr>
          <w:rFonts w:ascii="Times New Roman" w:hAnsi="Times New Roman"/>
          <w:iCs/>
          <w:sz w:val="24"/>
          <w:szCs w:val="24"/>
        </w:rPr>
        <w:t>reliabili</w:t>
      </w:r>
      <w:r w:rsidR="009E6579">
        <w:rPr>
          <w:rFonts w:ascii="Times New Roman" w:hAnsi="Times New Roman"/>
          <w:iCs/>
          <w:sz w:val="24"/>
          <w:szCs w:val="24"/>
        </w:rPr>
        <w:t>ty coefficient was found from</w:t>
      </w:r>
      <w:r w:rsidRPr="00AD47B4">
        <w:rPr>
          <w:rFonts w:ascii="Times New Roman" w:hAnsi="Times New Roman"/>
          <w:iCs/>
          <w:sz w:val="24"/>
          <w:szCs w:val="24"/>
        </w:rPr>
        <w:t xml:space="preserve"> .76 to .82 while overall value of Cronbach Alpha </w:t>
      </w:r>
      <w:r w:rsidR="00126C14">
        <w:rPr>
          <w:rFonts w:ascii="Times New Roman" w:hAnsi="Times New Roman"/>
          <w:iCs/>
          <w:sz w:val="24"/>
          <w:szCs w:val="24"/>
        </w:rPr>
        <w:t>was</w:t>
      </w:r>
      <w:r w:rsidRPr="00AD47B4">
        <w:rPr>
          <w:rFonts w:ascii="Times New Roman" w:hAnsi="Times New Roman"/>
          <w:iCs/>
          <w:sz w:val="24"/>
          <w:szCs w:val="24"/>
        </w:rPr>
        <w:t xml:space="preserve"> .75.</w:t>
      </w:r>
    </w:p>
    <w:p w14:paraId="1BE164A9" w14:textId="130FA8EF" w:rsidR="003967AA" w:rsidRPr="003967AA" w:rsidRDefault="003967AA" w:rsidP="003967AA">
      <w:pPr>
        <w:tabs>
          <w:tab w:val="left" w:pos="90"/>
        </w:tabs>
        <w:spacing w:line="480" w:lineRule="auto"/>
        <w:contextualSpacing/>
        <w:rPr>
          <w:rFonts w:ascii="Times New Roman" w:hAnsi="Times New Roman"/>
          <w:iCs/>
          <w:sz w:val="24"/>
          <w:szCs w:val="24"/>
        </w:rPr>
      </w:pPr>
      <w:r>
        <w:rPr>
          <w:rFonts w:ascii="Times New Roman" w:hAnsi="Times New Roman"/>
          <w:iCs/>
          <w:sz w:val="24"/>
          <w:szCs w:val="24"/>
        </w:rPr>
        <w:tab/>
      </w:r>
      <w:r>
        <w:rPr>
          <w:rFonts w:ascii="Times New Roman" w:hAnsi="Times New Roman"/>
          <w:iCs/>
          <w:sz w:val="24"/>
          <w:szCs w:val="24"/>
        </w:rPr>
        <w:tab/>
      </w:r>
      <w:r>
        <w:rPr>
          <w:rFonts w:ascii="Times New Roman" w:hAnsi="Times New Roman"/>
          <w:sz w:val="24"/>
          <w:szCs w:val="24"/>
        </w:rPr>
        <w:t xml:space="preserve">Pearson product moment correlation analysis used to verify correlation </w:t>
      </w:r>
      <w:r w:rsidR="00126C14">
        <w:rPr>
          <w:rFonts w:ascii="Times New Roman" w:hAnsi="Times New Roman"/>
          <w:sz w:val="24"/>
          <w:szCs w:val="24"/>
        </w:rPr>
        <w:t>amid</w:t>
      </w:r>
      <w:r>
        <w:rPr>
          <w:rFonts w:ascii="Times New Roman" w:hAnsi="Times New Roman"/>
          <w:sz w:val="24"/>
          <w:szCs w:val="24"/>
        </w:rPr>
        <w:t xml:space="preserve"> all scales and their sub scales. The results are given below;</w:t>
      </w:r>
    </w:p>
    <w:p w14:paraId="7DC071EA" w14:textId="06686F43" w:rsidR="00AD47B4" w:rsidRPr="00AD47B4" w:rsidRDefault="003967AA" w:rsidP="0009545E">
      <w:pPr>
        <w:spacing w:line="480" w:lineRule="auto"/>
        <w:rPr>
          <w:rFonts w:ascii="Times New Roman" w:hAnsi="Times New Roman"/>
          <w:sz w:val="24"/>
          <w:szCs w:val="24"/>
        </w:rPr>
      </w:pPr>
      <w:r>
        <w:rPr>
          <w:rFonts w:ascii="Times New Roman" w:hAnsi="Times New Roman"/>
          <w:sz w:val="24"/>
          <w:szCs w:val="24"/>
        </w:rPr>
        <w:t>T</w:t>
      </w:r>
      <w:r w:rsidR="00A02EDA">
        <w:rPr>
          <w:rFonts w:ascii="Times New Roman" w:hAnsi="Times New Roman"/>
          <w:sz w:val="24"/>
          <w:szCs w:val="24"/>
        </w:rPr>
        <w:t>able 4.2</w:t>
      </w:r>
    </w:p>
    <w:p w14:paraId="5ADF1105" w14:textId="3CEE93BF" w:rsidR="00AD47B4" w:rsidRPr="00AD47B4" w:rsidRDefault="00AD47B4" w:rsidP="00AD47B4">
      <w:pPr>
        <w:spacing w:after="0" w:line="480" w:lineRule="auto"/>
        <w:rPr>
          <w:rFonts w:ascii="Times New Roman" w:hAnsi="Times New Roman" w:cs="Times New Roman"/>
          <w:i/>
          <w:sz w:val="24"/>
          <w:szCs w:val="24"/>
        </w:rPr>
      </w:pPr>
      <w:r w:rsidRPr="00AD47B4">
        <w:rPr>
          <w:rFonts w:ascii="Times New Roman" w:hAnsi="Times New Roman" w:cs="Times New Roman"/>
          <w:i/>
          <w:sz w:val="24"/>
          <w:szCs w:val="24"/>
        </w:rPr>
        <w:t xml:space="preserve">Correlation </w:t>
      </w:r>
      <w:r w:rsidR="00C52C86">
        <w:rPr>
          <w:rFonts w:ascii="Times New Roman" w:hAnsi="Times New Roman" w:cs="Times New Roman"/>
          <w:i/>
          <w:sz w:val="24"/>
          <w:szCs w:val="24"/>
        </w:rPr>
        <w:t>between Demands, Control, Managerial Support, work Colleague Support, Role, relationship, Change</w:t>
      </w:r>
      <w:r w:rsidR="00B4392B">
        <w:rPr>
          <w:rFonts w:ascii="Times New Roman" w:hAnsi="Times New Roman" w:cs="Times New Roman"/>
          <w:i/>
          <w:sz w:val="24"/>
          <w:szCs w:val="24"/>
        </w:rPr>
        <w:t>,</w:t>
      </w:r>
      <w:r w:rsidR="00C52C86">
        <w:rPr>
          <w:rFonts w:ascii="Times New Roman" w:hAnsi="Times New Roman" w:cs="Times New Roman"/>
          <w:i/>
          <w:sz w:val="24"/>
          <w:szCs w:val="24"/>
        </w:rPr>
        <w:t xml:space="preserve"> </w:t>
      </w:r>
      <w:r w:rsidRPr="00AD47B4">
        <w:rPr>
          <w:rFonts w:ascii="Times New Roman" w:hAnsi="Times New Roman" w:cs="Times New Roman"/>
          <w:i/>
          <w:sz w:val="24"/>
          <w:szCs w:val="24"/>
        </w:rPr>
        <w:t>and Occupational Stress (N=200)</w:t>
      </w:r>
    </w:p>
    <w:tbl>
      <w:tblPr>
        <w:tblStyle w:val="TableGrid"/>
        <w:tblW w:w="9084"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6"/>
        <w:gridCol w:w="456"/>
        <w:gridCol w:w="636"/>
        <w:gridCol w:w="796"/>
        <w:gridCol w:w="876"/>
        <w:gridCol w:w="876"/>
        <w:gridCol w:w="876"/>
        <w:gridCol w:w="796"/>
        <w:gridCol w:w="796"/>
      </w:tblGrid>
      <w:tr w:rsidR="00AD47B4" w:rsidRPr="00AD47B4" w14:paraId="2D1363C0" w14:textId="77777777" w:rsidTr="00AD47B4">
        <w:trPr>
          <w:trHeight w:val="432"/>
          <w:jc w:val="center"/>
        </w:trPr>
        <w:tc>
          <w:tcPr>
            <w:tcW w:w="2976" w:type="dxa"/>
            <w:tcBorders>
              <w:top w:val="single" w:sz="4" w:space="0" w:color="auto"/>
              <w:bottom w:val="single" w:sz="4" w:space="0" w:color="auto"/>
            </w:tcBorders>
            <w:vAlign w:val="center"/>
          </w:tcPr>
          <w:p w14:paraId="3A9CE620" w14:textId="77777777" w:rsidR="00AD47B4" w:rsidRPr="00AD47B4" w:rsidRDefault="00AD47B4" w:rsidP="00AD47B4">
            <w:pPr>
              <w:spacing w:line="480" w:lineRule="auto"/>
              <w:rPr>
                <w:rFonts w:asciiTheme="majorBidi" w:hAnsiTheme="majorBidi" w:cstheme="majorBidi"/>
                <w:sz w:val="24"/>
                <w:szCs w:val="24"/>
              </w:rPr>
            </w:pPr>
            <w:bookmarkStart w:id="4" w:name="_Hlk21468813"/>
            <w:r w:rsidRPr="00AD47B4">
              <w:rPr>
                <w:rFonts w:asciiTheme="majorBidi" w:hAnsiTheme="majorBidi" w:cstheme="majorBidi"/>
                <w:sz w:val="24"/>
                <w:szCs w:val="24"/>
              </w:rPr>
              <w:t>Variables</w:t>
            </w:r>
          </w:p>
        </w:tc>
        <w:tc>
          <w:tcPr>
            <w:tcW w:w="456" w:type="dxa"/>
            <w:tcBorders>
              <w:top w:val="single" w:sz="4" w:space="0" w:color="auto"/>
              <w:bottom w:val="single" w:sz="4" w:space="0" w:color="auto"/>
            </w:tcBorders>
            <w:vAlign w:val="center"/>
          </w:tcPr>
          <w:p w14:paraId="30353663"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1</w:t>
            </w:r>
          </w:p>
        </w:tc>
        <w:tc>
          <w:tcPr>
            <w:tcW w:w="636" w:type="dxa"/>
            <w:tcBorders>
              <w:top w:val="single" w:sz="4" w:space="0" w:color="auto"/>
              <w:bottom w:val="single" w:sz="4" w:space="0" w:color="auto"/>
            </w:tcBorders>
            <w:vAlign w:val="center"/>
          </w:tcPr>
          <w:p w14:paraId="047448DD"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2</w:t>
            </w:r>
          </w:p>
        </w:tc>
        <w:tc>
          <w:tcPr>
            <w:tcW w:w="796" w:type="dxa"/>
            <w:tcBorders>
              <w:top w:val="single" w:sz="4" w:space="0" w:color="auto"/>
              <w:bottom w:val="single" w:sz="4" w:space="0" w:color="auto"/>
            </w:tcBorders>
            <w:vAlign w:val="center"/>
          </w:tcPr>
          <w:p w14:paraId="7C1BF20A"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3</w:t>
            </w:r>
          </w:p>
        </w:tc>
        <w:tc>
          <w:tcPr>
            <w:tcW w:w="876" w:type="dxa"/>
            <w:tcBorders>
              <w:top w:val="single" w:sz="4" w:space="0" w:color="auto"/>
              <w:bottom w:val="single" w:sz="4" w:space="0" w:color="auto"/>
            </w:tcBorders>
            <w:vAlign w:val="center"/>
          </w:tcPr>
          <w:p w14:paraId="57216CD5"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4</w:t>
            </w:r>
          </w:p>
        </w:tc>
        <w:tc>
          <w:tcPr>
            <w:tcW w:w="876" w:type="dxa"/>
            <w:tcBorders>
              <w:top w:val="single" w:sz="4" w:space="0" w:color="auto"/>
              <w:bottom w:val="single" w:sz="4" w:space="0" w:color="auto"/>
            </w:tcBorders>
            <w:vAlign w:val="center"/>
          </w:tcPr>
          <w:p w14:paraId="38590351"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5</w:t>
            </w:r>
          </w:p>
        </w:tc>
        <w:tc>
          <w:tcPr>
            <w:tcW w:w="876" w:type="dxa"/>
            <w:tcBorders>
              <w:top w:val="single" w:sz="4" w:space="0" w:color="auto"/>
              <w:bottom w:val="single" w:sz="4" w:space="0" w:color="auto"/>
            </w:tcBorders>
            <w:vAlign w:val="center"/>
          </w:tcPr>
          <w:p w14:paraId="49E10F65"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6</w:t>
            </w:r>
          </w:p>
        </w:tc>
        <w:tc>
          <w:tcPr>
            <w:tcW w:w="796" w:type="dxa"/>
            <w:tcBorders>
              <w:top w:val="single" w:sz="4" w:space="0" w:color="auto"/>
              <w:bottom w:val="single" w:sz="4" w:space="0" w:color="auto"/>
            </w:tcBorders>
            <w:vAlign w:val="center"/>
          </w:tcPr>
          <w:p w14:paraId="5A186EC8"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7</w:t>
            </w:r>
          </w:p>
        </w:tc>
        <w:tc>
          <w:tcPr>
            <w:tcW w:w="796" w:type="dxa"/>
            <w:tcBorders>
              <w:top w:val="single" w:sz="4" w:space="0" w:color="auto"/>
              <w:bottom w:val="single" w:sz="4" w:space="0" w:color="auto"/>
            </w:tcBorders>
            <w:vAlign w:val="center"/>
          </w:tcPr>
          <w:p w14:paraId="765EC75E" w14:textId="77777777" w:rsidR="00AD47B4" w:rsidRPr="00AD47B4" w:rsidRDefault="00AD47B4"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8</w:t>
            </w:r>
          </w:p>
        </w:tc>
      </w:tr>
      <w:tr w:rsidR="00AD47B4" w:rsidRPr="00AD47B4" w14:paraId="7353F391" w14:textId="77777777" w:rsidTr="00AD47B4">
        <w:trPr>
          <w:trHeight w:val="576"/>
          <w:jc w:val="center"/>
        </w:trPr>
        <w:tc>
          <w:tcPr>
            <w:tcW w:w="2976" w:type="dxa"/>
            <w:tcBorders>
              <w:top w:val="single" w:sz="4" w:space="0" w:color="auto"/>
            </w:tcBorders>
            <w:vAlign w:val="center"/>
          </w:tcPr>
          <w:p w14:paraId="5BE6874D" w14:textId="77777777" w:rsidR="00AD47B4" w:rsidRPr="00AD47B4" w:rsidRDefault="00AD47B4" w:rsidP="00AD47B4">
            <w:pPr>
              <w:spacing w:line="480" w:lineRule="auto"/>
              <w:ind w:right="-120"/>
              <w:rPr>
                <w:rFonts w:asciiTheme="majorBidi" w:hAnsiTheme="majorBidi" w:cstheme="majorBidi"/>
                <w:sz w:val="24"/>
                <w:szCs w:val="24"/>
              </w:rPr>
            </w:pPr>
            <w:r w:rsidRPr="00AD47B4">
              <w:rPr>
                <w:rFonts w:asciiTheme="majorBidi" w:hAnsiTheme="majorBidi" w:cstheme="majorBidi"/>
                <w:sz w:val="24"/>
                <w:szCs w:val="24"/>
              </w:rPr>
              <w:t>1. Demands</w:t>
            </w:r>
          </w:p>
        </w:tc>
        <w:tc>
          <w:tcPr>
            <w:tcW w:w="456" w:type="dxa"/>
            <w:tcBorders>
              <w:top w:val="single" w:sz="4" w:space="0" w:color="auto"/>
            </w:tcBorders>
            <w:vAlign w:val="center"/>
          </w:tcPr>
          <w:p w14:paraId="35E18AE9"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sz w:val="24"/>
                <w:szCs w:val="24"/>
              </w:rPr>
              <w:t>-</w:t>
            </w:r>
          </w:p>
        </w:tc>
        <w:tc>
          <w:tcPr>
            <w:tcW w:w="636" w:type="dxa"/>
            <w:tcBorders>
              <w:top w:val="single" w:sz="4" w:space="0" w:color="auto"/>
            </w:tcBorders>
            <w:vAlign w:val="center"/>
          </w:tcPr>
          <w:p w14:paraId="289AE2BD"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.04</w:t>
            </w:r>
          </w:p>
        </w:tc>
        <w:tc>
          <w:tcPr>
            <w:tcW w:w="796" w:type="dxa"/>
            <w:tcBorders>
              <w:top w:val="single" w:sz="4" w:space="0" w:color="auto"/>
            </w:tcBorders>
            <w:vAlign w:val="center"/>
          </w:tcPr>
          <w:p w14:paraId="58F93B2F"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-.16</w:t>
            </w:r>
            <w:r w:rsidRPr="00AD47B4">
              <w:rPr>
                <w:rFonts w:asciiTheme="majorBidi" w:hAnsiTheme="majorBidi" w:cstheme="majorBidi"/>
                <w:color w:val="000000"/>
                <w:sz w:val="24"/>
                <w:szCs w:val="24"/>
                <w:vertAlign w:val="superscript"/>
              </w:rPr>
              <w:t>*</w:t>
            </w:r>
          </w:p>
        </w:tc>
        <w:tc>
          <w:tcPr>
            <w:tcW w:w="876" w:type="dxa"/>
            <w:tcBorders>
              <w:top w:val="single" w:sz="4" w:space="0" w:color="auto"/>
            </w:tcBorders>
            <w:vAlign w:val="center"/>
          </w:tcPr>
          <w:p w14:paraId="6C6061B3"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-.21</w:t>
            </w:r>
            <w:r w:rsidRPr="00AD47B4">
              <w:rPr>
                <w:rFonts w:asciiTheme="majorBidi" w:hAnsiTheme="majorBidi" w:cstheme="majorBidi"/>
                <w:color w:val="000000"/>
                <w:sz w:val="24"/>
                <w:szCs w:val="24"/>
                <w:vertAlign w:val="superscript"/>
              </w:rPr>
              <w:t>**</w:t>
            </w:r>
          </w:p>
        </w:tc>
        <w:tc>
          <w:tcPr>
            <w:tcW w:w="876" w:type="dxa"/>
            <w:tcBorders>
              <w:top w:val="single" w:sz="4" w:space="0" w:color="auto"/>
            </w:tcBorders>
            <w:vAlign w:val="center"/>
          </w:tcPr>
          <w:p w14:paraId="4890F1E2" w14:textId="30388B71"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-.21</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tcBorders>
              <w:top w:val="single" w:sz="4" w:space="0" w:color="auto"/>
            </w:tcBorders>
            <w:vAlign w:val="center"/>
          </w:tcPr>
          <w:p w14:paraId="7B9C4DA1" w14:textId="044A49B1"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.75</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c>
          <w:tcPr>
            <w:tcW w:w="796" w:type="dxa"/>
            <w:tcBorders>
              <w:top w:val="single" w:sz="4" w:space="0" w:color="auto"/>
            </w:tcBorders>
            <w:vAlign w:val="center"/>
          </w:tcPr>
          <w:p w14:paraId="365B1439"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-.08</w:t>
            </w:r>
          </w:p>
        </w:tc>
        <w:tc>
          <w:tcPr>
            <w:tcW w:w="796" w:type="dxa"/>
            <w:tcBorders>
              <w:top w:val="single" w:sz="4" w:space="0" w:color="auto"/>
            </w:tcBorders>
            <w:vAlign w:val="center"/>
          </w:tcPr>
          <w:p w14:paraId="5F239690" w14:textId="30F9C466"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.47</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r>
      <w:tr w:rsidR="00AD47B4" w:rsidRPr="00AD47B4" w14:paraId="4F49BE19" w14:textId="77777777" w:rsidTr="00AD47B4">
        <w:trPr>
          <w:trHeight w:val="576"/>
          <w:jc w:val="center"/>
        </w:trPr>
        <w:tc>
          <w:tcPr>
            <w:tcW w:w="2976" w:type="dxa"/>
            <w:vAlign w:val="center"/>
          </w:tcPr>
          <w:p w14:paraId="76B3F909"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2. Control</w:t>
            </w:r>
          </w:p>
        </w:tc>
        <w:tc>
          <w:tcPr>
            <w:tcW w:w="456" w:type="dxa"/>
            <w:vAlign w:val="center"/>
          </w:tcPr>
          <w:p w14:paraId="7165B5BE" w14:textId="77777777" w:rsidR="00AD47B4" w:rsidRPr="00AD47B4" w:rsidRDefault="00AD47B4" w:rsidP="00AD47B4">
            <w:pPr>
              <w:jc w:val="center"/>
              <w:rPr>
                <w:rFonts w:asciiTheme="majorBidi" w:hAnsiTheme="majorBidi" w:cstheme="majorBidi"/>
                <w:sz w:val="24"/>
                <w:szCs w:val="24"/>
              </w:rPr>
            </w:pPr>
          </w:p>
        </w:tc>
        <w:tc>
          <w:tcPr>
            <w:tcW w:w="636" w:type="dxa"/>
            <w:vAlign w:val="center"/>
          </w:tcPr>
          <w:p w14:paraId="65FA3461"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vAlign w:val="center"/>
          </w:tcPr>
          <w:p w14:paraId="4AB85EE7" w14:textId="78F04043"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.51</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vAlign w:val="center"/>
          </w:tcPr>
          <w:p w14:paraId="1E1DB2D0" w14:textId="33DE47EC"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.35</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vAlign w:val="center"/>
          </w:tcPr>
          <w:p w14:paraId="7461A8CE" w14:textId="7179ECB1"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.35</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c>
          <w:tcPr>
            <w:tcW w:w="876" w:type="dxa"/>
            <w:vAlign w:val="center"/>
          </w:tcPr>
          <w:p w14:paraId="6195DF78"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.01</w:t>
            </w:r>
          </w:p>
        </w:tc>
        <w:tc>
          <w:tcPr>
            <w:tcW w:w="796" w:type="dxa"/>
            <w:vAlign w:val="center"/>
          </w:tcPr>
          <w:p w14:paraId="4DAAE984" w14:textId="6D7A38D6"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.49</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796" w:type="dxa"/>
            <w:vAlign w:val="center"/>
          </w:tcPr>
          <w:p w14:paraId="30CD4E83" w14:textId="04E3515F"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.68</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r>
      <w:tr w:rsidR="00AD47B4" w:rsidRPr="00AD47B4" w14:paraId="285D329D" w14:textId="77777777" w:rsidTr="00AD47B4">
        <w:trPr>
          <w:trHeight w:val="576"/>
          <w:jc w:val="center"/>
        </w:trPr>
        <w:tc>
          <w:tcPr>
            <w:tcW w:w="2976" w:type="dxa"/>
            <w:vAlign w:val="center"/>
          </w:tcPr>
          <w:p w14:paraId="5B0E9BFF"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3. Managerial Support</w:t>
            </w:r>
          </w:p>
        </w:tc>
        <w:tc>
          <w:tcPr>
            <w:tcW w:w="456" w:type="dxa"/>
            <w:vAlign w:val="center"/>
          </w:tcPr>
          <w:p w14:paraId="5A837A73" w14:textId="77777777" w:rsidR="00AD47B4" w:rsidRPr="00AD47B4" w:rsidRDefault="00AD47B4" w:rsidP="00AD47B4">
            <w:pPr>
              <w:jc w:val="center"/>
              <w:rPr>
                <w:rFonts w:asciiTheme="majorBidi" w:hAnsiTheme="majorBidi" w:cstheme="majorBidi"/>
                <w:sz w:val="24"/>
                <w:szCs w:val="24"/>
              </w:rPr>
            </w:pPr>
          </w:p>
        </w:tc>
        <w:tc>
          <w:tcPr>
            <w:tcW w:w="636" w:type="dxa"/>
            <w:vAlign w:val="center"/>
          </w:tcPr>
          <w:p w14:paraId="00FD6E70"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vAlign w:val="center"/>
          </w:tcPr>
          <w:p w14:paraId="15827E4E"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vAlign w:val="center"/>
          </w:tcPr>
          <w:p w14:paraId="4A3431FB" w14:textId="1FB56515"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.76</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vAlign w:val="center"/>
          </w:tcPr>
          <w:p w14:paraId="4F6E3FA4" w14:textId="0CF3999E"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.41</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vAlign w:val="center"/>
          </w:tcPr>
          <w:p w14:paraId="538C4374" w14:textId="785904B5"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-.26</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796" w:type="dxa"/>
            <w:vAlign w:val="center"/>
          </w:tcPr>
          <w:p w14:paraId="4704A0EB" w14:textId="0A168A72"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.62</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c>
          <w:tcPr>
            <w:tcW w:w="796" w:type="dxa"/>
            <w:vAlign w:val="center"/>
          </w:tcPr>
          <w:p w14:paraId="179E20CE" w14:textId="1DC9E01A"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.64</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r>
      <w:tr w:rsidR="00AD47B4" w:rsidRPr="00AD47B4" w14:paraId="0DEC41AE" w14:textId="77777777" w:rsidTr="00AD47B4">
        <w:trPr>
          <w:trHeight w:val="576"/>
          <w:jc w:val="center"/>
        </w:trPr>
        <w:tc>
          <w:tcPr>
            <w:tcW w:w="2976" w:type="dxa"/>
            <w:vAlign w:val="center"/>
          </w:tcPr>
          <w:p w14:paraId="1A6B7838"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4. Work Colleague Support</w:t>
            </w:r>
          </w:p>
        </w:tc>
        <w:tc>
          <w:tcPr>
            <w:tcW w:w="456" w:type="dxa"/>
            <w:vAlign w:val="center"/>
          </w:tcPr>
          <w:p w14:paraId="27EFC540" w14:textId="77777777" w:rsidR="00AD47B4" w:rsidRPr="00AD47B4" w:rsidRDefault="00AD47B4" w:rsidP="00AD47B4">
            <w:pPr>
              <w:jc w:val="center"/>
              <w:rPr>
                <w:rFonts w:asciiTheme="majorBidi" w:hAnsiTheme="majorBidi" w:cstheme="majorBidi"/>
                <w:sz w:val="24"/>
                <w:szCs w:val="24"/>
              </w:rPr>
            </w:pPr>
          </w:p>
        </w:tc>
        <w:tc>
          <w:tcPr>
            <w:tcW w:w="636" w:type="dxa"/>
            <w:vAlign w:val="center"/>
          </w:tcPr>
          <w:p w14:paraId="346EF7FA"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vAlign w:val="center"/>
          </w:tcPr>
          <w:p w14:paraId="202BEF7D"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vAlign w:val="center"/>
          </w:tcPr>
          <w:p w14:paraId="508F54B1"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vAlign w:val="center"/>
          </w:tcPr>
          <w:p w14:paraId="25B0F2AE" w14:textId="64A7111F"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.47</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876" w:type="dxa"/>
            <w:vAlign w:val="center"/>
          </w:tcPr>
          <w:p w14:paraId="105AB1AA" w14:textId="7848BDA1"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-.34</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c>
          <w:tcPr>
            <w:tcW w:w="796" w:type="dxa"/>
            <w:vAlign w:val="center"/>
          </w:tcPr>
          <w:p w14:paraId="025E7FEF" w14:textId="199FD4DC"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.56</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c>
          <w:tcPr>
            <w:tcW w:w="796" w:type="dxa"/>
            <w:vAlign w:val="center"/>
          </w:tcPr>
          <w:p w14:paraId="7E5E97A3" w14:textId="23B5A9B5"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.54</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r w:rsidRPr="00AD47B4">
              <w:rPr>
                <w:rFonts w:asciiTheme="majorBidi" w:hAnsiTheme="majorBidi" w:cstheme="majorBidi"/>
                <w:color w:val="000000"/>
                <w:sz w:val="24"/>
                <w:szCs w:val="24"/>
                <w:vertAlign w:val="superscript"/>
              </w:rPr>
              <w:t>*</w:t>
            </w:r>
          </w:p>
        </w:tc>
      </w:tr>
      <w:tr w:rsidR="00AD47B4" w:rsidRPr="00AD47B4" w14:paraId="738C0624" w14:textId="77777777" w:rsidTr="00053A0D">
        <w:trPr>
          <w:trHeight w:val="576"/>
          <w:jc w:val="center"/>
        </w:trPr>
        <w:tc>
          <w:tcPr>
            <w:tcW w:w="2976" w:type="dxa"/>
            <w:tcBorders>
              <w:bottom w:val="single" w:sz="4" w:space="0" w:color="auto"/>
            </w:tcBorders>
            <w:vAlign w:val="center"/>
          </w:tcPr>
          <w:p w14:paraId="3BA06530"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5. Role</w:t>
            </w:r>
          </w:p>
        </w:tc>
        <w:tc>
          <w:tcPr>
            <w:tcW w:w="456" w:type="dxa"/>
            <w:tcBorders>
              <w:bottom w:val="single" w:sz="4" w:space="0" w:color="auto"/>
            </w:tcBorders>
            <w:vAlign w:val="center"/>
          </w:tcPr>
          <w:p w14:paraId="1356A607" w14:textId="77777777" w:rsidR="00AD47B4" w:rsidRPr="00AD47B4" w:rsidRDefault="00AD47B4" w:rsidP="00AD47B4">
            <w:pPr>
              <w:jc w:val="center"/>
              <w:rPr>
                <w:rFonts w:asciiTheme="majorBidi" w:hAnsiTheme="majorBidi" w:cstheme="majorBidi"/>
                <w:sz w:val="24"/>
                <w:szCs w:val="24"/>
              </w:rPr>
            </w:pPr>
          </w:p>
        </w:tc>
        <w:tc>
          <w:tcPr>
            <w:tcW w:w="636" w:type="dxa"/>
            <w:tcBorders>
              <w:bottom w:val="single" w:sz="4" w:space="0" w:color="auto"/>
            </w:tcBorders>
            <w:vAlign w:val="center"/>
          </w:tcPr>
          <w:p w14:paraId="7E2C07DF"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bottom w:val="single" w:sz="4" w:space="0" w:color="auto"/>
            </w:tcBorders>
            <w:vAlign w:val="center"/>
          </w:tcPr>
          <w:p w14:paraId="7A36F217"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single" w:sz="4" w:space="0" w:color="auto"/>
            </w:tcBorders>
            <w:vAlign w:val="center"/>
          </w:tcPr>
          <w:p w14:paraId="28F254C4"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single" w:sz="4" w:space="0" w:color="auto"/>
            </w:tcBorders>
            <w:vAlign w:val="center"/>
          </w:tcPr>
          <w:p w14:paraId="73AAB925"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single" w:sz="4" w:space="0" w:color="auto"/>
            </w:tcBorders>
            <w:vAlign w:val="center"/>
          </w:tcPr>
          <w:p w14:paraId="778DA764" w14:textId="0B3C378F"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-.34</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796" w:type="dxa"/>
            <w:tcBorders>
              <w:bottom w:val="single" w:sz="4" w:space="0" w:color="auto"/>
            </w:tcBorders>
            <w:vAlign w:val="center"/>
          </w:tcPr>
          <w:p w14:paraId="105B9759" w14:textId="202C2246"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.36</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c>
          <w:tcPr>
            <w:tcW w:w="796" w:type="dxa"/>
            <w:tcBorders>
              <w:bottom w:val="single" w:sz="4" w:space="0" w:color="auto"/>
            </w:tcBorders>
            <w:vAlign w:val="center"/>
          </w:tcPr>
          <w:p w14:paraId="24C9FA17" w14:textId="582B892E"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.44</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r>
      <w:tr w:rsidR="00053A0D" w:rsidRPr="00AD47B4" w14:paraId="78BC6912" w14:textId="77777777" w:rsidTr="00053A0D">
        <w:trPr>
          <w:trHeight w:val="576"/>
          <w:jc w:val="center"/>
        </w:trPr>
        <w:tc>
          <w:tcPr>
            <w:tcW w:w="2976" w:type="dxa"/>
            <w:tcBorders>
              <w:top w:val="single" w:sz="4" w:space="0" w:color="auto"/>
              <w:bottom w:val="nil"/>
            </w:tcBorders>
            <w:vAlign w:val="center"/>
          </w:tcPr>
          <w:p w14:paraId="71A18500" w14:textId="77777777" w:rsidR="00053A0D" w:rsidRPr="00AD47B4" w:rsidRDefault="00053A0D" w:rsidP="00AD47B4">
            <w:pPr>
              <w:rPr>
                <w:rFonts w:asciiTheme="majorBidi" w:hAnsiTheme="majorBidi" w:cstheme="majorBidi"/>
                <w:sz w:val="24"/>
                <w:szCs w:val="24"/>
              </w:rPr>
            </w:pPr>
          </w:p>
        </w:tc>
        <w:tc>
          <w:tcPr>
            <w:tcW w:w="456" w:type="dxa"/>
            <w:tcBorders>
              <w:top w:val="single" w:sz="4" w:space="0" w:color="auto"/>
              <w:bottom w:val="nil"/>
            </w:tcBorders>
            <w:vAlign w:val="center"/>
          </w:tcPr>
          <w:p w14:paraId="5C785074" w14:textId="77777777" w:rsidR="00053A0D" w:rsidRPr="00AD47B4" w:rsidRDefault="00053A0D" w:rsidP="00AD47B4">
            <w:pPr>
              <w:jc w:val="center"/>
              <w:rPr>
                <w:rFonts w:asciiTheme="majorBidi" w:hAnsiTheme="majorBidi" w:cstheme="majorBidi"/>
                <w:sz w:val="24"/>
                <w:szCs w:val="24"/>
              </w:rPr>
            </w:pPr>
          </w:p>
        </w:tc>
        <w:tc>
          <w:tcPr>
            <w:tcW w:w="636" w:type="dxa"/>
            <w:tcBorders>
              <w:top w:val="single" w:sz="4" w:space="0" w:color="auto"/>
              <w:bottom w:val="nil"/>
            </w:tcBorders>
            <w:vAlign w:val="center"/>
          </w:tcPr>
          <w:p w14:paraId="0EB34AEF" w14:textId="77777777" w:rsidR="00053A0D" w:rsidRPr="00AD47B4" w:rsidRDefault="00053A0D" w:rsidP="00AD47B4">
            <w:pPr>
              <w:jc w:val="center"/>
              <w:rPr>
                <w:rFonts w:asciiTheme="majorBidi" w:hAnsiTheme="majorBidi" w:cstheme="majorBidi"/>
                <w:color w:val="000000"/>
                <w:sz w:val="24"/>
                <w:szCs w:val="24"/>
              </w:rPr>
            </w:pPr>
          </w:p>
        </w:tc>
        <w:tc>
          <w:tcPr>
            <w:tcW w:w="796" w:type="dxa"/>
            <w:tcBorders>
              <w:top w:val="single" w:sz="4" w:space="0" w:color="auto"/>
              <w:bottom w:val="nil"/>
            </w:tcBorders>
            <w:vAlign w:val="center"/>
          </w:tcPr>
          <w:p w14:paraId="0F4E6FAB" w14:textId="77777777" w:rsidR="00053A0D" w:rsidRPr="00AD47B4" w:rsidRDefault="00053A0D" w:rsidP="00AD47B4">
            <w:pPr>
              <w:jc w:val="center"/>
              <w:rPr>
                <w:rFonts w:asciiTheme="majorBidi" w:hAnsiTheme="majorBidi" w:cstheme="majorBidi"/>
                <w:color w:val="000000"/>
                <w:sz w:val="24"/>
                <w:szCs w:val="24"/>
              </w:rPr>
            </w:pPr>
          </w:p>
        </w:tc>
        <w:tc>
          <w:tcPr>
            <w:tcW w:w="876" w:type="dxa"/>
            <w:tcBorders>
              <w:top w:val="single" w:sz="4" w:space="0" w:color="auto"/>
              <w:bottom w:val="nil"/>
            </w:tcBorders>
            <w:vAlign w:val="center"/>
          </w:tcPr>
          <w:p w14:paraId="4F1EB97A" w14:textId="77777777" w:rsidR="00053A0D" w:rsidRPr="00AD47B4" w:rsidRDefault="00053A0D" w:rsidP="00AD47B4">
            <w:pPr>
              <w:jc w:val="center"/>
              <w:rPr>
                <w:rFonts w:asciiTheme="majorBidi" w:hAnsiTheme="majorBidi" w:cstheme="majorBidi"/>
                <w:color w:val="000000"/>
                <w:sz w:val="24"/>
                <w:szCs w:val="24"/>
              </w:rPr>
            </w:pPr>
          </w:p>
        </w:tc>
        <w:tc>
          <w:tcPr>
            <w:tcW w:w="876" w:type="dxa"/>
            <w:tcBorders>
              <w:top w:val="single" w:sz="4" w:space="0" w:color="auto"/>
              <w:bottom w:val="nil"/>
            </w:tcBorders>
            <w:vAlign w:val="center"/>
          </w:tcPr>
          <w:p w14:paraId="68BE6CA9" w14:textId="77777777" w:rsidR="00053A0D" w:rsidRPr="00AD47B4" w:rsidRDefault="00053A0D" w:rsidP="00AD47B4">
            <w:pPr>
              <w:jc w:val="center"/>
              <w:rPr>
                <w:rFonts w:asciiTheme="majorBidi" w:hAnsiTheme="majorBidi" w:cstheme="majorBidi"/>
                <w:color w:val="000000"/>
                <w:sz w:val="24"/>
                <w:szCs w:val="24"/>
              </w:rPr>
            </w:pPr>
          </w:p>
        </w:tc>
        <w:tc>
          <w:tcPr>
            <w:tcW w:w="876" w:type="dxa"/>
            <w:tcBorders>
              <w:top w:val="single" w:sz="4" w:space="0" w:color="auto"/>
              <w:bottom w:val="nil"/>
            </w:tcBorders>
            <w:vAlign w:val="center"/>
          </w:tcPr>
          <w:p w14:paraId="6C5B8C73" w14:textId="77777777" w:rsidR="00053A0D" w:rsidRPr="00AD47B4" w:rsidRDefault="00053A0D" w:rsidP="00AD47B4">
            <w:pPr>
              <w:jc w:val="center"/>
              <w:rPr>
                <w:rFonts w:asciiTheme="majorBidi" w:hAnsiTheme="majorBidi" w:cstheme="majorBidi"/>
                <w:color w:val="000000"/>
                <w:sz w:val="24"/>
                <w:szCs w:val="24"/>
              </w:rPr>
            </w:pPr>
          </w:p>
        </w:tc>
        <w:tc>
          <w:tcPr>
            <w:tcW w:w="1592" w:type="dxa"/>
            <w:gridSpan w:val="2"/>
            <w:tcBorders>
              <w:top w:val="single" w:sz="4" w:space="0" w:color="auto"/>
              <w:bottom w:val="nil"/>
            </w:tcBorders>
            <w:vAlign w:val="center"/>
          </w:tcPr>
          <w:p w14:paraId="0B55E199" w14:textId="5035C449" w:rsidR="00053A0D" w:rsidRPr="00AD47B4" w:rsidRDefault="00053A0D" w:rsidP="00053A0D">
            <w:pPr>
              <w:jc w:val="right"/>
              <w:rPr>
                <w:rFonts w:asciiTheme="majorBidi" w:hAnsiTheme="majorBidi" w:cstheme="majorBidi"/>
                <w:color w:val="000000"/>
                <w:sz w:val="24"/>
                <w:szCs w:val="24"/>
              </w:rPr>
            </w:pPr>
            <w:r>
              <w:rPr>
                <w:rFonts w:asciiTheme="majorBidi" w:hAnsiTheme="majorBidi" w:cstheme="majorBidi"/>
                <w:color w:val="000000"/>
                <w:sz w:val="24"/>
                <w:szCs w:val="24"/>
              </w:rPr>
              <w:t>continue</w:t>
            </w:r>
          </w:p>
        </w:tc>
      </w:tr>
      <w:tr w:rsidR="00AD47B4" w:rsidRPr="00AD47B4" w14:paraId="5E6F6E2B" w14:textId="77777777" w:rsidTr="00160D08">
        <w:trPr>
          <w:trHeight w:val="576"/>
          <w:jc w:val="center"/>
        </w:trPr>
        <w:tc>
          <w:tcPr>
            <w:tcW w:w="2976" w:type="dxa"/>
            <w:tcBorders>
              <w:bottom w:val="nil"/>
            </w:tcBorders>
            <w:vAlign w:val="center"/>
          </w:tcPr>
          <w:p w14:paraId="5DD47F59"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lastRenderedPageBreak/>
              <w:t>6. Relationship</w:t>
            </w:r>
          </w:p>
        </w:tc>
        <w:tc>
          <w:tcPr>
            <w:tcW w:w="456" w:type="dxa"/>
            <w:tcBorders>
              <w:bottom w:val="nil"/>
            </w:tcBorders>
            <w:vAlign w:val="center"/>
          </w:tcPr>
          <w:p w14:paraId="3C26654E" w14:textId="77777777" w:rsidR="00AD47B4" w:rsidRPr="00AD47B4" w:rsidRDefault="00AD47B4" w:rsidP="00AD47B4">
            <w:pPr>
              <w:jc w:val="center"/>
              <w:rPr>
                <w:rFonts w:asciiTheme="majorBidi" w:hAnsiTheme="majorBidi" w:cstheme="majorBidi"/>
                <w:sz w:val="24"/>
                <w:szCs w:val="24"/>
              </w:rPr>
            </w:pPr>
          </w:p>
        </w:tc>
        <w:tc>
          <w:tcPr>
            <w:tcW w:w="636" w:type="dxa"/>
            <w:tcBorders>
              <w:bottom w:val="nil"/>
            </w:tcBorders>
            <w:vAlign w:val="center"/>
          </w:tcPr>
          <w:p w14:paraId="2809315C"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bottom w:val="nil"/>
            </w:tcBorders>
            <w:vAlign w:val="center"/>
          </w:tcPr>
          <w:p w14:paraId="03B76FF7"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nil"/>
            </w:tcBorders>
            <w:vAlign w:val="center"/>
          </w:tcPr>
          <w:p w14:paraId="2F4F0C88"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nil"/>
            </w:tcBorders>
            <w:vAlign w:val="center"/>
          </w:tcPr>
          <w:p w14:paraId="06A080EC"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bottom w:val="nil"/>
            </w:tcBorders>
            <w:vAlign w:val="center"/>
          </w:tcPr>
          <w:p w14:paraId="567E8419"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bottom w:val="nil"/>
            </w:tcBorders>
            <w:vAlign w:val="center"/>
          </w:tcPr>
          <w:p w14:paraId="4E9E8CEC"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-.13</w:t>
            </w:r>
          </w:p>
        </w:tc>
        <w:tc>
          <w:tcPr>
            <w:tcW w:w="796" w:type="dxa"/>
            <w:tcBorders>
              <w:bottom w:val="nil"/>
            </w:tcBorders>
            <w:vAlign w:val="center"/>
          </w:tcPr>
          <w:p w14:paraId="33910B68" w14:textId="193A9AEE"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.33</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r>
      <w:tr w:rsidR="00AD47B4" w:rsidRPr="00AD47B4" w14:paraId="1C3D054F" w14:textId="77777777" w:rsidTr="00160D08">
        <w:trPr>
          <w:trHeight w:val="576"/>
          <w:jc w:val="center"/>
        </w:trPr>
        <w:tc>
          <w:tcPr>
            <w:tcW w:w="2976" w:type="dxa"/>
            <w:tcBorders>
              <w:top w:val="nil"/>
              <w:bottom w:val="nil"/>
            </w:tcBorders>
            <w:vAlign w:val="center"/>
          </w:tcPr>
          <w:p w14:paraId="73E25C35"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7. Change</w:t>
            </w:r>
          </w:p>
        </w:tc>
        <w:tc>
          <w:tcPr>
            <w:tcW w:w="456" w:type="dxa"/>
            <w:tcBorders>
              <w:top w:val="nil"/>
              <w:bottom w:val="nil"/>
            </w:tcBorders>
            <w:vAlign w:val="center"/>
          </w:tcPr>
          <w:p w14:paraId="4DF84F5F" w14:textId="77777777" w:rsidR="00AD47B4" w:rsidRPr="00AD47B4" w:rsidRDefault="00AD47B4" w:rsidP="00AD47B4">
            <w:pPr>
              <w:jc w:val="center"/>
              <w:rPr>
                <w:rFonts w:asciiTheme="majorBidi" w:hAnsiTheme="majorBidi" w:cstheme="majorBidi"/>
                <w:sz w:val="24"/>
                <w:szCs w:val="24"/>
              </w:rPr>
            </w:pPr>
          </w:p>
        </w:tc>
        <w:tc>
          <w:tcPr>
            <w:tcW w:w="636" w:type="dxa"/>
            <w:tcBorders>
              <w:top w:val="nil"/>
              <w:bottom w:val="nil"/>
            </w:tcBorders>
            <w:vAlign w:val="center"/>
          </w:tcPr>
          <w:p w14:paraId="4A09BB90"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top w:val="nil"/>
              <w:bottom w:val="nil"/>
            </w:tcBorders>
            <w:vAlign w:val="center"/>
          </w:tcPr>
          <w:p w14:paraId="726D6B29"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top w:val="nil"/>
              <w:bottom w:val="nil"/>
            </w:tcBorders>
            <w:vAlign w:val="center"/>
          </w:tcPr>
          <w:p w14:paraId="6AB4FAA7"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top w:val="nil"/>
              <w:bottom w:val="nil"/>
            </w:tcBorders>
            <w:vAlign w:val="center"/>
          </w:tcPr>
          <w:p w14:paraId="3C00D520"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876" w:type="dxa"/>
            <w:tcBorders>
              <w:top w:val="nil"/>
              <w:bottom w:val="nil"/>
            </w:tcBorders>
            <w:vAlign w:val="center"/>
          </w:tcPr>
          <w:p w14:paraId="06FCFB27"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top w:val="nil"/>
              <w:bottom w:val="nil"/>
            </w:tcBorders>
            <w:vAlign w:val="center"/>
          </w:tcPr>
          <w:p w14:paraId="323BC86F"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 </w:t>
            </w:r>
          </w:p>
        </w:tc>
        <w:tc>
          <w:tcPr>
            <w:tcW w:w="796" w:type="dxa"/>
            <w:tcBorders>
              <w:top w:val="nil"/>
              <w:bottom w:val="nil"/>
            </w:tcBorders>
            <w:vAlign w:val="center"/>
          </w:tcPr>
          <w:p w14:paraId="3A8505D1" w14:textId="7856618B"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color w:val="000000"/>
                <w:sz w:val="24"/>
                <w:szCs w:val="24"/>
              </w:rPr>
              <w:t>.61</w:t>
            </w:r>
            <w:r w:rsidRPr="00AD47B4">
              <w:rPr>
                <w:rFonts w:asciiTheme="majorBidi" w:hAnsiTheme="majorBidi" w:cstheme="majorBidi"/>
                <w:color w:val="000000"/>
                <w:sz w:val="24"/>
                <w:szCs w:val="24"/>
                <w:vertAlign w:val="superscript"/>
              </w:rPr>
              <w:t>**</w:t>
            </w:r>
            <w:r w:rsidR="00464646" w:rsidRPr="00377EB5">
              <w:rPr>
                <w:rFonts w:asciiTheme="majorBidi" w:hAnsiTheme="majorBidi" w:cstheme="majorBidi"/>
                <w:color w:val="000000"/>
                <w:sz w:val="24"/>
                <w:szCs w:val="24"/>
                <w:vertAlign w:val="superscript"/>
              </w:rPr>
              <w:t>*</w:t>
            </w:r>
          </w:p>
        </w:tc>
      </w:tr>
      <w:tr w:rsidR="00AD47B4" w:rsidRPr="00AD47B4" w14:paraId="45E252DA" w14:textId="77777777" w:rsidTr="00160D08">
        <w:trPr>
          <w:trHeight w:val="576"/>
          <w:jc w:val="center"/>
        </w:trPr>
        <w:tc>
          <w:tcPr>
            <w:tcW w:w="2976" w:type="dxa"/>
            <w:tcBorders>
              <w:top w:val="nil"/>
              <w:bottom w:val="single" w:sz="4" w:space="0" w:color="auto"/>
            </w:tcBorders>
            <w:vAlign w:val="center"/>
          </w:tcPr>
          <w:p w14:paraId="6C016E21" w14:textId="77777777" w:rsidR="00AD47B4" w:rsidRPr="00AD47B4" w:rsidRDefault="00AD47B4" w:rsidP="00AD47B4">
            <w:pPr>
              <w:rPr>
                <w:rFonts w:asciiTheme="majorBidi" w:hAnsiTheme="majorBidi" w:cstheme="majorBidi"/>
                <w:sz w:val="24"/>
                <w:szCs w:val="24"/>
              </w:rPr>
            </w:pPr>
            <w:r w:rsidRPr="00AD47B4">
              <w:rPr>
                <w:rFonts w:asciiTheme="majorBidi" w:hAnsiTheme="majorBidi" w:cstheme="majorBidi"/>
                <w:sz w:val="24"/>
                <w:szCs w:val="24"/>
              </w:rPr>
              <w:t>8. OS</w:t>
            </w:r>
          </w:p>
        </w:tc>
        <w:tc>
          <w:tcPr>
            <w:tcW w:w="456" w:type="dxa"/>
            <w:tcBorders>
              <w:top w:val="nil"/>
              <w:bottom w:val="single" w:sz="4" w:space="0" w:color="auto"/>
            </w:tcBorders>
            <w:vAlign w:val="center"/>
          </w:tcPr>
          <w:p w14:paraId="0DEADE4E" w14:textId="77777777" w:rsidR="00AD47B4" w:rsidRPr="00AD47B4" w:rsidRDefault="00AD47B4" w:rsidP="00AD47B4">
            <w:pPr>
              <w:jc w:val="center"/>
              <w:rPr>
                <w:rFonts w:asciiTheme="majorBidi" w:hAnsiTheme="majorBidi" w:cstheme="majorBidi"/>
                <w:sz w:val="24"/>
                <w:szCs w:val="24"/>
              </w:rPr>
            </w:pPr>
          </w:p>
        </w:tc>
        <w:tc>
          <w:tcPr>
            <w:tcW w:w="636" w:type="dxa"/>
            <w:tcBorders>
              <w:top w:val="nil"/>
              <w:bottom w:val="single" w:sz="4" w:space="0" w:color="auto"/>
            </w:tcBorders>
            <w:vAlign w:val="center"/>
          </w:tcPr>
          <w:p w14:paraId="065F029F" w14:textId="77777777" w:rsidR="00AD47B4" w:rsidRPr="00AD47B4" w:rsidRDefault="00AD47B4" w:rsidP="00AD47B4">
            <w:pPr>
              <w:jc w:val="center"/>
              <w:rPr>
                <w:rFonts w:asciiTheme="majorBidi" w:hAnsiTheme="majorBidi" w:cstheme="majorBidi"/>
                <w:sz w:val="24"/>
                <w:szCs w:val="24"/>
              </w:rPr>
            </w:pPr>
          </w:p>
        </w:tc>
        <w:tc>
          <w:tcPr>
            <w:tcW w:w="796" w:type="dxa"/>
            <w:tcBorders>
              <w:top w:val="nil"/>
              <w:bottom w:val="single" w:sz="4" w:space="0" w:color="auto"/>
            </w:tcBorders>
            <w:vAlign w:val="center"/>
          </w:tcPr>
          <w:p w14:paraId="05F44EA7" w14:textId="77777777" w:rsidR="00AD47B4" w:rsidRPr="00AD47B4" w:rsidRDefault="00AD47B4" w:rsidP="00AD47B4">
            <w:pPr>
              <w:jc w:val="center"/>
              <w:rPr>
                <w:rFonts w:asciiTheme="majorBidi" w:hAnsiTheme="majorBidi" w:cstheme="majorBidi"/>
                <w:sz w:val="24"/>
                <w:szCs w:val="24"/>
              </w:rPr>
            </w:pPr>
          </w:p>
        </w:tc>
        <w:tc>
          <w:tcPr>
            <w:tcW w:w="876" w:type="dxa"/>
            <w:tcBorders>
              <w:top w:val="nil"/>
              <w:bottom w:val="single" w:sz="4" w:space="0" w:color="auto"/>
            </w:tcBorders>
            <w:vAlign w:val="center"/>
          </w:tcPr>
          <w:p w14:paraId="087A1BB0" w14:textId="77777777" w:rsidR="00AD47B4" w:rsidRPr="00AD47B4" w:rsidRDefault="00AD47B4" w:rsidP="00AD47B4">
            <w:pPr>
              <w:jc w:val="center"/>
              <w:rPr>
                <w:rFonts w:asciiTheme="majorBidi" w:hAnsiTheme="majorBidi" w:cstheme="majorBidi"/>
                <w:sz w:val="24"/>
                <w:szCs w:val="24"/>
              </w:rPr>
            </w:pPr>
          </w:p>
        </w:tc>
        <w:tc>
          <w:tcPr>
            <w:tcW w:w="876" w:type="dxa"/>
            <w:tcBorders>
              <w:top w:val="nil"/>
              <w:bottom w:val="single" w:sz="4" w:space="0" w:color="auto"/>
            </w:tcBorders>
            <w:vAlign w:val="center"/>
          </w:tcPr>
          <w:p w14:paraId="4F84D932" w14:textId="77777777" w:rsidR="00AD47B4" w:rsidRPr="00AD47B4" w:rsidRDefault="00AD47B4" w:rsidP="00AD47B4">
            <w:pPr>
              <w:jc w:val="center"/>
              <w:rPr>
                <w:rFonts w:asciiTheme="majorBidi" w:hAnsiTheme="majorBidi" w:cstheme="majorBidi"/>
                <w:sz w:val="24"/>
                <w:szCs w:val="24"/>
              </w:rPr>
            </w:pPr>
          </w:p>
        </w:tc>
        <w:tc>
          <w:tcPr>
            <w:tcW w:w="876" w:type="dxa"/>
            <w:tcBorders>
              <w:top w:val="nil"/>
              <w:bottom w:val="single" w:sz="4" w:space="0" w:color="auto"/>
            </w:tcBorders>
            <w:vAlign w:val="center"/>
          </w:tcPr>
          <w:p w14:paraId="368D3E16" w14:textId="77777777" w:rsidR="00AD47B4" w:rsidRPr="00AD47B4" w:rsidRDefault="00AD47B4" w:rsidP="00AD47B4">
            <w:pPr>
              <w:jc w:val="center"/>
              <w:rPr>
                <w:rFonts w:asciiTheme="majorBidi" w:hAnsiTheme="majorBidi" w:cstheme="majorBidi"/>
                <w:sz w:val="24"/>
                <w:szCs w:val="24"/>
              </w:rPr>
            </w:pPr>
          </w:p>
        </w:tc>
        <w:tc>
          <w:tcPr>
            <w:tcW w:w="796" w:type="dxa"/>
            <w:tcBorders>
              <w:top w:val="nil"/>
              <w:bottom w:val="single" w:sz="4" w:space="0" w:color="auto"/>
            </w:tcBorders>
            <w:vAlign w:val="center"/>
          </w:tcPr>
          <w:p w14:paraId="6393B38C" w14:textId="77777777" w:rsidR="00AD47B4" w:rsidRPr="00AD47B4" w:rsidRDefault="00AD47B4" w:rsidP="00AD47B4">
            <w:pPr>
              <w:jc w:val="center"/>
              <w:rPr>
                <w:rFonts w:asciiTheme="majorBidi" w:hAnsiTheme="majorBidi" w:cstheme="majorBidi"/>
                <w:sz w:val="24"/>
                <w:szCs w:val="24"/>
              </w:rPr>
            </w:pPr>
          </w:p>
        </w:tc>
        <w:tc>
          <w:tcPr>
            <w:tcW w:w="796" w:type="dxa"/>
            <w:tcBorders>
              <w:top w:val="nil"/>
              <w:bottom w:val="single" w:sz="4" w:space="0" w:color="auto"/>
            </w:tcBorders>
            <w:vAlign w:val="center"/>
          </w:tcPr>
          <w:p w14:paraId="345BEEBB" w14:textId="77777777" w:rsidR="00AD47B4" w:rsidRPr="00AD47B4" w:rsidRDefault="00AD47B4" w:rsidP="00AD47B4">
            <w:pPr>
              <w:jc w:val="center"/>
              <w:rPr>
                <w:rFonts w:asciiTheme="majorBidi" w:hAnsiTheme="majorBidi" w:cstheme="majorBidi"/>
                <w:sz w:val="24"/>
                <w:szCs w:val="24"/>
              </w:rPr>
            </w:pPr>
            <w:r w:rsidRPr="00AD47B4">
              <w:rPr>
                <w:rFonts w:asciiTheme="majorBidi" w:hAnsiTheme="majorBidi" w:cstheme="majorBidi"/>
                <w:sz w:val="24"/>
                <w:szCs w:val="24"/>
              </w:rPr>
              <w:t>-</w:t>
            </w:r>
          </w:p>
        </w:tc>
      </w:tr>
    </w:tbl>
    <w:bookmarkEnd w:id="4"/>
    <w:p w14:paraId="776A26DE" w14:textId="77777777" w:rsidR="00160D08" w:rsidRDefault="00AD47B4" w:rsidP="00160D08">
      <w:pPr>
        <w:spacing w:after="0" w:line="240" w:lineRule="auto"/>
        <w:rPr>
          <w:rFonts w:asciiTheme="majorBidi" w:eastAsia="Calibri" w:hAnsiTheme="majorBidi" w:cstheme="majorBidi"/>
          <w:i/>
          <w:sz w:val="20"/>
          <w:szCs w:val="20"/>
        </w:rPr>
      </w:pPr>
      <w:r w:rsidRPr="00AD47B4">
        <w:rPr>
          <w:rFonts w:asciiTheme="majorBidi" w:eastAsia="Calibri" w:hAnsiTheme="majorBidi" w:cstheme="majorBidi"/>
          <w:iCs/>
          <w:sz w:val="20"/>
          <w:szCs w:val="20"/>
          <w:highlight w:val="white"/>
        </w:rPr>
        <w:t xml:space="preserve">   Note:</w:t>
      </w:r>
      <w:r w:rsidR="004E4274">
        <w:rPr>
          <w:rFonts w:asciiTheme="majorBidi" w:eastAsia="Calibri" w:hAnsiTheme="majorBidi" w:cstheme="majorBidi"/>
          <w:iCs/>
          <w:sz w:val="20"/>
          <w:szCs w:val="20"/>
          <w:highlight w:val="white"/>
        </w:rPr>
        <w:t xml:space="preserve"> </w:t>
      </w:r>
      <w:r w:rsidR="004E4274">
        <w:rPr>
          <w:rFonts w:asciiTheme="majorBidi" w:eastAsia="Calibri" w:hAnsiTheme="majorBidi" w:cstheme="majorBidi"/>
          <w:i/>
          <w:sz w:val="20"/>
          <w:szCs w:val="20"/>
          <w:highlight w:val="white"/>
        </w:rPr>
        <w:t xml:space="preserve">*p&lt;.05, </w:t>
      </w:r>
      <w:r w:rsidR="004E4274" w:rsidRPr="00AD47B4">
        <w:rPr>
          <w:rFonts w:asciiTheme="majorBidi" w:eastAsia="Calibri" w:hAnsiTheme="majorBidi" w:cstheme="majorBidi"/>
          <w:i/>
          <w:sz w:val="20"/>
          <w:szCs w:val="20"/>
          <w:highlight w:val="white"/>
        </w:rPr>
        <w:t xml:space="preserve">**p&lt;.01, </w:t>
      </w:r>
      <w:r w:rsidR="004E4274">
        <w:rPr>
          <w:rFonts w:asciiTheme="majorBidi" w:eastAsia="Calibri" w:hAnsiTheme="majorBidi" w:cstheme="majorBidi"/>
          <w:i/>
          <w:sz w:val="20"/>
          <w:szCs w:val="20"/>
          <w:highlight w:val="white"/>
        </w:rPr>
        <w:t xml:space="preserve">***p&lt;.001, </w:t>
      </w:r>
      <w:r w:rsidR="004E4274" w:rsidRPr="00AD47B4">
        <w:rPr>
          <w:rFonts w:asciiTheme="majorBidi" w:eastAsia="Calibri" w:hAnsiTheme="majorBidi" w:cstheme="majorBidi"/>
          <w:i/>
          <w:sz w:val="20"/>
          <w:szCs w:val="20"/>
          <w:highlight w:val="white"/>
        </w:rPr>
        <w:t>OS= Occupational Stress</w:t>
      </w:r>
      <w:r w:rsidR="004E4274">
        <w:rPr>
          <w:rFonts w:asciiTheme="majorBidi" w:eastAsia="Calibri" w:hAnsiTheme="majorBidi" w:cstheme="majorBidi"/>
          <w:i/>
          <w:sz w:val="20"/>
          <w:szCs w:val="20"/>
          <w:highlight w:val="white"/>
        </w:rPr>
        <w:t>.</w:t>
      </w:r>
    </w:p>
    <w:p w14:paraId="0A7743A9" w14:textId="62C9EBDB" w:rsidR="008B4208" w:rsidRPr="00160D08" w:rsidRDefault="00160D08" w:rsidP="00160D08">
      <w:pPr>
        <w:spacing w:after="0" w:line="480" w:lineRule="auto"/>
        <w:ind w:firstLine="720"/>
        <w:rPr>
          <w:rFonts w:asciiTheme="majorBidi" w:eastAsia="Calibri" w:hAnsiTheme="majorBidi" w:cstheme="majorBidi"/>
          <w:i/>
          <w:sz w:val="20"/>
          <w:szCs w:val="20"/>
          <w:highlight w:val="white"/>
        </w:rPr>
      </w:pPr>
      <w:r w:rsidRPr="00AD47B4">
        <w:rPr>
          <w:rFonts w:ascii="Times New Roman" w:hAnsi="Times New Roman"/>
          <w:sz w:val="24"/>
          <w:szCs w:val="24"/>
        </w:rPr>
        <w:t xml:space="preserve">Results </w:t>
      </w:r>
      <w:r w:rsidR="00AD47B4" w:rsidRPr="00AD47B4">
        <w:rPr>
          <w:rFonts w:ascii="Times New Roman" w:hAnsi="Times New Roman"/>
          <w:sz w:val="24"/>
          <w:szCs w:val="24"/>
        </w:rPr>
        <w:t>of Pearson Product Moment Correlati</w:t>
      </w:r>
      <w:r w:rsidR="008B4208">
        <w:rPr>
          <w:rFonts w:ascii="Times New Roman" w:hAnsi="Times New Roman"/>
          <w:sz w:val="24"/>
          <w:szCs w:val="24"/>
        </w:rPr>
        <w:t xml:space="preserve">on revealed significant </w:t>
      </w:r>
      <w:r w:rsidR="00AD47B4" w:rsidRPr="00AD47B4">
        <w:rPr>
          <w:rFonts w:ascii="Times New Roman" w:hAnsi="Times New Roman"/>
          <w:sz w:val="24"/>
          <w:szCs w:val="24"/>
        </w:rPr>
        <w:t xml:space="preserve">positive association among </w:t>
      </w:r>
      <w:r w:rsidR="008B4208" w:rsidRPr="008B4208">
        <w:rPr>
          <w:rFonts w:ascii="Times New Roman" w:hAnsi="Times New Roman"/>
          <w:sz w:val="24"/>
          <w:szCs w:val="24"/>
        </w:rPr>
        <w:t xml:space="preserve">demands, control, managerial support, work colleague support, role, relationship, </w:t>
      </w:r>
      <w:r w:rsidR="008B4208">
        <w:rPr>
          <w:rFonts w:ascii="Times New Roman" w:hAnsi="Times New Roman"/>
          <w:sz w:val="24"/>
          <w:szCs w:val="24"/>
        </w:rPr>
        <w:t>change, and occupational stress.</w:t>
      </w:r>
    </w:p>
    <w:p w14:paraId="67DE2FF4" w14:textId="77777777" w:rsidR="00AD47B4" w:rsidRPr="00AD47B4" w:rsidRDefault="00AD47B4" w:rsidP="00AD47B4">
      <w:pPr>
        <w:spacing w:line="360" w:lineRule="auto"/>
        <w:rPr>
          <w:rFonts w:ascii="Times New Roman" w:hAnsi="Times New Roman"/>
          <w:sz w:val="24"/>
          <w:szCs w:val="24"/>
        </w:rPr>
      </w:pPr>
    </w:p>
    <w:p w14:paraId="043D26BF" w14:textId="010754BD" w:rsidR="00BF5A26" w:rsidRDefault="00AD47B4" w:rsidP="00AD47B4">
      <w:pPr>
        <w:spacing w:after="0" w:line="480" w:lineRule="auto"/>
        <w:rPr>
          <w:rFonts w:ascii="Times New Roman" w:hAnsi="Times New Roman"/>
          <w:sz w:val="24"/>
          <w:szCs w:val="24"/>
        </w:rPr>
        <w:sectPr w:rsidR="00BF5A26" w:rsidSect="00C4358A">
          <w:headerReference w:type="default" r:id="rId10"/>
          <w:pgSz w:w="12240" w:h="15840"/>
          <w:pgMar w:top="1440" w:right="1440" w:bottom="1440" w:left="1440" w:header="720" w:footer="720" w:gutter="0"/>
          <w:cols w:space="720"/>
          <w:docGrid w:linePitch="360"/>
        </w:sectPr>
      </w:pPr>
      <w:r w:rsidRPr="00AD47B4">
        <w:rPr>
          <w:rFonts w:ascii="Times New Roman" w:hAnsi="Times New Roman"/>
          <w:sz w:val="24"/>
          <w:szCs w:val="24"/>
        </w:rPr>
        <w:tab/>
      </w:r>
    </w:p>
    <w:p w14:paraId="71EF4B4E" w14:textId="48ED2697" w:rsidR="00BF5A26" w:rsidRPr="001E4280" w:rsidRDefault="00BF5A26" w:rsidP="00BF5A26">
      <w:pPr>
        <w:spacing w:after="0" w:line="360" w:lineRule="auto"/>
        <w:rPr>
          <w:rFonts w:ascii="Times New Roman" w:hAnsi="Times New Roman"/>
          <w:sz w:val="24"/>
          <w:szCs w:val="24"/>
        </w:rPr>
      </w:pPr>
      <w:r>
        <w:rPr>
          <w:rFonts w:ascii="Times New Roman" w:hAnsi="Times New Roman"/>
          <w:sz w:val="24"/>
          <w:szCs w:val="24"/>
        </w:rPr>
        <w:lastRenderedPageBreak/>
        <w:t>Table</w:t>
      </w:r>
      <w:r w:rsidR="00A02EDA">
        <w:rPr>
          <w:rFonts w:ascii="Times New Roman" w:hAnsi="Times New Roman"/>
          <w:sz w:val="24"/>
          <w:szCs w:val="24"/>
        </w:rPr>
        <w:t xml:space="preserve"> 4.3</w:t>
      </w:r>
    </w:p>
    <w:p w14:paraId="4828FFDD" w14:textId="0B4802A3" w:rsidR="00525AE4" w:rsidRDefault="00BF5A26" w:rsidP="00525AE4">
      <w:pPr>
        <w:spacing w:after="0" w:line="480" w:lineRule="auto"/>
        <w:rPr>
          <w:rFonts w:ascii="Times New Roman" w:hAnsi="Times New Roman" w:cs="Times New Roman"/>
          <w:i/>
          <w:sz w:val="24"/>
          <w:szCs w:val="24"/>
        </w:rPr>
      </w:pPr>
      <w:r>
        <w:rPr>
          <w:rFonts w:ascii="Times New Roman" w:hAnsi="Times New Roman" w:cs="Times New Roman"/>
          <w:i/>
          <w:sz w:val="24"/>
          <w:szCs w:val="24"/>
        </w:rPr>
        <w:t>Correlation among</w:t>
      </w:r>
      <w:r w:rsidR="00525AE4">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Inner Strength</w:t>
      </w:r>
      <w:r w:rsidR="00525AE4">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Social Support</w:t>
      </w:r>
      <w:r w:rsidR="00525AE4">
        <w:rPr>
          <w:rFonts w:ascii="Times New Roman" w:hAnsi="Times New Roman" w:cs="Times New Roman"/>
          <w:i/>
          <w:sz w:val="24"/>
          <w:szCs w:val="24"/>
        </w:rPr>
        <w:t xml:space="preserve">, </w:t>
      </w:r>
      <w:r w:rsidR="00525AE4" w:rsidRPr="00525AE4">
        <w:rPr>
          <w:rFonts w:ascii="Times New Roman" w:hAnsi="Times New Roman" w:cs="Times New Roman"/>
          <w:i/>
          <w:iCs/>
          <w:sz w:val="24"/>
          <w:szCs w:val="24"/>
        </w:rPr>
        <w:t>Coping Skills,</w:t>
      </w:r>
      <w:r w:rsidR="00525AE4" w:rsidRPr="00525AE4">
        <w:rPr>
          <w:rFonts w:ascii="Times New Roman" w:hAnsi="Times New Roman" w:cs="Times New Roman"/>
          <w:i/>
          <w:sz w:val="24"/>
          <w:szCs w:val="24"/>
        </w:rPr>
        <w:t xml:space="preserve"> </w:t>
      </w:r>
      <w:r>
        <w:rPr>
          <w:rFonts w:ascii="Times New Roman" w:hAnsi="Times New Roman" w:cs="Times New Roman"/>
          <w:i/>
          <w:sz w:val="24"/>
          <w:szCs w:val="24"/>
        </w:rPr>
        <w:t>Trait Resilience Checklist</w:t>
      </w:r>
      <w:r w:rsidR="00525AE4">
        <w:rPr>
          <w:rFonts w:ascii="Times New Roman" w:hAnsi="Times New Roman" w:cs="Times New Roman"/>
          <w:i/>
          <w:sz w:val="24"/>
          <w:szCs w:val="24"/>
        </w:rPr>
        <w:t>;</w:t>
      </w:r>
      <w:r>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Inner Strength</w:t>
      </w:r>
      <w:r w:rsidR="00525AE4">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Social Support</w:t>
      </w:r>
      <w:r w:rsidR="00525AE4">
        <w:rPr>
          <w:rFonts w:ascii="Times New Roman" w:hAnsi="Times New Roman" w:cs="Times New Roman"/>
          <w:i/>
          <w:sz w:val="24"/>
          <w:szCs w:val="24"/>
        </w:rPr>
        <w:t xml:space="preserve">, </w:t>
      </w:r>
      <w:r w:rsidR="00525AE4" w:rsidRPr="00525AE4">
        <w:rPr>
          <w:rFonts w:ascii="Times New Roman" w:hAnsi="Times New Roman" w:cs="Times New Roman"/>
          <w:i/>
          <w:iCs/>
          <w:sz w:val="24"/>
          <w:szCs w:val="24"/>
        </w:rPr>
        <w:t>Coping skills</w:t>
      </w:r>
      <w:r w:rsidR="00525AE4">
        <w:rPr>
          <w:rFonts w:ascii="Times New Roman" w:hAnsi="Times New Roman" w:cs="Times New Roman"/>
          <w:i/>
          <w:sz w:val="24"/>
          <w:szCs w:val="24"/>
        </w:rPr>
        <w:t xml:space="preserve">, </w:t>
      </w:r>
      <w:r>
        <w:rPr>
          <w:rFonts w:ascii="Times New Roman" w:hAnsi="Times New Roman" w:cs="Times New Roman"/>
          <w:i/>
          <w:sz w:val="24"/>
          <w:szCs w:val="24"/>
        </w:rPr>
        <w:t>State Resilience Checklist</w:t>
      </w:r>
      <w:r w:rsidR="00525AE4">
        <w:rPr>
          <w:rFonts w:ascii="Times New Roman" w:hAnsi="Times New Roman" w:cs="Times New Roman"/>
          <w:i/>
          <w:sz w:val="24"/>
          <w:szCs w:val="24"/>
        </w:rPr>
        <w:t>; and</w:t>
      </w:r>
      <w:r>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Exhaustion,</w:t>
      </w:r>
      <w:r w:rsidR="00525AE4">
        <w:rPr>
          <w:rFonts w:ascii="Times New Roman" w:hAnsi="Times New Roman" w:cs="Times New Roman"/>
          <w:i/>
          <w:sz w:val="24"/>
          <w:szCs w:val="24"/>
        </w:rPr>
        <w:t xml:space="preserve"> </w:t>
      </w:r>
      <w:r w:rsidR="00525AE4" w:rsidRPr="00525AE4">
        <w:rPr>
          <w:rFonts w:ascii="Times New Roman" w:hAnsi="Times New Roman" w:cs="Times New Roman"/>
          <w:i/>
          <w:sz w:val="24"/>
          <w:szCs w:val="24"/>
        </w:rPr>
        <w:t>Cynicism</w:t>
      </w:r>
      <w:r w:rsidR="00525AE4">
        <w:rPr>
          <w:rFonts w:ascii="Times New Roman" w:hAnsi="Times New Roman" w:cs="Times New Roman"/>
          <w:i/>
          <w:sz w:val="24"/>
          <w:szCs w:val="24"/>
        </w:rPr>
        <w:t>,</w:t>
      </w:r>
      <w:r w:rsidR="00525AE4" w:rsidRPr="00525AE4">
        <w:rPr>
          <w:rFonts w:ascii="Times New Roman" w:hAnsi="Times New Roman" w:cs="Times New Roman"/>
          <w:i/>
          <w:sz w:val="24"/>
          <w:szCs w:val="24"/>
        </w:rPr>
        <w:t xml:space="preserve"> Professional Efficacy</w:t>
      </w:r>
      <w:r w:rsidR="00525AE4">
        <w:rPr>
          <w:rFonts w:ascii="Times New Roman" w:hAnsi="Times New Roman" w:cs="Times New Roman"/>
          <w:i/>
          <w:sz w:val="24"/>
          <w:szCs w:val="24"/>
        </w:rPr>
        <w:t>, Maslach Burnout Inventory</w:t>
      </w:r>
      <w:r>
        <w:rPr>
          <w:rFonts w:ascii="Times New Roman" w:hAnsi="Times New Roman" w:cs="Times New Roman"/>
          <w:i/>
          <w:sz w:val="24"/>
          <w:szCs w:val="24"/>
        </w:rPr>
        <w:t xml:space="preserve"> (N=200)</w:t>
      </w:r>
    </w:p>
    <w:tbl>
      <w:tblPr>
        <w:tblStyle w:val="TableGrid2"/>
        <w:tblW w:w="13410"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49"/>
        <w:gridCol w:w="456"/>
        <w:gridCol w:w="872"/>
        <w:gridCol w:w="803"/>
        <w:gridCol w:w="810"/>
        <w:gridCol w:w="900"/>
        <w:gridCol w:w="810"/>
        <w:gridCol w:w="810"/>
        <w:gridCol w:w="900"/>
        <w:gridCol w:w="900"/>
        <w:gridCol w:w="900"/>
        <w:gridCol w:w="851"/>
        <w:gridCol w:w="949"/>
      </w:tblGrid>
      <w:tr w:rsidR="00BF5A26" w:rsidRPr="002A1A58" w14:paraId="1332728A" w14:textId="77777777" w:rsidTr="004E7239">
        <w:trPr>
          <w:trHeight w:val="432"/>
          <w:jc w:val="center"/>
        </w:trPr>
        <w:tc>
          <w:tcPr>
            <w:tcW w:w="3449" w:type="dxa"/>
            <w:tcBorders>
              <w:top w:val="single" w:sz="4" w:space="0" w:color="auto"/>
              <w:bottom w:val="single" w:sz="4" w:space="0" w:color="auto"/>
            </w:tcBorders>
            <w:vAlign w:val="center"/>
          </w:tcPr>
          <w:p w14:paraId="2E66B651" w14:textId="77777777" w:rsidR="00BF5A26" w:rsidRPr="002A1A58" w:rsidRDefault="00BF5A26" w:rsidP="004E7239">
            <w:pPr>
              <w:spacing w:line="480" w:lineRule="auto"/>
              <w:rPr>
                <w:rFonts w:ascii="Times New Roman" w:hAnsi="Times New Roman" w:cs="Times New Roman"/>
                <w:sz w:val="24"/>
                <w:szCs w:val="24"/>
              </w:rPr>
            </w:pPr>
            <w:r w:rsidRPr="002A1A58">
              <w:rPr>
                <w:rFonts w:ascii="Times New Roman" w:hAnsi="Times New Roman" w:cs="Times New Roman"/>
                <w:sz w:val="24"/>
                <w:szCs w:val="24"/>
              </w:rPr>
              <w:t>Variables</w:t>
            </w:r>
          </w:p>
        </w:tc>
        <w:tc>
          <w:tcPr>
            <w:tcW w:w="456" w:type="dxa"/>
            <w:tcBorders>
              <w:top w:val="single" w:sz="4" w:space="0" w:color="auto"/>
              <w:bottom w:val="single" w:sz="4" w:space="0" w:color="auto"/>
            </w:tcBorders>
            <w:vAlign w:val="center"/>
          </w:tcPr>
          <w:p w14:paraId="356D0C0E"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w:t>
            </w:r>
          </w:p>
        </w:tc>
        <w:tc>
          <w:tcPr>
            <w:tcW w:w="872" w:type="dxa"/>
            <w:tcBorders>
              <w:top w:val="single" w:sz="4" w:space="0" w:color="auto"/>
              <w:bottom w:val="single" w:sz="4" w:space="0" w:color="auto"/>
            </w:tcBorders>
            <w:vAlign w:val="center"/>
          </w:tcPr>
          <w:p w14:paraId="33744BA1"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2</w:t>
            </w:r>
          </w:p>
        </w:tc>
        <w:tc>
          <w:tcPr>
            <w:tcW w:w="803" w:type="dxa"/>
            <w:tcBorders>
              <w:top w:val="single" w:sz="4" w:space="0" w:color="auto"/>
              <w:bottom w:val="single" w:sz="4" w:space="0" w:color="auto"/>
            </w:tcBorders>
            <w:vAlign w:val="center"/>
          </w:tcPr>
          <w:p w14:paraId="0F863177"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3</w:t>
            </w:r>
          </w:p>
        </w:tc>
        <w:tc>
          <w:tcPr>
            <w:tcW w:w="810" w:type="dxa"/>
            <w:tcBorders>
              <w:top w:val="single" w:sz="4" w:space="0" w:color="auto"/>
              <w:bottom w:val="single" w:sz="4" w:space="0" w:color="auto"/>
            </w:tcBorders>
            <w:vAlign w:val="center"/>
          </w:tcPr>
          <w:p w14:paraId="2A244AC5"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4</w:t>
            </w:r>
          </w:p>
        </w:tc>
        <w:tc>
          <w:tcPr>
            <w:tcW w:w="900" w:type="dxa"/>
            <w:tcBorders>
              <w:top w:val="single" w:sz="4" w:space="0" w:color="auto"/>
              <w:bottom w:val="single" w:sz="4" w:space="0" w:color="auto"/>
            </w:tcBorders>
            <w:vAlign w:val="center"/>
          </w:tcPr>
          <w:p w14:paraId="4D55254F"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5</w:t>
            </w:r>
          </w:p>
        </w:tc>
        <w:tc>
          <w:tcPr>
            <w:tcW w:w="810" w:type="dxa"/>
            <w:tcBorders>
              <w:top w:val="single" w:sz="4" w:space="0" w:color="auto"/>
              <w:bottom w:val="single" w:sz="4" w:space="0" w:color="auto"/>
            </w:tcBorders>
            <w:vAlign w:val="center"/>
          </w:tcPr>
          <w:p w14:paraId="568514F3"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6</w:t>
            </w:r>
          </w:p>
        </w:tc>
        <w:tc>
          <w:tcPr>
            <w:tcW w:w="810" w:type="dxa"/>
            <w:tcBorders>
              <w:top w:val="single" w:sz="4" w:space="0" w:color="auto"/>
              <w:bottom w:val="single" w:sz="4" w:space="0" w:color="auto"/>
            </w:tcBorders>
            <w:vAlign w:val="center"/>
          </w:tcPr>
          <w:p w14:paraId="4A819288"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7</w:t>
            </w:r>
          </w:p>
        </w:tc>
        <w:tc>
          <w:tcPr>
            <w:tcW w:w="900" w:type="dxa"/>
            <w:tcBorders>
              <w:top w:val="single" w:sz="4" w:space="0" w:color="auto"/>
              <w:bottom w:val="single" w:sz="4" w:space="0" w:color="auto"/>
            </w:tcBorders>
            <w:vAlign w:val="center"/>
          </w:tcPr>
          <w:p w14:paraId="67DF4698"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8</w:t>
            </w:r>
          </w:p>
        </w:tc>
        <w:tc>
          <w:tcPr>
            <w:tcW w:w="900" w:type="dxa"/>
            <w:tcBorders>
              <w:top w:val="single" w:sz="4" w:space="0" w:color="auto"/>
              <w:bottom w:val="single" w:sz="4" w:space="0" w:color="auto"/>
            </w:tcBorders>
          </w:tcPr>
          <w:p w14:paraId="7BA4113A"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9</w:t>
            </w:r>
          </w:p>
        </w:tc>
        <w:tc>
          <w:tcPr>
            <w:tcW w:w="900" w:type="dxa"/>
            <w:tcBorders>
              <w:top w:val="single" w:sz="4" w:space="0" w:color="auto"/>
              <w:bottom w:val="single" w:sz="4" w:space="0" w:color="auto"/>
            </w:tcBorders>
          </w:tcPr>
          <w:p w14:paraId="6035E05E"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10</w:t>
            </w:r>
          </w:p>
        </w:tc>
        <w:tc>
          <w:tcPr>
            <w:tcW w:w="851" w:type="dxa"/>
            <w:tcBorders>
              <w:top w:val="single" w:sz="4" w:space="0" w:color="auto"/>
              <w:bottom w:val="single" w:sz="4" w:space="0" w:color="auto"/>
            </w:tcBorders>
          </w:tcPr>
          <w:p w14:paraId="0DED718F"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11</w:t>
            </w:r>
          </w:p>
        </w:tc>
        <w:tc>
          <w:tcPr>
            <w:tcW w:w="949" w:type="dxa"/>
            <w:tcBorders>
              <w:top w:val="single" w:sz="4" w:space="0" w:color="auto"/>
              <w:bottom w:val="single" w:sz="4" w:space="0" w:color="auto"/>
            </w:tcBorders>
          </w:tcPr>
          <w:p w14:paraId="692A34A4" w14:textId="77777777" w:rsidR="00BF5A26" w:rsidRPr="002A1A58" w:rsidRDefault="00BF5A26" w:rsidP="004E7239">
            <w:pPr>
              <w:spacing w:line="48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12</w:t>
            </w:r>
          </w:p>
        </w:tc>
      </w:tr>
      <w:tr w:rsidR="00BF5A26" w:rsidRPr="002A1A58" w14:paraId="64EF44CD" w14:textId="77777777" w:rsidTr="004E7239">
        <w:trPr>
          <w:trHeight w:val="576"/>
          <w:jc w:val="center"/>
        </w:trPr>
        <w:tc>
          <w:tcPr>
            <w:tcW w:w="3449" w:type="dxa"/>
            <w:tcBorders>
              <w:top w:val="single" w:sz="4" w:space="0" w:color="auto"/>
            </w:tcBorders>
            <w:vAlign w:val="center"/>
          </w:tcPr>
          <w:p w14:paraId="1160CE62" w14:textId="77777777" w:rsidR="00BF5A26" w:rsidRPr="002A1A58" w:rsidRDefault="00BF5A26" w:rsidP="004E7239">
            <w:pPr>
              <w:spacing w:line="480" w:lineRule="auto"/>
              <w:ind w:right="-120"/>
              <w:rPr>
                <w:rFonts w:ascii="Times New Roman" w:hAnsi="Times New Roman" w:cs="Times New Roman"/>
                <w:sz w:val="24"/>
                <w:szCs w:val="24"/>
              </w:rPr>
            </w:pPr>
            <w:r w:rsidRPr="002A1A58">
              <w:rPr>
                <w:rFonts w:ascii="Times New Roman" w:hAnsi="Times New Roman" w:cs="Times New Roman"/>
                <w:sz w:val="24"/>
                <w:szCs w:val="24"/>
              </w:rPr>
              <w:t>1. Inner Strength</w:t>
            </w:r>
          </w:p>
        </w:tc>
        <w:tc>
          <w:tcPr>
            <w:tcW w:w="456" w:type="dxa"/>
            <w:tcBorders>
              <w:top w:val="single" w:sz="4" w:space="0" w:color="auto"/>
            </w:tcBorders>
            <w:vAlign w:val="center"/>
          </w:tcPr>
          <w:p w14:paraId="49DA4C8F"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72" w:type="dxa"/>
            <w:tcBorders>
              <w:top w:val="single" w:sz="4" w:space="0" w:color="auto"/>
            </w:tcBorders>
            <w:vAlign w:val="center"/>
          </w:tcPr>
          <w:p w14:paraId="56B7E450" w14:textId="7D0FCF30"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.79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03" w:type="dxa"/>
            <w:tcBorders>
              <w:top w:val="single" w:sz="4" w:space="0" w:color="auto"/>
            </w:tcBorders>
            <w:vAlign w:val="center"/>
          </w:tcPr>
          <w:p w14:paraId="67BEAD26" w14:textId="628C4E02"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.65</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tcBorders>
              <w:top w:val="single" w:sz="4" w:space="0" w:color="auto"/>
            </w:tcBorders>
            <w:vAlign w:val="center"/>
          </w:tcPr>
          <w:p w14:paraId="19056DB6" w14:textId="3B99A062"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.94</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tcBorders>
              <w:top w:val="single" w:sz="4" w:space="0" w:color="auto"/>
            </w:tcBorders>
            <w:vAlign w:val="center"/>
          </w:tcPr>
          <w:p w14:paraId="004EAFF8" w14:textId="0FAA9A88"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.33</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tcBorders>
              <w:top w:val="single" w:sz="4" w:space="0" w:color="auto"/>
            </w:tcBorders>
            <w:vAlign w:val="center"/>
          </w:tcPr>
          <w:p w14:paraId="65C17031" w14:textId="1EF71F76"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tcBorders>
              <w:top w:val="single" w:sz="4" w:space="0" w:color="auto"/>
            </w:tcBorders>
            <w:vAlign w:val="center"/>
          </w:tcPr>
          <w:p w14:paraId="48FA035C" w14:textId="097EB35C"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.62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tcBorders>
              <w:top w:val="single" w:sz="4" w:space="0" w:color="auto"/>
            </w:tcBorders>
            <w:vAlign w:val="center"/>
          </w:tcPr>
          <w:p w14:paraId="3A5FB671" w14:textId="5CB37A75"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.73</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tcBorders>
              <w:top w:val="single" w:sz="4" w:space="0" w:color="auto"/>
            </w:tcBorders>
            <w:vAlign w:val="center"/>
          </w:tcPr>
          <w:p w14:paraId="04E6D49C" w14:textId="6C6DB085"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-.41</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tcBorders>
              <w:top w:val="single" w:sz="4" w:space="0" w:color="auto"/>
            </w:tcBorders>
            <w:vAlign w:val="center"/>
          </w:tcPr>
          <w:p w14:paraId="26772A0F" w14:textId="4719CC3C"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-.52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51" w:type="dxa"/>
            <w:tcBorders>
              <w:top w:val="single" w:sz="4" w:space="0" w:color="auto"/>
            </w:tcBorders>
            <w:vAlign w:val="center"/>
          </w:tcPr>
          <w:p w14:paraId="44953C91" w14:textId="43BD059E"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.35</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49" w:type="dxa"/>
            <w:tcBorders>
              <w:top w:val="single" w:sz="4" w:space="0" w:color="auto"/>
            </w:tcBorders>
            <w:vAlign w:val="center"/>
          </w:tcPr>
          <w:p w14:paraId="2C416C94" w14:textId="458D66D9" w:rsidR="00BF5A26" w:rsidRPr="002A1A58" w:rsidRDefault="00BF5A26" w:rsidP="00676E2E">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-.29</w:t>
            </w:r>
            <w:r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r>
      <w:tr w:rsidR="00BF5A26" w:rsidRPr="002A1A58" w14:paraId="6BC6F53D" w14:textId="77777777" w:rsidTr="004E7239">
        <w:trPr>
          <w:trHeight w:val="576"/>
          <w:jc w:val="center"/>
        </w:trPr>
        <w:tc>
          <w:tcPr>
            <w:tcW w:w="3449" w:type="dxa"/>
            <w:vAlign w:val="center"/>
          </w:tcPr>
          <w:p w14:paraId="4A2F60E9" w14:textId="77777777" w:rsidR="00BF5A26" w:rsidRPr="002A1A58" w:rsidRDefault="00BF5A26" w:rsidP="004E7239">
            <w:pPr>
              <w:rPr>
                <w:rFonts w:ascii="Times New Roman" w:hAnsi="Times New Roman" w:cs="Times New Roman"/>
                <w:sz w:val="24"/>
                <w:szCs w:val="24"/>
              </w:rPr>
            </w:pPr>
            <w:r w:rsidRPr="002A1A58">
              <w:rPr>
                <w:rFonts w:ascii="Times New Roman" w:hAnsi="Times New Roman" w:cs="Times New Roman"/>
                <w:sz w:val="24"/>
                <w:szCs w:val="24"/>
              </w:rPr>
              <w:t>2. Social Support and Resources</w:t>
            </w:r>
          </w:p>
        </w:tc>
        <w:tc>
          <w:tcPr>
            <w:tcW w:w="456" w:type="dxa"/>
            <w:vAlign w:val="center"/>
          </w:tcPr>
          <w:p w14:paraId="16A5AED4"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6D30A8DF"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03" w:type="dxa"/>
            <w:vAlign w:val="center"/>
          </w:tcPr>
          <w:p w14:paraId="7ECB5324" w14:textId="5CAF749D"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.69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vAlign w:val="center"/>
          </w:tcPr>
          <w:p w14:paraId="59418E14" w14:textId="52198672"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.93</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42F474CD" w14:textId="3847B455"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.32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vAlign w:val="center"/>
          </w:tcPr>
          <w:p w14:paraId="3731A6A7" w14:textId="31DDF074"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vAlign w:val="center"/>
          </w:tcPr>
          <w:p w14:paraId="06D327C4" w14:textId="2A5E683C"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.70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6DA94E89" w14:textId="02D19453"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.80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1336D0CA" w14:textId="3D33F56A"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-.36</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38F481F7" w14:textId="0D5AC55F" w:rsidR="00BF5A26" w:rsidRPr="002A1A58" w:rsidRDefault="00BF5A26" w:rsidP="00865753">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-.43</w:t>
            </w:r>
            <w:r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51" w:type="dxa"/>
            <w:vAlign w:val="center"/>
          </w:tcPr>
          <w:p w14:paraId="172ABD7F" w14:textId="6E527A2B" w:rsidR="00BF5A26" w:rsidRPr="002A1A58" w:rsidRDefault="00BF5A26" w:rsidP="004E7239">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w:t>
            </w:r>
            <w:r w:rsidR="00676E2E">
              <w:rPr>
                <w:rFonts w:asciiTheme="majorBidi" w:hAnsiTheme="majorBidi" w:cstheme="majorBidi"/>
                <w:color w:val="000000"/>
                <w:sz w:val="24"/>
                <w:szCs w:val="24"/>
              </w:rPr>
              <w:t>30</w:t>
            </w:r>
            <w:r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49" w:type="dxa"/>
            <w:vAlign w:val="center"/>
          </w:tcPr>
          <w:p w14:paraId="5DB45FAA" w14:textId="6D25A759"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-.25</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r>
      <w:tr w:rsidR="00BF5A26" w:rsidRPr="002A1A58" w14:paraId="7FA82C69" w14:textId="77777777" w:rsidTr="004E7239">
        <w:trPr>
          <w:trHeight w:val="576"/>
          <w:jc w:val="center"/>
        </w:trPr>
        <w:tc>
          <w:tcPr>
            <w:tcW w:w="3449" w:type="dxa"/>
            <w:vAlign w:val="center"/>
          </w:tcPr>
          <w:p w14:paraId="4ABB285C" w14:textId="77777777" w:rsidR="00BF5A26" w:rsidRPr="002A1A58" w:rsidRDefault="00BF5A26" w:rsidP="004E7239">
            <w:pPr>
              <w:rPr>
                <w:rFonts w:ascii="Times New Roman" w:hAnsi="Times New Roman" w:cs="Times New Roman"/>
                <w:sz w:val="24"/>
                <w:szCs w:val="24"/>
              </w:rPr>
            </w:pPr>
            <w:r w:rsidRPr="002A1A58">
              <w:rPr>
                <w:rFonts w:ascii="Times New Roman" w:hAnsi="Times New Roman" w:cs="Times New Roman"/>
                <w:sz w:val="24"/>
                <w:szCs w:val="24"/>
              </w:rPr>
              <w:t>3. Coping skills</w:t>
            </w:r>
          </w:p>
        </w:tc>
        <w:tc>
          <w:tcPr>
            <w:tcW w:w="456" w:type="dxa"/>
            <w:vAlign w:val="center"/>
          </w:tcPr>
          <w:p w14:paraId="09082D5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19C0F76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1ADF906C"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10" w:type="dxa"/>
            <w:vAlign w:val="center"/>
          </w:tcPr>
          <w:p w14:paraId="0DB43197" w14:textId="5891F88B"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.80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54DF23BA" w14:textId="72F8C608"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.21</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r w:rsidR="00BF5A26" w:rsidRPr="00377EB5">
              <w:rPr>
                <w:rFonts w:asciiTheme="majorBidi" w:hAnsiTheme="majorBidi" w:cstheme="majorBidi"/>
                <w:color w:val="000000"/>
                <w:sz w:val="24"/>
                <w:szCs w:val="24"/>
                <w:vertAlign w:val="superscript"/>
              </w:rPr>
              <w:t>*</w:t>
            </w:r>
          </w:p>
        </w:tc>
        <w:tc>
          <w:tcPr>
            <w:tcW w:w="810" w:type="dxa"/>
            <w:vAlign w:val="center"/>
          </w:tcPr>
          <w:p w14:paraId="0F6A876A" w14:textId="6102CCFF"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.16</w:t>
            </w:r>
            <w:r w:rsidR="00BF5A26" w:rsidRPr="00377EB5">
              <w:rPr>
                <w:rFonts w:asciiTheme="majorBidi" w:hAnsiTheme="majorBidi" w:cstheme="majorBidi"/>
                <w:color w:val="000000"/>
                <w:sz w:val="24"/>
                <w:szCs w:val="24"/>
                <w:vertAlign w:val="superscript"/>
              </w:rPr>
              <w:t>*</w:t>
            </w:r>
          </w:p>
        </w:tc>
        <w:tc>
          <w:tcPr>
            <w:tcW w:w="810" w:type="dxa"/>
            <w:vAlign w:val="center"/>
          </w:tcPr>
          <w:p w14:paraId="04D9B61E" w14:textId="4CD2236E"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.58</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2F2C50C0" w14:textId="34A61CFC"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.59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5222A3E6" w14:textId="63B2CA35"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-.24</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15F699B4" w14:textId="5D044B36"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-.31</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51" w:type="dxa"/>
            <w:vAlign w:val="center"/>
          </w:tcPr>
          <w:p w14:paraId="30735E7E" w14:textId="7F642B3A" w:rsidR="00BF5A26" w:rsidRPr="002A1A58" w:rsidRDefault="00BF5A26" w:rsidP="00676E2E">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.09</w:t>
            </w:r>
          </w:p>
        </w:tc>
        <w:tc>
          <w:tcPr>
            <w:tcW w:w="949" w:type="dxa"/>
            <w:vAlign w:val="center"/>
          </w:tcPr>
          <w:p w14:paraId="54FCC1EB" w14:textId="08C64F68" w:rsidR="00BF5A26" w:rsidRPr="002A1A58" w:rsidRDefault="00BF5A26" w:rsidP="004E7239">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w:t>
            </w:r>
            <w:r w:rsidR="00676E2E">
              <w:rPr>
                <w:rFonts w:asciiTheme="majorBidi" w:hAnsiTheme="majorBidi" w:cstheme="majorBidi"/>
                <w:color w:val="000000"/>
                <w:sz w:val="24"/>
                <w:szCs w:val="24"/>
              </w:rPr>
              <w:t>.24</w:t>
            </w:r>
            <w:r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r>
      <w:tr w:rsidR="00BF5A26" w:rsidRPr="002A1A58" w14:paraId="0F7C3CD0" w14:textId="77777777" w:rsidTr="004E7239">
        <w:trPr>
          <w:trHeight w:val="576"/>
          <w:jc w:val="center"/>
        </w:trPr>
        <w:tc>
          <w:tcPr>
            <w:tcW w:w="3449" w:type="dxa"/>
            <w:vAlign w:val="center"/>
          </w:tcPr>
          <w:p w14:paraId="71BCA264" w14:textId="77777777" w:rsidR="00BF5A26" w:rsidRPr="002A1A58" w:rsidRDefault="00BF5A26" w:rsidP="004E7239">
            <w:pPr>
              <w:rPr>
                <w:rFonts w:ascii="Times New Roman" w:hAnsi="Times New Roman" w:cs="Times New Roman"/>
                <w:sz w:val="24"/>
                <w:szCs w:val="24"/>
              </w:rPr>
            </w:pPr>
            <w:r w:rsidRPr="002A1A58">
              <w:rPr>
                <w:rFonts w:ascii="Times New Roman" w:hAnsi="Times New Roman" w:cs="Times New Roman"/>
                <w:sz w:val="24"/>
                <w:szCs w:val="24"/>
              </w:rPr>
              <w:t>4. TRC</w:t>
            </w:r>
          </w:p>
        </w:tc>
        <w:tc>
          <w:tcPr>
            <w:tcW w:w="456" w:type="dxa"/>
            <w:vAlign w:val="center"/>
          </w:tcPr>
          <w:p w14:paraId="6CAEC60B"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07F08D9C"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327545A8"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57FE0968"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900" w:type="dxa"/>
            <w:vAlign w:val="center"/>
          </w:tcPr>
          <w:p w14:paraId="47BBD0A5" w14:textId="3AE0F4C4"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.34</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vAlign w:val="center"/>
          </w:tcPr>
          <w:p w14:paraId="0B401912" w14:textId="631ACE94"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r w:rsidR="00BF5A26" w:rsidRPr="00377EB5">
              <w:rPr>
                <w:rFonts w:asciiTheme="majorBidi" w:hAnsiTheme="majorBidi" w:cstheme="majorBidi"/>
                <w:color w:val="000000"/>
                <w:sz w:val="24"/>
                <w:szCs w:val="24"/>
                <w:vertAlign w:val="superscript"/>
              </w:rPr>
              <w:t>*</w:t>
            </w:r>
          </w:p>
        </w:tc>
        <w:tc>
          <w:tcPr>
            <w:tcW w:w="810" w:type="dxa"/>
            <w:vAlign w:val="center"/>
          </w:tcPr>
          <w:p w14:paraId="350E73D3" w14:textId="1673F9A1"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.71</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067E268B" w14:textId="7A3C649C"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.80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30996183" w14:textId="79ECADAE"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-.39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073EAF37" w14:textId="07CFD38A"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-.49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51" w:type="dxa"/>
            <w:vAlign w:val="center"/>
          </w:tcPr>
          <w:p w14:paraId="0AD4958B" w14:textId="4AF31B31"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.31</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49" w:type="dxa"/>
            <w:vAlign w:val="center"/>
          </w:tcPr>
          <w:p w14:paraId="1879B0B1" w14:textId="6B66FA45"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-.29</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r>
      <w:tr w:rsidR="00BF5A26" w:rsidRPr="002A1A58" w14:paraId="62A34B17" w14:textId="77777777" w:rsidTr="004E7239">
        <w:trPr>
          <w:trHeight w:val="576"/>
          <w:jc w:val="center"/>
        </w:trPr>
        <w:tc>
          <w:tcPr>
            <w:tcW w:w="3449" w:type="dxa"/>
            <w:vAlign w:val="center"/>
          </w:tcPr>
          <w:p w14:paraId="2C35A81E"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5</w:t>
            </w:r>
            <w:r w:rsidRPr="002A1A58">
              <w:rPr>
                <w:rFonts w:ascii="Times New Roman" w:hAnsi="Times New Roman" w:cs="Times New Roman"/>
                <w:sz w:val="24"/>
                <w:szCs w:val="24"/>
              </w:rPr>
              <w:t>. Inner Strength</w:t>
            </w:r>
          </w:p>
        </w:tc>
        <w:tc>
          <w:tcPr>
            <w:tcW w:w="456" w:type="dxa"/>
            <w:vAlign w:val="center"/>
          </w:tcPr>
          <w:p w14:paraId="217F555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2CFA17FE"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11772AE4"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23B52879"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77DE73E8"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10" w:type="dxa"/>
            <w:vAlign w:val="center"/>
          </w:tcPr>
          <w:p w14:paraId="2C119633" w14:textId="689C103E"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.52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10" w:type="dxa"/>
            <w:vAlign w:val="center"/>
          </w:tcPr>
          <w:p w14:paraId="39BBF360" w14:textId="4627F902"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.22</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7A748356" w14:textId="06889D71"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.28</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00" w:type="dxa"/>
            <w:vAlign w:val="center"/>
          </w:tcPr>
          <w:p w14:paraId="62DF75CC" w14:textId="5D9E09AB"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-.16</w:t>
            </w:r>
            <w:r w:rsidR="00BF5A26" w:rsidRPr="00377EB5">
              <w:rPr>
                <w:rFonts w:asciiTheme="majorBidi" w:hAnsiTheme="majorBidi" w:cstheme="majorBidi"/>
                <w:color w:val="000000"/>
                <w:sz w:val="24"/>
                <w:szCs w:val="24"/>
                <w:vertAlign w:val="superscript"/>
              </w:rPr>
              <w:t>*</w:t>
            </w:r>
          </w:p>
        </w:tc>
        <w:tc>
          <w:tcPr>
            <w:tcW w:w="900" w:type="dxa"/>
            <w:vAlign w:val="center"/>
          </w:tcPr>
          <w:p w14:paraId="31B7012E" w14:textId="420CB81D"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-.20</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851" w:type="dxa"/>
            <w:vAlign w:val="center"/>
          </w:tcPr>
          <w:p w14:paraId="54B51508" w14:textId="7D0015FC"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.24</w:t>
            </w:r>
            <w:r w:rsidR="00BF5A26" w:rsidRPr="00377EB5">
              <w:rPr>
                <w:rFonts w:asciiTheme="majorBidi" w:hAnsiTheme="majorBidi" w:cstheme="majorBidi"/>
                <w:color w:val="000000"/>
                <w:sz w:val="24"/>
                <w:szCs w:val="24"/>
                <w:vertAlign w:val="superscript"/>
              </w:rPr>
              <w:t>**</w:t>
            </w:r>
            <w:r w:rsidR="000A2361" w:rsidRPr="00377EB5">
              <w:rPr>
                <w:rFonts w:asciiTheme="majorBidi" w:hAnsiTheme="majorBidi" w:cstheme="majorBidi"/>
                <w:color w:val="000000"/>
                <w:sz w:val="24"/>
                <w:szCs w:val="24"/>
                <w:vertAlign w:val="superscript"/>
              </w:rPr>
              <w:t>*</w:t>
            </w:r>
          </w:p>
        </w:tc>
        <w:tc>
          <w:tcPr>
            <w:tcW w:w="949" w:type="dxa"/>
            <w:vAlign w:val="center"/>
          </w:tcPr>
          <w:p w14:paraId="41F4AD25" w14:textId="3B2C2B2E" w:rsidR="00BF5A26" w:rsidRPr="002A1A58" w:rsidRDefault="00BF5A26" w:rsidP="00676E2E">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-.06</w:t>
            </w:r>
          </w:p>
        </w:tc>
      </w:tr>
      <w:tr w:rsidR="00BF5A26" w:rsidRPr="002A1A58" w14:paraId="3D8321A3" w14:textId="77777777" w:rsidTr="004E7239">
        <w:trPr>
          <w:trHeight w:val="576"/>
          <w:jc w:val="center"/>
        </w:trPr>
        <w:tc>
          <w:tcPr>
            <w:tcW w:w="3449" w:type="dxa"/>
            <w:vAlign w:val="center"/>
          </w:tcPr>
          <w:p w14:paraId="2D84ABB7"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6</w:t>
            </w:r>
            <w:r w:rsidRPr="002A1A58">
              <w:rPr>
                <w:rFonts w:ascii="Times New Roman" w:hAnsi="Times New Roman" w:cs="Times New Roman"/>
                <w:sz w:val="24"/>
                <w:szCs w:val="24"/>
              </w:rPr>
              <w:t>. Social Support and Resources</w:t>
            </w:r>
          </w:p>
        </w:tc>
        <w:tc>
          <w:tcPr>
            <w:tcW w:w="456" w:type="dxa"/>
            <w:vAlign w:val="center"/>
          </w:tcPr>
          <w:p w14:paraId="55BC56B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355745AE"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7018FB93"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09782EA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2A2F7C3"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2107E309"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10" w:type="dxa"/>
            <w:vAlign w:val="center"/>
          </w:tcPr>
          <w:p w14:paraId="469D9906" w14:textId="5DBE409A"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.19</w:t>
            </w:r>
            <w:r w:rsidR="00BF5A26" w:rsidRPr="00377EB5">
              <w:rPr>
                <w:rFonts w:asciiTheme="majorBidi" w:hAnsiTheme="majorBidi" w:cstheme="majorBidi"/>
                <w:color w:val="000000"/>
                <w:sz w:val="24"/>
                <w:szCs w:val="24"/>
                <w:vertAlign w:val="superscript"/>
              </w:rPr>
              <w:t>**</w:t>
            </w:r>
          </w:p>
        </w:tc>
        <w:tc>
          <w:tcPr>
            <w:tcW w:w="900" w:type="dxa"/>
            <w:vAlign w:val="center"/>
          </w:tcPr>
          <w:p w14:paraId="27046355" w14:textId="7D626C15"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.18</w:t>
            </w:r>
            <w:r w:rsidR="00BF5A26" w:rsidRPr="00377EB5">
              <w:rPr>
                <w:rFonts w:asciiTheme="majorBidi" w:hAnsiTheme="majorBidi" w:cstheme="majorBidi"/>
                <w:color w:val="000000"/>
                <w:sz w:val="24"/>
                <w:szCs w:val="24"/>
                <w:vertAlign w:val="superscript"/>
              </w:rPr>
              <w:t>**</w:t>
            </w:r>
          </w:p>
        </w:tc>
        <w:tc>
          <w:tcPr>
            <w:tcW w:w="900" w:type="dxa"/>
            <w:vAlign w:val="center"/>
          </w:tcPr>
          <w:p w14:paraId="6E6379C9" w14:textId="4A7C546A"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900" w:type="dxa"/>
            <w:vAlign w:val="center"/>
          </w:tcPr>
          <w:p w14:paraId="7943FFEA" w14:textId="36AAF849" w:rsidR="00BF5A26" w:rsidRPr="002A1A58" w:rsidRDefault="00865753"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.05</w:t>
            </w:r>
          </w:p>
        </w:tc>
        <w:tc>
          <w:tcPr>
            <w:tcW w:w="851" w:type="dxa"/>
            <w:vAlign w:val="center"/>
          </w:tcPr>
          <w:p w14:paraId="40BDA36D" w14:textId="40A73C1F"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949" w:type="dxa"/>
            <w:vAlign w:val="center"/>
          </w:tcPr>
          <w:p w14:paraId="46336A55" w14:textId="64BE03A9"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.05</w:t>
            </w:r>
          </w:p>
        </w:tc>
      </w:tr>
      <w:tr w:rsidR="00BF5A26" w:rsidRPr="002A1A58" w14:paraId="685DFB6B" w14:textId="77777777" w:rsidTr="004E7239">
        <w:trPr>
          <w:trHeight w:val="576"/>
          <w:jc w:val="center"/>
        </w:trPr>
        <w:tc>
          <w:tcPr>
            <w:tcW w:w="3449" w:type="dxa"/>
            <w:vAlign w:val="center"/>
          </w:tcPr>
          <w:p w14:paraId="6AAE2D20"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7</w:t>
            </w:r>
            <w:r w:rsidRPr="002A1A58">
              <w:rPr>
                <w:rFonts w:ascii="Times New Roman" w:hAnsi="Times New Roman" w:cs="Times New Roman"/>
                <w:sz w:val="24"/>
                <w:szCs w:val="24"/>
              </w:rPr>
              <w:t>. Coping skills</w:t>
            </w:r>
          </w:p>
        </w:tc>
        <w:tc>
          <w:tcPr>
            <w:tcW w:w="456" w:type="dxa"/>
            <w:vAlign w:val="center"/>
          </w:tcPr>
          <w:p w14:paraId="3706065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7D2DBF52"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5F11A1D3"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427A115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5FF90456"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6F283221"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418027D"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900" w:type="dxa"/>
            <w:vAlign w:val="center"/>
          </w:tcPr>
          <w:p w14:paraId="582461D5" w14:textId="5B9FDEC6"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.88</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900" w:type="dxa"/>
            <w:vAlign w:val="center"/>
          </w:tcPr>
          <w:p w14:paraId="06C9FBEE" w14:textId="1F323729" w:rsidR="00BF5A26" w:rsidRPr="002A1A58" w:rsidRDefault="00BF5A26" w:rsidP="00865753">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-.25</w:t>
            </w:r>
            <w:r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900" w:type="dxa"/>
            <w:vAlign w:val="center"/>
          </w:tcPr>
          <w:p w14:paraId="0DD27AE2" w14:textId="647AE294" w:rsidR="00BF5A26" w:rsidRPr="002A1A58" w:rsidRDefault="00BF5A26" w:rsidP="004E7239">
            <w:pPr>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w:t>
            </w:r>
            <w:r w:rsidR="00865753">
              <w:rPr>
                <w:rFonts w:asciiTheme="majorBidi" w:hAnsiTheme="majorBidi" w:cstheme="majorBidi"/>
                <w:color w:val="000000"/>
                <w:sz w:val="24"/>
                <w:szCs w:val="24"/>
              </w:rPr>
              <w:t>.36</w:t>
            </w:r>
            <w:r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851" w:type="dxa"/>
            <w:vAlign w:val="center"/>
          </w:tcPr>
          <w:p w14:paraId="5EC0E406" w14:textId="6164D39A"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.15</w:t>
            </w:r>
            <w:r w:rsidR="00BF5A26" w:rsidRPr="00377EB5">
              <w:rPr>
                <w:rFonts w:asciiTheme="majorBidi" w:hAnsiTheme="majorBidi" w:cstheme="majorBidi"/>
                <w:color w:val="000000"/>
                <w:sz w:val="24"/>
                <w:szCs w:val="24"/>
                <w:vertAlign w:val="superscript"/>
              </w:rPr>
              <w:t>*</w:t>
            </w:r>
          </w:p>
        </w:tc>
        <w:tc>
          <w:tcPr>
            <w:tcW w:w="949" w:type="dxa"/>
            <w:vAlign w:val="center"/>
          </w:tcPr>
          <w:p w14:paraId="28F8B5AA" w14:textId="59533AEE" w:rsidR="00BF5A26" w:rsidRPr="002A1A58" w:rsidRDefault="00676E2E" w:rsidP="004E7239">
            <w:pPr>
              <w:jc w:val="center"/>
              <w:rPr>
                <w:rFonts w:asciiTheme="majorBidi" w:hAnsiTheme="majorBidi" w:cstheme="majorBidi"/>
                <w:color w:val="000000"/>
                <w:sz w:val="24"/>
                <w:szCs w:val="24"/>
              </w:rPr>
            </w:pPr>
            <w:r>
              <w:rPr>
                <w:rFonts w:asciiTheme="majorBidi" w:hAnsiTheme="majorBidi" w:cstheme="majorBidi"/>
                <w:color w:val="000000"/>
                <w:sz w:val="24"/>
                <w:szCs w:val="24"/>
              </w:rPr>
              <w:t>-.23</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r>
      <w:tr w:rsidR="00BF5A26" w:rsidRPr="002A1A58" w14:paraId="2EB1A51E" w14:textId="77777777" w:rsidTr="004E7239">
        <w:trPr>
          <w:trHeight w:val="576"/>
          <w:jc w:val="center"/>
        </w:trPr>
        <w:tc>
          <w:tcPr>
            <w:tcW w:w="3449" w:type="dxa"/>
            <w:vAlign w:val="center"/>
          </w:tcPr>
          <w:p w14:paraId="78832EB4"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8</w:t>
            </w:r>
            <w:r w:rsidRPr="002A1A58">
              <w:rPr>
                <w:rFonts w:ascii="Times New Roman" w:hAnsi="Times New Roman" w:cs="Times New Roman"/>
                <w:sz w:val="24"/>
                <w:szCs w:val="24"/>
              </w:rPr>
              <w:t>. SRC</w:t>
            </w:r>
          </w:p>
        </w:tc>
        <w:tc>
          <w:tcPr>
            <w:tcW w:w="456" w:type="dxa"/>
            <w:vAlign w:val="center"/>
          </w:tcPr>
          <w:p w14:paraId="5BA3B2B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320CE689"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33F4E27F"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54A1FBF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54C777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4190F62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140777B"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51349BCC"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900" w:type="dxa"/>
            <w:vAlign w:val="center"/>
          </w:tcPr>
          <w:p w14:paraId="6A49D386" w14:textId="69089D44"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-.33</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900" w:type="dxa"/>
            <w:vAlign w:val="center"/>
          </w:tcPr>
          <w:p w14:paraId="2D44A388" w14:textId="0A862D9F"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-.48</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851" w:type="dxa"/>
            <w:vAlign w:val="center"/>
          </w:tcPr>
          <w:p w14:paraId="3D4268CE" w14:textId="5890E029"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.25</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r w:rsidR="00BF5A26" w:rsidRPr="00377EB5">
              <w:rPr>
                <w:rFonts w:asciiTheme="majorBidi" w:hAnsiTheme="majorBidi" w:cstheme="majorBidi"/>
                <w:color w:val="000000"/>
                <w:sz w:val="24"/>
                <w:szCs w:val="24"/>
                <w:vertAlign w:val="superscript"/>
              </w:rPr>
              <w:t>*</w:t>
            </w:r>
          </w:p>
        </w:tc>
        <w:tc>
          <w:tcPr>
            <w:tcW w:w="949" w:type="dxa"/>
            <w:vAlign w:val="center"/>
          </w:tcPr>
          <w:p w14:paraId="37BB7CDB" w14:textId="48F475F6"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-.29</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r>
      <w:tr w:rsidR="00BF5A26" w:rsidRPr="002A1A58" w14:paraId="1CE59090" w14:textId="77777777" w:rsidTr="004E7239">
        <w:trPr>
          <w:trHeight w:val="576"/>
          <w:jc w:val="center"/>
        </w:trPr>
        <w:tc>
          <w:tcPr>
            <w:tcW w:w="3449" w:type="dxa"/>
            <w:vAlign w:val="center"/>
          </w:tcPr>
          <w:p w14:paraId="70183548"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9</w:t>
            </w:r>
            <w:r w:rsidRPr="002A1A58">
              <w:rPr>
                <w:rFonts w:ascii="Times New Roman" w:hAnsi="Times New Roman" w:cs="Times New Roman"/>
                <w:sz w:val="24"/>
                <w:szCs w:val="24"/>
              </w:rPr>
              <w:t>. Exhaustion</w:t>
            </w:r>
          </w:p>
        </w:tc>
        <w:tc>
          <w:tcPr>
            <w:tcW w:w="456" w:type="dxa"/>
            <w:vAlign w:val="center"/>
          </w:tcPr>
          <w:p w14:paraId="6BC0ECA3"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63430F31"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1EAAACE2"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14B72B07"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51FA659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0E19091C"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17F3F2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39A7908B"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C60ED40"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900" w:type="dxa"/>
            <w:vAlign w:val="center"/>
          </w:tcPr>
          <w:p w14:paraId="5D7A9866" w14:textId="655E3BE0" w:rsidR="00BF5A26" w:rsidRPr="002A1A58" w:rsidRDefault="00865753" w:rsidP="004E7239">
            <w:pPr>
              <w:jc w:val="center"/>
              <w:rPr>
                <w:rFonts w:asciiTheme="majorBidi" w:hAnsiTheme="majorBidi" w:cstheme="majorBidi"/>
                <w:sz w:val="24"/>
                <w:szCs w:val="24"/>
              </w:rPr>
            </w:pPr>
            <w:r>
              <w:rPr>
                <w:rFonts w:asciiTheme="majorBidi" w:hAnsiTheme="majorBidi" w:cstheme="majorBidi"/>
                <w:color w:val="000000"/>
                <w:sz w:val="24"/>
                <w:szCs w:val="24"/>
              </w:rPr>
              <w:t>.76</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c>
          <w:tcPr>
            <w:tcW w:w="851" w:type="dxa"/>
            <w:vAlign w:val="center"/>
          </w:tcPr>
          <w:p w14:paraId="43356D7A" w14:textId="445E0A62"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-.15</w:t>
            </w:r>
            <w:r w:rsidR="00BF5A26" w:rsidRPr="00377EB5">
              <w:rPr>
                <w:rFonts w:asciiTheme="majorBidi" w:hAnsiTheme="majorBidi" w:cstheme="majorBidi"/>
                <w:color w:val="000000"/>
                <w:sz w:val="24"/>
                <w:szCs w:val="24"/>
                <w:vertAlign w:val="superscript"/>
              </w:rPr>
              <w:t>*</w:t>
            </w:r>
          </w:p>
        </w:tc>
        <w:tc>
          <w:tcPr>
            <w:tcW w:w="949" w:type="dxa"/>
            <w:vAlign w:val="center"/>
          </w:tcPr>
          <w:p w14:paraId="73B5B4CA" w14:textId="6B2BF496"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.84</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r>
      <w:tr w:rsidR="00BF5A26" w:rsidRPr="002A1A58" w14:paraId="560282E1" w14:textId="77777777" w:rsidTr="004E7239">
        <w:trPr>
          <w:trHeight w:val="576"/>
          <w:jc w:val="center"/>
        </w:trPr>
        <w:tc>
          <w:tcPr>
            <w:tcW w:w="3449" w:type="dxa"/>
            <w:vAlign w:val="center"/>
          </w:tcPr>
          <w:p w14:paraId="2DE79C6F"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10</w:t>
            </w:r>
            <w:r w:rsidRPr="002A1A58">
              <w:rPr>
                <w:rFonts w:ascii="Times New Roman" w:hAnsi="Times New Roman" w:cs="Times New Roman"/>
                <w:sz w:val="24"/>
                <w:szCs w:val="24"/>
              </w:rPr>
              <w:t>. Cynicism</w:t>
            </w:r>
          </w:p>
        </w:tc>
        <w:tc>
          <w:tcPr>
            <w:tcW w:w="456" w:type="dxa"/>
            <w:vAlign w:val="center"/>
          </w:tcPr>
          <w:p w14:paraId="29692A0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427E81B2"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0A426F1F"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31ADA97E"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E4C0736"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5BD848C"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0292D84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568031E0"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0F06318D"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7BA7AA29"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851" w:type="dxa"/>
            <w:vAlign w:val="center"/>
          </w:tcPr>
          <w:p w14:paraId="6A37F315" w14:textId="10531422"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-.32</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r w:rsidR="00BF5A26" w:rsidRPr="00377EB5">
              <w:rPr>
                <w:rFonts w:asciiTheme="majorBidi" w:hAnsiTheme="majorBidi" w:cstheme="majorBidi"/>
                <w:color w:val="000000"/>
                <w:sz w:val="24"/>
                <w:szCs w:val="24"/>
                <w:vertAlign w:val="superscript"/>
              </w:rPr>
              <w:t>*</w:t>
            </w:r>
          </w:p>
        </w:tc>
        <w:tc>
          <w:tcPr>
            <w:tcW w:w="949" w:type="dxa"/>
            <w:vAlign w:val="center"/>
          </w:tcPr>
          <w:p w14:paraId="7F756722" w14:textId="5E3816B8"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.75</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r>
      <w:tr w:rsidR="00BF5A26" w:rsidRPr="002A1A58" w14:paraId="7BC58AAA" w14:textId="77777777" w:rsidTr="004E7239">
        <w:trPr>
          <w:trHeight w:val="576"/>
          <w:jc w:val="center"/>
        </w:trPr>
        <w:tc>
          <w:tcPr>
            <w:tcW w:w="3449" w:type="dxa"/>
            <w:vAlign w:val="center"/>
          </w:tcPr>
          <w:p w14:paraId="3963D193"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11</w:t>
            </w:r>
            <w:r w:rsidRPr="002A1A58">
              <w:rPr>
                <w:rFonts w:ascii="Times New Roman" w:hAnsi="Times New Roman" w:cs="Times New Roman"/>
                <w:sz w:val="24"/>
                <w:szCs w:val="24"/>
              </w:rPr>
              <w:t>. Professional Efficacy</w:t>
            </w:r>
          </w:p>
        </w:tc>
        <w:tc>
          <w:tcPr>
            <w:tcW w:w="456" w:type="dxa"/>
            <w:vAlign w:val="center"/>
          </w:tcPr>
          <w:p w14:paraId="456BB417"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4FE8BF54"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2F00E5B7"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50795C0B"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5ACD0589"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065A360F"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4DD8966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090E7C5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0BC481FA"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0CBB1709"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51" w:type="dxa"/>
            <w:vAlign w:val="center"/>
          </w:tcPr>
          <w:p w14:paraId="006F6521"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c>
          <w:tcPr>
            <w:tcW w:w="949" w:type="dxa"/>
            <w:vAlign w:val="center"/>
          </w:tcPr>
          <w:p w14:paraId="4C874096" w14:textId="28CC7DCB" w:rsidR="00BF5A26" w:rsidRPr="002A1A58" w:rsidRDefault="00676E2E" w:rsidP="004E7239">
            <w:pPr>
              <w:jc w:val="center"/>
              <w:rPr>
                <w:rFonts w:asciiTheme="majorBidi" w:hAnsiTheme="majorBidi" w:cstheme="majorBidi"/>
                <w:sz w:val="24"/>
                <w:szCs w:val="24"/>
              </w:rPr>
            </w:pPr>
            <w:r>
              <w:rPr>
                <w:rFonts w:asciiTheme="majorBidi" w:hAnsiTheme="majorBidi" w:cstheme="majorBidi"/>
                <w:color w:val="000000"/>
                <w:sz w:val="24"/>
                <w:szCs w:val="24"/>
              </w:rPr>
              <w:t>.29</w:t>
            </w:r>
            <w:r w:rsidR="00BF5A26" w:rsidRPr="00377EB5">
              <w:rPr>
                <w:rFonts w:asciiTheme="majorBidi" w:hAnsiTheme="majorBidi" w:cstheme="majorBidi"/>
                <w:color w:val="000000"/>
                <w:sz w:val="24"/>
                <w:szCs w:val="24"/>
                <w:vertAlign w:val="superscript"/>
              </w:rPr>
              <w:t>**</w:t>
            </w:r>
            <w:r w:rsidR="005864C6" w:rsidRPr="00377EB5">
              <w:rPr>
                <w:rFonts w:asciiTheme="majorBidi" w:hAnsiTheme="majorBidi" w:cstheme="majorBidi"/>
                <w:color w:val="000000"/>
                <w:sz w:val="24"/>
                <w:szCs w:val="24"/>
                <w:vertAlign w:val="superscript"/>
              </w:rPr>
              <w:t>*</w:t>
            </w:r>
          </w:p>
        </w:tc>
      </w:tr>
      <w:tr w:rsidR="00BF5A26" w:rsidRPr="002A1A58" w14:paraId="20C0BD82" w14:textId="77777777" w:rsidTr="004E7239">
        <w:trPr>
          <w:trHeight w:val="576"/>
          <w:jc w:val="center"/>
        </w:trPr>
        <w:tc>
          <w:tcPr>
            <w:tcW w:w="3449" w:type="dxa"/>
            <w:vAlign w:val="center"/>
          </w:tcPr>
          <w:p w14:paraId="64658EB2" w14:textId="77777777" w:rsidR="00BF5A26" w:rsidRPr="002A1A58" w:rsidRDefault="00BF5A26" w:rsidP="004E7239">
            <w:pPr>
              <w:rPr>
                <w:rFonts w:ascii="Times New Roman" w:hAnsi="Times New Roman" w:cs="Times New Roman"/>
                <w:sz w:val="24"/>
                <w:szCs w:val="24"/>
              </w:rPr>
            </w:pPr>
            <w:r>
              <w:rPr>
                <w:rFonts w:ascii="Times New Roman" w:hAnsi="Times New Roman" w:cs="Times New Roman"/>
                <w:sz w:val="24"/>
                <w:szCs w:val="24"/>
              </w:rPr>
              <w:t>12</w:t>
            </w:r>
            <w:r w:rsidRPr="002A1A58">
              <w:rPr>
                <w:rFonts w:ascii="Times New Roman" w:hAnsi="Times New Roman" w:cs="Times New Roman"/>
                <w:sz w:val="24"/>
                <w:szCs w:val="24"/>
              </w:rPr>
              <w:t>. MBI</w:t>
            </w:r>
          </w:p>
        </w:tc>
        <w:tc>
          <w:tcPr>
            <w:tcW w:w="456" w:type="dxa"/>
            <w:vAlign w:val="center"/>
          </w:tcPr>
          <w:p w14:paraId="27203515"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72" w:type="dxa"/>
            <w:vAlign w:val="center"/>
          </w:tcPr>
          <w:p w14:paraId="19A1281E"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03" w:type="dxa"/>
            <w:vAlign w:val="center"/>
          </w:tcPr>
          <w:p w14:paraId="568CD74C"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42C54A0"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3B76C0B"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0EB8CDD2"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62BCB360"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7C3A4BA7"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63754771"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00" w:type="dxa"/>
            <w:vAlign w:val="center"/>
          </w:tcPr>
          <w:p w14:paraId="2542AAF8"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51" w:type="dxa"/>
            <w:vAlign w:val="center"/>
          </w:tcPr>
          <w:p w14:paraId="09A5BBAC" w14:textId="77777777" w:rsidR="00BF5A26" w:rsidRPr="002A1A58" w:rsidRDefault="00BF5A26" w:rsidP="004E7239">
            <w:pPr>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949" w:type="dxa"/>
            <w:vAlign w:val="center"/>
          </w:tcPr>
          <w:p w14:paraId="361D6537" w14:textId="77777777" w:rsidR="00BF5A26" w:rsidRPr="002A1A58" w:rsidRDefault="00BF5A26" w:rsidP="004E7239">
            <w:pPr>
              <w:jc w:val="center"/>
              <w:rPr>
                <w:rFonts w:asciiTheme="majorBidi" w:hAnsiTheme="majorBidi" w:cstheme="majorBidi"/>
                <w:sz w:val="24"/>
                <w:szCs w:val="24"/>
              </w:rPr>
            </w:pPr>
            <w:r>
              <w:rPr>
                <w:rFonts w:asciiTheme="majorBidi" w:hAnsiTheme="majorBidi" w:cstheme="majorBidi"/>
                <w:color w:val="000000"/>
                <w:sz w:val="24"/>
                <w:szCs w:val="24"/>
              </w:rPr>
              <w:t>-</w:t>
            </w:r>
          </w:p>
        </w:tc>
      </w:tr>
    </w:tbl>
    <w:p w14:paraId="1D32E57E" w14:textId="5C797746" w:rsidR="00BF5A26" w:rsidRPr="007B1582" w:rsidRDefault="00BF5A26" w:rsidP="00BF5A26">
      <w:pPr>
        <w:spacing w:line="480" w:lineRule="auto"/>
        <w:rPr>
          <w:rFonts w:ascii="Times New Roman" w:hAnsi="Times New Roman"/>
          <w:sz w:val="24"/>
          <w:szCs w:val="24"/>
        </w:rPr>
      </w:pPr>
      <w:r w:rsidRPr="00CA6B90">
        <w:rPr>
          <w:rFonts w:asciiTheme="majorBidi" w:hAnsiTheme="majorBidi" w:cstheme="majorBidi"/>
          <w:iCs/>
          <w:sz w:val="20"/>
          <w:szCs w:val="20"/>
          <w:highlight w:val="white"/>
        </w:rPr>
        <w:t xml:space="preserve">Note: </w:t>
      </w:r>
      <w:r w:rsidR="004E4274">
        <w:rPr>
          <w:rFonts w:asciiTheme="majorBidi" w:eastAsia="Calibri" w:hAnsiTheme="majorBidi" w:cstheme="majorBidi"/>
          <w:i/>
          <w:sz w:val="20"/>
          <w:szCs w:val="20"/>
          <w:highlight w:val="white"/>
        </w:rPr>
        <w:t xml:space="preserve">*p&lt;.05, </w:t>
      </w:r>
      <w:r w:rsidR="004E4274" w:rsidRPr="00AD47B4">
        <w:rPr>
          <w:rFonts w:asciiTheme="majorBidi" w:eastAsia="Calibri" w:hAnsiTheme="majorBidi" w:cstheme="majorBidi"/>
          <w:i/>
          <w:sz w:val="20"/>
          <w:szCs w:val="20"/>
          <w:highlight w:val="white"/>
        </w:rPr>
        <w:t xml:space="preserve">**p&lt;.01, </w:t>
      </w:r>
      <w:r w:rsidR="004E4274">
        <w:rPr>
          <w:rFonts w:asciiTheme="majorBidi" w:eastAsia="Calibri" w:hAnsiTheme="majorBidi" w:cstheme="majorBidi"/>
          <w:i/>
          <w:sz w:val="20"/>
          <w:szCs w:val="20"/>
          <w:highlight w:val="white"/>
        </w:rPr>
        <w:t xml:space="preserve">***p&lt;.001, </w:t>
      </w:r>
      <w:r>
        <w:rPr>
          <w:rFonts w:asciiTheme="majorBidi" w:hAnsiTheme="majorBidi" w:cstheme="majorBidi"/>
          <w:i/>
          <w:sz w:val="20"/>
          <w:szCs w:val="20"/>
          <w:highlight w:val="white"/>
        </w:rPr>
        <w:t>TRC= Trait Resilience checklist,</w:t>
      </w:r>
      <w:r w:rsidRPr="00144CA8">
        <w:rPr>
          <w:rFonts w:asciiTheme="majorBidi" w:hAnsiTheme="majorBidi" w:cstheme="majorBidi"/>
          <w:i/>
          <w:sz w:val="20"/>
          <w:szCs w:val="20"/>
          <w:highlight w:val="white"/>
        </w:rPr>
        <w:t xml:space="preserve"> </w:t>
      </w:r>
      <w:r>
        <w:rPr>
          <w:rFonts w:asciiTheme="majorBidi" w:hAnsiTheme="majorBidi" w:cstheme="majorBidi"/>
          <w:i/>
          <w:sz w:val="20"/>
          <w:szCs w:val="20"/>
          <w:highlight w:val="white"/>
        </w:rPr>
        <w:t>SRC= State Resilience Checklist,</w:t>
      </w:r>
      <w:r w:rsidRPr="003F1FC6">
        <w:rPr>
          <w:rFonts w:asciiTheme="majorBidi" w:hAnsiTheme="majorBidi" w:cstheme="majorBidi"/>
          <w:i/>
          <w:sz w:val="20"/>
          <w:szCs w:val="20"/>
          <w:highlight w:val="white"/>
        </w:rPr>
        <w:t xml:space="preserve"> MBI</w:t>
      </w:r>
      <w:r w:rsidR="004E4274">
        <w:rPr>
          <w:rFonts w:asciiTheme="majorBidi" w:hAnsiTheme="majorBidi" w:cstheme="majorBidi"/>
          <w:i/>
          <w:sz w:val="20"/>
          <w:szCs w:val="20"/>
          <w:highlight w:val="white"/>
        </w:rPr>
        <w:t>= Maslach Burnout Inventory.</w:t>
      </w:r>
    </w:p>
    <w:p w14:paraId="53E7D2D5" w14:textId="77777777" w:rsidR="0009545E" w:rsidRDefault="0009545E" w:rsidP="00AD47B4">
      <w:pPr>
        <w:spacing w:after="0" w:line="480" w:lineRule="auto"/>
        <w:rPr>
          <w:rFonts w:ascii="Times New Roman" w:hAnsi="Times New Roman"/>
          <w:sz w:val="24"/>
          <w:szCs w:val="24"/>
        </w:rPr>
        <w:sectPr w:rsidR="0009545E" w:rsidSect="00BF5A26">
          <w:pgSz w:w="15840" w:h="12240" w:orient="landscape"/>
          <w:pgMar w:top="1440" w:right="1440" w:bottom="1440" w:left="1440" w:header="720" w:footer="720" w:gutter="0"/>
          <w:cols w:space="720"/>
          <w:docGrid w:linePitch="360"/>
        </w:sectPr>
      </w:pPr>
    </w:p>
    <w:p w14:paraId="7C45E9D9" w14:textId="4C2CD83A" w:rsidR="0009545E" w:rsidRPr="00AD47B4" w:rsidRDefault="0009545E" w:rsidP="006A5D2C">
      <w:pPr>
        <w:spacing w:after="0" w:line="480" w:lineRule="auto"/>
        <w:ind w:firstLine="720"/>
        <w:rPr>
          <w:rFonts w:ascii="Times New Roman" w:hAnsi="Times New Roman"/>
          <w:sz w:val="24"/>
          <w:szCs w:val="24"/>
        </w:rPr>
      </w:pPr>
      <w:r w:rsidRPr="00AD47B4">
        <w:rPr>
          <w:rFonts w:ascii="Times New Roman" w:hAnsi="Times New Roman"/>
          <w:sz w:val="24"/>
          <w:szCs w:val="24"/>
        </w:rPr>
        <w:lastRenderedPageBreak/>
        <w:t>The findings of Pearson Product Moment correl</w:t>
      </w:r>
      <w:r w:rsidR="008B4208">
        <w:rPr>
          <w:rFonts w:ascii="Times New Roman" w:hAnsi="Times New Roman"/>
          <w:sz w:val="24"/>
          <w:szCs w:val="24"/>
        </w:rPr>
        <w:t xml:space="preserve">ation </w:t>
      </w:r>
      <w:r w:rsidR="00F02FD6">
        <w:rPr>
          <w:rFonts w:ascii="Times New Roman" w:hAnsi="Times New Roman"/>
          <w:sz w:val="24"/>
          <w:szCs w:val="24"/>
        </w:rPr>
        <w:t>showed</w:t>
      </w:r>
      <w:r w:rsidR="008B4208">
        <w:rPr>
          <w:rFonts w:ascii="Times New Roman" w:hAnsi="Times New Roman"/>
          <w:sz w:val="24"/>
          <w:szCs w:val="24"/>
        </w:rPr>
        <w:t xml:space="preserve"> significant </w:t>
      </w:r>
      <w:r w:rsidRPr="00AD47B4">
        <w:rPr>
          <w:rFonts w:ascii="Times New Roman" w:hAnsi="Times New Roman"/>
          <w:sz w:val="24"/>
          <w:szCs w:val="24"/>
        </w:rPr>
        <w:t xml:space="preserve">positive association </w:t>
      </w:r>
      <w:r w:rsidR="008B4208">
        <w:rPr>
          <w:rFonts w:ascii="Times New Roman" w:hAnsi="Times New Roman"/>
          <w:sz w:val="24"/>
          <w:szCs w:val="24"/>
        </w:rPr>
        <w:t xml:space="preserve">among </w:t>
      </w:r>
      <w:r w:rsidRPr="00AD47B4">
        <w:rPr>
          <w:rFonts w:ascii="Times New Roman" w:hAnsi="Times New Roman"/>
          <w:sz w:val="24"/>
          <w:szCs w:val="24"/>
        </w:rPr>
        <w:t>inner strength, social support and resources, coping skills</w:t>
      </w:r>
      <w:r w:rsidR="008B4208">
        <w:rPr>
          <w:rFonts w:ascii="Times New Roman" w:hAnsi="Times New Roman"/>
          <w:sz w:val="24"/>
          <w:szCs w:val="24"/>
        </w:rPr>
        <w:t xml:space="preserve">, and trait resilience checklist. The significant </w:t>
      </w:r>
      <w:r w:rsidRPr="00AD47B4">
        <w:rPr>
          <w:rFonts w:ascii="Times New Roman" w:hAnsi="Times New Roman"/>
          <w:sz w:val="24"/>
          <w:szCs w:val="24"/>
        </w:rPr>
        <w:t xml:space="preserve">positive relationship </w:t>
      </w:r>
      <w:r w:rsidR="008B4208">
        <w:rPr>
          <w:rFonts w:ascii="Times New Roman" w:hAnsi="Times New Roman"/>
          <w:sz w:val="24"/>
          <w:szCs w:val="24"/>
        </w:rPr>
        <w:t xml:space="preserve">also found </w:t>
      </w:r>
      <w:r w:rsidRPr="00AD47B4">
        <w:rPr>
          <w:rFonts w:ascii="Times New Roman" w:hAnsi="Times New Roman"/>
          <w:sz w:val="24"/>
          <w:szCs w:val="24"/>
        </w:rPr>
        <w:t>among inner strength, social support and resources, coping skills and state resilience checklist. A significa</w:t>
      </w:r>
      <w:r w:rsidR="008B4208">
        <w:rPr>
          <w:rFonts w:ascii="Times New Roman" w:hAnsi="Times New Roman"/>
          <w:sz w:val="24"/>
          <w:szCs w:val="24"/>
        </w:rPr>
        <w:t xml:space="preserve">nt positive association </w:t>
      </w:r>
      <w:r w:rsidRPr="00AD47B4">
        <w:rPr>
          <w:rFonts w:ascii="Times New Roman" w:hAnsi="Times New Roman"/>
          <w:sz w:val="24"/>
          <w:szCs w:val="24"/>
        </w:rPr>
        <w:t xml:space="preserve">found between </w:t>
      </w:r>
      <w:r w:rsidR="008B4208">
        <w:rPr>
          <w:rFonts w:ascii="Times New Roman" w:hAnsi="Times New Roman"/>
          <w:sz w:val="24"/>
          <w:szCs w:val="24"/>
        </w:rPr>
        <w:t xml:space="preserve">exhaustion, cynicism, professional efficacy, </w:t>
      </w:r>
      <w:r w:rsidRPr="00AD47B4">
        <w:rPr>
          <w:rFonts w:ascii="Times New Roman" w:hAnsi="Times New Roman"/>
          <w:sz w:val="24"/>
          <w:szCs w:val="24"/>
        </w:rPr>
        <w:t>and burnout</w:t>
      </w:r>
      <w:r w:rsidR="008B4208">
        <w:rPr>
          <w:rFonts w:ascii="Times New Roman" w:hAnsi="Times New Roman"/>
          <w:sz w:val="24"/>
          <w:szCs w:val="24"/>
        </w:rPr>
        <w:t xml:space="preserve">. Exhaustion and cynicism found negatively correlated with professional efficacy. </w:t>
      </w:r>
    </w:p>
    <w:p w14:paraId="3450A25F" w14:textId="7BC1175C" w:rsidR="0009545E" w:rsidRDefault="00851D6E" w:rsidP="0009545E">
      <w:pPr>
        <w:spacing w:after="0" w:line="480" w:lineRule="auto"/>
        <w:ind w:firstLine="720"/>
        <w:rPr>
          <w:rFonts w:ascii="Times New Roman" w:hAnsi="Times New Roman"/>
          <w:sz w:val="24"/>
          <w:szCs w:val="24"/>
        </w:rPr>
      </w:pPr>
      <w:r w:rsidRPr="00AD47B4">
        <w:rPr>
          <w:rFonts w:ascii="Times New Roman" w:hAnsi="Times New Roman"/>
          <w:sz w:val="24"/>
          <w:szCs w:val="24"/>
        </w:rPr>
        <w:t xml:space="preserve">During </w:t>
      </w:r>
      <w:r w:rsidR="00587D1F" w:rsidRPr="00AD47B4">
        <w:rPr>
          <w:rFonts w:ascii="Times New Roman" w:hAnsi="Times New Roman"/>
          <w:sz w:val="24"/>
          <w:szCs w:val="24"/>
        </w:rPr>
        <w:t>preparatio</w:t>
      </w:r>
      <w:r w:rsidR="00587D1F">
        <w:rPr>
          <w:rFonts w:ascii="Times New Roman" w:hAnsi="Times New Roman"/>
          <w:sz w:val="24"/>
          <w:szCs w:val="24"/>
        </w:rPr>
        <w:t>n</w:t>
      </w:r>
      <w:r>
        <w:rPr>
          <w:rFonts w:ascii="Times New Roman" w:hAnsi="Times New Roman"/>
          <w:sz w:val="24"/>
          <w:szCs w:val="24"/>
        </w:rPr>
        <w:t xml:space="preserve"> of hypothesis, </w:t>
      </w:r>
      <w:r w:rsidR="0009545E" w:rsidRPr="00AD47B4">
        <w:rPr>
          <w:rFonts w:ascii="Times New Roman" w:hAnsi="Times New Roman"/>
          <w:sz w:val="24"/>
          <w:szCs w:val="24"/>
        </w:rPr>
        <w:t>relation</w:t>
      </w:r>
      <w:r>
        <w:rPr>
          <w:rFonts w:ascii="Times New Roman" w:hAnsi="Times New Roman"/>
          <w:sz w:val="24"/>
          <w:szCs w:val="24"/>
        </w:rPr>
        <w:t>ship</w:t>
      </w:r>
      <w:r w:rsidR="0009545E" w:rsidRPr="00AD47B4">
        <w:rPr>
          <w:rFonts w:ascii="Times New Roman" w:hAnsi="Times New Roman"/>
          <w:sz w:val="24"/>
          <w:szCs w:val="24"/>
        </w:rPr>
        <w:t xml:space="preserve"> </w:t>
      </w:r>
      <w:r w:rsidR="00587D1F">
        <w:rPr>
          <w:rFonts w:ascii="Times New Roman" w:hAnsi="Times New Roman"/>
          <w:sz w:val="24"/>
          <w:szCs w:val="24"/>
        </w:rPr>
        <w:t>among</w:t>
      </w:r>
      <w:r w:rsidR="0009545E" w:rsidRPr="00AD47B4">
        <w:rPr>
          <w:rFonts w:ascii="Times New Roman" w:hAnsi="Times New Roman"/>
          <w:sz w:val="24"/>
          <w:szCs w:val="24"/>
        </w:rPr>
        <w:t xml:space="preserve"> occupational stress, resilience, burno</w:t>
      </w:r>
      <w:r w:rsidR="003F2AB9">
        <w:rPr>
          <w:rFonts w:ascii="Times New Roman" w:hAnsi="Times New Roman"/>
          <w:sz w:val="24"/>
          <w:szCs w:val="24"/>
        </w:rPr>
        <w:t xml:space="preserve">ut, and demographic variables </w:t>
      </w:r>
      <w:r>
        <w:rPr>
          <w:rFonts w:ascii="Times New Roman" w:hAnsi="Times New Roman"/>
          <w:sz w:val="24"/>
          <w:szCs w:val="24"/>
        </w:rPr>
        <w:t xml:space="preserve">also </w:t>
      </w:r>
      <w:r w:rsidR="0009545E" w:rsidRPr="00AD47B4">
        <w:rPr>
          <w:rFonts w:ascii="Times New Roman" w:hAnsi="Times New Roman"/>
          <w:sz w:val="24"/>
          <w:szCs w:val="24"/>
        </w:rPr>
        <w:t>hypothesized. To verify the relationship among said variables, the an</w:t>
      </w:r>
      <w:r>
        <w:rPr>
          <w:rFonts w:ascii="Times New Roman" w:hAnsi="Times New Roman"/>
          <w:sz w:val="24"/>
          <w:szCs w:val="24"/>
        </w:rPr>
        <w:t>alysis of point bi-</w:t>
      </w:r>
      <w:r w:rsidR="003F2AB9">
        <w:rPr>
          <w:rFonts w:ascii="Times New Roman" w:hAnsi="Times New Roman"/>
          <w:sz w:val="24"/>
          <w:szCs w:val="24"/>
        </w:rPr>
        <w:t>serial</w:t>
      </w:r>
      <w:r w:rsidR="0009545E" w:rsidRPr="00AD47B4">
        <w:rPr>
          <w:rFonts w:ascii="Times New Roman" w:hAnsi="Times New Roman"/>
          <w:sz w:val="24"/>
          <w:szCs w:val="24"/>
        </w:rPr>
        <w:t xml:space="preserve"> </w:t>
      </w:r>
      <w:r w:rsidR="003F2AB9" w:rsidRPr="00AD47B4">
        <w:rPr>
          <w:rFonts w:ascii="Times New Roman" w:hAnsi="Times New Roman"/>
          <w:sz w:val="24"/>
          <w:szCs w:val="24"/>
        </w:rPr>
        <w:t xml:space="preserve">correlation </w:t>
      </w:r>
      <w:r w:rsidR="0009545E" w:rsidRPr="00AD47B4">
        <w:rPr>
          <w:rFonts w:ascii="Times New Roman" w:hAnsi="Times New Roman"/>
          <w:sz w:val="24"/>
          <w:szCs w:val="24"/>
        </w:rPr>
        <w:t>was conducted. The results of correlation are given as under;</w:t>
      </w:r>
    </w:p>
    <w:p w14:paraId="6266E39F" w14:textId="77777777" w:rsidR="0009545E" w:rsidRDefault="0009545E" w:rsidP="00AD47B4">
      <w:pPr>
        <w:spacing w:after="0" w:line="480" w:lineRule="auto"/>
        <w:rPr>
          <w:rFonts w:ascii="Times New Roman" w:hAnsi="Times New Roman"/>
          <w:sz w:val="24"/>
          <w:szCs w:val="24"/>
        </w:rPr>
      </w:pPr>
    </w:p>
    <w:p w14:paraId="018656F6" w14:textId="77777777" w:rsidR="0009545E" w:rsidRDefault="0009545E" w:rsidP="00AD47B4">
      <w:pPr>
        <w:spacing w:after="0" w:line="480" w:lineRule="auto"/>
        <w:rPr>
          <w:rFonts w:ascii="Times New Roman" w:hAnsi="Times New Roman"/>
          <w:sz w:val="24"/>
          <w:szCs w:val="24"/>
        </w:rPr>
      </w:pPr>
    </w:p>
    <w:p w14:paraId="19C2D67D" w14:textId="77777777" w:rsidR="0009545E" w:rsidRDefault="0009545E" w:rsidP="00AD47B4">
      <w:pPr>
        <w:spacing w:after="0" w:line="480" w:lineRule="auto"/>
        <w:rPr>
          <w:rFonts w:ascii="Times New Roman" w:hAnsi="Times New Roman"/>
          <w:sz w:val="24"/>
          <w:szCs w:val="24"/>
        </w:rPr>
      </w:pPr>
    </w:p>
    <w:p w14:paraId="7F900792" w14:textId="77777777" w:rsidR="0009545E" w:rsidRDefault="0009545E" w:rsidP="00AD47B4">
      <w:pPr>
        <w:spacing w:after="0" w:line="480" w:lineRule="auto"/>
        <w:rPr>
          <w:rFonts w:ascii="Times New Roman" w:hAnsi="Times New Roman"/>
          <w:sz w:val="24"/>
          <w:szCs w:val="24"/>
        </w:rPr>
      </w:pPr>
    </w:p>
    <w:p w14:paraId="537F7635" w14:textId="77777777" w:rsidR="0009545E" w:rsidRDefault="0009545E" w:rsidP="00AD47B4">
      <w:pPr>
        <w:spacing w:after="0" w:line="480" w:lineRule="auto"/>
        <w:rPr>
          <w:rFonts w:ascii="Times New Roman" w:hAnsi="Times New Roman"/>
          <w:sz w:val="24"/>
          <w:szCs w:val="24"/>
        </w:rPr>
      </w:pPr>
    </w:p>
    <w:p w14:paraId="5BE6A6FE" w14:textId="77777777" w:rsidR="0009545E" w:rsidRDefault="0009545E" w:rsidP="00AD47B4">
      <w:pPr>
        <w:spacing w:after="0" w:line="480" w:lineRule="auto"/>
        <w:rPr>
          <w:rFonts w:ascii="Times New Roman" w:hAnsi="Times New Roman"/>
          <w:sz w:val="24"/>
          <w:szCs w:val="24"/>
        </w:rPr>
      </w:pPr>
    </w:p>
    <w:p w14:paraId="3AA15303" w14:textId="77777777" w:rsidR="0009545E" w:rsidRDefault="0009545E" w:rsidP="00AD47B4">
      <w:pPr>
        <w:spacing w:after="0" w:line="480" w:lineRule="auto"/>
        <w:rPr>
          <w:rFonts w:ascii="Times New Roman" w:hAnsi="Times New Roman"/>
          <w:sz w:val="24"/>
          <w:szCs w:val="24"/>
        </w:rPr>
      </w:pPr>
    </w:p>
    <w:p w14:paraId="59FA73C7" w14:textId="77777777" w:rsidR="0009545E" w:rsidRDefault="0009545E" w:rsidP="00AD47B4">
      <w:pPr>
        <w:spacing w:after="0" w:line="480" w:lineRule="auto"/>
        <w:rPr>
          <w:rFonts w:ascii="Times New Roman" w:hAnsi="Times New Roman"/>
          <w:sz w:val="24"/>
          <w:szCs w:val="24"/>
        </w:rPr>
      </w:pPr>
    </w:p>
    <w:p w14:paraId="78388363" w14:textId="77777777" w:rsidR="0009545E" w:rsidRDefault="0009545E" w:rsidP="00AD47B4">
      <w:pPr>
        <w:spacing w:after="0" w:line="480" w:lineRule="auto"/>
        <w:rPr>
          <w:rFonts w:ascii="Times New Roman" w:hAnsi="Times New Roman"/>
          <w:sz w:val="24"/>
          <w:szCs w:val="24"/>
        </w:rPr>
      </w:pPr>
    </w:p>
    <w:p w14:paraId="2B1574F6" w14:textId="77777777" w:rsidR="0009545E" w:rsidRDefault="0009545E" w:rsidP="00AD47B4">
      <w:pPr>
        <w:spacing w:after="0" w:line="480" w:lineRule="auto"/>
        <w:rPr>
          <w:rFonts w:ascii="Times New Roman" w:hAnsi="Times New Roman"/>
          <w:sz w:val="24"/>
          <w:szCs w:val="24"/>
        </w:rPr>
      </w:pPr>
    </w:p>
    <w:p w14:paraId="7134CEEA" w14:textId="77777777" w:rsidR="0009545E" w:rsidRDefault="0009545E" w:rsidP="00AD47B4">
      <w:pPr>
        <w:spacing w:after="0" w:line="480" w:lineRule="auto"/>
        <w:rPr>
          <w:rFonts w:ascii="Times New Roman" w:hAnsi="Times New Roman"/>
          <w:sz w:val="24"/>
          <w:szCs w:val="24"/>
        </w:rPr>
      </w:pPr>
    </w:p>
    <w:p w14:paraId="11F2E723" w14:textId="77777777" w:rsidR="0009545E" w:rsidRDefault="0009545E" w:rsidP="00AD47B4">
      <w:pPr>
        <w:spacing w:after="0" w:line="480" w:lineRule="auto"/>
        <w:rPr>
          <w:rFonts w:ascii="Times New Roman" w:hAnsi="Times New Roman"/>
          <w:sz w:val="24"/>
          <w:szCs w:val="24"/>
        </w:rPr>
      </w:pPr>
    </w:p>
    <w:p w14:paraId="2E99F492" w14:textId="77777777" w:rsidR="0009545E" w:rsidRDefault="0009545E" w:rsidP="00AD47B4">
      <w:pPr>
        <w:spacing w:after="0" w:line="480" w:lineRule="auto"/>
        <w:rPr>
          <w:rFonts w:ascii="Times New Roman" w:hAnsi="Times New Roman"/>
          <w:sz w:val="24"/>
          <w:szCs w:val="24"/>
        </w:rPr>
      </w:pPr>
    </w:p>
    <w:p w14:paraId="052D422E" w14:textId="77777777" w:rsidR="0009545E" w:rsidRDefault="0009545E" w:rsidP="00AD47B4">
      <w:pPr>
        <w:spacing w:after="0" w:line="480" w:lineRule="auto"/>
        <w:rPr>
          <w:rFonts w:ascii="Times New Roman" w:hAnsi="Times New Roman"/>
          <w:sz w:val="24"/>
          <w:szCs w:val="24"/>
        </w:rPr>
        <w:sectPr w:rsidR="0009545E" w:rsidSect="0009545E">
          <w:pgSz w:w="12240" w:h="15840"/>
          <w:pgMar w:top="1440" w:right="1440" w:bottom="1440" w:left="1440" w:header="720" w:footer="720" w:gutter="0"/>
          <w:cols w:space="720"/>
          <w:docGrid w:linePitch="360"/>
        </w:sectPr>
      </w:pPr>
    </w:p>
    <w:p w14:paraId="661EC34B" w14:textId="77777777" w:rsidR="0088341E" w:rsidRPr="001E4280" w:rsidRDefault="0088341E" w:rsidP="0088341E">
      <w:pPr>
        <w:spacing w:after="0" w:line="360" w:lineRule="auto"/>
        <w:rPr>
          <w:rFonts w:ascii="Times New Roman" w:hAnsi="Times New Roman"/>
          <w:sz w:val="24"/>
          <w:szCs w:val="24"/>
        </w:rPr>
      </w:pPr>
      <w:r>
        <w:rPr>
          <w:rFonts w:ascii="Times New Roman" w:hAnsi="Times New Roman"/>
          <w:sz w:val="24"/>
          <w:szCs w:val="24"/>
        </w:rPr>
        <w:lastRenderedPageBreak/>
        <w:t>Table 4.4</w:t>
      </w:r>
    </w:p>
    <w:p w14:paraId="4536F8CD" w14:textId="77777777" w:rsidR="0088341E" w:rsidRDefault="0088341E" w:rsidP="0088341E">
      <w:pPr>
        <w:spacing w:after="0" w:line="480" w:lineRule="auto"/>
        <w:rPr>
          <w:rFonts w:ascii="Times New Roman" w:hAnsi="Times New Roman" w:cs="Times New Roman"/>
          <w:i/>
          <w:sz w:val="24"/>
          <w:szCs w:val="24"/>
        </w:rPr>
      </w:pPr>
      <w:r>
        <w:rPr>
          <w:rFonts w:ascii="Times New Roman" w:hAnsi="Times New Roman" w:cs="Times New Roman"/>
          <w:i/>
          <w:sz w:val="24"/>
          <w:szCs w:val="24"/>
        </w:rPr>
        <w:t>Correlation among Occupational Stress, Resilience, Burnout, and Demographic Variables (N=200)</w:t>
      </w:r>
    </w:p>
    <w:tbl>
      <w:tblPr>
        <w:tblStyle w:val="TableGrid2"/>
        <w:tblW w:w="15120" w:type="dxa"/>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0"/>
        <w:gridCol w:w="270"/>
        <w:gridCol w:w="810"/>
        <w:gridCol w:w="810"/>
        <w:gridCol w:w="630"/>
        <w:gridCol w:w="810"/>
        <w:gridCol w:w="630"/>
        <w:gridCol w:w="810"/>
        <w:gridCol w:w="810"/>
        <w:gridCol w:w="810"/>
        <w:gridCol w:w="810"/>
        <w:gridCol w:w="810"/>
        <w:gridCol w:w="630"/>
        <w:gridCol w:w="900"/>
        <w:gridCol w:w="720"/>
        <w:gridCol w:w="720"/>
        <w:gridCol w:w="810"/>
        <w:gridCol w:w="810"/>
        <w:gridCol w:w="900"/>
      </w:tblGrid>
      <w:tr w:rsidR="0088341E" w:rsidRPr="002A1A58" w14:paraId="4A66C0B6" w14:textId="77777777" w:rsidTr="008B4208">
        <w:trPr>
          <w:trHeight w:val="432"/>
          <w:jc w:val="center"/>
        </w:trPr>
        <w:tc>
          <w:tcPr>
            <w:tcW w:w="1620" w:type="dxa"/>
            <w:tcBorders>
              <w:top w:val="single" w:sz="4" w:space="0" w:color="auto"/>
              <w:bottom w:val="single" w:sz="4" w:space="0" w:color="auto"/>
            </w:tcBorders>
            <w:vAlign w:val="center"/>
          </w:tcPr>
          <w:p w14:paraId="68F3A12B" w14:textId="77777777" w:rsidR="0088341E" w:rsidRPr="002A1A58" w:rsidRDefault="0088341E" w:rsidP="008B4208">
            <w:pPr>
              <w:spacing w:line="360" w:lineRule="auto"/>
              <w:rPr>
                <w:rFonts w:ascii="Times New Roman" w:hAnsi="Times New Roman" w:cs="Times New Roman"/>
                <w:sz w:val="24"/>
                <w:szCs w:val="24"/>
              </w:rPr>
            </w:pPr>
            <w:r w:rsidRPr="002A1A58">
              <w:rPr>
                <w:rFonts w:ascii="Times New Roman" w:hAnsi="Times New Roman" w:cs="Times New Roman"/>
                <w:sz w:val="24"/>
                <w:szCs w:val="24"/>
              </w:rPr>
              <w:t>Variables</w:t>
            </w:r>
          </w:p>
        </w:tc>
        <w:tc>
          <w:tcPr>
            <w:tcW w:w="270" w:type="dxa"/>
            <w:tcBorders>
              <w:top w:val="single" w:sz="4" w:space="0" w:color="auto"/>
              <w:bottom w:val="single" w:sz="4" w:space="0" w:color="auto"/>
            </w:tcBorders>
            <w:vAlign w:val="center"/>
          </w:tcPr>
          <w:p w14:paraId="657AE083"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w:t>
            </w:r>
          </w:p>
        </w:tc>
        <w:tc>
          <w:tcPr>
            <w:tcW w:w="810" w:type="dxa"/>
            <w:tcBorders>
              <w:top w:val="single" w:sz="4" w:space="0" w:color="auto"/>
              <w:bottom w:val="single" w:sz="4" w:space="0" w:color="auto"/>
            </w:tcBorders>
            <w:vAlign w:val="center"/>
          </w:tcPr>
          <w:p w14:paraId="3603DF07"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2</w:t>
            </w:r>
          </w:p>
        </w:tc>
        <w:tc>
          <w:tcPr>
            <w:tcW w:w="810" w:type="dxa"/>
            <w:tcBorders>
              <w:top w:val="single" w:sz="4" w:space="0" w:color="auto"/>
              <w:bottom w:val="single" w:sz="4" w:space="0" w:color="auto"/>
            </w:tcBorders>
            <w:vAlign w:val="center"/>
          </w:tcPr>
          <w:p w14:paraId="4D8FD66D"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3</w:t>
            </w:r>
          </w:p>
        </w:tc>
        <w:tc>
          <w:tcPr>
            <w:tcW w:w="630" w:type="dxa"/>
            <w:tcBorders>
              <w:top w:val="single" w:sz="4" w:space="0" w:color="auto"/>
              <w:bottom w:val="single" w:sz="4" w:space="0" w:color="auto"/>
            </w:tcBorders>
            <w:vAlign w:val="center"/>
          </w:tcPr>
          <w:p w14:paraId="2221E6FF"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4</w:t>
            </w:r>
          </w:p>
        </w:tc>
        <w:tc>
          <w:tcPr>
            <w:tcW w:w="810" w:type="dxa"/>
            <w:tcBorders>
              <w:top w:val="single" w:sz="4" w:space="0" w:color="auto"/>
              <w:bottom w:val="single" w:sz="4" w:space="0" w:color="auto"/>
            </w:tcBorders>
            <w:vAlign w:val="center"/>
          </w:tcPr>
          <w:p w14:paraId="09A77E7C"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5</w:t>
            </w:r>
          </w:p>
        </w:tc>
        <w:tc>
          <w:tcPr>
            <w:tcW w:w="630" w:type="dxa"/>
            <w:tcBorders>
              <w:top w:val="single" w:sz="4" w:space="0" w:color="auto"/>
              <w:bottom w:val="single" w:sz="4" w:space="0" w:color="auto"/>
            </w:tcBorders>
            <w:vAlign w:val="center"/>
          </w:tcPr>
          <w:p w14:paraId="79AC1736"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6</w:t>
            </w:r>
          </w:p>
        </w:tc>
        <w:tc>
          <w:tcPr>
            <w:tcW w:w="810" w:type="dxa"/>
            <w:tcBorders>
              <w:top w:val="single" w:sz="4" w:space="0" w:color="auto"/>
              <w:bottom w:val="single" w:sz="4" w:space="0" w:color="auto"/>
            </w:tcBorders>
            <w:vAlign w:val="center"/>
          </w:tcPr>
          <w:p w14:paraId="5A036D59"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7</w:t>
            </w:r>
          </w:p>
        </w:tc>
        <w:tc>
          <w:tcPr>
            <w:tcW w:w="810" w:type="dxa"/>
            <w:tcBorders>
              <w:top w:val="single" w:sz="4" w:space="0" w:color="auto"/>
              <w:bottom w:val="single" w:sz="4" w:space="0" w:color="auto"/>
            </w:tcBorders>
            <w:vAlign w:val="center"/>
          </w:tcPr>
          <w:p w14:paraId="5086DD8D"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8</w:t>
            </w:r>
          </w:p>
        </w:tc>
        <w:tc>
          <w:tcPr>
            <w:tcW w:w="810" w:type="dxa"/>
            <w:tcBorders>
              <w:top w:val="single" w:sz="4" w:space="0" w:color="auto"/>
              <w:bottom w:val="single" w:sz="4" w:space="0" w:color="auto"/>
            </w:tcBorders>
            <w:vAlign w:val="center"/>
          </w:tcPr>
          <w:p w14:paraId="60EE4B7A"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9</w:t>
            </w:r>
          </w:p>
        </w:tc>
        <w:tc>
          <w:tcPr>
            <w:tcW w:w="810" w:type="dxa"/>
            <w:tcBorders>
              <w:top w:val="single" w:sz="4" w:space="0" w:color="auto"/>
              <w:bottom w:val="single" w:sz="4" w:space="0" w:color="auto"/>
            </w:tcBorders>
            <w:vAlign w:val="center"/>
          </w:tcPr>
          <w:p w14:paraId="30D27EAF"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10</w:t>
            </w:r>
          </w:p>
        </w:tc>
        <w:tc>
          <w:tcPr>
            <w:tcW w:w="810" w:type="dxa"/>
            <w:tcBorders>
              <w:top w:val="single" w:sz="4" w:space="0" w:color="auto"/>
              <w:bottom w:val="single" w:sz="4" w:space="0" w:color="auto"/>
            </w:tcBorders>
            <w:vAlign w:val="center"/>
          </w:tcPr>
          <w:p w14:paraId="1652C09D"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11</w:t>
            </w:r>
          </w:p>
        </w:tc>
        <w:tc>
          <w:tcPr>
            <w:tcW w:w="630" w:type="dxa"/>
            <w:tcBorders>
              <w:top w:val="single" w:sz="4" w:space="0" w:color="auto"/>
              <w:bottom w:val="single" w:sz="4" w:space="0" w:color="auto"/>
            </w:tcBorders>
            <w:vAlign w:val="center"/>
          </w:tcPr>
          <w:p w14:paraId="7FB413FC" w14:textId="77777777" w:rsidR="0088341E" w:rsidRPr="002A1A58" w:rsidRDefault="0088341E" w:rsidP="008B4208">
            <w:pPr>
              <w:spacing w:line="360" w:lineRule="auto"/>
              <w:jc w:val="center"/>
              <w:rPr>
                <w:rFonts w:ascii="Times New Roman" w:hAnsi="Times New Roman" w:cs="Times New Roman"/>
                <w:i/>
                <w:iCs/>
                <w:sz w:val="24"/>
                <w:szCs w:val="24"/>
              </w:rPr>
            </w:pPr>
            <w:r w:rsidRPr="002A1A58">
              <w:rPr>
                <w:rFonts w:ascii="Times New Roman" w:hAnsi="Times New Roman" w:cs="Times New Roman"/>
                <w:i/>
                <w:iCs/>
                <w:sz w:val="24"/>
                <w:szCs w:val="24"/>
              </w:rPr>
              <w:t>12</w:t>
            </w:r>
          </w:p>
        </w:tc>
        <w:tc>
          <w:tcPr>
            <w:tcW w:w="900" w:type="dxa"/>
            <w:tcBorders>
              <w:top w:val="single" w:sz="4" w:space="0" w:color="auto"/>
              <w:bottom w:val="single" w:sz="4" w:space="0" w:color="auto"/>
            </w:tcBorders>
            <w:vAlign w:val="center"/>
          </w:tcPr>
          <w:p w14:paraId="3A6F994B"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13</w:t>
            </w:r>
          </w:p>
        </w:tc>
        <w:tc>
          <w:tcPr>
            <w:tcW w:w="720" w:type="dxa"/>
            <w:tcBorders>
              <w:top w:val="single" w:sz="4" w:space="0" w:color="auto"/>
              <w:bottom w:val="single" w:sz="4" w:space="0" w:color="auto"/>
            </w:tcBorders>
            <w:vAlign w:val="center"/>
          </w:tcPr>
          <w:p w14:paraId="665897B4"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14</w:t>
            </w:r>
          </w:p>
        </w:tc>
        <w:tc>
          <w:tcPr>
            <w:tcW w:w="720" w:type="dxa"/>
            <w:tcBorders>
              <w:top w:val="single" w:sz="4" w:space="0" w:color="auto"/>
              <w:bottom w:val="single" w:sz="4" w:space="0" w:color="auto"/>
            </w:tcBorders>
            <w:vAlign w:val="center"/>
          </w:tcPr>
          <w:p w14:paraId="6FC0BCD7"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15</w:t>
            </w:r>
          </w:p>
        </w:tc>
        <w:tc>
          <w:tcPr>
            <w:tcW w:w="810" w:type="dxa"/>
            <w:tcBorders>
              <w:top w:val="single" w:sz="4" w:space="0" w:color="auto"/>
              <w:bottom w:val="single" w:sz="4" w:space="0" w:color="auto"/>
            </w:tcBorders>
            <w:vAlign w:val="center"/>
          </w:tcPr>
          <w:p w14:paraId="501965E3"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16</w:t>
            </w:r>
          </w:p>
        </w:tc>
        <w:tc>
          <w:tcPr>
            <w:tcW w:w="810" w:type="dxa"/>
            <w:tcBorders>
              <w:top w:val="single" w:sz="4" w:space="0" w:color="auto"/>
              <w:bottom w:val="single" w:sz="4" w:space="0" w:color="auto"/>
            </w:tcBorders>
            <w:vAlign w:val="center"/>
          </w:tcPr>
          <w:p w14:paraId="796690F3"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17</w:t>
            </w:r>
          </w:p>
        </w:tc>
        <w:tc>
          <w:tcPr>
            <w:tcW w:w="900" w:type="dxa"/>
            <w:tcBorders>
              <w:top w:val="single" w:sz="4" w:space="0" w:color="auto"/>
              <w:bottom w:val="single" w:sz="4" w:space="0" w:color="auto"/>
            </w:tcBorders>
            <w:vAlign w:val="center"/>
          </w:tcPr>
          <w:p w14:paraId="6ED3B229" w14:textId="77777777" w:rsidR="0088341E" w:rsidRPr="002A1A58" w:rsidRDefault="0088341E" w:rsidP="008B4208">
            <w:pPr>
              <w:spacing w:line="360" w:lineRule="auto"/>
              <w:jc w:val="center"/>
              <w:rPr>
                <w:rFonts w:ascii="Times New Roman" w:hAnsi="Times New Roman" w:cs="Times New Roman"/>
                <w:i/>
                <w:iCs/>
                <w:sz w:val="24"/>
                <w:szCs w:val="24"/>
              </w:rPr>
            </w:pPr>
            <w:r>
              <w:rPr>
                <w:rFonts w:ascii="Times New Roman" w:hAnsi="Times New Roman" w:cs="Times New Roman"/>
                <w:i/>
                <w:iCs/>
                <w:sz w:val="24"/>
                <w:szCs w:val="24"/>
              </w:rPr>
              <w:t>18</w:t>
            </w:r>
          </w:p>
        </w:tc>
      </w:tr>
      <w:tr w:rsidR="0088341E" w:rsidRPr="002A1A58" w14:paraId="07F30750" w14:textId="77777777" w:rsidTr="008B4208">
        <w:trPr>
          <w:trHeight w:val="432"/>
          <w:jc w:val="center"/>
        </w:trPr>
        <w:tc>
          <w:tcPr>
            <w:tcW w:w="1620" w:type="dxa"/>
            <w:vAlign w:val="center"/>
          </w:tcPr>
          <w:p w14:paraId="62FBDCA8"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1 Age</w:t>
            </w:r>
          </w:p>
        </w:tc>
        <w:tc>
          <w:tcPr>
            <w:tcW w:w="270" w:type="dxa"/>
            <w:vAlign w:val="center"/>
          </w:tcPr>
          <w:p w14:paraId="734D115D"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810" w:type="dxa"/>
            <w:vAlign w:val="center"/>
          </w:tcPr>
          <w:p w14:paraId="6EA0120C" w14:textId="77777777" w:rsidR="0088341E"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.36</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0DE13A8B"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.60</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148F946E"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-.13</w:t>
            </w:r>
          </w:p>
        </w:tc>
        <w:tc>
          <w:tcPr>
            <w:tcW w:w="810" w:type="dxa"/>
            <w:vAlign w:val="center"/>
          </w:tcPr>
          <w:p w14:paraId="633E00B2"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5CADAA78"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.04</w:t>
            </w:r>
          </w:p>
        </w:tc>
        <w:tc>
          <w:tcPr>
            <w:tcW w:w="810" w:type="dxa"/>
            <w:vAlign w:val="center"/>
          </w:tcPr>
          <w:p w14:paraId="0D719676"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.56</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59A5F0AD"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.44</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4E0F0572"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.51</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3150D622"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.14</w:t>
            </w:r>
            <w:r w:rsidRPr="00377EB5">
              <w:rPr>
                <w:rFonts w:asciiTheme="majorBidi" w:hAnsiTheme="majorBidi" w:cstheme="majorBidi"/>
                <w:color w:val="000000"/>
                <w:sz w:val="24"/>
                <w:szCs w:val="24"/>
                <w:vertAlign w:val="superscript"/>
              </w:rPr>
              <w:t>*</w:t>
            </w:r>
          </w:p>
        </w:tc>
        <w:tc>
          <w:tcPr>
            <w:tcW w:w="810" w:type="dxa"/>
            <w:vAlign w:val="center"/>
          </w:tcPr>
          <w:p w14:paraId="0533A987"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-.23</w:t>
            </w:r>
            <w:r w:rsidRPr="00377EB5">
              <w:rPr>
                <w:rFonts w:asciiTheme="majorBidi" w:hAnsiTheme="majorBidi" w:cstheme="majorBidi"/>
                <w:color w:val="000000"/>
                <w:sz w:val="24"/>
                <w:szCs w:val="24"/>
                <w:vertAlign w:val="superscript"/>
              </w:rPr>
              <w:t>**</w:t>
            </w:r>
          </w:p>
        </w:tc>
        <w:tc>
          <w:tcPr>
            <w:tcW w:w="630" w:type="dxa"/>
            <w:vAlign w:val="center"/>
          </w:tcPr>
          <w:p w14:paraId="29FB44FC"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900" w:type="dxa"/>
            <w:vAlign w:val="center"/>
          </w:tcPr>
          <w:p w14:paraId="27924014" w14:textId="77777777" w:rsidR="0088341E" w:rsidRPr="00377EB5" w:rsidRDefault="0088341E" w:rsidP="008B4208">
            <w:pPr>
              <w:spacing w:line="360" w:lineRule="auto"/>
              <w:rPr>
                <w:rFonts w:asciiTheme="majorBidi" w:hAnsiTheme="majorBidi" w:cstheme="majorBidi"/>
                <w:color w:val="000000"/>
                <w:sz w:val="24"/>
                <w:szCs w:val="24"/>
              </w:rPr>
            </w:pPr>
            <w:r>
              <w:rPr>
                <w:rFonts w:asciiTheme="majorBidi" w:hAnsiTheme="majorBidi" w:cstheme="majorBidi"/>
                <w:color w:val="000000"/>
                <w:sz w:val="24"/>
                <w:szCs w:val="24"/>
              </w:rPr>
              <w:t>-.47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720" w:type="dxa"/>
            <w:vAlign w:val="center"/>
          </w:tcPr>
          <w:p w14:paraId="30B11283"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720" w:type="dxa"/>
            <w:vAlign w:val="center"/>
          </w:tcPr>
          <w:p w14:paraId="141FFDDD"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-.12</w:t>
            </w:r>
          </w:p>
        </w:tc>
        <w:tc>
          <w:tcPr>
            <w:tcW w:w="810" w:type="dxa"/>
            <w:vAlign w:val="center"/>
          </w:tcPr>
          <w:p w14:paraId="2A5ACBB2"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810" w:type="dxa"/>
            <w:vAlign w:val="center"/>
          </w:tcPr>
          <w:p w14:paraId="78453F48"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-.20</w:t>
            </w:r>
            <w:r w:rsidRPr="00377EB5">
              <w:rPr>
                <w:rFonts w:asciiTheme="majorBidi" w:hAnsiTheme="majorBidi" w:cstheme="majorBidi"/>
                <w:color w:val="000000"/>
                <w:sz w:val="24"/>
                <w:szCs w:val="24"/>
                <w:vertAlign w:val="superscript"/>
              </w:rPr>
              <w:t>**</w:t>
            </w:r>
          </w:p>
        </w:tc>
        <w:tc>
          <w:tcPr>
            <w:tcW w:w="900" w:type="dxa"/>
            <w:vAlign w:val="center"/>
          </w:tcPr>
          <w:p w14:paraId="1399A246" w14:textId="77777777" w:rsidR="0088341E" w:rsidRPr="00377EB5"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.07</w:t>
            </w:r>
          </w:p>
        </w:tc>
      </w:tr>
      <w:tr w:rsidR="0088341E" w:rsidRPr="002A1A58" w14:paraId="1D4B17B6" w14:textId="77777777" w:rsidTr="008B4208">
        <w:trPr>
          <w:trHeight w:val="432"/>
          <w:jc w:val="center"/>
        </w:trPr>
        <w:tc>
          <w:tcPr>
            <w:tcW w:w="1620" w:type="dxa"/>
            <w:vAlign w:val="center"/>
          </w:tcPr>
          <w:p w14:paraId="116C3E2A"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2</w:t>
            </w:r>
            <w:r w:rsidRPr="002A1A58">
              <w:rPr>
                <w:rFonts w:ascii="Times New Roman" w:hAnsi="Times New Roman" w:cs="Times New Roman"/>
                <w:sz w:val="24"/>
                <w:szCs w:val="24"/>
              </w:rPr>
              <w:t xml:space="preserve"> </w:t>
            </w:r>
            <w:r>
              <w:rPr>
                <w:rFonts w:ascii="Times New Roman" w:hAnsi="Times New Roman" w:cs="Times New Roman"/>
                <w:sz w:val="24"/>
                <w:szCs w:val="24"/>
              </w:rPr>
              <w:t>Designation</w:t>
            </w:r>
          </w:p>
        </w:tc>
        <w:tc>
          <w:tcPr>
            <w:tcW w:w="270" w:type="dxa"/>
            <w:vAlign w:val="center"/>
          </w:tcPr>
          <w:p w14:paraId="00998A48"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1D5AA867"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39FB2C6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.41</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73E2EDC6"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-.10</w:t>
            </w:r>
          </w:p>
        </w:tc>
        <w:tc>
          <w:tcPr>
            <w:tcW w:w="810" w:type="dxa"/>
            <w:vAlign w:val="center"/>
          </w:tcPr>
          <w:p w14:paraId="63C8CD9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.32</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29844C6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.03</w:t>
            </w:r>
          </w:p>
        </w:tc>
        <w:tc>
          <w:tcPr>
            <w:tcW w:w="810" w:type="dxa"/>
            <w:vAlign w:val="center"/>
          </w:tcPr>
          <w:p w14:paraId="53742C37"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.33</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AD10C2E"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.37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30CCFE27"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.32</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433EF5E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.08</w:t>
            </w:r>
          </w:p>
        </w:tc>
        <w:tc>
          <w:tcPr>
            <w:tcW w:w="810" w:type="dxa"/>
            <w:vAlign w:val="center"/>
          </w:tcPr>
          <w:p w14:paraId="616CBA0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-.17</w:t>
            </w:r>
            <w:r w:rsidRPr="00377EB5">
              <w:rPr>
                <w:rFonts w:asciiTheme="majorBidi" w:hAnsiTheme="majorBidi" w:cstheme="majorBidi"/>
                <w:color w:val="000000"/>
                <w:sz w:val="24"/>
                <w:szCs w:val="24"/>
                <w:vertAlign w:val="superscript"/>
              </w:rPr>
              <w:t>*</w:t>
            </w:r>
          </w:p>
        </w:tc>
        <w:tc>
          <w:tcPr>
            <w:tcW w:w="630" w:type="dxa"/>
            <w:vAlign w:val="center"/>
          </w:tcPr>
          <w:p w14:paraId="23292B82"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.08</w:t>
            </w:r>
          </w:p>
        </w:tc>
        <w:tc>
          <w:tcPr>
            <w:tcW w:w="900" w:type="dxa"/>
            <w:vAlign w:val="center"/>
          </w:tcPr>
          <w:p w14:paraId="7D76DDF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-.19</w:t>
            </w:r>
            <w:r w:rsidRPr="00377EB5">
              <w:rPr>
                <w:rFonts w:asciiTheme="majorBidi" w:hAnsiTheme="majorBidi" w:cstheme="majorBidi"/>
                <w:color w:val="000000"/>
                <w:sz w:val="24"/>
                <w:szCs w:val="24"/>
                <w:vertAlign w:val="superscript"/>
              </w:rPr>
              <w:t>**</w:t>
            </w:r>
          </w:p>
        </w:tc>
        <w:tc>
          <w:tcPr>
            <w:tcW w:w="720" w:type="dxa"/>
            <w:vAlign w:val="center"/>
          </w:tcPr>
          <w:p w14:paraId="542E07F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.07</w:t>
            </w:r>
          </w:p>
        </w:tc>
        <w:tc>
          <w:tcPr>
            <w:tcW w:w="720" w:type="dxa"/>
            <w:vAlign w:val="center"/>
          </w:tcPr>
          <w:p w14:paraId="04F5B58E"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810" w:type="dxa"/>
            <w:vAlign w:val="center"/>
          </w:tcPr>
          <w:p w14:paraId="6142BBFC"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.04</w:t>
            </w:r>
          </w:p>
        </w:tc>
        <w:tc>
          <w:tcPr>
            <w:tcW w:w="810" w:type="dxa"/>
            <w:vAlign w:val="center"/>
          </w:tcPr>
          <w:p w14:paraId="5832A39D"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.13</w:t>
            </w:r>
          </w:p>
        </w:tc>
        <w:tc>
          <w:tcPr>
            <w:tcW w:w="900" w:type="dxa"/>
            <w:vAlign w:val="center"/>
          </w:tcPr>
          <w:p w14:paraId="29BB9B8C"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-.16</w:t>
            </w:r>
            <w:r w:rsidRPr="00377EB5">
              <w:rPr>
                <w:rFonts w:asciiTheme="majorBidi" w:hAnsiTheme="majorBidi" w:cstheme="majorBidi"/>
                <w:color w:val="000000"/>
                <w:sz w:val="24"/>
                <w:szCs w:val="24"/>
                <w:vertAlign w:val="superscript"/>
              </w:rPr>
              <w:t>*</w:t>
            </w:r>
          </w:p>
        </w:tc>
      </w:tr>
      <w:tr w:rsidR="0088341E" w:rsidRPr="002A1A58" w14:paraId="5D1BEBFF" w14:textId="77777777" w:rsidTr="008B4208">
        <w:trPr>
          <w:trHeight w:val="432"/>
          <w:jc w:val="center"/>
        </w:trPr>
        <w:tc>
          <w:tcPr>
            <w:tcW w:w="1620" w:type="dxa"/>
            <w:vAlign w:val="center"/>
          </w:tcPr>
          <w:p w14:paraId="64D97064" w14:textId="77777777" w:rsidR="0088341E" w:rsidRDefault="0088341E" w:rsidP="008B4208">
            <w:pPr>
              <w:spacing w:line="360" w:lineRule="auto"/>
              <w:rPr>
                <w:rFonts w:ascii="Times New Roman" w:hAnsi="Times New Roman" w:cs="Times New Roman"/>
                <w:sz w:val="24"/>
                <w:szCs w:val="24"/>
              </w:rPr>
            </w:pPr>
            <w:r w:rsidRPr="002A1A58">
              <w:rPr>
                <w:rFonts w:ascii="Times New Roman" w:hAnsi="Times New Roman" w:cs="Times New Roman"/>
                <w:sz w:val="24"/>
                <w:szCs w:val="24"/>
              </w:rPr>
              <w:t xml:space="preserve">3 </w:t>
            </w:r>
            <w:r>
              <w:rPr>
                <w:rFonts w:ascii="Times New Roman" w:hAnsi="Times New Roman" w:cs="Times New Roman"/>
                <w:sz w:val="24"/>
                <w:szCs w:val="24"/>
              </w:rPr>
              <w:t xml:space="preserve">Work </w:t>
            </w:r>
          </w:p>
          <w:p w14:paraId="04B98CEA"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Experience</w:t>
            </w:r>
          </w:p>
        </w:tc>
        <w:tc>
          <w:tcPr>
            <w:tcW w:w="270" w:type="dxa"/>
            <w:vAlign w:val="center"/>
          </w:tcPr>
          <w:p w14:paraId="5D5FA5A7"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962DDCC"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20E3A4B1"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630" w:type="dxa"/>
            <w:vAlign w:val="center"/>
          </w:tcPr>
          <w:p w14:paraId="5831DC03"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-.12</w:t>
            </w:r>
          </w:p>
        </w:tc>
        <w:tc>
          <w:tcPr>
            <w:tcW w:w="810" w:type="dxa"/>
            <w:vAlign w:val="center"/>
          </w:tcPr>
          <w:p w14:paraId="0BD2446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.37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1C96A05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.04</w:t>
            </w:r>
          </w:p>
        </w:tc>
        <w:tc>
          <w:tcPr>
            <w:tcW w:w="810" w:type="dxa"/>
            <w:vAlign w:val="center"/>
          </w:tcPr>
          <w:p w14:paraId="59923F03"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.56</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5A88374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.40</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36BD4276"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15AB6E07"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810" w:type="dxa"/>
            <w:vAlign w:val="center"/>
          </w:tcPr>
          <w:p w14:paraId="6CA8CF1E"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-.23</w:t>
            </w:r>
            <w:r w:rsidRPr="00377EB5">
              <w:rPr>
                <w:rFonts w:asciiTheme="majorBidi" w:hAnsiTheme="majorBidi" w:cstheme="majorBidi"/>
                <w:color w:val="000000"/>
                <w:sz w:val="24"/>
                <w:szCs w:val="24"/>
                <w:vertAlign w:val="superscript"/>
              </w:rPr>
              <w:t>**</w:t>
            </w:r>
          </w:p>
        </w:tc>
        <w:tc>
          <w:tcPr>
            <w:tcW w:w="630" w:type="dxa"/>
            <w:vAlign w:val="center"/>
          </w:tcPr>
          <w:p w14:paraId="231EA42B"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.02</w:t>
            </w:r>
          </w:p>
        </w:tc>
        <w:tc>
          <w:tcPr>
            <w:tcW w:w="900" w:type="dxa"/>
            <w:vAlign w:val="center"/>
          </w:tcPr>
          <w:p w14:paraId="698CB93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-.55</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720" w:type="dxa"/>
            <w:vAlign w:val="center"/>
          </w:tcPr>
          <w:p w14:paraId="56AB857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-.08</w:t>
            </w:r>
          </w:p>
        </w:tc>
        <w:tc>
          <w:tcPr>
            <w:tcW w:w="720" w:type="dxa"/>
            <w:vAlign w:val="center"/>
          </w:tcPr>
          <w:p w14:paraId="0D2D2A4A"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810" w:type="dxa"/>
            <w:vAlign w:val="center"/>
          </w:tcPr>
          <w:p w14:paraId="18BC017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.14</w:t>
            </w:r>
          </w:p>
        </w:tc>
        <w:tc>
          <w:tcPr>
            <w:tcW w:w="810" w:type="dxa"/>
            <w:vAlign w:val="center"/>
          </w:tcPr>
          <w:p w14:paraId="7F9229D8"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-.05</w:t>
            </w:r>
          </w:p>
        </w:tc>
        <w:tc>
          <w:tcPr>
            <w:tcW w:w="900" w:type="dxa"/>
            <w:vAlign w:val="center"/>
          </w:tcPr>
          <w:p w14:paraId="255C32F7"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.09</w:t>
            </w:r>
          </w:p>
        </w:tc>
      </w:tr>
      <w:tr w:rsidR="0088341E" w:rsidRPr="002A1A58" w14:paraId="71848E73" w14:textId="77777777" w:rsidTr="008B4208">
        <w:trPr>
          <w:trHeight w:val="432"/>
          <w:jc w:val="center"/>
        </w:trPr>
        <w:tc>
          <w:tcPr>
            <w:tcW w:w="1620" w:type="dxa"/>
            <w:vAlign w:val="center"/>
          </w:tcPr>
          <w:p w14:paraId="13396D4E" w14:textId="77777777" w:rsidR="0088341E" w:rsidRPr="002A1A58" w:rsidRDefault="0088341E" w:rsidP="008B4208">
            <w:pPr>
              <w:spacing w:line="360" w:lineRule="auto"/>
              <w:rPr>
                <w:rFonts w:ascii="Times New Roman" w:hAnsi="Times New Roman" w:cs="Times New Roman"/>
                <w:sz w:val="24"/>
                <w:szCs w:val="24"/>
              </w:rPr>
            </w:pPr>
            <w:r w:rsidRPr="002A1A58">
              <w:rPr>
                <w:rFonts w:ascii="Times New Roman" w:hAnsi="Times New Roman" w:cs="Times New Roman"/>
                <w:sz w:val="24"/>
                <w:szCs w:val="24"/>
              </w:rPr>
              <w:t xml:space="preserve">4 </w:t>
            </w:r>
            <w:r>
              <w:rPr>
                <w:rFonts w:ascii="Times New Roman" w:hAnsi="Times New Roman" w:cs="Times New Roman"/>
                <w:sz w:val="24"/>
                <w:szCs w:val="24"/>
              </w:rPr>
              <w:t>Religion</w:t>
            </w:r>
          </w:p>
        </w:tc>
        <w:tc>
          <w:tcPr>
            <w:tcW w:w="270" w:type="dxa"/>
            <w:vAlign w:val="center"/>
          </w:tcPr>
          <w:p w14:paraId="1D2310BF"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654626D5"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4F4CA31A"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4A1A019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62BC2CA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.00</w:t>
            </w:r>
          </w:p>
        </w:tc>
        <w:tc>
          <w:tcPr>
            <w:tcW w:w="630" w:type="dxa"/>
            <w:vAlign w:val="center"/>
          </w:tcPr>
          <w:p w14:paraId="680A46AE"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-.08</w:t>
            </w:r>
          </w:p>
        </w:tc>
        <w:tc>
          <w:tcPr>
            <w:tcW w:w="810" w:type="dxa"/>
            <w:vAlign w:val="center"/>
          </w:tcPr>
          <w:p w14:paraId="6D4661A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-.15</w:t>
            </w:r>
          </w:p>
        </w:tc>
        <w:tc>
          <w:tcPr>
            <w:tcW w:w="810" w:type="dxa"/>
            <w:vAlign w:val="center"/>
          </w:tcPr>
          <w:p w14:paraId="401CC80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-.13</w:t>
            </w:r>
          </w:p>
        </w:tc>
        <w:tc>
          <w:tcPr>
            <w:tcW w:w="810" w:type="dxa"/>
            <w:vAlign w:val="center"/>
          </w:tcPr>
          <w:p w14:paraId="2B32099C"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-.06</w:t>
            </w:r>
          </w:p>
        </w:tc>
        <w:tc>
          <w:tcPr>
            <w:tcW w:w="810" w:type="dxa"/>
            <w:vAlign w:val="center"/>
          </w:tcPr>
          <w:p w14:paraId="39A77C71"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810" w:type="dxa"/>
            <w:vAlign w:val="center"/>
          </w:tcPr>
          <w:p w14:paraId="695DBB90"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630" w:type="dxa"/>
            <w:vAlign w:val="center"/>
          </w:tcPr>
          <w:p w14:paraId="4BF16C36"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900" w:type="dxa"/>
            <w:vAlign w:val="center"/>
          </w:tcPr>
          <w:p w14:paraId="07D138D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.05</w:t>
            </w:r>
          </w:p>
        </w:tc>
        <w:tc>
          <w:tcPr>
            <w:tcW w:w="720" w:type="dxa"/>
            <w:vAlign w:val="center"/>
          </w:tcPr>
          <w:p w14:paraId="007E9F86"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720" w:type="dxa"/>
            <w:vAlign w:val="center"/>
          </w:tcPr>
          <w:p w14:paraId="14BA7E1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.04</w:t>
            </w:r>
          </w:p>
        </w:tc>
        <w:tc>
          <w:tcPr>
            <w:tcW w:w="810" w:type="dxa"/>
            <w:vAlign w:val="center"/>
          </w:tcPr>
          <w:p w14:paraId="518525B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-.07</w:t>
            </w:r>
          </w:p>
        </w:tc>
        <w:tc>
          <w:tcPr>
            <w:tcW w:w="810" w:type="dxa"/>
            <w:vAlign w:val="center"/>
          </w:tcPr>
          <w:p w14:paraId="7C0469CE"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.00</w:t>
            </w:r>
          </w:p>
        </w:tc>
        <w:tc>
          <w:tcPr>
            <w:tcW w:w="900" w:type="dxa"/>
            <w:vAlign w:val="center"/>
          </w:tcPr>
          <w:p w14:paraId="505BEC4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r>
      <w:tr w:rsidR="0088341E" w:rsidRPr="002A1A58" w14:paraId="50E5ECE5" w14:textId="77777777" w:rsidTr="008B4208">
        <w:trPr>
          <w:trHeight w:val="432"/>
          <w:jc w:val="center"/>
        </w:trPr>
        <w:tc>
          <w:tcPr>
            <w:tcW w:w="1620" w:type="dxa"/>
            <w:vAlign w:val="center"/>
          </w:tcPr>
          <w:p w14:paraId="0559BB21" w14:textId="77777777" w:rsidR="0088341E"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5</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Monthly </w:t>
            </w:r>
          </w:p>
          <w:p w14:paraId="5E6CA373"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Income</w:t>
            </w:r>
          </w:p>
        </w:tc>
        <w:tc>
          <w:tcPr>
            <w:tcW w:w="270" w:type="dxa"/>
            <w:vAlign w:val="center"/>
          </w:tcPr>
          <w:p w14:paraId="08C7510A"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617CB370"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07FCC27B"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06BDA6A7"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4AF1076"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630" w:type="dxa"/>
            <w:vAlign w:val="center"/>
          </w:tcPr>
          <w:p w14:paraId="3B1756C2"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-.05</w:t>
            </w:r>
          </w:p>
        </w:tc>
        <w:tc>
          <w:tcPr>
            <w:tcW w:w="810" w:type="dxa"/>
            <w:vAlign w:val="center"/>
          </w:tcPr>
          <w:p w14:paraId="09682CCB"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.44</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7C8B12D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.28</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7E5E39DC"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.23</w:t>
            </w:r>
            <w:r w:rsidRPr="00377EB5">
              <w:rPr>
                <w:rFonts w:asciiTheme="majorBidi" w:hAnsiTheme="majorBidi" w:cstheme="majorBidi"/>
                <w:color w:val="000000"/>
                <w:sz w:val="24"/>
                <w:szCs w:val="24"/>
                <w:vertAlign w:val="superscript"/>
              </w:rPr>
              <w:t>**</w:t>
            </w:r>
          </w:p>
        </w:tc>
        <w:tc>
          <w:tcPr>
            <w:tcW w:w="810" w:type="dxa"/>
            <w:vAlign w:val="center"/>
          </w:tcPr>
          <w:p w14:paraId="7FDEAE0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.02</w:t>
            </w:r>
          </w:p>
        </w:tc>
        <w:tc>
          <w:tcPr>
            <w:tcW w:w="810" w:type="dxa"/>
            <w:vAlign w:val="center"/>
          </w:tcPr>
          <w:p w14:paraId="1CC6F4D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-.22</w:t>
            </w:r>
          </w:p>
        </w:tc>
        <w:tc>
          <w:tcPr>
            <w:tcW w:w="630" w:type="dxa"/>
            <w:vAlign w:val="center"/>
          </w:tcPr>
          <w:p w14:paraId="17AAF1A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.09</w:t>
            </w:r>
          </w:p>
        </w:tc>
        <w:tc>
          <w:tcPr>
            <w:tcW w:w="900" w:type="dxa"/>
            <w:vAlign w:val="center"/>
          </w:tcPr>
          <w:p w14:paraId="1404A96C"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-.22</w:t>
            </w:r>
          </w:p>
        </w:tc>
        <w:tc>
          <w:tcPr>
            <w:tcW w:w="720" w:type="dxa"/>
            <w:vAlign w:val="center"/>
          </w:tcPr>
          <w:p w14:paraId="11E4585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720" w:type="dxa"/>
            <w:vAlign w:val="center"/>
          </w:tcPr>
          <w:p w14:paraId="001E061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810" w:type="dxa"/>
            <w:vAlign w:val="center"/>
          </w:tcPr>
          <w:p w14:paraId="1ADC0C81"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-.05</w:t>
            </w:r>
          </w:p>
        </w:tc>
        <w:tc>
          <w:tcPr>
            <w:tcW w:w="810" w:type="dxa"/>
            <w:vAlign w:val="center"/>
          </w:tcPr>
          <w:p w14:paraId="06D85F2D"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900" w:type="dxa"/>
            <w:vAlign w:val="center"/>
          </w:tcPr>
          <w:p w14:paraId="35C7E697"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-.08</w:t>
            </w:r>
          </w:p>
        </w:tc>
      </w:tr>
      <w:tr w:rsidR="0088341E" w:rsidRPr="002A1A58" w14:paraId="708B52A2" w14:textId="77777777" w:rsidTr="008B4208">
        <w:trPr>
          <w:trHeight w:val="432"/>
          <w:jc w:val="center"/>
        </w:trPr>
        <w:tc>
          <w:tcPr>
            <w:tcW w:w="1620" w:type="dxa"/>
            <w:vAlign w:val="center"/>
          </w:tcPr>
          <w:p w14:paraId="1FBDF651"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6</w:t>
            </w:r>
            <w:r w:rsidRPr="002A1A58">
              <w:rPr>
                <w:rFonts w:ascii="Times New Roman" w:hAnsi="Times New Roman" w:cs="Times New Roman"/>
                <w:sz w:val="24"/>
                <w:szCs w:val="24"/>
              </w:rPr>
              <w:t xml:space="preserve"> </w:t>
            </w:r>
            <w:r>
              <w:rPr>
                <w:rFonts w:ascii="Times New Roman" w:hAnsi="Times New Roman" w:cs="Times New Roman"/>
                <w:sz w:val="24"/>
                <w:szCs w:val="24"/>
              </w:rPr>
              <w:t>Birth Order</w:t>
            </w:r>
          </w:p>
        </w:tc>
        <w:tc>
          <w:tcPr>
            <w:tcW w:w="270" w:type="dxa"/>
            <w:vAlign w:val="center"/>
          </w:tcPr>
          <w:p w14:paraId="559F5532"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5C943BD9"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DC8E81F"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5F7DC381"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76C20852"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0CC6378A"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2B4D657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.02</w:t>
            </w:r>
          </w:p>
        </w:tc>
        <w:tc>
          <w:tcPr>
            <w:tcW w:w="810" w:type="dxa"/>
            <w:vAlign w:val="center"/>
          </w:tcPr>
          <w:p w14:paraId="5339CF1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.04</w:t>
            </w:r>
          </w:p>
        </w:tc>
        <w:tc>
          <w:tcPr>
            <w:tcW w:w="810" w:type="dxa"/>
            <w:vAlign w:val="center"/>
          </w:tcPr>
          <w:p w14:paraId="6BCA3E74"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810" w:type="dxa"/>
            <w:vAlign w:val="center"/>
          </w:tcPr>
          <w:p w14:paraId="48CAE29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.47</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A62F3C0"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-.04</w:t>
            </w:r>
          </w:p>
        </w:tc>
        <w:tc>
          <w:tcPr>
            <w:tcW w:w="630" w:type="dxa"/>
            <w:vAlign w:val="center"/>
          </w:tcPr>
          <w:p w14:paraId="312DD821"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-.02</w:t>
            </w:r>
          </w:p>
        </w:tc>
        <w:tc>
          <w:tcPr>
            <w:tcW w:w="900" w:type="dxa"/>
            <w:vAlign w:val="center"/>
          </w:tcPr>
          <w:p w14:paraId="46C9397D"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-.02</w:t>
            </w:r>
          </w:p>
        </w:tc>
        <w:tc>
          <w:tcPr>
            <w:tcW w:w="720" w:type="dxa"/>
            <w:vAlign w:val="center"/>
          </w:tcPr>
          <w:p w14:paraId="30AF3F8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720" w:type="dxa"/>
            <w:vAlign w:val="center"/>
          </w:tcPr>
          <w:p w14:paraId="4E253D6A"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810" w:type="dxa"/>
            <w:vAlign w:val="center"/>
          </w:tcPr>
          <w:p w14:paraId="05B1F2C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.16</w:t>
            </w:r>
            <w:r w:rsidRPr="00377EB5">
              <w:rPr>
                <w:rFonts w:asciiTheme="majorBidi" w:hAnsiTheme="majorBidi" w:cstheme="majorBidi"/>
                <w:color w:val="000000"/>
                <w:sz w:val="24"/>
                <w:szCs w:val="24"/>
                <w:vertAlign w:val="superscript"/>
              </w:rPr>
              <w:t>*</w:t>
            </w:r>
          </w:p>
        </w:tc>
        <w:tc>
          <w:tcPr>
            <w:tcW w:w="810" w:type="dxa"/>
            <w:vAlign w:val="center"/>
          </w:tcPr>
          <w:p w14:paraId="16BAE1DB"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-.06</w:t>
            </w:r>
          </w:p>
        </w:tc>
        <w:tc>
          <w:tcPr>
            <w:tcW w:w="900" w:type="dxa"/>
            <w:vAlign w:val="center"/>
          </w:tcPr>
          <w:p w14:paraId="1A775F2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.14</w:t>
            </w:r>
          </w:p>
        </w:tc>
      </w:tr>
      <w:tr w:rsidR="0088341E" w:rsidRPr="002A1A58" w14:paraId="5F0D2449" w14:textId="77777777" w:rsidTr="008B4208">
        <w:trPr>
          <w:trHeight w:val="432"/>
          <w:jc w:val="center"/>
        </w:trPr>
        <w:tc>
          <w:tcPr>
            <w:tcW w:w="1620" w:type="dxa"/>
            <w:vAlign w:val="center"/>
          </w:tcPr>
          <w:p w14:paraId="2BEDF269" w14:textId="77777777" w:rsidR="0088341E"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7</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Marital </w:t>
            </w:r>
          </w:p>
          <w:p w14:paraId="62796CCD"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Status</w:t>
            </w:r>
          </w:p>
        </w:tc>
        <w:tc>
          <w:tcPr>
            <w:tcW w:w="270" w:type="dxa"/>
            <w:vAlign w:val="center"/>
          </w:tcPr>
          <w:p w14:paraId="674FD953"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7D5131B8"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2EED679D"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64ACD0F8"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54D99940"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3AD92051"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6B984C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062715AB"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.46</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476F905"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sz w:val="24"/>
                <w:szCs w:val="24"/>
              </w:rPr>
              <w:t>.45</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033BFBA1"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.12</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F30F58E"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-.32</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630" w:type="dxa"/>
            <w:vAlign w:val="center"/>
          </w:tcPr>
          <w:p w14:paraId="0449068F"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.09</w:t>
            </w:r>
          </w:p>
        </w:tc>
        <w:tc>
          <w:tcPr>
            <w:tcW w:w="900" w:type="dxa"/>
            <w:vAlign w:val="center"/>
          </w:tcPr>
          <w:p w14:paraId="008D486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-.44</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720" w:type="dxa"/>
            <w:vAlign w:val="center"/>
          </w:tcPr>
          <w:p w14:paraId="471EA66D"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-.03</w:t>
            </w:r>
          </w:p>
        </w:tc>
        <w:tc>
          <w:tcPr>
            <w:tcW w:w="720" w:type="dxa"/>
            <w:vAlign w:val="center"/>
          </w:tcPr>
          <w:p w14:paraId="7DE380BB"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-.15</w:t>
            </w:r>
            <w:r w:rsidRPr="00377EB5">
              <w:rPr>
                <w:rFonts w:asciiTheme="majorBidi" w:hAnsiTheme="majorBidi" w:cstheme="majorBidi"/>
                <w:color w:val="000000"/>
                <w:sz w:val="24"/>
                <w:szCs w:val="24"/>
                <w:vertAlign w:val="superscript"/>
              </w:rPr>
              <w:t>*</w:t>
            </w:r>
          </w:p>
        </w:tc>
        <w:tc>
          <w:tcPr>
            <w:tcW w:w="810" w:type="dxa"/>
            <w:vAlign w:val="center"/>
          </w:tcPr>
          <w:p w14:paraId="1BCE8923"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.11</w:t>
            </w:r>
            <w:r w:rsidRPr="00377EB5">
              <w:rPr>
                <w:rFonts w:asciiTheme="majorBidi" w:hAnsiTheme="majorBidi" w:cstheme="majorBidi"/>
                <w:color w:val="000000"/>
                <w:sz w:val="24"/>
                <w:szCs w:val="24"/>
                <w:vertAlign w:val="superscript"/>
              </w:rPr>
              <w:t>*</w:t>
            </w:r>
          </w:p>
        </w:tc>
        <w:tc>
          <w:tcPr>
            <w:tcW w:w="810" w:type="dxa"/>
            <w:vAlign w:val="center"/>
          </w:tcPr>
          <w:p w14:paraId="5D6FB949"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-.07</w:t>
            </w:r>
          </w:p>
        </w:tc>
        <w:tc>
          <w:tcPr>
            <w:tcW w:w="900" w:type="dxa"/>
            <w:vAlign w:val="center"/>
          </w:tcPr>
          <w:p w14:paraId="222420DB" w14:textId="77777777" w:rsidR="0088341E" w:rsidRPr="002A1A58" w:rsidRDefault="0088341E" w:rsidP="008B4208">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.13</w:t>
            </w:r>
          </w:p>
        </w:tc>
      </w:tr>
      <w:tr w:rsidR="0088341E" w:rsidRPr="002A1A58" w14:paraId="64FB4F4E" w14:textId="77777777" w:rsidTr="008B4208">
        <w:trPr>
          <w:trHeight w:val="432"/>
          <w:jc w:val="center"/>
        </w:trPr>
        <w:tc>
          <w:tcPr>
            <w:tcW w:w="1620" w:type="dxa"/>
            <w:vAlign w:val="center"/>
          </w:tcPr>
          <w:p w14:paraId="1635DD3D" w14:textId="77777777" w:rsidR="0088341E"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8</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Marital  </w:t>
            </w:r>
          </w:p>
          <w:p w14:paraId="2B752309"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Duration</w:t>
            </w:r>
          </w:p>
        </w:tc>
        <w:tc>
          <w:tcPr>
            <w:tcW w:w="270" w:type="dxa"/>
            <w:vAlign w:val="center"/>
          </w:tcPr>
          <w:p w14:paraId="47CDDAC0"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3F4DC05B"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24D93D46"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3D107495"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B553CEA"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500EAD1B"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5E13C551"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7858C78"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196A9B7B"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.66</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9DB86E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.06</w:t>
            </w:r>
          </w:p>
        </w:tc>
        <w:tc>
          <w:tcPr>
            <w:tcW w:w="810" w:type="dxa"/>
            <w:vAlign w:val="center"/>
          </w:tcPr>
          <w:p w14:paraId="65D29E0F"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-.16</w:t>
            </w:r>
            <w:r w:rsidRPr="00377EB5">
              <w:rPr>
                <w:rFonts w:asciiTheme="majorBidi" w:hAnsiTheme="majorBidi" w:cstheme="majorBidi"/>
                <w:color w:val="000000"/>
                <w:sz w:val="24"/>
                <w:szCs w:val="24"/>
                <w:vertAlign w:val="superscript"/>
              </w:rPr>
              <w:t>*</w:t>
            </w:r>
          </w:p>
        </w:tc>
        <w:tc>
          <w:tcPr>
            <w:tcW w:w="630" w:type="dxa"/>
            <w:vAlign w:val="center"/>
          </w:tcPr>
          <w:p w14:paraId="5C069F5B"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.05</w:t>
            </w:r>
          </w:p>
        </w:tc>
        <w:tc>
          <w:tcPr>
            <w:tcW w:w="900" w:type="dxa"/>
            <w:vAlign w:val="center"/>
          </w:tcPr>
          <w:p w14:paraId="051C543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-.45</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720" w:type="dxa"/>
            <w:vAlign w:val="center"/>
          </w:tcPr>
          <w:p w14:paraId="2AD7292E"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-.12</w:t>
            </w:r>
          </w:p>
        </w:tc>
        <w:tc>
          <w:tcPr>
            <w:tcW w:w="720" w:type="dxa"/>
            <w:vAlign w:val="center"/>
          </w:tcPr>
          <w:p w14:paraId="1B539ED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-.03</w:t>
            </w:r>
          </w:p>
        </w:tc>
        <w:tc>
          <w:tcPr>
            <w:tcW w:w="810" w:type="dxa"/>
            <w:vAlign w:val="center"/>
          </w:tcPr>
          <w:p w14:paraId="7201120A"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.29</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810" w:type="dxa"/>
            <w:vAlign w:val="center"/>
          </w:tcPr>
          <w:p w14:paraId="2E1E0078"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-.03</w:t>
            </w:r>
          </w:p>
        </w:tc>
        <w:tc>
          <w:tcPr>
            <w:tcW w:w="900" w:type="dxa"/>
            <w:vAlign w:val="center"/>
          </w:tcPr>
          <w:p w14:paraId="5004D8BB"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.09</w:t>
            </w:r>
          </w:p>
        </w:tc>
      </w:tr>
      <w:tr w:rsidR="0088341E" w:rsidRPr="002A1A58" w14:paraId="0A10F826" w14:textId="77777777" w:rsidTr="008B4208">
        <w:trPr>
          <w:trHeight w:val="432"/>
          <w:jc w:val="center"/>
        </w:trPr>
        <w:tc>
          <w:tcPr>
            <w:tcW w:w="1620" w:type="dxa"/>
            <w:vAlign w:val="center"/>
          </w:tcPr>
          <w:p w14:paraId="181E4738" w14:textId="77777777" w:rsidR="0088341E"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9</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Number of </w:t>
            </w:r>
          </w:p>
          <w:p w14:paraId="5C9EE7B0"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Children</w:t>
            </w:r>
          </w:p>
        </w:tc>
        <w:tc>
          <w:tcPr>
            <w:tcW w:w="270" w:type="dxa"/>
            <w:vAlign w:val="center"/>
          </w:tcPr>
          <w:p w14:paraId="572B3B8E"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vAlign w:val="center"/>
          </w:tcPr>
          <w:p w14:paraId="309890A7"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67F216E1"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4D64A921"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29B92657"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vAlign w:val="center"/>
          </w:tcPr>
          <w:p w14:paraId="3F0098CB"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14F27EA3"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35F0F35B"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vAlign w:val="center"/>
          </w:tcPr>
          <w:p w14:paraId="77B4B01D"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vAlign w:val="center"/>
          </w:tcPr>
          <w:p w14:paraId="69D5425E"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.11</w:t>
            </w:r>
          </w:p>
        </w:tc>
        <w:tc>
          <w:tcPr>
            <w:tcW w:w="810" w:type="dxa"/>
            <w:vAlign w:val="center"/>
          </w:tcPr>
          <w:p w14:paraId="355FF77A"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-.11</w:t>
            </w:r>
          </w:p>
        </w:tc>
        <w:tc>
          <w:tcPr>
            <w:tcW w:w="630" w:type="dxa"/>
            <w:vAlign w:val="center"/>
          </w:tcPr>
          <w:p w14:paraId="3DA5C94E"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.21</w:t>
            </w:r>
          </w:p>
        </w:tc>
        <w:tc>
          <w:tcPr>
            <w:tcW w:w="900" w:type="dxa"/>
            <w:vAlign w:val="center"/>
          </w:tcPr>
          <w:p w14:paraId="1C2881D7"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-.44</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720" w:type="dxa"/>
            <w:vAlign w:val="center"/>
          </w:tcPr>
          <w:p w14:paraId="5909DA0A"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-.07</w:t>
            </w:r>
          </w:p>
        </w:tc>
        <w:tc>
          <w:tcPr>
            <w:tcW w:w="720" w:type="dxa"/>
            <w:vAlign w:val="center"/>
          </w:tcPr>
          <w:p w14:paraId="69FE8FAA"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-.01</w:t>
            </w:r>
          </w:p>
        </w:tc>
        <w:tc>
          <w:tcPr>
            <w:tcW w:w="810" w:type="dxa"/>
            <w:vAlign w:val="center"/>
          </w:tcPr>
          <w:p w14:paraId="65DA6B62"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.14</w:t>
            </w:r>
            <w:r w:rsidRPr="00377EB5">
              <w:rPr>
                <w:rFonts w:asciiTheme="majorBidi" w:hAnsiTheme="majorBidi" w:cstheme="majorBidi"/>
                <w:color w:val="000000"/>
                <w:sz w:val="24"/>
                <w:szCs w:val="24"/>
                <w:vertAlign w:val="superscript"/>
              </w:rPr>
              <w:t>*</w:t>
            </w:r>
          </w:p>
        </w:tc>
        <w:tc>
          <w:tcPr>
            <w:tcW w:w="810" w:type="dxa"/>
            <w:vAlign w:val="center"/>
          </w:tcPr>
          <w:p w14:paraId="07568DC2"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.01</w:t>
            </w:r>
          </w:p>
        </w:tc>
        <w:tc>
          <w:tcPr>
            <w:tcW w:w="900" w:type="dxa"/>
            <w:vAlign w:val="center"/>
          </w:tcPr>
          <w:p w14:paraId="1E890852"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-.00</w:t>
            </w:r>
          </w:p>
        </w:tc>
      </w:tr>
      <w:tr w:rsidR="0088341E" w:rsidRPr="002A1A58" w14:paraId="644565D1" w14:textId="77777777" w:rsidTr="0029121D">
        <w:trPr>
          <w:trHeight w:val="432"/>
          <w:jc w:val="center"/>
        </w:trPr>
        <w:tc>
          <w:tcPr>
            <w:tcW w:w="1620" w:type="dxa"/>
            <w:tcBorders>
              <w:bottom w:val="nil"/>
            </w:tcBorders>
            <w:vAlign w:val="center"/>
          </w:tcPr>
          <w:p w14:paraId="480C92C9" w14:textId="77777777" w:rsidR="0088341E"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10</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Number of </w:t>
            </w:r>
          </w:p>
          <w:p w14:paraId="2567FFB7" w14:textId="77777777" w:rsidR="0088341E" w:rsidRPr="002A1A58" w:rsidRDefault="0088341E" w:rsidP="008B4208">
            <w:pPr>
              <w:spacing w:line="360" w:lineRule="auto"/>
              <w:rPr>
                <w:rFonts w:ascii="Times New Roman" w:hAnsi="Times New Roman" w:cs="Times New Roman"/>
                <w:sz w:val="24"/>
                <w:szCs w:val="24"/>
              </w:rPr>
            </w:pPr>
            <w:r>
              <w:rPr>
                <w:rFonts w:ascii="Times New Roman" w:hAnsi="Times New Roman" w:cs="Times New Roman"/>
                <w:sz w:val="24"/>
                <w:szCs w:val="24"/>
              </w:rPr>
              <w:t xml:space="preserve">     Siblings</w:t>
            </w:r>
          </w:p>
        </w:tc>
        <w:tc>
          <w:tcPr>
            <w:tcW w:w="270" w:type="dxa"/>
            <w:tcBorders>
              <w:bottom w:val="nil"/>
            </w:tcBorders>
            <w:vAlign w:val="center"/>
          </w:tcPr>
          <w:p w14:paraId="21C9C907" w14:textId="77777777" w:rsidR="0088341E" w:rsidRPr="002A1A58" w:rsidRDefault="0088341E" w:rsidP="008B4208">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bottom w:val="nil"/>
            </w:tcBorders>
            <w:vAlign w:val="center"/>
          </w:tcPr>
          <w:p w14:paraId="5531D833"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74400161"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tcBorders>
              <w:bottom w:val="nil"/>
            </w:tcBorders>
            <w:vAlign w:val="center"/>
          </w:tcPr>
          <w:p w14:paraId="5681D2CF"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4D8130AE" w14:textId="77777777" w:rsidR="0088341E" w:rsidRPr="002A1A58" w:rsidRDefault="0088341E" w:rsidP="008B4208">
            <w:pPr>
              <w:spacing w:line="360" w:lineRule="auto"/>
              <w:jc w:val="center"/>
              <w:rPr>
                <w:rFonts w:asciiTheme="majorBidi" w:hAnsiTheme="majorBidi" w:cstheme="majorBidi"/>
                <w:sz w:val="24"/>
                <w:szCs w:val="24"/>
              </w:rPr>
            </w:pPr>
          </w:p>
        </w:tc>
        <w:tc>
          <w:tcPr>
            <w:tcW w:w="630" w:type="dxa"/>
            <w:tcBorders>
              <w:bottom w:val="nil"/>
            </w:tcBorders>
            <w:vAlign w:val="center"/>
          </w:tcPr>
          <w:p w14:paraId="7035691C"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4C0E5893"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5D68CD8D"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18A2855F" w14:textId="77777777" w:rsidR="0088341E" w:rsidRPr="002A1A58" w:rsidRDefault="0088341E" w:rsidP="008B4208">
            <w:pPr>
              <w:spacing w:line="360" w:lineRule="auto"/>
              <w:jc w:val="center"/>
              <w:rPr>
                <w:rFonts w:asciiTheme="majorBidi" w:hAnsiTheme="majorBidi" w:cstheme="majorBidi"/>
                <w:sz w:val="24"/>
                <w:szCs w:val="24"/>
              </w:rPr>
            </w:pPr>
          </w:p>
        </w:tc>
        <w:tc>
          <w:tcPr>
            <w:tcW w:w="810" w:type="dxa"/>
            <w:tcBorders>
              <w:bottom w:val="nil"/>
            </w:tcBorders>
            <w:vAlign w:val="center"/>
          </w:tcPr>
          <w:p w14:paraId="2DE35D9D"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810" w:type="dxa"/>
            <w:tcBorders>
              <w:bottom w:val="nil"/>
            </w:tcBorders>
            <w:vAlign w:val="center"/>
          </w:tcPr>
          <w:p w14:paraId="068B0A2F"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.14</w:t>
            </w:r>
            <w:r w:rsidRPr="00377EB5">
              <w:rPr>
                <w:rFonts w:asciiTheme="majorBidi" w:hAnsiTheme="majorBidi" w:cstheme="majorBidi"/>
                <w:color w:val="000000"/>
                <w:sz w:val="24"/>
                <w:szCs w:val="24"/>
                <w:vertAlign w:val="superscript"/>
              </w:rPr>
              <w:t>*</w:t>
            </w:r>
          </w:p>
        </w:tc>
        <w:tc>
          <w:tcPr>
            <w:tcW w:w="630" w:type="dxa"/>
            <w:tcBorders>
              <w:bottom w:val="nil"/>
            </w:tcBorders>
            <w:vAlign w:val="center"/>
          </w:tcPr>
          <w:p w14:paraId="1F125EC1"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.06</w:t>
            </w:r>
          </w:p>
        </w:tc>
        <w:tc>
          <w:tcPr>
            <w:tcW w:w="900" w:type="dxa"/>
            <w:tcBorders>
              <w:bottom w:val="nil"/>
            </w:tcBorders>
            <w:vAlign w:val="center"/>
          </w:tcPr>
          <w:p w14:paraId="1EC9D600"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-.23</w:t>
            </w:r>
            <w:r w:rsidRPr="00377EB5">
              <w:rPr>
                <w:rFonts w:asciiTheme="majorBidi" w:hAnsiTheme="majorBidi" w:cstheme="majorBidi"/>
                <w:color w:val="000000"/>
                <w:sz w:val="24"/>
                <w:szCs w:val="24"/>
                <w:vertAlign w:val="superscript"/>
              </w:rPr>
              <w:t>**</w:t>
            </w:r>
          </w:p>
        </w:tc>
        <w:tc>
          <w:tcPr>
            <w:tcW w:w="720" w:type="dxa"/>
            <w:tcBorders>
              <w:bottom w:val="nil"/>
            </w:tcBorders>
            <w:vAlign w:val="center"/>
          </w:tcPr>
          <w:p w14:paraId="40238735"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.18</w:t>
            </w:r>
            <w:r w:rsidRPr="00377EB5">
              <w:rPr>
                <w:rFonts w:asciiTheme="majorBidi" w:hAnsiTheme="majorBidi" w:cstheme="majorBidi"/>
                <w:color w:val="000000"/>
                <w:sz w:val="24"/>
                <w:szCs w:val="24"/>
                <w:vertAlign w:val="superscript"/>
              </w:rPr>
              <w:t>**</w:t>
            </w:r>
          </w:p>
        </w:tc>
        <w:tc>
          <w:tcPr>
            <w:tcW w:w="720" w:type="dxa"/>
            <w:tcBorders>
              <w:bottom w:val="nil"/>
            </w:tcBorders>
            <w:vAlign w:val="center"/>
          </w:tcPr>
          <w:p w14:paraId="2E06C17D"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.12</w:t>
            </w:r>
          </w:p>
        </w:tc>
        <w:tc>
          <w:tcPr>
            <w:tcW w:w="810" w:type="dxa"/>
            <w:tcBorders>
              <w:bottom w:val="nil"/>
            </w:tcBorders>
            <w:vAlign w:val="center"/>
          </w:tcPr>
          <w:p w14:paraId="5439ABF4"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.06</w:t>
            </w:r>
            <w:r w:rsidRPr="00377EB5">
              <w:rPr>
                <w:rFonts w:asciiTheme="majorBidi" w:hAnsiTheme="majorBidi" w:cstheme="majorBidi"/>
                <w:color w:val="000000"/>
                <w:sz w:val="24"/>
                <w:szCs w:val="24"/>
                <w:vertAlign w:val="superscript"/>
              </w:rPr>
              <w:t>*</w:t>
            </w:r>
          </w:p>
        </w:tc>
        <w:tc>
          <w:tcPr>
            <w:tcW w:w="810" w:type="dxa"/>
            <w:tcBorders>
              <w:bottom w:val="nil"/>
            </w:tcBorders>
            <w:vAlign w:val="center"/>
          </w:tcPr>
          <w:p w14:paraId="43869DC9"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-.09</w:t>
            </w:r>
          </w:p>
        </w:tc>
        <w:tc>
          <w:tcPr>
            <w:tcW w:w="900" w:type="dxa"/>
            <w:tcBorders>
              <w:bottom w:val="nil"/>
            </w:tcBorders>
            <w:vAlign w:val="center"/>
          </w:tcPr>
          <w:p w14:paraId="1E60024F" w14:textId="77777777" w:rsidR="0088341E" w:rsidRPr="002A1A58" w:rsidRDefault="0088341E" w:rsidP="008B4208">
            <w:pPr>
              <w:spacing w:line="360" w:lineRule="auto"/>
              <w:jc w:val="center"/>
              <w:rPr>
                <w:rFonts w:asciiTheme="majorBidi" w:hAnsiTheme="majorBidi" w:cstheme="majorBidi"/>
                <w:sz w:val="24"/>
                <w:szCs w:val="24"/>
              </w:rPr>
            </w:pPr>
            <w:r>
              <w:rPr>
                <w:rFonts w:asciiTheme="majorBidi" w:hAnsiTheme="majorBidi" w:cstheme="majorBidi"/>
                <w:sz w:val="24"/>
                <w:szCs w:val="24"/>
              </w:rPr>
              <w:t>-.07</w:t>
            </w:r>
          </w:p>
        </w:tc>
      </w:tr>
      <w:tr w:rsidR="0088341E" w:rsidRPr="002A1A58" w14:paraId="53FD8D40" w14:textId="77777777" w:rsidTr="0029121D">
        <w:trPr>
          <w:trHeight w:val="432"/>
          <w:jc w:val="center"/>
        </w:trPr>
        <w:tc>
          <w:tcPr>
            <w:tcW w:w="1620" w:type="dxa"/>
            <w:tcBorders>
              <w:top w:val="nil"/>
              <w:bottom w:val="single" w:sz="4" w:space="0" w:color="auto"/>
            </w:tcBorders>
            <w:vAlign w:val="center"/>
          </w:tcPr>
          <w:p w14:paraId="6E9A84CE"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11</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Unmarried </w:t>
            </w:r>
          </w:p>
          <w:p w14:paraId="62AFF88E" w14:textId="38E5CF5E"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 xml:space="preserve">     Siblings</w:t>
            </w:r>
          </w:p>
        </w:tc>
        <w:tc>
          <w:tcPr>
            <w:tcW w:w="270" w:type="dxa"/>
            <w:tcBorders>
              <w:top w:val="nil"/>
              <w:bottom w:val="single" w:sz="4" w:space="0" w:color="auto"/>
            </w:tcBorders>
            <w:vAlign w:val="center"/>
          </w:tcPr>
          <w:p w14:paraId="13DF3CCD" w14:textId="63511ECA" w:rsidR="0088341E" w:rsidRPr="00377EB5" w:rsidRDefault="0088341E" w:rsidP="0088341E">
            <w:pPr>
              <w:spacing w:line="360" w:lineRule="auto"/>
              <w:jc w:val="center"/>
              <w:rPr>
                <w:rFonts w:asciiTheme="majorBidi" w:hAnsiTheme="majorBidi" w:cstheme="majorBidi"/>
                <w:color w:val="000000"/>
                <w:sz w:val="24"/>
                <w:szCs w:val="24"/>
              </w:rPr>
            </w:pPr>
            <w:r w:rsidRPr="00377EB5">
              <w:rPr>
                <w:rFonts w:asciiTheme="majorBidi" w:hAnsiTheme="majorBidi" w:cstheme="majorBidi"/>
                <w:color w:val="000000"/>
                <w:sz w:val="24"/>
                <w:szCs w:val="24"/>
              </w:rPr>
              <w:t> </w:t>
            </w:r>
          </w:p>
        </w:tc>
        <w:tc>
          <w:tcPr>
            <w:tcW w:w="810" w:type="dxa"/>
            <w:tcBorders>
              <w:top w:val="nil"/>
              <w:bottom w:val="single" w:sz="4" w:space="0" w:color="auto"/>
            </w:tcBorders>
            <w:vAlign w:val="center"/>
          </w:tcPr>
          <w:p w14:paraId="762C3672"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1931B98A" w14:textId="77777777" w:rsidR="0088341E" w:rsidRPr="002A1A58" w:rsidRDefault="0088341E" w:rsidP="0088341E">
            <w:pPr>
              <w:spacing w:line="360" w:lineRule="auto"/>
              <w:jc w:val="center"/>
              <w:rPr>
                <w:rFonts w:asciiTheme="majorBidi" w:hAnsiTheme="majorBidi" w:cstheme="majorBidi"/>
                <w:sz w:val="24"/>
                <w:szCs w:val="24"/>
              </w:rPr>
            </w:pPr>
          </w:p>
        </w:tc>
        <w:tc>
          <w:tcPr>
            <w:tcW w:w="630" w:type="dxa"/>
            <w:tcBorders>
              <w:top w:val="nil"/>
              <w:bottom w:val="single" w:sz="4" w:space="0" w:color="auto"/>
            </w:tcBorders>
            <w:vAlign w:val="center"/>
          </w:tcPr>
          <w:p w14:paraId="23A79C01"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7018A708" w14:textId="77777777" w:rsidR="0088341E" w:rsidRPr="002A1A58" w:rsidRDefault="0088341E" w:rsidP="0088341E">
            <w:pPr>
              <w:spacing w:line="360" w:lineRule="auto"/>
              <w:jc w:val="center"/>
              <w:rPr>
                <w:rFonts w:asciiTheme="majorBidi" w:hAnsiTheme="majorBidi" w:cstheme="majorBidi"/>
                <w:sz w:val="24"/>
                <w:szCs w:val="24"/>
              </w:rPr>
            </w:pPr>
          </w:p>
        </w:tc>
        <w:tc>
          <w:tcPr>
            <w:tcW w:w="630" w:type="dxa"/>
            <w:tcBorders>
              <w:top w:val="nil"/>
              <w:bottom w:val="single" w:sz="4" w:space="0" w:color="auto"/>
            </w:tcBorders>
            <w:vAlign w:val="center"/>
          </w:tcPr>
          <w:p w14:paraId="7CCCC17C"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56279B52"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487E7A92"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37310E74"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700442B1" w14:textId="77777777" w:rsidR="0088341E" w:rsidRPr="002A1A58" w:rsidRDefault="0088341E" w:rsidP="0088341E">
            <w:pPr>
              <w:spacing w:line="360" w:lineRule="auto"/>
              <w:jc w:val="center"/>
              <w:rPr>
                <w:rFonts w:asciiTheme="majorBidi" w:hAnsiTheme="majorBidi" w:cstheme="majorBidi"/>
                <w:sz w:val="24"/>
                <w:szCs w:val="24"/>
              </w:rPr>
            </w:pPr>
          </w:p>
        </w:tc>
        <w:tc>
          <w:tcPr>
            <w:tcW w:w="810" w:type="dxa"/>
            <w:tcBorders>
              <w:top w:val="nil"/>
              <w:bottom w:val="single" w:sz="4" w:space="0" w:color="auto"/>
            </w:tcBorders>
            <w:vAlign w:val="center"/>
          </w:tcPr>
          <w:p w14:paraId="6E7F763C" w14:textId="3A171CD3"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630" w:type="dxa"/>
            <w:tcBorders>
              <w:top w:val="nil"/>
              <w:bottom w:val="single" w:sz="4" w:space="0" w:color="auto"/>
            </w:tcBorders>
            <w:vAlign w:val="center"/>
          </w:tcPr>
          <w:p w14:paraId="2AE7D867" w14:textId="23B9A4A5"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.15</w:t>
            </w:r>
            <w:r w:rsidRPr="00377EB5">
              <w:rPr>
                <w:rFonts w:asciiTheme="majorBidi" w:hAnsiTheme="majorBidi" w:cstheme="majorBidi"/>
                <w:color w:val="000000"/>
                <w:sz w:val="24"/>
                <w:szCs w:val="24"/>
                <w:vertAlign w:val="superscript"/>
              </w:rPr>
              <w:t>*</w:t>
            </w:r>
          </w:p>
        </w:tc>
        <w:tc>
          <w:tcPr>
            <w:tcW w:w="900" w:type="dxa"/>
            <w:tcBorders>
              <w:top w:val="nil"/>
              <w:bottom w:val="single" w:sz="4" w:space="0" w:color="auto"/>
            </w:tcBorders>
            <w:vAlign w:val="center"/>
          </w:tcPr>
          <w:p w14:paraId="1B65C3F5" w14:textId="23EE0730"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.18</w:t>
            </w:r>
            <w:r w:rsidRPr="00377EB5">
              <w:rPr>
                <w:rFonts w:asciiTheme="majorBidi" w:hAnsiTheme="majorBidi" w:cstheme="majorBidi"/>
                <w:color w:val="000000"/>
                <w:sz w:val="24"/>
                <w:szCs w:val="24"/>
                <w:vertAlign w:val="superscript"/>
              </w:rPr>
              <w:t>**</w:t>
            </w:r>
          </w:p>
        </w:tc>
        <w:tc>
          <w:tcPr>
            <w:tcW w:w="720" w:type="dxa"/>
            <w:tcBorders>
              <w:top w:val="nil"/>
              <w:bottom w:val="single" w:sz="4" w:space="0" w:color="auto"/>
            </w:tcBorders>
            <w:vAlign w:val="center"/>
          </w:tcPr>
          <w:p w14:paraId="2A1B4DFF" w14:textId="7D968D95"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.14</w:t>
            </w:r>
            <w:r w:rsidRPr="00377EB5">
              <w:rPr>
                <w:rFonts w:asciiTheme="majorBidi" w:hAnsiTheme="majorBidi" w:cstheme="majorBidi"/>
                <w:color w:val="000000"/>
                <w:sz w:val="24"/>
                <w:szCs w:val="24"/>
                <w:vertAlign w:val="superscript"/>
              </w:rPr>
              <w:t>*</w:t>
            </w:r>
          </w:p>
        </w:tc>
        <w:tc>
          <w:tcPr>
            <w:tcW w:w="720" w:type="dxa"/>
            <w:tcBorders>
              <w:top w:val="nil"/>
              <w:bottom w:val="single" w:sz="4" w:space="0" w:color="auto"/>
            </w:tcBorders>
            <w:vAlign w:val="center"/>
          </w:tcPr>
          <w:p w14:paraId="748BE7C1" w14:textId="13C28278"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.17</w:t>
            </w:r>
          </w:p>
        </w:tc>
        <w:tc>
          <w:tcPr>
            <w:tcW w:w="810" w:type="dxa"/>
            <w:tcBorders>
              <w:top w:val="nil"/>
              <w:bottom w:val="single" w:sz="4" w:space="0" w:color="auto"/>
            </w:tcBorders>
            <w:vAlign w:val="center"/>
          </w:tcPr>
          <w:p w14:paraId="3646D931" w14:textId="2813FA74"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-.03</w:t>
            </w:r>
          </w:p>
        </w:tc>
        <w:tc>
          <w:tcPr>
            <w:tcW w:w="810" w:type="dxa"/>
            <w:tcBorders>
              <w:top w:val="nil"/>
              <w:bottom w:val="single" w:sz="4" w:space="0" w:color="auto"/>
            </w:tcBorders>
            <w:vAlign w:val="center"/>
          </w:tcPr>
          <w:p w14:paraId="5706ECDD" w14:textId="217C0B36"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.08</w:t>
            </w:r>
          </w:p>
        </w:tc>
        <w:tc>
          <w:tcPr>
            <w:tcW w:w="900" w:type="dxa"/>
            <w:tcBorders>
              <w:top w:val="nil"/>
              <w:bottom w:val="single" w:sz="4" w:space="0" w:color="auto"/>
            </w:tcBorders>
            <w:vAlign w:val="center"/>
          </w:tcPr>
          <w:p w14:paraId="3FB9BFBD" w14:textId="2EC6CCA4" w:rsidR="0088341E"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-.08</w:t>
            </w:r>
          </w:p>
        </w:tc>
      </w:tr>
      <w:tr w:rsidR="0088341E" w:rsidRPr="002A1A58" w14:paraId="581BD325" w14:textId="77777777" w:rsidTr="0029121D">
        <w:trPr>
          <w:trHeight w:val="432"/>
          <w:jc w:val="center"/>
        </w:trPr>
        <w:tc>
          <w:tcPr>
            <w:tcW w:w="1620" w:type="dxa"/>
            <w:tcBorders>
              <w:top w:val="single" w:sz="4" w:space="0" w:color="auto"/>
            </w:tcBorders>
            <w:vAlign w:val="center"/>
          </w:tcPr>
          <w:p w14:paraId="446CDDF6"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12</w:t>
            </w:r>
            <w:r w:rsidRPr="002A1A58">
              <w:rPr>
                <w:rFonts w:ascii="Times New Roman" w:hAnsi="Times New Roman" w:cs="Times New Roman"/>
                <w:sz w:val="24"/>
                <w:szCs w:val="24"/>
              </w:rPr>
              <w:t xml:space="preserve"> </w:t>
            </w:r>
            <w:r>
              <w:rPr>
                <w:rFonts w:ascii="Times New Roman" w:hAnsi="Times New Roman" w:cs="Times New Roman"/>
                <w:sz w:val="24"/>
                <w:szCs w:val="24"/>
              </w:rPr>
              <w:t xml:space="preserve">Income </w:t>
            </w:r>
          </w:p>
          <w:p w14:paraId="1F8BF6FE" w14:textId="77777777" w:rsidR="0088341E" w:rsidRPr="002A1A58"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 xml:space="preserve">     Dependent</w:t>
            </w:r>
          </w:p>
        </w:tc>
        <w:tc>
          <w:tcPr>
            <w:tcW w:w="270" w:type="dxa"/>
            <w:tcBorders>
              <w:top w:val="single" w:sz="4" w:space="0" w:color="auto"/>
            </w:tcBorders>
            <w:vAlign w:val="center"/>
          </w:tcPr>
          <w:p w14:paraId="578F32D5"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2B9DF6F0"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66171BB1"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630" w:type="dxa"/>
            <w:tcBorders>
              <w:top w:val="single" w:sz="4" w:space="0" w:color="auto"/>
            </w:tcBorders>
            <w:vAlign w:val="center"/>
          </w:tcPr>
          <w:p w14:paraId="1F8E5295"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3202EC94"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630" w:type="dxa"/>
            <w:tcBorders>
              <w:top w:val="single" w:sz="4" w:space="0" w:color="auto"/>
            </w:tcBorders>
            <w:vAlign w:val="center"/>
          </w:tcPr>
          <w:p w14:paraId="353ACA6D"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2B747737"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2E0E34A0"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7205A814"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5E0DEBD1"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810" w:type="dxa"/>
            <w:tcBorders>
              <w:top w:val="single" w:sz="4" w:space="0" w:color="auto"/>
            </w:tcBorders>
            <w:vAlign w:val="center"/>
          </w:tcPr>
          <w:p w14:paraId="571CA823" w14:textId="77777777" w:rsidR="0088341E" w:rsidRPr="002A1A58" w:rsidRDefault="0088341E" w:rsidP="0088341E">
            <w:pPr>
              <w:spacing w:line="360" w:lineRule="auto"/>
              <w:jc w:val="center"/>
              <w:rPr>
                <w:rFonts w:asciiTheme="majorBidi" w:hAnsiTheme="majorBidi" w:cstheme="majorBidi"/>
                <w:sz w:val="24"/>
                <w:szCs w:val="24"/>
              </w:rPr>
            </w:pPr>
            <w:r w:rsidRPr="00377EB5">
              <w:rPr>
                <w:rFonts w:asciiTheme="majorBidi" w:hAnsiTheme="majorBidi" w:cstheme="majorBidi"/>
                <w:color w:val="000000"/>
                <w:sz w:val="24"/>
                <w:szCs w:val="24"/>
              </w:rPr>
              <w:t> </w:t>
            </w:r>
          </w:p>
        </w:tc>
        <w:tc>
          <w:tcPr>
            <w:tcW w:w="630" w:type="dxa"/>
            <w:tcBorders>
              <w:top w:val="single" w:sz="4" w:space="0" w:color="auto"/>
            </w:tcBorders>
            <w:vAlign w:val="center"/>
          </w:tcPr>
          <w:p w14:paraId="016B202F" w14:textId="77777777" w:rsidR="0088341E" w:rsidRPr="002A1A58" w:rsidRDefault="0088341E" w:rsidP="0088341E">
            <w:pPr>
              <w:spacing w:line="360" w:lineRule="auto"/>
              <w:jc w:val="center"/>
              <w:rPr>
                <w:rFonts w:asciiTheme="majorBidi" w:hAnsiTheme="majorBidi" w:cstheme="majorBidi"/>
                <w:sz w:val="24"/>
                <w:szCs w:val="24"/>
              </w:rPr>
            </w:pPr>
            <w:r>
              <w:rPr>
                <w:rFonts w:asciiTheme="majorBidi" w:hAnsiTheme="majorBidi" w:cstheme="majorBidi"/>
                <w:sz w:val="24"/>
                <w:szCs w:val="24"/>
              </w:rPr>
              <w:t>-</w:t>
            </w:r>
          </w:p>
        </w:tc>
        <w:tc>
          <w:tcPr>
            <w:tcW w:w="900" w:type="dxa"/>
            <w:tcBorders>
              <w:top w:val="single" w:sz="4" w:space="0" w:color="auto"/>
            </w:tcBorders>
            <w:vAlign w:val="center"/>
          </w:tcPr>
          <w:p w14:paraId="05BE59E9"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.02</w:t>
            </w:r>
          </w:p>
        </w:tc>
        <w:tc>
          <w:tcPr>
            <w:tcW w:w="720" w:type="dxa"/>
            <w:tcBorders>
              <w:top w:val="single" w:sz="4" w:space="0" w:color="auto"/>
            </w:tcBorders>
            <w:vAlign w:val="center"/>
          </w:tcPr>
          <w:p w14:paraId="728BE0E9"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.15</w:t>
            </w:r>
            <w:r w:rsidRPr="00377EB5">
              <w:rPr>
                <w:rFonts w:asciiTheme="majorBidi" w:hAnsiTheme="majorBidi" w:cstheme="majorBidi"/>
                <w:color w:val="000000"/>
                <w:sz w:val="24"/>
                <w:szCs w:val="24"/>
                <w:vertAlign w:val="superscript"/>
              </w:rPr>
              <w:t>*</w:t>
            </w:r>
          </w:p>
        </w:tc>
        <w:tc>
          <w:tcPr>
            <w:tcW w:w="720" w:type="dxa"/>
            <w:tcBorders>
              <w:top w:val="single" w:sz="4" w:space="0" w:color="auto"/>
            </w:tcBorders>
            <w:vAlign w:val="center"/>
          </w:tcPr>
          <w:p w14:paraId="7B4048DA"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.14</w:t>
            </w:r>
            <w:r w:rsidRPr="00377EB5">
              <w:rPr>
                <w:rFonts w:asciiTheme="majorBidi" w:hAnsiTheme="majorBidi" w:cstheme="majorBidi"/>
                <w:color w:val="000000"/>
                <w:sz w:val="24"/>
                <w:szCs w:val="24"/>
                <w:vertAlign w:val="superscript"/>
              </w:rPr>
              <w:t>*</w:t>
            </w:r>
          </w:p>
        </w:tc>
        <w:tc>
          <w:tcPr>
            <w:tcW w:w="810" w:type="dxa"/>
            <w:tcBorders>
              <w:top w:val="single" w:sz="4" w:space="0" w:color="auto"/>
            </w:tcBorders>
            <w:vAlign w:val="center"/>
          </w:tcPr>
          <w:p w14:paraId="6C37DE09"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.11</w:t>
            </w:r>
          </w:p>
        </w:tc>
        <w:tc>
          <w:tcPr>
            <w:tcW w:w="810" w:type="dxa"/>
            <w:tcBorders>
              <w:top w:val="single" w:sz="4" w:space="0" w:color="auto"/>
            </w:tcBorders>
            <w:vAlign w:val="center"/>
          </w:tcPr>
          <w:p w14:paraId="364DEF70"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.10</w:t>
            </w:r>
          </w:p>
        </w:tc>
        <w:tc>
          <w:tcPr>
            <w:tcW w:w="900" w:type="dxa"/>
            <w:tcBorders>
              <w:top w:val="single" w:sz="4" w:space="0" w:color="auto"/>
            </w:tcBorders>
            <w:vAlign w:val="center"/>
          </w:tcPr>
          <w:p w14:paraId="66E77261"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-.09</w:t>
            </w:r>
          </w:p>
        </w:tc>
      </w:tr>
      <w:tr w:rsidR="0088341E" w:rsidRPr="002A1A58" w14:paraId="2418E024" w14:textId="77777777" w:rsidTr="008B4208">
        <w:trPr>
          <w:trHeight w:val="432"/>
          <w:jc w:val="center"/>
        </w:trPr>
        <w:tc>
          <w:tcPr>
            <w:tcW w:w="1620" w:type="dxa"/>
            <w:vAlign w:val="center"/>
          </w:tcPr>
          <w:p w14:paraId="3E801F76"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13 Job Status</w:t>
            </w:r>
          </w:p>
        </w:tc>
        <w:tc>
          <w:tcPr>
            <w:tcW w:w="270" w:type="dxa"/>
            <w:vAlign w:val="center"/>
          </w:tcPr>
          <w:p w14:paraId="5443D6B8"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9913D6A"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63EDECEA"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39A6ABF1"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A1F1BB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2676E2D2"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9E853A1"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0DD09F4"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AD38D89"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0E9ADF2"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1FC2C2FB"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0DBED527"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6D040076"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720" w:type="dxa"/>
            <w:vAlign w:val="center"/>
          </w:tcPr>
          <w:p w14:paraId="4D929568"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.20</w:t>
            </w:r>
            <w:r w:rsidRPr="00377EB5">
              <w:rPr>
                <w:rFonts w:asciiTheme="majorBidi" w:hAnsiTheme="majorBidi" w:cstheme="majorBidi"/>
                <w:color w:val="000000"/>
                <w:sz w:val="24"/>
                <w:szCs w:val="24"/>
                <w:vertAlign w:val="superscript"/>
              </w:rPr>
              <w:t>**</w:t>
            </w:r>
          </w:p>
        </w:tc>
        <w:tc>
          <w:tcPr>
            <w:tcW w:w="720" w:type="dxa"/>
            <w:vAlign w:val="center"/>
          </w:tcPr>
          <w:p w14:paraId="0B7A939F"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.18</w:t>
            </w:r>
            <w:r w:rsidRPr="00377EB5">
              <w:rPr>
                <w:rFonts w:asciiTheme="majorBidi" w:hAnsiTheme="majorBidi" w:cstheme="majorBidi"/>
                <w:color w:val="000000"/>
                <w:sz w:val="24"/>
                <w:szCs w:val="24"/>
                <w:vertAlign w:val="superscript"/>
              </w:rPr>
              <w:t>**</w:t>
            </w:r>
          </w:p>
        </w:tc>
        <w:tc>
          <w:tcPr>
            <w:tcW w:w="810" w:type="dxa"/>
            <w:vAlign w:val="center"/>
          </w:tcPr>
          <w:p w14:paraId="787DF042"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-.21</w:t>
            </w:r>
            <w:r w:rsidRPr="00377EB5">
              <w:rPr>
                <w:rFonts w:asciiTheme="majorBidi" w:hAnsiTheme="majorBidi" w:cstheme="majorBidi"/>
                <w:color w:val="000000"/>
                <w:sz w:val="24"/>
                <w:szCs w:val="24"/>
                <w:vertAlign w:val="superscript"/>
              </w:rPr>
              <w:t>**</w:t>
            </w:r>
          </w:p>
        </w:tc>
        <w:tc>
          <w:tcPr>
            <w:tcW w:w="810" w:type="dxa"/>
            <w:vAlign w:val="center"/>
          </w:tcPr>
          <w:p w14:paraId="12770858"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.19</w:t>
            </w:r>
            <w:r w:rsidRPr="00377EB5">
              <w:rPr>
                <w:rFonts w:asciiTheme="majorBidi" w:hAnsiTheme="majorBidi" w:cstheme="majorBidi"/>
                <w:color w:val="000000"/>
                <w:sz w:val="24"/>
                <w:szCs w:val="24"/>
                <w:vertAlign w:val="superscript"/>
              </w:rPr>
              <w:t>**</w:t>
            </w:r>
          </w:p>
        </w:tc>
        <w:tc>
          <w:tcPr>
            <w:tcW w:w="900" w:type="dxa"/>
            <w:vAlign w:val="center"/>
          </w:tcPr>
          <w:p w14:paraId="7B87CEE3"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-.16</w:t>
            </w:r>
            <w:r w:rsidRPr="00377EB5">
              <w:rPr>
                <w:rFonts w:asciiTheme="majorBidi" w:hAnsiTheme="majorBidi" w:cstheme="majorBidi"/>
                <w:color w:val="000000"/>
                <w:sz w:val="24"/>
                <w:szCs w:val="24"/>
                <w:vertAlign w:val="superscript"/>
              </w:rPr>
              <w:t>*</w:t>
            </w:r>
          </w:p>
        </w:tc>
      </w:tr>
      <w:tr w:rsidR="0088341E" w:rsidRPr="002A1A58" w14:paraId="023F3628" w14:textId="77777777" w:rsidTr="008B4208">
        <w:trPr>
          <w:trHeight w:val="432"/>
          <w:jc w:val="center"/>
        </w:trPr>
        <w:tc>
          <w:tcPr>
            <w:tcW w:w="1620" w:type="dxa"/>
            <w:vAlign w:val="center"/>
          </w:tcPr>
          <w:p w14:paraId="695B7A5A"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14 Residence</w:t>
            </w:r>
          </w:p>
        </w:tc>
        <w:tc>
          <w:tcPr>
            <w:tcW w:w="270" w:type="dxa"/>
            <w:vAlign w:val="center"/>
          </w:tcPr>
          <w:p w14:paraId="7571AE27"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532F7BE"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F570B51"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3959ED5B"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9F3881C"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1EB9820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DBDF094"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AC333C9"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DA66D93"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4C68C25"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FFB6F6F"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6BEEE93C"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4776A300"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2D5808C0"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720" w:type="dxa"/>
            <w:vAlign w:val="center"/>
          </w:tcPr>
          <w:p w14:paraId="255467BF"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.17</w:t>
            </w:r>
            <w:r w:rsidRPr="00377EB5">
              <w:rPr>
                <w:rFonts w:asciiTheme="majorBidi" w:hAnsiTheme="majorBidi" w:cstheme="majorBidi"/>
                <w:color w:val="000000"/>
                <w:sz w:val="24"/>
                <w:szCs w:val="24"/>
                <w:vertAlign w:val="superscript"/>
              </w:rPr>
              <w:t>*</w:t>
            </w:r>
          </w:p>
        </w:tc>
        <w:tc>
          <w:tcPr>
            <w:tcW w:w="810" w:type="dxa"/>
            <w:vAlign w:val="center"/>
          </w:tcPr>
          <w:p w14:paraId="321CD47E"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-.15</w:t>
            </w:r>
            <w:r w:rsidRPr="00377EB5">
              <w:rPr>
                <w:rFonts w:asciiTheme="majorBidi" w:hAnsiTheme="majorBidi" w:cstheme="majorBidi"/>
                <w:color w:val="000000"/>
                <w:sz w:val="24"/>
                <w:szCs w:val="24"/>
                <w:vertAlign w:val="superscript"/>
              </w:rPr>
              <w:t>*</w:t>
            </w:r>
          </w:p>
        </w:tc>
        <w:tc>
          <w:tcPr>
            <w:tcW w:w="810" w:type="dxa"/>
            <w:vAlign w:val="center"/>
          </w:tcPr>
          <w:p w14:paraId="1710B1E7"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-.00</w:t>
            </w:r>
          </w:p>
        </w:tc>
        <w:tc>
          <w:tcPr>
            <w:tcW w:w="900" w:type="dxa"/>
            <w:vAlign w:val="center"/>
          </w:tcPr>
          <w:p w14:paraId="7685B35F"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-.06</w:t>
            </w:r>
          </w:p>
        </w:tc>
      </w:tr>
      <w:tr w:rsidR="0088341E" w:rsidRPr="002A1A58" w14:paraId="523DEFC8" w14:textId="77777777" w:rsidTr="008B4208">
        <w:trPr>
          <w:trHeight w:val="432"/>
          <w:jc w:val="center"/>
        </w:trPr>
        <w:tc>
          <w:tcPr>
            <w:tcW w:w="1620" w:type="dxa"/>
            <w:vAlign w:val="center"/>
          </w:tcPr>
          <w:p w14:paraId="4E0D4CB6"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 xml:space="preserve">15 Family </w:t>
            </w:r>
          </w:p>
          <w:p w14:paraId="6F44B417"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 xml:space="preserve">     System</w:t>
            </w:r>
          </w:p>
        </w:tc>
        <w:tc>
          <w:tcPr>
            <w:tcW w:w="270" w:type="dxa"/>
            <w:vAlign w:val="center"/>
          </w:tcPr>
          <w:p w14:paraId="39BDBC42"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EEC0B04"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06F6688"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4CBD2D39"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107CB7EE"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1BA8EAB2"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A40823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7D0196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656B3857"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D5D5D1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61C8FC04"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76791C49"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1F3F1FDF"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53B67185"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192DEE69"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810" w:type="dxa"/>
            <w:vAlign w:val="center"/>
          </w:tcPr>
          <w:p w14:paraId="121FE5A0"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810" w:type="dxa"/>
            <w:vAlign w:val="center"/>
          </w:tcPr>
          <w:p w14:paraId="6CB8D66E"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.01</w:t>
            </w:r>
          </w:p>
        </w:tc>
        <w:tc>
          <w:tcPr>
            <w:tcW w:w="900" w:type="dxa"/>
            <w:vAlign w:val="center"/>
          </w:tcPr>
          <w:p w14:paraId="0A0739B8"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.04</w:t>
            </w:r>
          </w:p>
        </w:tc>
      </w:tr>
      <w:tr w:rsidR="0088341E" w:rsidRPr="002A1A58" w14:paraId="1F9C5EA0" w14:textId="77777777" w:rsidTr="008B4208">
        <w:trPr>
          <w:trHeight w:val="432"/>
          <w:jc w:val="center"/>
        </w:trPr>
        <w:tc>
          <w:tcPr>
            <w:tcW w:w="1620" w:type="dxa"/>
            <w:vAlign w:val="center"/>
          </w:tcPr>
          <w:p w14:paraId="2D249E61"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16 Stress</w:t>
            </w:r>
          </w:p>
        </w:tc>
        <w:tc>
          <w:tcPr>
            <w:tcW w:w="270" w:type="dxa"/>
            <w:vAlign w:val="center"/>
          </w:tcPr>
          <w:p w14:paraId="70DCB718"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E68F4F9"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B8AEBF7"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1B8B5812"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BBE6F6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63C4731F"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28148A7"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4CCE0B9"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2D5D993"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108A801"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42212C4"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3A36D254"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642FB449"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15243135"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28808C2E" w14:textId="77777777" w:rsidR="0088341E"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668E96F4"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810" w:type="dxa"/>
            <w:vAlign w:val="center"/>
          </w:tcPr>
          <w:p w14:paraId="0741EB1B"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.24</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c>
          <w:tcPr>
            <w:tcW w:w="900" w:type="dxa"/>
            <w:vAlign w:val="center"/>
          </w:tcPr>
          <w:p w14:paraId="06E523D5"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.21</w:t>
            </w:r>
            <w:r w:rsidRPr="00377EB5">
              <w:rPr>
                <w:rFonts w:asciiTheme="majorBidi" w:hAnsiTheme="majorBidi" w:cstheme="majorBidi"/>
                <w:color w:val="000000"/>
                <w:sz w:val="24"/>
                <w:szCs w:val="24"/>
                <w:vertAlign w:val="superscript"/>
              </w:rPr>
              <w:t>**</w:t>
            </w:r>
          </w:p>
        </w:tc>
      </w:tr>
      <w:tr w:rsidR="0088341E" w:rsidRPr="002A1A58" w14:paraId="35D341C2" w14:textId="77777777" w:rsidTr="008B4208">
        <w:trPr>
          <w:trHeight w:val="432"/>
          <w:jc w:val="center"/>
        </w:trPr>
        <w:tc>
          <w:tcPr>
            <w:tcW w:w="1620" w:type="dxa"/>
            <w:vAlign w:val="center"/>
          </w:tcPr>
          <w:p w14:paraId="4CE6D519"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17 Resilience</w:t>
            </w:r>
          </w:p>
        </w:tc>
        <w:tc>
          <w:tcPr>
            <w:tcW w:w="270" w:type="dxa"/>
            <w:vAlign w:val="center"/>
          </w:tcPr>
          <w:p w14:paraId="4E8A0A08"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0AFA89A"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DE3F1AB"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7CBAD8CD"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71C2CB5"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7EEBD585"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86B513E"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818902B"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15F7087"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56CB9A5"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271AB72D"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46F1F0B8"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4AACA599"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5C59C7DB"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7B54FE43" w14:textId="77777777" w:rsidR="0088341E"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6AB4B27" w14:textId="77777777" w:rsidR="0088341E"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46EBF8D"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c>
          <w:tcPr>
            <w:tcW w:w="900" w:type="dxa"/>
            <w:vAlign w:val="center"/>
          </w:tcPr>
          <w:p w14:paraId="57B780C1"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-.31</w:t>
            </w:r>
            <w:r w:rsidRPr="00377EB5">
              <w:rPr>
                <w:rFonts w:asciiTheme="majorBidi" w:hAnsiTheme="majorBidi" w:cstheme="majorBidi"/>
                <w:color w:val="000000"/>
                <w:sz w:val="24"/>
                <w:szCs w:val="24"/>
                <w:vertAlign w:val="superscript"/>
              </w:rPr>
              <w:t>**</w:t>
            </w:r>
            <w:r w:rsidRPr="0026262F">
              <w:rPr>
                <w:rFonts w:asciiTheme="majorBidi" w:hAnsiTheme="majorBidi" w:cstheme="majorBidi"/>
                <w:color w:val="000000"/>
                <w:sz w:val="24"/>
                <w:szCs w:val="24"/>
                <w:vertAlign w:val="superscript"/>
              </w:rPr>
              <w:t>*</w:t>
            </w:r>
          </w:p>
        </w:tc>
      </w:tr>
      <w:tr w:rsidR="0088341E" w:rsidRPr="002A1A58" w14:paraId="45C62BAE" w14:textId="77777777" w:rsidTr="008B4208">
        <w:trPr>
          <w:trHeight w:val="432"/>
          <w:jc w:val="center"/>
        </w:trPr>
        <w:tc>
          <w:tcPr>
            <w:tcW w:w="1620" w:type="dxa"/>
            <w:vAlign w:val="center"/>
          </w:tcPr>
          <w:p w14:paraId="048E7A8F" w14:textId="77777777" w:rsidR="0088341E" w:rsidRDefault="0088341E" w:rsidP="0088341E">
            <w:pPr>
              <w:spacing w:line="360" w:lineRule="auto"/>
              <w:rPr>
                <w:rFonts w:ascii="Times New Roman" w:hAnsi="Times New Roman" w:cs="Times New Roman"/>
                <w:sz w:val="24"/>
                <w:szCs w:val="24"/>
              </w:rPr>
            </w:pPr>
            <w:r>
              <w:rPr>
                <w:rFonts w:ascii="Times New Roman" w:hAnsi="Times New Roman" w:cs="Times New Roman"/>
                <w:sz w:val="24"/>
                <w:szCs w:val="24"/>
              </w:rPr>
              <w:t>18 Burnout</w:t>
            </w:r>
          </w:p>
        </w:tc>
        <w:tc>
          <w:tcPr>
            <w:tcW w:w="270" w:type="dxa"/>
            <w:vAlign w:val="center"/>
          </w:tcPr>
          <w:p w14:paraId="69007393"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15EAE03"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38467A3D"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02CC4523"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7185146C"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196D62BC"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14717548"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5FACFA5C"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0A0D85E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3D6804D"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1704E936" w14:textId="77777777" w:rsidR="0088341E" w:rsidRPr="00377EB5" w:rsidRDefault="0088341E" w:rsidP="0088341E">
            <w:pPr>
              <w:spacing w:line="360" w:lineRule="auto"/>
              <w:jc w:val="center"/>
              <w:rPr>
                <w:rFonts w:asciiTheme="majorBidi" w:hAnsiTheme="majorBidi" w:cstheme="majorBidi"/>
                <w:color w:val="000000"/>
                <w:sz w:val="24"/>
                <w:szCs w:val="24"/>
              </w:rPr>
            </w:pPr>
          </w:p>
        </w:tc>
        <w:tc>
          <w:tcPr>
            <w:tcW w:w="630" w:type="dxa"/>
            <w:vAlign w:val="center"/>
          </w:tcPr>
          <w:p w14:paraId="32736AED"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10D9C351"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0D26BD44" w14:textId="77777777" w:rsidR="0088341E" w:rsidRDefault="0088341E" w:rsidP="0088341E">
            <w:pPr>
              <w:spacing w:line="360" w:lineRule="auto"/>
              <w:jc w:val="center"/>
              <w:rPr>
                <w:rFonts w:asciiTheme="majorBidi" w:hAnsiTheme="majorBidi" w:cstheme="majorBidi"/>
                <w:color w:val="000000"/>
                <w:sz w:val="24"/>
                <w:szCs w:val="24"/>
              </w:rPr>
            </w:pPr>
          </w:p>
        </w:tc>
        <w:tc>
          <w:tcPr>
            <w:tcW w:w="720" w:type="dxa"/>
            <w:vAlign w:val="center"/>
          </w:tcPr>
          <w:p w14:paraId="22378E15" w14:textId="77777777" w:rsidR="0088341E"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48526DD5" w14:textId="77777777" w:rsidR="0088341E" w:rsidRDefault="0088341E" w:rsidP="0088341E">
            <w:pPr>
              <w:spacing w:line="360" w:lineRule="auto"/>
              <w:jc w:val="center"/>
              <w:rPr>
                <w:rFonts w:asciiTheme="majorBidi" w:hAnsiTheme="majorBidi" w:cstheme="majorBidi"/>
                <w:color w:val="000000"/>
                <w:sz w:val="24"/>
                <w:szCs w:val="24"/>
              </w:rPr>
            </w:pPr>
          </w:p>
        </w:tc>
        <w:tc>
          <w:tcPr>
            <w:tcW w:w="810" w:type="dxa"/>
            <w:vAlign w:val="center"/>
          </w:tcPr>
          <w:p w14:paraId="1D4C52AE" w14:textId="77777777" w:rsidR="0088341E" w:rsidRDefault="0088341E" w:rsidP="0088341E">
            <w:pPr>
              <w:spacing w:line="360" w:lineRule="auto"/>
              <w:jc w:val="center"/>
              <w:rPr>
                <w:rFonts w:asciiTheme="majorBidi" w:hAnsiTheme="majorBidi" w:cstheme="majorBidi"/>
                <w:color w:val="000000"/>
                <w:sz w:val="24"/>
                <w:szCs w:val="24"/>
              </w:rPr>
            </w:pPr>
          </w:p>
        </w:tc>
        <w:tc>
          <w:tcPr>
            <w:tcW w:w="900" w:type="dxa"/>
            <w:vAlign w:val="center"/>
          </w:tcPr>
          <w:p w14:paraId="140CAFEF" w14:textId="77777777" w:rsidR="0088341E" w:rsidRDefault="0088341E" w:rsidP="0088341E">
            <w:pPr>
              <w:spacing w:line="360" w:lineRule="auto"/>
              <w:jc w:val="center"/>
              <w:rPr>
                <w:rFonts w:asciiTheme="majorBidi" w:hAnsiTheme="majorBidi" w:cstheme="majorBidi"/>
                <w:color w:val="000000"/>
                <w:sz w:val="24"/>
                <w:szCs w:val="24"/>
              </w:rPr>
            </w:pPr>
            <w:r>
              <w:rPr>
                <w:rFonts w:asciiTheme="majorBidi" w:hAnsiTheme="majorBidi" w:cstheme="majorBidi"/>
                <w:color w:val="000000"/>
                <w:sz w:val="24"/>
                <w:szCs w:val="24"/>
              </w:rPr>
              <w:t>-</w:t>
            </w:r>
          </w:p>
        </w:tc>
      </w:tr>
    </w:tbl>
    <w:p w14:paraId="5E869377" w14:textId="77777777" w:rsidR="0088341E" w:rsidRPr="007B1582" w:rsidRDefault="0088341E" w:rsidP="0088341E">
      <w:pPr>
        <w:spacing w:line="480" w:lineRule="auto"/>
        <w:rPr>
          <w:rFonts w:ascii="Times New Roman" w:hAnsi="Times New Roman"/>
          <w:sz w:val="24"/>
          <w:szCs w:val="24"/>
        </w:rPr>
      </w:pPr>
      <w:r w:rsidRPr="004C6CF3">
        <w:rPr>
          <w:rFonts w:asciiTheme="majorBidi" w:hAnsiTheme="majorBidi" w:cstheme="majorBidi"/>
          <w:sz w:val="20"/>
          <w:szCs w:val="20"/>
          <w:highlight w:val="white"/>
        </w:rPr>
        <w:t xml:space="preserve">Note: </w:t>
      </w:r>
      <w:r w:rsidRPr="007F7FB9">
        <w:rPr>
          <w:rFonts w:asciiTheme="majorBidi" w:hAnsiTheme="majorBidi" w:cstheme="majorBidi"/>
          <w:i/>
          <w:sz w:val="20"/>
          <w:szCs w:val="20"/>
          <w:highlight w:val="white"/>
        </w:rPr>
        <w:t>*p&lt;.05</w:t>
      </w:r>
      <w:r>
        <w:rPr>
          <w:rFonts w:asciiTheme="majorBidi" w:hAnsiTheme="majorBidi" w:cstheme="majorBidi"/>
          <w:i/>
          <w:sz w:val="20"/>
          <w:szCs w:val="20"/>
          <w:highlight w:val="white"/>
        </w:rPr>
        <w:t xml:space="preserve">, </w:t>
      </w:r>
      <w:r w:rsidRPr="007F7FB9">
        <w:rPr>
          <w:rFonts w:asciiTheme="majorBidi" w:hAnsiTheme="majorBidi" w:cstheme="majorBidi"/>
          <w:i/>
          <w:sz w:val="20"/>
          <w:szCs w:val="20"/>
          <w:highlight w:val="white"/>
        </w:rPr>
        <w:t xml:space="preserve">**p&lt;.01, </w:t>
      </w:r>
      <w:r>
        <w:rPr>
          <w:rFonts w:asciiTheme="majorBidi" w:hAnsiTheme="majorBidi" w:cstheme="majorBidi"/>
          <w:i/>
          <w:sz w:val="20"/>
          <w:szCs w:val="20"/>
          <w:highlight w:val="white"/>
        </w:rPr>
        <w:t xml:space="preserve">***p&lt;.001. </w:t>
      </w:r>
    </w:p>
    <w:p w14:paraId="3566A451" w14:textId="6EF62D10" w:rsidR="00FA4576" w:rsidRDefault="00695A3E" w:rsidP="00FA4576">
      <w:pPr>
        <w:tabs>
          <w:tab w:val="left" w:pos="720"/>
          <w:tab w:val="right" w:pos="9360"/>
        </w:tabs>
        <w:spacing w:line="480" w:lineRule="auto"/>
        <w:rPr>
          <w:rFonts w:ascii="Times New Roman" w:hAnsi="Times New Roman" w:cs="Times New Roman"/>
          <w:sz w:val="24"/>
          <w:szCs w:val="24"/>
        </w:rPr>
      </w:pPr>
      <w:r>
        <w:rPr>
          <w:rFonts w:ascii="Times New Roman" w:hAnsi="Times New Roman" w:cs="Times New Roman"/>
          <w:sz w:val="24"/>
          <w:szCs w:val="24"/>
        </w:rPr>
        <w:tab/>
      </w:r>
      <w:r w:rsidR="00587D1F">
        <w:rPr>
          <w:rFonts w:ascii="Times New Roman" w:hAnsi="Times New Roman" w:cs="Times New Roman"/>
          <w:sz w:val="24"/>
          <w:szCs w:val="24"/>
        </w:rPr>
        <w:t xml:space="preserve">Results </w:t>
      </w:r>
      <w:r w:rsidR="004C5540">
        <w:rPr>
          <w:rFonts w:ascii="Times New Roman" w:hAnsi="Times New Roman" w:cs="Times New Roman"/>
          <w:sz w:val="24"/>
          <w:szCs w:val="24"/>
        </w:rPr>
        <w:t>of point bi</w:t>
      </w:r>
      <w:r w:rsidR="00851D6E">
        <w:rPr>
          <w:rFonts w:ascii="Times New Roman" w:hAnsi="Times New Roman" w:cs="Times New Roman"/>
          <w:sz w:val="24"/>
          <w:szCs w:val="24"/>
        </w:rPr>
        <w:t>-</w:t>
      </w:r>
      <w:r w:rsidR="004C5540">
        <w:rPr>
          <w:rFonts w:ascii="Times New Roman" w:hAnsi="Times New Roman" w:cs="Times New Roman"/>
          <w:sz w:val="24"/>
          <w:szCs w:val="24"/>
        </w:rPr>
        <w:t>serial correlation revealed significant and positive association between birth order, marital status, marital duration, number of child</w:t>
      </w:r>
      <w:r w:rsidR="004116BE">
        <w:rPr>
          <w:rFonts w:ascii="Times New Roman" w:hAnsi="Times New Roman" w:cs="Times New Roman"/>
          <w:sz w:val="24"/>
          <w:szCs w:val="24"/>
        </w:rPr>
        <w:t>ren, number of siblings, occupational stress</w:t>
      </w:r>
      <w:r w:rsidR="00B65FCB">
        <w:rPr>
          <w:rFonts w:ascii="Times New Roman" w:hAnsi="Times New Roman" w:cs="Times New Roman"/>
          <w:sz w:val="24"/>
          <w:szCs w:val="24"/>
        </w:rPr>
        <w:t xml:space="preserve"> i.e. </w:t>
      </w:r>
      <w:r w:rsidR="00EC4459">
        <w:rPr>
          <w:rFonts w:ascii="Times New Roman" w:hAnsi="Times New Roman" w:cs="Times New Roman"/>
          <w:sz w:val="24"/>
          <w:szCs w:val="24"/>
        </w:rPr>
        <w:t>level of occupational stres</w:t>
      </w:r>
      <w:r w:rsidR="00B65FCB">
        <w:rPr>
          <w:rFonts w:ascii="Times New Roman" w:hAnsi="Times New Roman" w:cs="Times New Roman"/>
          <w:sz w:val="24"/>
          <w:szCs w:val="24"/>
        </w:rPr>
        <w:t xml:space="preserve">s found high among firefighters who found </w:t>
      </w:r>
      <w:r w:rsidR="00EC4459">
        <w:rPr>
          <w:rFonts w:ascii="Times New Roman" w:hAnsi="Times New Roman" w:cs="Times New Roman"/>
          <w:sz w:val="24"/>
          <w:szCs w:val="24"/>
        </w:rPr>
        <w:t>above three</w:t>
      </w:r>
      <w:r w:rsidR="00B65FCB">
        <w:rPr>
          <w:rFonts w:ascii="Times New Roman" w:hAnsi="Times New Roman" w:cs="Times New Roman"/>
          <w:sz w:val="24"/>
          <w:szCs w:val="24"/>
        </w:rPr>
        <w:t xml:space="preserve"> at birth order</w:t>
      </w:r>
      <w:r w:rsidR="00EC4459">
        <w:rPr>
          <w:rFonts w:ascii="Times New Roman" w:hAnsi="Times New Roman" w:cs="Times New Roman"/>
          <w:sz w:val="24"/>
          <w:szCs w:val="24"/>
        </w:rPr>
        <w:t xml:space="preserve">, </w:t>
      </w:r>
      <w:r w:rsidR="00B65FCB">
        <w:rPr>
          <w:rFonts w:ascii="Times New Roman" w:hAnsi="Times New Roman" w:cs="Times New Roman"/>
          <w:sz w:val="24"/>
          <w:szCs w:val="24"/>
        </w:rPr>
        <w:t>married</w:t>
      </w:r>
      <w:r w:rsidR="00A4492B">
        <w:rPr>
          <w:rFonts w:ascii="Times New Roman" w:hAnsi="Times New Roman" w:cs="Times New Roman"/>
          <w:sz w:val="24"/>
          <w:szCs w:val="24"/>
        </w:rPr>
        <w:t>, with more</w:t>
      </w:r>
      <w:r w:rsidR="005238F0">
        <w:rPr>
          <w:rFonts w:ascii="Times New Roman" w:hAnsi="Times New Roman" w:cs="Times New Roman"/>
          <w:sz w:val="24"/>
          <w:szCs w:val="24"/>
        </w:rPr>
        <w:t xml:space="preserve"> than five years marital duration, </w:t>
      </w:r>
      <w:r w:rsidR="00A4492B">
        <w:rPr>
          <w:rFonts w:ascii="Times New Roman" w:hAnsi="Times New Roman" w:cs="Times New Roman"/>
          <w:sz w:val="24"/>
          <w:szCs w:val="24"/>
        </w:rPr>
        <w:t xml:space="preserve">with </w:t>
      </w:r>
      <w:r w:rsidR="005238F0">
        <w:rPr>
          <w:rFonts w:ascii="Times New Roman" w:hAnsi="Times New Roman" w:cs="Times New Roman"/>
          <w:sz w:val="24"/>
          <w:szCs w:val="24"/>
        </w:rPr>
        <w:t xml:space="preserve">more than two children, and </w:t>
      </w:r>
      <w:r w:rsidR="00A4492B">
        <w:rPr>
          <w:rFonts w:ascii="Times New Roman" w:hAnsi="Times New Roman" w:cs="Times New Roman"/>
          <w:sz w:val="24"/>
          <w:szCs w:val="24"/>
        </w:rPr>
        <w:t xml:space="preserve">with </w:t>
      </w:r>
      <w:r w:rsidR="005238F0">
        <w:rPr>
          <w:rFonts w:ascii="Times New Roman" w:hAnsi="Times New Roman" w:cs="Times New Roman"/>
          <w:sz w:val="24"/>
          <w:szCs w:val="24"/>
        </w:rPr>
        <w:t>more than five siblings.</w:t>
      </w:r>
      <w:r w:rsidR="00155578">
        <w:rPr>
          <w:rFonts w:ascii="Times New Roman" w:hAnsi="Times New Roman" w:cs="Times New Roman"/>
          <w:sz w:val="24"/>
          <w:szCs w:val="24"/>
        </w:rPr>
        <w:t xml:space="preserve"> </w:t>
      </w:r>
      <w:r w:rsidR="00587D1F">
        <w:rPr>
          <w:rFonts w:ascii="Times New Roman" w:hAnsi="Times New Roman" w:cs="Times New Roman"/>
          <w:sz w:val="24"/>
          <w:szCs w:val="24"/>
        </w:rPr>
        <w:t xml:space="preserve">Negative </w:t>
      </w:r>
      <w:r w:rsidR="0021410E">
        <w:rPr>
          <w:rFonts w:ascii="Times New Roman" w:hAnsi="Times New Roman" w:cs="Times New Roman"/>
          <w:sz w:val="24"/>
          <w:szCs w:val="24"/>
        </w:rPr>
        <w:t xml:space="preserve">and significant </w:t>
      </w:r>
      <w:r w:rsidR="00587D1F">
        <w:rPr>
          <w:rFonts w:ascii="Times New Roman" w:hAnsi="Times New Roman" w:cs="Times New Roman"/>
          <w:sz w:val="24"/>
          <w:szCs w:val="24"/>
        </w:rPr>
        <w:t>association</w:t>
      </w:r>
      <w:r w:rsidR="004116BE">
        <w:rPr>
          <w:rFonts w:ascii="Times New Roman" w:hAnsi="Times New Roman" w:cs="Times New Roman"/>
          <w:sz w:val="24"/>
          <w:szCs w:val="24"/>
        </w:rPr>
        <w:t xml:space="preserve"> found </w:t>
      </w:r>
      <w:r w:rsidR="00587D1F">
        <w:rPr>
          <w:rFonts w:ascii="Times New Roman" w:hAnsi="Times New Roman" w:cs="Times New Roman"/>
          <w:sz w:val="24"/>
          <w:szCs w:val="24"/>
        </w:rPr>
        <w:t>among</w:t>
      </w:r>
      <w:r w:rsidR="004116BE">
        <w:rPr>
          <w:rFonts w:ascii="Times New Roman" w:hAnsi="Times New Roman" w:cs="Times New Roman"/>
          <w:sz w:val="24"/>
          <w:szCs w:val="24"/>
        </w:rPr>
        <w:t xml:space="preserve"> </w:t>
      </w:r>
      <w:r w:rsidR="004C5540">
        <w:rPr>
          <w:rFonts w:ascii="Times New Roman" w:hAnsi="Times New Roman" w:cs="Times New Roman"/>
          <w:sz w:val="24"/>
          <w:szCs w:val="24"/>
        </w:rPr>
        <w:t xml:space="preserve">job status, residence, and occupational stress. </w:t>
      </w:r>
      <w:r w:rsidR="00155578">
        <w:rPr>
          <w:rFonts w:ascii="Times New Roman" w:hAnsi="Times New Roman" w:cs="Times New Roman"/>
          <w:sz w:val="24"/>
          <w:szCs w:val="24"/>
        </w:rPr>
        <w:t xml:space="preserve">The </w:t>
      </w:r>
      <w:r w:rsidR="003F7099">
        <w:rPr>
          <w:rFonts w:ascii="Times New Roman" w:hAnsi="Times New Roman" w:cs="Times New Roman"/>
          <w:sz w:val="24"/>
          <w:szCs w:val="24"/>
        </w:rPr>
        <w:t>level of occupational found also high among temporary and</w:t>
      </w:r>
      <w:r w:rsidR="002311C5">
        <w:rPr>
          <w:rFonts w:ascii="Times New Roman" w:hAnsi="Times New Roman" w:cs="Times New Roman"/>
          <w:sz w:val="24"/>
          <w:szCs w:val="24"/>
        </w:rPr>
        <w:t xml:space="preserve"> rural residential firefighters.</w:t>
      </w:r>
      <w:r w:rsidR="003F7099">
        <w:rPr>
          <w:rFonts w:ascii="Times New Roman" w:hAnsi="Times New Roman" w:cs="Times New Roman"/>
          <w:sz w:val="24"/>
          <w:szCs w:val="24"/>
        </w:rPr>
        <w:t xml:space="preserve"> </w:t>
      </w:r>
      <w:r w:rsidR="0021410E">
        <w:rPr>
          <w:rFonts w:ascii="Times New Roman" w:hAnsi="Times New Roman" w:cs="Times New Roman"/>
          <w:sz w:val="24"/>
          <w:szCs w:val="24"/>
        </w:rPr>
        <w:t>Resilience found significant and n</w:t>
      </w:r>
      <w:r w:rsidR="00587D1F">
        <w:rPr>
          <w:rFonts w:ascii="Times New Roman" w:hAnsi="Times New Roman" w:cs="Times New Roman"/>
          <w:sz w:val="24"/>
          <w:szCs w:val="24"/>
        </w:rPr>
        <w:t xml:space="preserve">egative </w:t>
      </w:r>
      <w:r w:rsidR="00AC284A">
        <w:rPr>
          <w:rFonts w:ascii="Times New Roman" w:hAnsi="Times New Roman" w:cs="Times New Roman"/>
          <w:sz w:val="24"/>
          <w:szCs w:val="24"/>
        </w:rPr>
        <w:t>associat</w:t>
      </w:r>
      <w:r w:rsidR="0021410E">
        <w:rPr>
          <w:rFonts w:ascii="Times New Roman" w:hAnsi="Times New Roman" w:cs="Times New Roman"/>
          <w:sz w:val="24"/>
          <w:szCs w:val="24"/>
        </w:rPr>
        <w:t>ed</w:t>
      </w:r>
      <w:r w:rsidR="00AC284A">
        <w:rPr>
          <w:rFonts w:ascii="Times New Roman" w:hAnsi="Times New Roman" w:cs="Times New Roman"/>
          <w:sz w:val="24"/>
          <w:szCs w:val="24"/>
        </w:rPr>
        <w:t xml:space="preserve"> </w:t>
      </w:r>
      <w:r w:rsidR="0021410E">
        <w:rPr>
          <w:rFonts w:ascii="Times New Roman" w:hAnsi="Times New Roman" w:cs="Times New Roman"/>
          <w:sz w:val="24"/>
          <w:szCs w:val="24"/>
        </w:rPr>
        <w:t>with</w:t>
      </w:r>
      <w:r w:rsidR="00AC284A">
        <w:rPr>
          <w:rFonts w:ascii="Times New Roman" w:hAnsi="Times New Roman" w:cs="Times New Roman"/>
          <w:sz w:val="24"/>
          <w:szCs w:val="24"/>
        </w:rPr>
        <w:t xml:space="preserve"> age</w:t>
      </w:r>
      <w:r w:rsidR="0021410E">
        <w:rPr>
          <w:rFonts w:ascii="Times New Roman" w:hAnsi="Times New Roman" w:cs="Times New Roman"/>
          <w:sz w:val="24"/>
          <w:szCs w:val="24"/>
        </w:rPr>
        <w:t xml:space="preserve"> </w:t>
      </w:r>
      <w:r w:rsidR="00AC284A">
        <w:rPr>
          <w:rFonts w:ascii="Times New Roman" w:hAnsi="Times New Roman" w:cs="Times New Roman"/>
          <w:sz w:val="24"/>
          <w:szCs w:val="24"/>
        </w:rPr>
        <w:t>while significant positive relationship found between job status and resilience.</w:t>
      </w:r>
      <w:r w:rsidR="008F7B0A">
        <w:rPr>
          <w:rFonts w:ascii="Times New Roman" w:hAnsi="Times New Roman" w:cs="Times New Roman"/>
          <w:sz w:val="24"/>
          <w:szCs w:val="24"/>
        </w:rPr>
        <w:t xml:space="preserve"> The level of resilience foun</w:t>
      </w:r>
      <w:r w:rsidR="00F30D57">
        <w:rPr>
          <w:rFonts w:ascii="Times New Roman" w:hAnsi="Times New Roman" w:cs="Times New Roman"/>
          <w:sz w:val="24"/>
          <w:szCs w:val="24"/>
        </w:rPr>
        <w:t>d high among firefighters at</w:t>
      </w:r>
      <w:r w:rsidR="008F7B0A">
        <w:rPr>
          <w:rFonts w:ascii="Times New Roman" w:hAnsi="Times New Roman" w:cs="Times New Roman"/>
          <w:sz w:val="24"/>
          <w:szCs w:val="24"/>
        </w:rPr>
        <w:t xml:space="preserve"> age below 30 years </w:t>
      </w:r>
      <w:r w:rsidR="00F30D57">
        <w:rPr>
          <w:rFonts w:ascii="Times New Roman" w:hAnsi="Times New Roman" w:cs="Times New Roman"/>
          <w:sz w:val="24"/>
          <w:szCs w:val="24"/>
        </w:rPr>
        <w:t xml:space="preserve">and permanent </w:t>
      </w:r>
      <w:r w:rsidR="005F6399">
        <w:rPr>
          <w:rFonts w:ascii="Times New Roman" w:hAnsi="Times New Roman" w:cs="Times New Roman"/>
          <w:sz w:val="24"/>
          <w:szCs w:val="24"/>
        </w:rPr>
        <w:t>job status</w:t>
      </w:r>
      <w:r w:rsidR="00FA4576">
        <w:rPr>
          <w:rFonts w:ascii="Times New Roman" w:hAnsi="Times New Roman" w:cs="Times New Roman"/>
          <w:sz w:val="24"/>
          <w:szCs w:val="24"/>
        </w:rPr>
        <w:t>.</w:t>
      </w:r>
      <w:r w:rsidR="008F7B0A">
        <w:rPr>
          <w:rFonts w:ascii="Times New Roman" w:hAnsi="Times New Roman" w:cs="Times New Roman"/>
          <w:sz w:val="24"/>
          <w:szCs w:val="24"/>
        </w:rPr>
        <w:t xml:space="preserve"> </w:t>
      </w:r>
      <w:r w:rsidR="008D25A2">
        <w:rPr>
          <w:rFonts w:ascii="Times New Roman" w:hAnsi="Times New Roman" w:cs="Times New Roman"/>
          <w:sz w:val="24"/>
          <w:szCs w:val="24"/>
        </w:rPr>
        <w:t xml:space="preserve">The findings of the research also revealed significant negative association between designation, job </w:t>
      </w:r>
      <w:r w:rsidR="00FA4576">
        <w:rPr>
          <w:rFonts w:ascii="Times New Roman" w:hAnsi="Times New Roman" w:cs="Times New Roman"/>
          <w:sz w:val="24"/>
          <w:szCs w:val="24"/>
        </w:rPr>
        <w:t>status, and burnout. The level of burnout found high among firefighters at designation of lead fire rescuers and temporary job status.</w:t>
      </w:r>
    </w:p>
    <w:p w14:paraId="647028A7" w14:textId="5889B160" w:rsidR="008D25A2" w:rsidRDefault="008D25A2" w:rsidP="00695A3E">
      <w:pPr>
        <w:tabs>
          <w:tab w:val="left" w:pos="720"/>
          <w:tab w:val="right" w:pos="9360"/>
        </w:tabs>
        <w:spacing w:line="480" w:lineRule="auto"/>
        <w:rPr>
          <w:rFonts w:ascii="Times New Roman" w:hAnsi="Times New Roman" w:cs="Times New Roman"/>
          <w:sz w:val="24"/>
          <w:szCs w:val="24"/>
        </w:rPr>
        <w:sectPr w:rsidR="008D25A2" w:rsidSect="0009545E">
          <w:pgSz w:w="15840" w:h="12240" w:orient="landscape"/>
          <w:pgMar w:top="1440" w:right="1440" w:bottom="1440" w:left="1440" w:header="720" w:footer="720" w:gutter="0"/>
          <w:cols w:space="720"/>
          <w:docGrid w:linePitch="360"/>
        </w:sectPr>
      </w:pPr>
    </w:p>
    <w:p w14:paraId="3E7E6505" w14:textId="4DA2EB55" w:rsidR="00A735DE" w:rsidRDefault="009476D8" w:rsidP="00AD47B4">
      <w:pPr>
        <w:tabs>
          <w:tab w:val="left" w:pos="720"/>
          <w:tab w:val="right" w:pos="9360"/>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Significant positive association found between burnout, resilience, and </w:t>
      </w:r>
      <w:r w:rsidR="00F02FD6">
        <w:rPr>
          <w:rFonts w:ascii="Times New Roman" w:hAnsi="Times New Roman" w:cs="Times New Roman"/>
          <w:sz w:val="24"/>
          <w:szCs w:val="24"/>
        </w:rPr>
        <w:t>OS</w:t>
      </w:r>
      <w:r>
        <w:rPr>
          <w:rFonts w:ascii="Times New Roman" w:hAnsi="Times New Roman" w:cs="Times New Roman"/>
          <w:sz w:val="24"/>
          <w:szCs w:val="24"/>
        </w:rPr>
        <w:t xml:space="preserve"> while negative </w:t>
      </w:r>
      <w:r w:rsidR="00F02FD6">
        <w:rPr>
          <w:rFonts w:ascii="Times New Roman" w:hAnsi="Times New Roman" w:cs="Times New Roman"/>
          <w:sz w:val="24"/>
          <w:szCs w:val="24"/>
        </w:rPr>
        <w:t>association</w:t>
      </w:r>
      <w:r>
        <w:rPr>
          <w:rFonts w:ascii="Times New Roman" w:hAnsi="Times New Roman" w:cs="Times New Roman"/>
          <w:sz w:val="24"/>
          <w:szCs w:val="24"/>
        </w:rPr>
        <w:t xml:space="preserve"> found </w:t>
      </w:r>
      <w:r w:rsidR="00F02FD6">
        <w:rPr>
          <w:rFonts w:ascii="Times New Roman" w:hAnsi="Times New Roman" w:cs="Times New Roman"/>
          <w:sz w:val="24"/>
          <w:szCs w:val="24"/>
        </w:rPr>
        <w:t>amid</w:t>
      </w:r>
      <w:r>
        <w:rPr>
          <w:rFonts w:ascii="Times New Roman" w:hAnsi="Times New Roman" w:cs="Times New Roman"/>
          <w:sz w:val="24"/>
          <w:szCs w:val="24"/>
        </w:rPr>
        <w:t xml:space="preserve"> resilience and burnout.</w:t>
      </w:r>
    </w:p>
    <w:p w14:paraId="76DC8F42" w14:textId="7949B120" w:rsidR="00AD47B4" w:rsidRPr="00AD47B4" w:rsidRDefault="00A735DE" w:rsidP="00AD47B4">
      <w:pPr>
        <w:tabs>
          <w:tab w:val="left" w:pos="720"/>
          <w:tab w:val="right" w:pos="9360"/>
        </w:tabs>
        <w:spacing w:line="480" w:lineRule="auto"/>
        <w:rPr>
          <w:rFonts w:ascii="Times New Roman" w:hAnsi="Times New Roman" w:cs="Times New Roman"/>
          <w:sz w:val="24"/>
          <w:szCs w:val="24"/>
        </w:rPr>
      </w:pPr>
      <w:r>
        <w:rPr>
          <w:rFonts w:ascii="Times New Roman" w:hAnsi="Times New Roman" w:cs="Times New Roman"/>
          <w:sz w:val="24"/>
          <w:szCs w:val="24"/>
        </w:rPr>
        <w:tab/>
      </w:r>
      <w:r w:rsidR="00AD47B4" w:rsidRPr="00AD47B4">
        <w:rPr>
          <w:rFonts w:ascii="Times New Roman" w:hAnsi="Times New Roman" w:cs="Times New Roman"/>
          <w:sz w:val="24"/>
          <w:szCs w:val="24"/>
        </w:rPr>
        <w:t xml:space="preserve">During formulation of hypothesis, it was hypothesized that the burnout is predicted by </w:t>
      </w:r>
      <w:r w:rsidR="00F02FD6">
        <w:rPr>
          <w:rFonts w:ascii="Times New Roman" w:hAnsi="Times New Roman" w:cs="Times New Roman"/>
          <w:sz w:val="24"/>
          <w:szCs w:val="24"/>
        </w:rPr>
        <w:t>OS</w:t>
      </w:r>
      <w:r w:rsidR="00AD47B4" w:rsidRPr="00AD47B4">
        <w:rPr>
          <w:rFonts w:ascii="Times New Roman" w:hAnsi="Times New Roman" w:cs="Times New Roman"/>
          <w:sz w:val="24"/>
          <w:szCs w:val="24"/>
        </w:rPr>
        <w:t>. To examine the predictive effect of occupational stress hierarchical linear regression analysis was conducted. The results are mentioned as below;</w:t>
      </w:r>
      <w:r w:rsidR="00AD47B4" w:rsidRPr="00AD47B4">
        <w:rPr>
          <w:rFonts w:ascii="Times New Roman" w:hAnsi="Times New Roman" w:cs="Times New Roman"/>
          <w:sz w:val="24"/>
          <w:szCs w:val="24"/>
        </w:rPr>
        <w:tab/>
      </w:r>
    </w:p>
    <w:p w14:paraId="2E0DBEB9" w14:textId="1294F81A" w:rsidR="00AD47B4" w:rsidRPr="00AD47B4" w:rsidRDefault="00C5684C" w:rsidP="00AD47B4">
      <w:pPr>
        <w:spacing w:after="0" w:line="480" w:lineRule="auto"/>
        <w:rPr>
          <w:rFonts w:ascii="Times New Roman" w:hAnsi="Times New Roman"/>
          <w:sz w:val="24"/>
          <w:szCs w:val="24"/>
        </w:rPr>
      </w:pPr>
      <w:r>
        <w:rPr>
          <w:rFonts w:ascii="Times New Roman" w:hAnsi="Times New Roman"/>
          <w:sz w:val="24"/>
          <w:szCs w:val="24"/>
        </w:rPr>
        <w:t>Table 4.5</w:t>
      </w:r>
    </w:p>
    <w:p w14:paraId="605A9021" w14:textId="4E58DE75" w:rsidR="00AD47B4" w:rsidRPr="00AD47B4" w:rsidRDefault="00AD47B4" w:rsidP="00AD47B4">
      <w:pPr>
        <w:spacing w:after="0" w:line="480" w:lineRule="auto"/>
        <w:rPr>
          <w:rFonts w:ascii="Times New Roman" w:hAnsi="Times New Roman" w:cs="Times New Roman"/>
          <w:i/>
          <w:iCs/>
          <w:sz w:val="24"/>
          <w:szCs w:val="24"/>
        </w:rPr>
      </w:pPr>
      <w:r w:rsidRPr="00AD47B4">
        <w:rPr>
          <w:rFonts w:ascii="Times New Roman" w:hAnsi="Times New Roman" w:cs="Times New Roman"/>
          <w:i/>
          <w:iCs/>
          <w:sz w:val="24"/>
          <w:szCs w:val="24"/>
        </w:rPr>
        <w:t>The predictive effect of Occupational Stress on Burnout (N=200)</w:t>
      </w:r>
    </w:p>
    <w:tbl>
      <w:tblPr>
        <w:tblStyle w:val="TableGrid"/>
        <w:tblW w:w="4904" w:type="pct"/>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1"/>
        <w:gridCol w:w="2378"/>
        <w:gridCol w:w="2701"/>
      </w:tblGrid>
      <w:tr w:rsidR="00AD47B4" w:rsidRPr="00AD47B4" w14:paraId="2BEE50B5" w14:textId="77777777" w:rsidTr="00AD47B4">
        <w:trPr>
          <w:jc w:val="center"/>
        </w:trPr>
        <w:tc>
          <w:tcPr>
            <w:tcW w:w="2234" w:type="pct"/>
            <w:vMerge w:val="restart"/>
            <w:vAlign w:val="center"/>
          </w:tcPr>
          <w:p w14:paraId="0D58226D"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Predictors</w:t>
            </w:r>
          </w:p>
        </w:tc>
        <w:tc>
          <w:tcPr>
            <w:tcW w:w="2766" w:type="pct"/>
            <w:gridSpan w:val="2"/>
            <w:tcBorders>
              <w:top w:val="single" w:sz="4" w:space="0" w:color="auto"/>
              <w:bottom w:val="single" w:sz="4" w:space="0" w:color="auto"/>
            </w:tcBorders>
          </w:tcPr>
          <w:p w14:paraId="092D5A4F" w14:textId="77777777" w:rsidR="00AD47B4" w:rsidRPr="00AD47B4" w:rsidRDefault="00AD47B4" w:rsidP="00AD47B4">
            <w:pPr>
              <w:spacing w:line="360" w:lineRule="auto"/>
              <w:jc w:val="center"/>
              <w:rPr>
                <w:rFonts w:ascii="Times New Roman" w:hAnsi="Times New Roman" w:cs="Times New Roman"/>
                <w:iCs/>
                <w:sz w:val="24"/>
                <w:szCs w:val="24"/>
              </w:rPr>
            </w:pPr>
            <w:r w:rsidRPr="00AD47B4">
              <w:rPr>
                <w:rFonts w:ascii="Times New Roman" w:hAnsi="Times New Roman" w:cs="Times New Roman"/>
                <w:iCs/>
                <w:sz w:val="24"/>
                <w:szCs w:val="24"/>
              </w:rPr>
              <w:t>Burnout</w:t>
            </w:r>
          </w:p>
        </w:tc>
      </w:tr>
      <w:tr w:rsidR="00AD47B4" w:rsidRPr="00AD47B4" w14:paraId="4452ED69" w14:textId="77777777" w:rsidTr="00AD47B4">
        <w:trPr>
          <w:jc w:val="center"/>
        </w:trPr>
        <w:tc>
          <w:tcPr>
            <w:tcW w:w="2234" w:type="pct"/>
            <w:vMerge/>
            <w:tcBorders>
              <w:bottom w:val="single" w:sz="4" w:space="0" w:color="auto"/>
            </w:tcBorders>
          </w:tcPr>
          <w:p w14:paraId="709AF895" w14:textId="77777777" w:rsidR="00AD47B4" w:rsidRPr="00AD47B4" w:rsidRDefault="00AD47B4" w:rsidP="00AD47B4">
            <w:pPr>
              <w:spacing w:line="360" w:lineRule="auto"/>
              <w:rPr>
                <w:rFonts w:ascii="Times New Roman" w:hAnsi="Times New Roman" w:cs="Times New Roman"/>
                <w:sz w:val="24"/>
                <w:szCs w:val="24"/>
              </w:rPr>
            </w:pPr>
          </w:p>
        </w:tc>
        <w:tc>
          <w:tcPr>
            <w:tcW w:w="1295" w:type="pct"/>
            <w:tcBorders>
              <w:top w:val="single" w:sz="4" w:space="0" w:color="auto"/>
              <w:bottom w:val="single" w:sz="4" w:space="0" w:color="auto"/>
            </w:tcBorders>
          </w:tcPr>
          <w:p w14:paraId="043F5B40" w14:textId="77777777" w:rsidR="00AD47B4" w:rsidRPr="00AD47B4" w:rsidRDefault="00AD47B4" w:rsidP="00AD47B4">
            <w:pPr>
              <w:spacing w:line="360" w:lineRule="auto"/>
              <w:jc w:val="center"/>
              <w:rPr>
                <w:rFonts w:ascii="Times New Roman" w:hAnsi="Times New Roman" w:cs="Times New Roman"/>
                <w:sz w:val="24"/>
                <w:szCs w:val="24"/>
              </w:rPr>
            </w:pPr>
            <w:r w:rsidRPr="00AD47B4">
              <w:rPr>
                <w:rFonts w:ascii="Times New Roman" w:hAnsi="Times New Roman" w:cs="Times New Roman"/>
                <w:sz w:val="24"/>
                <w:szCs w:val="24"/>
              </w:rPr>
              <w:t>Δ</w:t>
            </w:r>
            <w:r w:rsidRPr="00586A4E">
              <w:rPr>
                <w:rFonts w:ascii="Times New Roman" w:hAnsi="Times New Roman" w:cs="Times New Roman"/>
                <w:i/>
                <w:iCs/>
                <w:sz w:val="24"/>
                <w:szCs w:val="24"/>
              </w:rPr>
              <w:t>R²</w:t>
            </w:r>
          </w:p>
        </w:tc>
        <w:tc>
          <w:tcPr>
            <w:tcW w:w="1471" w:type="pct"/>
            <w:tcBorders>
              <w:top w:val="single" w:sz="4" w:space="0" w:color="auto"/>
              <w:bottom w:val="single" w:sz="4" w:space="0" w:color="auto"/>
            </w:tcBorders>
          </w:tcPr>
          <w:p w14:paraId="0D9C681E" w14:textId="23E6E455" w:rsidR="00AD47B4" w:rsidRPr="00AD47B4" w:rsidRDefault="00BF1E73" w:rsidP="00AD47B4">
            <w:pPr>
              <w:spacing w:line="360" w:lineRule="auto"/>
              <w:jc w:val="center"/>
              <w:rPr>
                <w:rFonts w:ascii="Times New Roman" w:hAnsi="Times New Roman" w:cs="Times New Roman"/>
                <w:iCs/>
                <w:sz w:val="24"/>
                <w:szCs w:val="24"/>
              </w:rPr>
            </w:pPr>
            <w:r>
              <w:rPr>
                <w:rFonts w:ascii="Times New Roman" w:hAnsi="Times New Roman" w:cs="Times New Roman"/>
                <w:iCs/>
                <w:sz w:val="24"/>
                <w:szCs w:val="24"/>
              </w:rPr>
              <w:t>Β</w:t>
            </w:r>
          </w:p>
        </w:tc>
      </w:tr>
      <w:tr w:rsidR="00AD47B4" w:rsidRPr="00AD47B4" w14:paraId="4C1DCC3C" w14:textId="77777777" w:rsidTr="00AD47B4">
        <w:trPr>
          <w:jc w:val="center"/>
        </w:trPr>
        <w:tc>
          <w:tcPr>
            <w:tcW w:w="2234" w:type="pct"/>
            <w:vAlign w:val="center"/>
          </w:tcPr>
          <w:p w14:paraId="3C6ABCEC"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Occupational Stress</w:t>
            </w:r>
          </w:p>
        </w:tc>
        <w:tc>
          <w:tcPr>
            <w:tcW w:w="1295" w:type="pct"/>
            <w:vAlign w:val="center"/>
          </w:tcPr>
          <w:p w14:paraId="65DE732A" w14:textId="06639CB2" w:rsidR="00AD47B4" w:rsidRPr="00AD47B4" w:rsidRDefault="00C9199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.04</w:t>
            </w:r>
            <w:r w:rsidR="00AD47B4" w:rsidRPr="00AD47B4">
              <w:rPr>
                <w:rFonts w:ascii="Times New Roman" w:hAnsi="Times New Roman" w:cs="Times New Roman"/>
                <w:sz w:val="24"/>
                <w:szCs w:val="24"/>
              </w:rPr>
              <w:t>5</w:t>
            </w:r>
          </w:p>
        </w:tc>
        <w:tc>
          <w:tcPr>
            <w:tcW w:w="1471" w:type="pct"/>
            <w:vAlign w:val="center"/>
          </w:tcPr>
          <w:p w14:paraId="21F4EC66" w14:textId="689F8A61" w:rsidR="00AD47B4" w:rsidRPr="00AD47B4" w:rsidRDefault="00C9199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.212</w:t>
            </w:r>
            <w:r w:rsidR="00AD47B4" w:rsidRPr="00AD47B4">
              <w:rPr>
                <w:rFonts w:asciiTheme="majorBidi" w:hAnsiTheme="majorBidi" w:cstheme="majorBidi"/>
                <w:sz w:val="20"/>
                <w:szCs w:val="20"/>
              </w:rPr>
              <w:t>**</w:t>
            </w:r>
          </w:p>
        </w:tc>
      </w:tr>
      <w:tr w:rsidR="00AD47B4" w:rsidRPr="00AD47B4" w14:paraId="1E13EFC7" w14:textId="77777777" w:rsidTr="00AD47B4">
        <w:trPr>
          <w:trHeight w:val="450"/>
          <w:jc w:val="center"/>
        </w:trPr>
        <w:tc>
          <w:tcPr>
            <w:tcW w:w="2234" w:type="pct"/>
            <w:vAlign w:val="center"/>
          </w:tcPr>
          <w:p w14:paraId="2E310911" w14:textId="77777777" w:rsidR="00AD47B4" w:rsidRPr="00AD47B4" w:rsidRDefault="00AD47B4" w:rsidP="00AD47B4">
            <w:pPr>
              <w:spacing w:line="480" w:lineRule="auto"/>
              <w:rPr>
                <w:rFonts w:ascii="Times New Roman" w:hAnsi="Times New Roman" w:cs="Times New Roman"/>
                <w:b/>
                <w:bCs/>
                <w:sz w:val="24"/>
                <w:szCs w:val="24"/>
              </w:rPr>
            </w:pPr>
            <w:r w:rsidRPr="00AD47B4">
              <w:rPr>
                <w:rFonts w:ascii="Times New Roman" w:hAnsi="Times New Roman" w:cs="Times New Roman"/>
                <w:b/>
                <w:bCs/>
                <w:sz w:val="24"/>
                <w:szCs w:val="24"/>
              </w:rPr>
              <w:t>Covariates</w:t>
            </w:r>
          </w:p>
        </w:tc>
        <w:tc>
          <w:tcPr>
            <w:tcW w:w="1295" w:type="pct"/>
            <w:vAlign w:val="center"/>
          </w:tcPr>
          <w:p w14:paraId="2A35A0E7" w14:textId="45E171A4" w:rsidR="00AD47B4" w:rsidRPr="00AD47B4" w:rsidRDefault="00C9199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.179</w:t>
            </w:r>
          </w:p>
        </w:tc>
        <w:tc>
          <w:tcPr>
            <w:tcW w:w="1471" w:type="pct"/>
            <w:vAlign w:val="center"/>
          </w:tcPr>
          <w:p w14:paraId="666A7B95" w14:textId="77777777" w:rsidR="00AD47B4" w:rsidRPr="00AD47B4" w:rsidRDefault="00AD47B4" w:rsidP="00AD47B4">
            <w:pPr>
              <w:spacing w:line="480" w:lineRule="auto"/>
              <w:jc w:val="center"/>
              <w:rPr>
                <w:rFonts w:ascii="Times New Roman" w:hAnsi="Times New Roman" w:cs="Times New Roman"/>
                <w:sz w:val="24"/>
                <w:szCs w:val="24"/>
              </w:rPr>
            </w:pPr>
          </w:p>
        </w:tc>
      </w:tr>
      <w:tr w:rsidR="00AD47B4" w:rsidRPr="00AD47B4" w14:paraId="0726A6DD" w14:textId="77777777" w:rsidTr="00AD47B4">
        <w:trPr>
          <w:trHeight w:val="432"/>
          <w:jc w:val="center"/>
        </w:trPr>
        <w:tc>
          <w:tcPr>
            <w:tcW w:w="2234" w:type="pct"/>
            <w:vAlign w:val="center"/>
          </w:tcPr>
          <w:p w14:paraId="7DE2674D"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Age</w:t>
            </w:r>
          </w:p>
        </w:tc>
        <w:tc>
          <w:tcPr>
            <w:tcW w:w="1295" w:type="pct"/>
            <w:vAlign w:val="center"/>
          </w:tcPr>
          <w:p w14:paraId="71A1F625"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6D6CEF56" w14:textId="6CC834AC" w:rsidR="00AD47B4" w:rsidRPr="00AD47B4" w:rsidRDefault="00C91990" w:rsidP="00C21D3F">
            <w:pPr>
              <w:spacing w:line="480" w:lineRule="auto"/>
              <w:jc w:val="center"/>
              <w:rPr>
                <w:rFonts w:asciiTheme="majorBidi" w:hAnsiTheme="majorBidi" w:cstheme="majorBidi"/>
                <w:sz w:val="24"/>
                <w:szCs w:val="24"/>
              </w:rPr>
            </w:pPr>
            <w:r>
              <w:rPr>
                <w:rFonts w:asciiTheme="majorBidi" w:hAnsiTheme="majorBidi" w:cstheme="majorBidi"/>
                <w:sz w:val="24"/>
                <w:szCs w:val="24"/>
              </w:rPr>
              <w:t>.072</w:t>
            </w:r>
          </w:p>
        </w:tc>
      </w:tr>
      <w:tr w:rsidR="00AD47B4" w:rsidRPr="00AD47B4" w14:paraId="623A32F6" w14:textId="77777777" w:rsidTr="00AD47B4">
        <w:trPr>
          <w:jc w:val="center"/>
        </w:trPr>
        <w:tc>
          <w:tcPr>
            <w:tcW w:w="2234" w:type="pct"/>
            <w:vAlign w:val="center"/>
          </w:tcPr>
          <w:p w14:paraId="70DC200F"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Education</w:t>
            </w:r>
          </w:p>
        </w:tc>
        <w:tc>
          <w:tcPr>
            <w:tcW w:w="1295" w:type="pct"/>
            <w:vAlign w:val="center"/>
          </w:tcPr>
          <w:p w14:paraId="47C6CCFF"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30B31BB1" w14:textId="1322ECDA" w:rsidR="00AD47B4" w:rsidRPr="00AD47B4" w:rsidRDefault="00C91990" w:rsidP="00C21D3F">
            <w:pPr>
              <w:spacing w:line="480" w:lineRule="auto"/>
              <w:jc w:val="center"/>
              <w:rPr>
                <w:rFonts w:asciiTheme="majorBidi" w:hAnsiTheme="majorBidi" w:cstheme="majorBidi"/>
                <w:sz w:val="24"/>
                <w:szCs w:val="24"/>
              </w:rPr>
            </w:pPr>
            <w:r>
              <w:rPr>
                <w:rFonts w:asciiTheme="majorBidi" w:hAnsiTheme="majorBidi" w:cstheme="majorBidi"/>
                <w:sz w:val="24"/>
                <w:szCs w:val="24"/>
              </w:rPr>
              <w:t>.132</w:t>
            </w:r>
          </w:p>
        </w:tc>
      </w:tr>
      <w:tr w:rsidR="00AD47B4" w:rsidRPr="00AD47B4" w14:paraId="63572EE8" w14:textId="77777777" w:rsidTr="00AD47B4">
        <w:trPr>
          <w:jc w:val="center"/>
        </w:trPr>
        <w:tc>
          <w:tcPr>
            <w:tcW w:w="2234" w:type="pct"/>
            <w:vAlign w:val="center"/>
          </w:tcPr>
          <w:p w14:paraId="6DC1E327"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Designation                                                         </w:t>
            </w:r>
          </w:p>
        </w:tc>
        <w:tc>
          <w:tcPr>
            <w:tcW w:w="1295" w:type="pct"/>
            <w:vAlign w:val="center"/>
          </w:tcPr>
          <w:p w14:paraId="42343C90"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 xml:space="preserve">                         </w:t>
            </w:r>
          </w:p>
        </w:tc>
        <w:tc>
          <w:tcPr>
            <w:tcW w:w="1471" w:type="pct"/>
            <w:vAlign w:val="center"/>
          </w:tcPr>
          <w:p w14:paraId="690441A4" w14:textId="77FFC6AE" w:rsidR="00AD47B4" w:rsidRPr="00AD47B4" w:rsidRDefault="00C21D3F" w:rsidP="00C21D3F">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C91990">
              <w:rPr>
                <w:rFonts w:asciiTheme="majorBidi" w:hAnsiTheme="majorBidi" w:cstheme="majorBidi"/>
                <w:sz w:val="24"/>
                <w:szCs w:val="24"/>
              </w:rPr>
              <w:t>-.220</w:t>
            </w:r>
            <w:r w:rsidR="00FE6CC7" w:rsidRPr="00AD47B4">
              <w:rPr>
                <w:rFonts w:ascii="Times New Roman" w:hAnsi="Times New Roman" w:cs="Times New Roman"/>
                <w:sz w:val="24"/>
                <w:szCs w:val="24"/>
              </w:rPr>
              <w:t>**</w:t>
            </w:r>
          </w:p>
        </w:tc>
      </w:tr>
      <w:tr w:rsidR="00AD47B4" w:rsidRPr="00AD47B4" w14:paraId="666E91C1" w14:textId="77777777" w:rsidTr="00C5684C">
        <w:trPr>
          <w:jc w:val="center"/>
        </w:trPr>
        <w:tc>
          <w:tcPr>
            <w:tcW w:w="2234" w:type="pct"/>
            <w:tcBorders>
              <w:bottom w:val="nil"/>
            </w:tcBorders>
            <w:vAlign w:val="center"/>
          </w:tcPr>
          <w:p w14:paraId="22AF5D90"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District      </w:t>
            </w:r>
          </w:p>
        </w:tc>
        <w:tc>
          <w:tcPr>
            <w:tcW w:w="1295" w:type="pct"/>
            <w:tcBorders>
              <w:bottom w:val="nil"/>
            </w:tcBorders>
            <w:vAlign w:val="center"/>
          </w:tcPr>
          <w:p w14:paraId="3CA52AA4"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tcBorders>
              <w:bottom w:val="nil"/>
            </w:tcBorders>
            <w:vAlign w:val="center"/>
          </w:tcPr>
          <w:p w14:paraId="27619A70" w14:textId="4D9A6672" w:rsidR="00AD47B4" w:rsidRPr="00AD47B4" w:rsidRDefault="00C91990" w:rsidP="00C21D3F">
            <w:pPr>
              <w:spacing w:line="480" w:lineRule="auto"/>
              <w:jc w:val="center"/>
              <w:rPr>
                <w:rFonts w:asciiTheme="majorBidi" w:hAnsiTheme="majorBidi" w:cstheme="majorBidi"/>
                <w:sz w:val="24"/>
                <w:szCs w:val="24"/>
              </w:rPr>
            </w:pPr>
            <w:r>
              <w:rPr>
                <w:rFonts w:asciiTheme="majorBidi" w:hAnsiTheme="majorBidi" w:cstheme="majorBidi"/>
                <w:sz w:val="24"/>
                <w:szCs w:val="24"/>
              </w:rPr>
              <w:t>.04</w:t>
            </w:r>
            <w:r w:rsidR="00AD47B4" w:rsidRPr="00AD47B4">
              <w:rPr>
                <w:rFonts w:asciiTheme="majorBidi" w:hAnsiTheme="majorBidi" w:cstheme="majorBidi"/>
                <w:sz w:val="24"/>
                <w:szCs w:val="24"/>
              </w:rPr>
              <w:t>0</w:t>
            </w:r>
          </w:p>
        </w:tc>
      </w:tr>
      <w:tr w:rsidR="00AD47B4" w:rsidRPr="00AD47B4" w14:paraId="457EC143" w14:textId="77777777" w:rsidTr="00C5684C">
        <w:trPr>
          <w:jc w:val="center"/>
        </w:trPr>
        <w:tc>
          <w:tcPr>
            <w:tcW w:w="2234" w:type="pct"/>
            <w:tcBorders>
              <w:top w:val="nil"/>
              <w:bottom w:val="nil"/>
            </w:tcBorders>
            <w:vAlign w:val="center"/>
          </w:tcPr>
          <w:p w14:paraId="3ADA7580"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Work Experience     </w:t>
            </w:r>
          </w:p>
        </w:tc>
        <w:tc>
          <w:tcPr>
            <w:tcW w:w="1295" w:type="pct"/>
            <w:tcBorders>
              <w:top w:val="nil"/>
              <w:bottom w:val="nil"/>
            </w:tcBorders>
            <w:vAlign w:val="center"/>
          </w:tcPr>
          <w:p w14:paraId="69DA87EA"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tcBorders>
              <w:top w:val="nil"/>
              <w:bottom w:val="nil"/>
            </w:tcBorders>
            <w:vAlign w:val="center"/>
          </w:tcPr>
          <w:p w14:paraId="7F9D02BB" w14:textId="6EC43815" w:rsidR="00AD47B4" w:rsidRPr="00AD47B4" w:rsidRDefault="00C91990" w:rsidP="00C21D3F">
            <w:pPr>
              <w:spacing w:line="480" w:lineRule="auto"/>
              <w:jc w:val="center"/>
              <w:rPr>
                <w:rFonts w:asciiTheme="majorBidi" w:hAnsiTheme="majorBidi" w:cstheme="majorBidi"/>
                <w:sz w:val="24"/>
                <w:szCs w:val="24"/>
              </w:rPr>
            </w:pPr>
            <w:r>
              <w:rPr>
                <w:rFonts w:asciiTheme="majorBidi" w:hAnsiTheme="majorBidi" w:cstheme="majorBidi"/>
                <w:sz w:val="24"/>
                <w:szCs w:val="24"/>
              </w:rPr>
              <w:t>-.007</w:t>
            </w:r>
          </w:p>
        </w:tc>
      </w:tr>
      <w:tr w:rsidR="00AD47B4" w:rsidRPr="00AD47B4" w14:paraId="24027F4A" w14:textId="77777777" w:rsidTr="00C5684C">
        <w:trPr>
          <w:jc w:val="center"/>
        </w:trPr>
        <w:tc>
          <w:tcPr>
            <w:tcW w:w="2234" w:type="pct"/>
            <w:tcBorders>
              <w:top w:val="nil"/>
              <w:bottom w:val="nil"/>
            </w:tcBorders>
            <w:vAlign w:val="center"/>
          </w:tcPr>
          <w:p w14:paraId="2AC8EE99"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Religion</w:t>
            </w:r>
          </w:p>
        </w:tc>
        <w:tc>
          <w:tcPr>
            <w:tcW w:w="1295" w:type="pct"/>
            <w:tcBorders>
              <w:top w:val="nil"/>
              <w:bottom w:val="nil"/>
            </w:tcBorders>
            <w:vAlign w:val="center"/>
          </w:tcPr>
          <w:p w14:paraId="79763374" w14:textId="77777777" w:rsidR="00AD47B4" w:rsidRPr="00AD47B4" w:rsidRDefault="00AD47B4" w:rsidP="00AD47B4">
            <w:pPr>
              <w:spacing w:line="480" w:lineRule="auto"/>
              <w:rPr>
                <w:rFonts w:ascii="Times New Roman" w:hAnsi="Times New Roman" w:cs="Times New Roman"/>
                <w:sz w:val="24"/>
                <w:szCs w:val="24"/>
              </w:rPr>
            </w:pPr>
          </w:p>
        </w:tc>
        <w:tc>
          <w:tcPr>
            <w:tcW w:w="1471" w:type="pct"/>
            <w:tcBorders>
              <w:top w:val="nil"/>
              <w:bottom w:val="nil"/>
            </w:tcBorders>
            <w:vAlign w:val="center"/>
          </w:tcPr>
          <w:p w14:paraId="46A0DB1B" w14:textId="6E91F881"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.108</w:t>
            </w:r>
          </w:p>
        </w:tc>
      </w:tr>
      <w:tr w:rsidR="00AD47B4" w:rsidRPr="00AD47B4" w14:paraId="283BCA9F" w14:textId="77777777" w:rsidTr="00C5684C">
        <w:trPr>
          <w:jc w:val="center"/>
        </w:trPr>
        <w:tc>
          <w:tcPr>
            <w:tcW w:w="2234" w:type="pct"/>
            <w:tcBorders>
              <w:top w:val="nil"/>
            </w:tcBorders>
            <w:vAlign w:val="center"/>
          </w:tcPr>
          <w:p w14:paraId="0EDA039E"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Monthly Income</w:t>
            </w:r>
          </w:p>
        </w:tc>
        <w:tc>
          <w:tcPr>
            <w:tcW w:w="1295" w:type="pct"/>
            <w:tcBorders>
              <w:top w:val="nil"/>
            </w:tcBorders>
            <w:vAlign w:val="center"/>
          </w:tcPr>
          <w:p w14:paraId="5CC96DAF"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tcBorders>
              <w:top w:val="nil"/>
            </w:tcBorders>
            <w:vAlign w:val="center"/>
          </w:tcPr>
          <w:p w14:paraId="3681AFA3" w14:textId="1AFA961D"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-.142</w:t>
            </w:r>
          </w:p>
        </w:tc>
      </w:tr>
      <w:tr w:rsidR="00AD47B4" w:rsidRPr="00AD47B4" w14:paraId="513FA81D" w14:textId="77777777" w:rsidTr="00AD47B4">
        <w:trPr>
          <w:jc w:val="center"/>
        </w:trPr>
        <w:tc>
          <w:tcPr>
            <w:tcW w:w="2234" w:type="pct"/>
            <w:vAlign w:val="center"/>
          </w:tcPr>
          <w:p w14:paraId="18D8F767"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Birth Order</w:t>
            </w:r>
          </w:p>
        </w:tc>
        <w:tc>
          <w:tcPr>
            <w:tcW w:w="1295" w:type="pct"/>
            <w:vAlign w:val="center"/>
          </w:tcPr>
          <w:p w14:paraId="5697E263"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1BD4E41B" w14:textId="2577150B" w:rsidR="00AD47B4" w:rsidRPr="00AD47B4" w:rsidRDefault="00150CF4"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C91990">
              <w:rPr>
                <w:rFonts w:asciiTheme="majorBidi" w:hAnsiTheme="majorBidi" w:cstheme="majorBidi"/>
                <w:sz w:val="24"/>
                <w:szCs w:val="24"/>
              </w:rPr>
              <w:t>.219</w:t>
            </w:r>
            <w:r w:rsidR="00AD47B4" w:rsidRPr="00AD47B4">
              <w:rPr>
                <w:rFonts w:asciiTheme="majorBidi" w:hAnsiTheme="majorBidi" w:cstheme="majorBidi"/>
                <w:sz w:val="20"/>
                <w:szCs w:val="20"/>
              </w:rPr>
              <w:t>*</w:t>
            </w:r>
            <w:r w:rsidR="00FE6CC7" w:rsidRPr="00AD47B4">
              <w:rPr>
                <w:rFonts w:ascii="Times New Roman" w:hAnsi="Times New Roman" w:cs="Times New Roman"/>
                <w:sz w:val="24"/>
                <w:szCs w:val="24"/>
              </w:rPr>
              <w:t>*</w:t>
            </w:r>
          </w:p>
        </w:tc>
      </w:tr>
      <w:tr w:rsidR="00AD47B4" w:rsidRPr="00AD47B4" w14:paraId="21C7CCE1" w14:textId="77777777" w:rsidTr="00AD47B4">
        <w:trPr>
          <w:jc w:val="center"/>
        </w:trPr>
        <w:tc>
          <w:tcPr>
            <w:tcW w:w="2234" w:type="pct"/>
            <w:vAlign w:val="center"/>
          </w:tcPr>
          <w:p w14:paraId="1221453E"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Marital Status</w:t>
            </w:r>
          </w:p>
        </w:tc>
        <w:tc>
          <w:tcPr>
            <w:tcW w:w="1295" w:type="pct"/>
            <w:vAlign w:val="center"/>
          </w:tcPr>
          <w:p w14:paraId="216A13CC"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7D863C64" w14:textId="354198A5"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.205</w:t>
            </w:r>
            <w:r w:rsidR="00FE6CC7">
              <w:rPr>
                <w:rFonts w:asciiTheme="majorBidi" w:hAnsiTheme="majorBidi" w:cstheme="majorBidi"/>
                <w:sz w:val="20"/>
                <w:szCs w:val="20"/>
              </w:rPr>
              <w:t>*</w:t>
            </w:r>
          </w:p>
        </w:tc>
      </w:tr>
      <w:tr w:rsidR="00AD47B4" w:rsidRPr="00AD47B4" w14:paraId="2EDAD956" w14:textId="77777777" w:rsidTr="00AD47B4">
        <w:trPr>
          <w:jc w:val="center"/>
        </w:trPr>
        <w:tc>
          <w:tcPr>
            <w:tcW w:w="2234" w:type="pct"/>
            <w:vAlign w:val="center"/>
          </w:tcPr>
          <w:p w14:paraId="090B93A8"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Marital Duration</w:t>
            </w:r>
          </w:p>
        </w:tc>
        <w:tc>
          <w:tcPr>
            <w:tcW w:w="1295" w:type="pct"/>
            <w:vAlign w:val="center"/>
          </w:tcPr>
          <w:p w14:paraId="1C2C4530"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6966FBE8" w14:textId="3089AEEF"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.071</w:t>
            </w:r>
          </w:p>
        </w:tc>
      </w:tr>
      <w:tr w:rsidR="00AD47B4" w:rsidRPr="00AD47B4" w14:paraId="3D465F27" w14:textId="77777777" w:rsidTr="00911D68">
        <w:trPr>
          <w:jc w:val="center"/>
        </w:trPr>
        <w:tc>
          <w:tcPr>
            <w:tcW w:w="2234" w:type="pct"/>
            <w:tcBorders>
              <w:bottom w:val="single" w:sz="4" w:space="0" w:color="auto"/>
            </w:tcBorders>
            <w:vAlign w:val="center"/>
          </w:tcPr>
          <w:p w14:paraId="1CD07ADB"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No. of Children</w:t>
            </w:r>
          </w:p>
        </w:tc>
        <w:tc>
          <w:tcPr>
            <w:tcW w:w="1295" w:type="pct"/>
            <w:tcBorders>
              <w:bottom w:val="single" w:sz="4" w:space="0" w:color="auto"/>
            </w:tcBorders>
            <w:vAlign w:val="center"/>
          </w:tcPr>
          <w:p w14:paraId="0505E965"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tcBorders>
              <w:bottom w:val="single" w:sz="4" w:space="0" w:color="auto"/>
            </w:tcBorders>
            <w:vAlign w:val="center"/>
          </w:tcPr>
          <w:p w14:paraId="4ED78642" w14:textId="141DDC82" w:rsidR="00AD47B4" w:rsidRPr="00AD47B4" w:rsidRDefault="00150CF4"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C91990">
              <w:rPr>
                <w:rFonts w:asciiTheme="majorBidi" w:hAnsiTheme="majorBidi" w:cstheme="majorBidi"/>
                <w:sz w:val="24"/>
                <w:szCs w:val="24"/>
              </w:rPr>
              <w:t>-.129</w:t>
            </w:r>
          </w:p>
        </w:tc>
      </w:tr>
      <w:tr w:rsidR="00911D68" w:rsidRPr="00AD47B4" w14:paraId="0F5423DE" w14:textId="77777777" w:rsidTr="00911D68">
        <w:trPr>
          <w:jc w:val="center"/>
        </w:trPr>
        <w:tc>
          <w:tcPr>
            <w:tcW w:w="2234" w:type="pct"/>
            <w:tcBorders>
              <w:top w:val="single" w:sz="4" w:space="0" w:color="auto"/>
              <w:bottom w:val="nil"/>
            </w:tcBorders>
            <w:vAlign w:val="center"/>
          </w:tcPr>
          <w:p w14:paraId="6417DD09" w14:textId="77777777" w:rsidR="00911D68" w:rsidRPr="00AD47B4" w:rsidRDefault="00911D68"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p>
        </w:tc>
        <w:tc>
          <w:tcPr>
            <w:tcW w:w="1295" w:type="pct"/>
            <w:tcBorders>
              <w:top w:val="single" w:sz="4" w:space="0" w:color="auto"/>
              <w:bottom w:val="nil"/>
            </w:tcBorders>
            <w:vAlign w:val="center"/>
          </w:tcPr>
          <w:p w14:paraId="028780E8" w14:textId="77777777" w:rsidR="00911D68" w:rsidRPr="00AD47B4" w:rsidRDefault="00911D68" w:rsidP="00AD47B4">
            <w:pPr>
              <w:spacing w:line="480" w:lineRule="auto"/>
              <w:jc w:val="center"/>
              <w:rPr>
                <w:rFonts w:ascii="Times New Roman" w:hAnsi="Times New Roman" w:cs="Times New Roman"/>
                <w:sz w:val="24"/>
                <w:szCs w:val="24"/>
              </w:rPr>
            </w:pPr>
          </w:p>
        </w:tc>
        <w:tc>
          <w:tcPr>
            <w:tcW w:w="1471" w:type="pct"/>
            <w:tcBorders>
              <w:top w:val="single" w:sz="4" w:space="0" w:color="auto"/>
              <w:bottom w:val="nil"/>
            </w:tcBorders>
            <w:vAlign w:val="center"/>
          </w:tcPr>
          <w:p w14:paraId="23690792" w14:textId="1F278111" w:rsidR="00911D68" w:rsidRDefault="00911D68" w:rsidP="00911D68">
            <w:pPr>
              <w:spacing w:line="480" w:lineRule="auto"/>
              <w:jc w:val="right"/>
              <w:rPr>
                <w:rFonts w:asciiTheme="majorBidi" w:hAnsiTheme="majorBidi" w:cstheme="majorBidi"/>
                <w:sz w:val="24"/>
                <w:szCs w:val="24"/>
              </w:rPr>
            </w:pPr>
            <w:r>
              <w:rPr>
                <w:rFonts w:asciiTheme="majorBidi" w:hAnsiTheme="majorBidi" w:cstheme="majorBidi"/>
                <w:sz w:val="24"/>
                <w:szCs w:val="24"/>
              </w:rPr>
              <w:t>continue</w:t>
            </w:r>
          </w:p>
        </w:tc>
      </w:tr>
      <w:tr w:rsidR="00911D68" w:rsidRPr="00AD47B4" w14:paraId="59CFD9BB" w14:textId="77777777" w:rsidTr="00911D68">
        <w:trPr>
          <w:jc w:val="center"/>
        </w:trPr>
        <w:tc>
          <w:tcPr>
            <w:tcW w:w="2234" w:type="pct"/>
            <w:tcBorders>
              <w:top w:val="nil"/>
              <w:bottom w:val="single" w:sz="4" w:space="0" w:color="auto"/>
            </w:tcBorders>
            <w:vAlign w:val="center"/>
          </w:tcPr>
          <w:p w14:paraId="07ACE109" w14:textId="77777777" w:rsidR="00911D68" w:rsidRPr="00AD47B4" w:rsidRDefault="00911D68"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p>
        </w:tc>
        <w:tc>
          <w:tcPr>
            <w:tcW w:w="1295" w:type="pct"/>
            <w:tcBorders>
              <w:top w:val="nil"/>
              <w:bottom w:val="single" w:sz="4" w:space="0" w:color="auto"/>
            </w:tcBorders>
            <w:vAlign w:val="center"/>
          </w:tcPr>
          <w:p w14:paraId="0E41CE9E" w14:textId="77777777" w:rsidR="00911D68" w:rsidRPr="00AD47B4" w:rsidRDefault="00911D68" w:rsidP="00AD47B4">
            <w:pPr>
              <w:spacing w:line="480" w:lineRule="auto"/>
              <w:jc w:val="center"/>
              <w:rPr>
                <w:rFonts w:ascii="Times New Roman" w:hAnsi="Times New Roman" w:cs="Times New Roman"/>
                <w:sz w:val="24"/>
                <w:szCs w:val="24"/>
              </w:rPr>
            </w:pPr>
          </w:p>
        </w:tc>
        <w:tc>
          <w:tcPr>
            <w:tcW w:w="1471" w:type="pct"/>
            <w:tcBorders>
              <w:top w:val="nil"/>
              <w:bottom w:val="single" w:sz="4" w:space="0" w:color="auto"/>
            </w:tcBorders>
            <w:vAlign w:val="center"/>
          </w:tcPr>
          <w:p w14:paraId="0DA04DA8" w14:textId="77777777" w:rsidR="00911D68" w:rsidRDefault="00911D68" w:rsidP="00150CF4">
            <w:pPr>
              <w:spacing w:line="480" w:lineRule="auto"/>
              <w:jc w:val="center"/>
              <w:rPr>
                <w:rFonts w:asciiTheme="majorBidi" w:hAnsiTheme="majorBidi" w:cstheme="majorBidi"/>
                <w:sz w:val="24"/>
                <w:szCs w:val="24"/>
              </w:rPr>
            </w:pPr>
          </w:p>
        </w:tc>
      </w:tr>
      <w:tr w:rsidR="00AD47B4" w:rsidRPr="00AD47B4" w14:paraId="16A53DF8" w14:textId="77777777" w:rsidTr="00911D68">
        <w:trPr>
          <w:jc w:val="center"/>
        </w:trPr>
        <w:tc>
          <w:tcPr>
            <w:tcW w:w="2234" w:type="pct"/>
            <w:tcBorders>
              <w:top w:val="single" w:sz="4" w:space="0" w:color="auto"/>
            </w:tcBorders>
            <w:vAlign w:val="center"/>
          </w:tcPr>
          <w:p w14:paraId="4FBD3874"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No. of Siblings</w:t>
            </w:r>
          </w:p>
        </w:tc>
        <w:tc>
          <w:tcPr>
            <w:tcW w:w="1295" w:type="pct"/>
            <w:tcBorders>
              <w:top w:val="single" w:sz="4" w:space="0" w:color="auto"/>
            </w:tcBorders>
            <w:vAlign w:val="center"/>
          </w:tcPr>
          <w:p w14:paraId="292B9973"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tcBorders>
              <w:top w:val="single" w:sz="4" w:space="0" w:color="auto"/>
            </w:tcBorders>
            <w:vAlign w:val="center"/>
          </w:tcPr>
          <w:p w14:paraId="08AAAC6B" w14:textId="646F124C" w:rsidR="00AD47B4" w:rsidRPr="00AD47B4" w:rsidRDefault="00150CF4"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     </w:t>
            </w:r>
            <w:r w:rsidR="00C91990">
              <w:rPr>
                <w:rFonts w:asciiTheme="majorBidi" w:hAnsiTheme="majorBidi" w:cstheme="majorBidi"/>
                <w:sz w:val="24"/>
                <w:szCs w:val="24"/>
              </w:rPr>
              <w:t>-.249</w:t>
            </w:r>
            <w:r w:rsidR="00FE6CC7" w:rsidRPr="00AD47B4">
              <w:rPr>
                <w:rFonts w:ascii="Times New Roman" w:hAnsi="Times New Roman" w:cs="Times New Roman"/>
                <w:sz w:val="24"/>
                <w:szCs w:val="24"/>
              </w:rPr>
              <w:t>**</w:t>
            </w:r>
          </w:p>
        </w:tc>
      </w:tr>
      <w:tr w:rsidR="00AD47B4" w:rsidRPr="00AD47B4" w14:paraId="17A23709" w14:textId="77777777" w:rsidTr="00AD47B4">
        <w:trPr>
          <w:jc w:val="center"/>
        </w:trPr>
        <w:tc>
          <w:tcPr>
            <w:tcW w:w="2234" w:type="pct"/>
            <w:vAlign w:val="center"/>
          </w:tcPr>
          <w:p w14:paraId="5C47164E"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No. of Unmarried Siblings</w:t>
            </w:r>
          </w:p>
        </w:tc>
        <w:tc>
          <w:tcPr>
            <w:tcW w:w="1295" w:type="pct"/>
            <w:vAlign w:val="center"/>
          </w:tcPr>
          <w:p w14:paraId="2E2F858E"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70235C8B" w14:textId="5025D871"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.006</w:t>
            </w:r>
          </w:p>
        </w:tc>
      </w:tr>
      <w:tr w:rsidR="00AD47B4" w:rsidRPr="00AD47B4" w14:paraId="1B3F3FA4" w14:textId="77777777" w:rsidTr="00AD47B4">
        <w:trPr>
          <w:jc w:val="center"/>
        </w:trPr>
        <w:tc>
          <w:tcPr>
            <w:tcW w:w="2234" w:type="pct"/>
            <w:vAlign w:val="center"/>
          </w:tcPr>
          <w:p w14:paraId="45261588"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Dependent Person on Income</w:t>
            </w:r>
          </w:p>
        </w:tc>
        <w:tc>
          <w:tcPr>
            <w:tcW w:w="1295" w:type="pct"/>
            <w:vAlign w:val="center"/>
          </w:tcPr>
          <w:p w14:paraId="6114E443"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7985C0B8" w14:textId="56ED3FEA"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-.025</w:t>
            </w:r>
          </w:p>
        </w:tc>
      </w:tr>
      <w:tr w:rsidR="00AD47B4" w:rsidRPr="00AD47B4" w14:paraId="2C370AED" w14:textId="77777777" w:rsidTr="004A2BFA">
        <w:trPr>
          <w:trHeight w:val="342"/>
          <w:jc w:val="center"/>
        </w:trPr>
        <w:tc>
          <w:tcPr>
            <w:tcW w:w="2234" w:type="pct"/>
            <w:vAlign w:val="center"/>
          </w:tcPr>
          <w:p w14:paraId="64794686"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Job Status</w:t>
            </w:r>
          </w:p>
        </w:tc>
        <w:tc>
          <w:tcPr>
            <w:tcW w:w="1295" w:type="pct"/>
            <w:vAlign w:val="center"/>
          </w:tcPr>
          <w:p w14:paraId="1B937B9E" w14:textId="77777777" w:rsidR="00AD47B4" w:rsidRPr="00AD47B4" w:rsidRDefault="00AD47B4" w:rsidP="00AD47B4">
            <w:pPr>
              <w:spacing w:line="480" w:lineRule="auto"/>
              <w:jc w:val="center"/>
              <w:rPr>
                <w:rFonts w:ascii="Times New Roman" w:hAnsi="Times New Roman" w:cs="Times New Roman"/>
                <w:sz w:val="24"/>
                <w:szCs w:val="24"/>
              </w:rPr>
            </w:pPr>
          </w:p>
        </w:tc>
        <w:tc>
          <w:tcPr>
            <w:tcW w:w="1471" w:type="pct"/>
            <w:vAlign w:val="center"/>
          </w:tcPr>
          <w:p w14:paraId="03FA1652" w14:textId="66B9DE2E" w:rsidR="00AD47B4" w:rsidRPr="00AD47B4" w:rsidRDefault="00C91990" w:rsidP="00150CF4">
            <w:pPr>
              <w:spacing w:line="480" w:lineRule="auto"/>
              <w:jc w:val="center"/>
              <w:rPr>
                <w:rFonts w:asciiTheme="majorBidi" w:hAnsiTheme="majorBidi" w:cstheme="majorBidi"/>
                <w:sz w:val="24"/>
                <w:szCs w:val="24"/>
              </w:rPr>
            </w:pPr>
            <w:r>
              <w:rPr>
                <w:rFonts w:asciiTheme="majorBidi" w:hAnsiTheme="majorBidi" w:cstheme="majorBidi"/>
                <w:sz w:val="24"/>
                <w:szCs w:val="24"/>
              </w:rPr>
              <w:t>-.180</w:t>
            </w:r>
            <w:r w:rsidR="00FE6CC7" w:rsidRPr="00AD47B4">
              <w:rPr>
                <w:rFonts w:ascii="Times New Roman" w:hAnsi="Times New Roman" w:cs="Times New Roman"/>
                <w:sz w:val="24"/>
                <w:szCs w:val="24"/>
              </w:rPr>
              <w:t>*</w:t>
            </w:r>
          </w:p>
        </w:tc>
      </w:tr>
      <w:tr w:rsidR="00AD47B4" w:rsidRPr="00AD47B4" w14:paraId="2C1FA169" w14:textId="77777777" w:rsidTr="00AD47B4">
        <w:trPr>
          <w:trHeight w:val="342"/>
          <w:jc w:val="center"/>
        </w:trPr>
        <w:tc>
          <w:tcPr>
            <w:tcW w:w="2234" w:type="pct"/>
            <w:vAlign w:val="center"/>
          </w:tcPr>
          <w:p w14:paraId="56AAF658" w14:textId="77777777" w:rsidR="00AD47B4" w:rsidRPr="00AD47B4" w:rsidRDefault="00AD47B4" w:rsidP="00592B21">
            <w:pPr>
              <w:pBdr>
                <w:top w:val="nil"/>
                <w:left w:val="nil"/>
                <w:bottom w:val="nil"/>
                <w:right w:val="nil"/>
                <w:between w:val="nil"/>
              </w:pBdr>
              <w:spacing w:line="36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Residence</w:t>
            </w:r>
          </w:p>
        </w:tc>
        <w:tc>
          <w:tcPr>
            <w:tcW w:w="1295" w:type="pct"/>
            <w:vAlign w:val="center"/>
          </w:tcPr>
          <w:p w14:paraId="77B97C69" w14:textId="77777777" w:rsidR="00AD47B4" w:rsidRPr="00AD47B4" w:rsidRDefault="00AD47B4" w:rsidP="00592B21">
            <w:pPr>
              <w:spacing w:line="360" w:lineRule="auto"/>
              <w:jc w:val="center"/>
              <w:rPr>
                <w:rFonts w:ascii="Times New Roman" w:hAnsi="Times New Roman" w:cs="Times New Roman"/>
                <w:sz w:val="24"/>
                <w:szCs w:val="24"/>
              </w:rPr>
            </w:pPr>
          </w:p>
        </w:tc>
        <w:tc>
          <w:tcPr>
            <w:tcW w:w="1471" w:type="pct"/>
            <w:vAlign w:val="center"/>
          </w:tcPr>
          <w:p w14:paraId="21E6BE4F" w14:textId="038D7351" w:rsidR="00AD47B4" w:rsidRPr="00AD47B4" w:rsidRDefault="00C91990" w:rsidP="00150CF4">
            <w:pPr>
              <w:spacing w:line="360" w:lineRule="auto"/>
              <w:jc w:val="center"/>
              <w:rPr>
                <w:rFonts w:asciiTheme="majorBidi" w:hAnsiTheme="majorBidi" w:cstheme="majorBidi"/>
                <w:sz w:val="24"/>
                <w:szCs w:val="24"/>
              </w:rPr>
            </w:pPr>
            <w:r>
              <w:rPr>
                <w:rFonts w:asciiTheme="majorBidi" w:hAnsiTheme="majorBidi" w:cstheme="majorBidi"/>
                <w:sz w:val="24"/>
                <w:szCs w:val="24"/>
              </w:rPr>
              <w:t>.050</w:t>
            </w:r>
          </w:p>
        </w:tc>
      </w:tr>
      <w:tr w:rsidR="00AD47B4" w:rsidRPr="00AD47B4" w14:paraId="21BC9D4F" w14:textId="77777777" w:rsidTr="00AD47B4">
        <w:trPr>
          <w:trHeight w:val="243"/>
          <w:jc w:val="center"/>
        </w:trPr>
        <w:tc>
          <w:tcPr>
            <w:tcW w:w="2234" w:type="pct"/>
            <w:vAlign w:val="center"/>
          </w:tcPr>
          <w:p w14:paraId="54800246" w14:textId="77777777" w:rsidR="00AD47B4" w:rsidRPr="00AD47B4" w:rsidRDefault="00AD47B4" w:rsidP="00592B21">
            <w:pPr>
              <w:pBdr>
                <w:top w:val="nil"/>
                <w:left w:val="nil"/>
                <w:bottom w:val="nil"/>
                <w:right w:val="nil"/>
                <w:between w:val="nil"/>
              </w:pBdr>
              <w:spacing w:line="36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Family System</w:t>
            </w:r>
          </w:p>
        </w:tc>
        <w:tc>
          <w:tcPr>
            <w:tcW w:w="1295" w:type="pct"/>
            <w:vAlign w:val="center"/>
          </w:tcPr>
          <w:p w14:paraId="4DE41C0F" w14:textId="77777777" w:rsidR="00AD47B4" w:rsidRPr="00AD47B4" w:rsidRDefault="00AD47B4" w:rsidP="00592B21">
            <w:pPr>
              <w:spacing w:line="360" w:lineRule="auto"/>
              <w:jc w:val="center"/>
              <w:rPr>
                <w:rFonts w:ascii="Times New Roman" w:hAnsi="Times New Roman" w:cs="Times New Roman"/>
                <w:sz w:val="24"/>
                <w:szCs w:val="24"/>
              </w:rPr>
            </w:pPr>
          </w:p>
        </w:tc>
        <w:tc>
          <w:tcPr>
            <w:tcW w:w="1471" w:type="pct"/>
            <w:vAlign w:val="center"/>
          </w:tcPr>
          <w:p w14:paraId="4315431E" w14:textId="648D8D6A" w:rsidR="00AD47B4" w:rsidRPr="00AD47B4" w:rsidRDefault="00C91990" w:rsidP="00150CF4">
            <w:pPr>
              <w:spacing w:line="360" w:lineRule="auto"/>
              <w:jc w:val="center"/>
              <w:rPr>
                <w:rFonts w:asciiTheme="majorBidi" w:hAnsiTheme="majorBidi" w:cstheme="majorBidi"/>
                <w:sz w:val="24"/>
                <w:szCs w:val="24"/>
              </w:rPr>
            </w:pPr>
            <w:r>
              <w:rPr>
                <w:rFonts w:asciiTheme="majorBidi" w:hAnsiTheme="majorBidi" w:cstheme="majorBidi"/>
                <w:sz w:val="24"/>
                <w:szCs w:val="24"/>
              </w:rPr>
              <w:t>.136</w:t>
            </w:r>
            <w:r w:rsidR="00AD47B4" w:rsidRPr="00AD47B4">
              <w:rPr>
                <w:rFonts w:asciiTheme="majorBidi" w:hAnsiTheme="majorBidi" w:cstheme="majorBidi"/>
                <w:sz w:val="20"/>
                <w:szCs w:val="20"/>
              </w:rPr>
              <w:t>*</w:t>
            </w:r>
          </w:p>
        </w:tc>
      </w:tr>
      <w:tr w:rsidR="00AD47B4" w:rsidRPr="00AD47B4" w14:paraId="45A5DE60" w14:textId="77777777" w:rsidTr="00AD47B4">
        <w:trPr>
          <w:trHeight w:val="333"/>
          <w:jc w:val="center"/>
        </w:trPr>
        <w:tc>
          <w:tcPr>
            <w:tcW w:w="2234" w:type="pct"/>
            <w:vAlign w:val="center"/>
          </w:tcPr>
          <w:p w14:paraId="5BEB9725" w14:textId="77777777" w:rsidR="00AD47B4" w:rsidRPr="00AD47B4" w:rsidRDefault="00AD47B4" w:rsidP="00592B21">
            <w:pPr>
              <w:spacing w:line="360" w:lineRule="auto"/>
              <w:rPr>
                <w:rFonts w:ascii="Times New Roman" w:hAnsi="Times New Roman" w:cs="Times New Roman"/>
                <w:bCs/>
                <w:sz w:val="24"/>
                <w:szCs w:val="24"/>
              </w:rPr>
            </w:pPr>
            <w:r w:rsidRPr="00AD47B4">
              <w:rPr>
                <w:rFonts w:ascii="Times New Roman" w:hAnsi="Times New Roman" w:cs="Times New Roman"/>
                <w:bCs/>
                <w:sz w:val="24"/>
                <w:szCs w:val="24"/>
              </w:rPr>
              <w:t>Total R</w:t>
            </w:r>
            <w:r w:rsidRPr="00AD47B4">
              <w:rPr>
                <w:rFonts w:ascii="Times New Roman" w:hAnsi="Times New Roman" w:cs="Times New Roman"/>
                <w:sz w:val="24"/>
                <w:szCs w:val="24"/>
              </w:rPr>
              <w:t>²</w:t>
            </w:r>
          </w:p>
        </w:tc>
        <w:tc>
          <w:tcPr>
            <w:tcW w:w="1295" w:type="pct"/>
            <w:vAlign w:val="center"/>
          </w:tcPr>
          <w:p w14:paraId="7812502A" w14:textId="67AE8E33" w:rsidR="00AD47B4" w:rsidRPr="00AD47B4" w:rsidRDefault="00410793" w:rsidP="00592B21">
            <w:pPr>
              <w:spacing w:line="360" w:lineRule="auto"/>
              <w:jc w:val="center"/>
              <w:rPr>
                <w:rFonts w:ascii="Times New Roman" w:hAnsi="Times New Roman" w:cs="Times New Roman"/>
                <w:sz w:val="24"/>
                <w:szCs w:val="24"/>
              </w:rPr>
            </w:pPr>
            <w:r>
              <w:rPr>
                <w:rFonts w:ascii="Times New Roman" w:hAnsi="Times New Roman" w:cs="Times New Roman"/>
                <w:sz w:val="24"/>
                <w:szCs w:val="24"/>
              </w:rPr>
              <w:t>.223</w:t>
            </w:r>
            <w:r w:rsidR="004E7239">
              <w:rPr>
                <w:rFonts w:ascii="Times New Roman" w:hAnsi="Times New Roman" w:cs="Times New Roman"/>
                <w:sz w:val="24"/>
                <w:szCs w:val="24"/>
              </w:rPr>
              <w:t>**</w:t>
            </w:r>
          </w:p>
        </w:tc>
        <w:tc>
          <w:tcPr>
            <w:tcW w:w="1471" w:type="pct"/>
            <w:vAlign w:val="center"/>
          </w:tcPr>
          <w:p w14:paraId="719A4069" w14:textId="77777777" w:rsidR="00AD47B4" w:rsidRPr="00AD47B4" w:rsidRDefault="00AD47B4" w:rsidP="00150CF4">
            <w:pPr>
              <w:spacing w:line="360" w:lineRule="auto"/>
              <w:rPr>
                <w:rFonts w:ascii="Times New Roman" w:hAnsi="Times New Roman" w:cs="Times New Roman"/>
                <w:sz w:val="24"/>
                <w:szCs w:val="24"/>
              </w:rPr>
            </w:pPr>
          </w:p>
        </w:tc>
      </w:tr>
    </w:tbl>
    <w:p w14:paraId="0750E7D0" w14:textId="15752D28" w:rsidR="00AD47B4" w:rsidRPr="00AD47B4" w:rsidRDefault="00AD47B4" w:rsidP="00AD47B4">
      <w:pPr>
        <w:spacing w:after="0" w:line="240" w:lineRule="auto"/>
        <w:rPr>
          <w:rFonts w:ascii="Times New Roman" w:hAnsi="Times New Roman" w:cs="Times New Roman"/>
          <w:i/>
          <w:sz w:val="20"/>
          <w:szCs w:val="20"/>
        </w:rPr>
      </w:pPr>
      <w:r w:rsidRPr="00AD47B4">
        <w:rPr>
          <w:rFonts w:ascii="Times New Roman" w:hAnsi="Times New Roman" w:cs="Times New Roman"/>
          <w:sz w:val="20"/>
          <w:szCs w:val="20"/>
        </w:rPr>
        <w:t xml:space="preserve">     Note: </w:t>
      </w:r>
      <w:r w:rsidR="00BF1E73">
        <w:rPr>
          <w:rFonts w:asciiTheme="majorBidi" w:eastAsia="Calibri" w:hAnsiTheme="majorBidi" w:cstheme="majorBidi"/>
          <w:i/>
          <w:sz w:val="20"/>
          <w:szCs w:val="20"/>
          <w:highlight w:val="white"/>
        </w:rPr>
        <w:t xml:space="preserve">*p&lt;.05, </w:t>
      </w:r>
      <w:r w:rsidR="00BF1E73" w:rsidRPr="00AD47B4">
        <w:rPr>
          <w:rFonts w:asciiTheme="majorBidi" w:eastAsia="Calibri" w:hAnsiTheme="majorBidi" w:cstheme="majorBidi"/>
          <w:i/>
          <w:sz w:val="20"/>
          <w:szCs w:val="20"/>
          <w:highlight w:val="white"/>
        </w:rPr>
        <w:t xml:space="preserve">**p&lt;.01, </w:t>
      </w:r>
      <w:r w:rsidR="00BF1E73">
        <w:rPr>
          <w:rFonts w:asciiTheme="majorBidi" w:eastAsia="Calibri" w:hAnsiTheme="majorBidi" w:cstheme="majorBidi"/>
          <w:i/>
          <w:sz w:val="20"/>
          <w:szCs w:val="20"/>
          <w:highlight w:val="white"/>
        </w:rPr>
        <w:t>***p&lt;.001,</w:t>
      </w:r>
      <w:r w:rsidRPr="00AD47B4">
        <w:rPr>
          <w:rFonts w:ascii="Times New Roman" w:hAnsi="Times New Roman" w:cs="Times New Roman"/>
          <w:i/>
          <w:iCs/>
          <w:sz w:val="20"/>
          <w:szCs w:val="20"/>
        </w:rPr>
        <w:t xml:space="preserve"> </w:t>
      </w:r>
      <w:r w:rsidRPr="00AD47B4">
        <w:rPr>
          <w:rFonts w:ascii="Times New Roman" w:hAnsi="Times New Roman" w:cs="Times New Roman"/>
          <w:i/>
          <w:sz w:val="20"/>
          <w:szCs w:val="20"/>
        </w:rPr>
        <w:t xml:space="preserve">Β= Standardized Coefficient, ΔR²= R square Change. </w:t>
      </w:r>
    </w:p>
    <w:p w14:paraId="18A67EE4" w14:textId="77777777" w:rsidR="00075D3C" w:rsidRDefault="00075D3C" w:rsidP="00AD47B4">
      <w:pPr>
        <w:spacing w:after="0" w:line="480" w:lineRule="auto"/>
        <w:rPr>
          <w:rFonts w:ascii="Times New Roman" w:hAnsi="Times New Roman" w:cs="Times New Roman"/>
          <w:iCs/>
          <w:sz w:val="24"/>
          <w:szCs w:val="24"/>
        </w:rPr>
      </w:pPr>
    </w:p>
    <w:p w14:paraId="45D9CF5C" w14:textId="3BF18FB6" w:rsidR="00AD47B4" w:rsidRPr="00AD47B4" w:rsidRDefault="00AD47B4" w:rsidP="00075D3C">
      <w:pPr>
        <w:spacing w:after="0" w:line="480" w:lineRule="auto"/>
        <w:ind w:firstLine="720"/>
        <w:rPr>
          <w:rFonts w:ascii="Times New Roman" w:hAnsi="Times New Roman" w:cs="Times New Roman"/>
          <w:iCs/>
          <w:sz w:val="24"/>
          <w:szCs w:val="24"/>
        </w:rPr>
      </w:pPr>
      <w:r w:rsidRPr="00AD47B4">
        <w:rPr>
          <w:rFonts w:ascii="Times New Roman" w:hAnsi="Times New Roman" w:cs="Times New Roman"/>
          <w:iCs/>
          <w:sz w:val="24"/>
          <w:szCs w:val="24"/>
        </w:rPr>
        <w:t>The results of the hierarchical linear regression analysis revealed</w:t>
      </w:r>
      <w:r w:rsidR="00BF1E73">
        <w:rPr>
          <w:rFonts w:ascii="Times New Roman" w:hAnsi="Times New Roman" w:cs="Times New Roman"/>
          <w:iCs/>
          <w:sz w:val="24"/>
          <w:szCs w:val="24"/>
        </w:rPr>
        <w:t xml:space="preserve"> overall model explained 22.3</w:t>
      </w:r>
      <w:r w:rsidRPr="00AD47B4">
        <w:rPr>
          <w:rFonts w:ascii="Times New Roman" w:hAnsi="Times New Roman" w:cs="Times New Roman"/>
          <w:iCs/>
          <w:sz w:val="24"/>
          <w:szCs w:val="24"/>
        </w:rPr>
        <w:t>% variance for burnout with</w:t>
      </w:r>
      <w:r w:rsidRPr="00AD47B4">
        <w:rPr>
          <w:rFonts w:ascii="Times New Roman" w:hAnsi="Times New Roman" w:cs="Times New Roman"/>
          <w:i/>
          <w:sz w:val="24"/>
          <w:szCs w:val="24"/>
        </w:rPr>
        <w:t xml:space="preserve"> F</w:t>
      </w:r>
      <w:r w:rsidRPr="00AD47B4">
        <w:rPr>
          <w:rFonts w:ascii="Times New Roman" w:hAnsi="Times New Roman" w:cs="Times New Roman"/>
          <w:iCs/>
          <w:sz w:val="24"/>
          <w:szCs w:val="24"/>
        </w:rPr>
        <w:t xml:space="preserve"> </w:t>
      </w:r>
      <w:r w:rsidR="00BF1E73">
        <w:rPr>
          <w:rFonts w:ascii="Times New Roman" w:hAnsi="Times New Roman" w:cs="Times New Roman"/>
          <w:iCs/>
          <w:sz w:val="24"/>
          <w:szCs w:val="24"/>
        </w:rPr>
        <w:t>(18,181)</w:t>
      </w:r>
      <w:r w:rsidR="00FD4115">
        <w:rPr>
          <w:rFonts w:ascii="Times New Roman" w:hAnsi="Times New Roman" w:cs="Times New Roman"/>
          <w:iCs/>
          <w:sz w:val="24"/>
          <w:szCs w:val="24"/>
        </w:rPr>
        <w:t xml:space="preserve"> </w:t>
      </w:r>
      <w:r w:rsidRPr="00AD47B4">
        <w:rPr>
          <w:rFonts w:ascii="Times New Roman" w:hAnsi="Times New Roman" w:cs="Times New Roman"/>
          <w:iCs/>
          <w:sz w:val="24"/>
          <w:szCs w:val="24"/>
        </w:rPr>
        <w:t xml:space="preserve">= 3.32, p &lt; .001. The results revealed burnout significantly and positively predicted by occupational stress. The role of covariates i.e. </w:t>
      </w:r>
      <w:r w:rsidR="005F480A">
        <w:rPr>
          <w:rFonts w:ascii="Times New Roman" w:hAnsi="Times New Roman" w:cs="Times New Roman"/>
          <w:iCs/>
          <w:sz w:val="24"/>
          <w:szCs w:val="24"/>
        </w:rPr>
        <w:t>designation, birth order, number of siblings, and job status also f</w:t>
      </w:r>
      <w:r w:rsidRPr="00AD47B4">
        <w:rPr>
          <w:rFonts w:ascii="Times New Roman" w:hAnsi="Times New Roman" w:cs="Times New Roman"/>
          <w:iCs/>
          <w:sz w:val="24"/>
          <w:szCs w:val="24"/>
        </w:rPr>
        <w:t>ound significant in prediction of burnout.</w:t>
      </w:r>
    </w:p>
    <w:p w14:paraId="4FF4CA1F" w14:textId="0F4C6C42" w:rsidR="00AD47B4" w:rsidRPr="00AD47B4" w:rsidRDefault="00AD47B4" w:rsidP="00AD47B4">
      <w:pPr>
        <w:tabs>
          <w:tab w:val="left" w:pos="720"/>
          <w:tab w:val="right" w:pos="9360"/>
        </w:tabs>
        <w:spacing w:after="0" w:line="480" w:lineRule="auto"/>
        <w:rPr>
          <w:rFonts w:ascii="Times New Roman" w:hAnsi="Times New Roman" w:cs="Times New Roman"/>
          <w:sz w:val="24"/>
          <w:szCs w:val="24"/>
        </w:rPr>
      </w:pPr>
      <w:r w:rsidRPr="00AD47B4">
        <w:rPr>
          <w:rFonts w:ascii="Times New Roman" w:hAnsi="Times New Roman" w:cs="Times New Roman"/>
          <w:sz w:val="24"/>
          <w:szCs w:val="24"/>
        </w:rPr>
        <w:tab/>
        <w:t xml:space="preserve">During formulation of hypothesis, it was also hypothesized that the relationship of </w:t>
      </w:r>
      <w:r w:rsidR="00F02FD6">
        <w:rPr>
          <w:rFonts w:ascii="Times New Roman" w:hAnsi="Times New Roman" w:cs="Times New Roman"/>
          <w:sz w:val="24"/>
          <w:szCs w:val="24"/>
        </w:rPr>
        <w:t>OS</w:t>
      </w:r>
      <w:r w:rsidRPr="00AD47B4">
        <w:rPr>
          <w:rFonts w:ascii="Times New Roman" w:hAnsi="Times New Roman" w:cs="Times New Roman"/>
          <w:sz w:val="24"/>
          <w:szCs w:val="24"/>
        </w:rPr>
        <w:t xml:space="preserve"> and burnout is likely to be moderated </w:t>
      </w:r>
      <w:r w:rsidR="00F02FD6">
        <w:rPr>
          <w:rFonts w:ascii="Times New Roman" w:hAnsi="Times New Roman" w:cs="Times New Roman"/>
          <w:sz w:val="24"/>
          <w:szCs w:val="24"/>
        </w:rPr>
        <w:t xml:space="preserve">through </w:t>
      </w:r>
      <w:r w:rsidRPr="00AD47B4">
        <w:rPr>
          <w:rFonts w:ascii="Times New Roman" w:hAnsi="Times New Roman" w:cs="Times New Roman"/>
          <w:sz w:val="24"/>
          <w:szCs w:val="24"/>
        </w:rPr>
        <w:t xml:space="preserve">resilience. To examine </w:t>
      </w:r>
      <w:r w:rsidR="00F02FD6">
        <w:rPr>
          <w:rFonts w:ascii="Times New Roman" w:hAnsi="Times New Roman" w:cs="Times New Roman"/>
          <w:sz w:val="24"/>
          <w:szCs w:val="24"/>
        </w:rPr>
        <w:t xml:space="preserve">it, </w:t>
      </w:r>
      <w:r w:rsidRPr="00AD47B4">
        <w:rPr>
          <w:rFonts w:ascii="Times New Roman" w:hAnsi="Times New Roman" w:cs="Times New Roman"/>
          <w:sz w:val="24"/>
          <w:szCs w:val="24"/>
        </w:rPr>
        <w:t>the moderation analysis was conducted through PROCESS</w:t>
      </w:r>
      <w:r w:rsidR="00F02FD6">
        <w:rPr>
          <w:rFonts w:ascii="Times New Roman" w:hAnsi="Times New Roman" w:cs="Times New Roman"/>
          <w:sz w:val="24"/>
          <w:szCs w:val="24"/>
        </w:rPr>
        <w:t xml:space="preserve"> while </w:t>
      </w:r>
      <w:r w:rsidRPr="00AD47B4">
        <w:rPr>
          <w:rFonts w:ascii="Times New Roman" w:hAnsi="Times New Roman" w:cs="Times New Roman"/>
          <w:sz w:val="24"/>
          <w:szCs w:val="24"/>
        </w:rPr>
        <w:t>results are mentioned as below;</w:t>
      </w:r>
      <w:r w:rsidRPr="00AD47B4">
        <w:rPr>
          <w:rFonts w:ascii="Times New Roman" w:hAnsi="Times New Roman" w:cs="Times New Roman"/>
          <w:sz w:val="24"/>
          <w:szCs w:val="24"/>
        </w:rPr>
        <w:tab/>
      </w:r>
    </w:p>
    <w:p w14:paraId="70CD01FE" w14:textId="77777777" w:rsidR="001A396E" w:rsidRDefault="001A396E" w:rsidP="00AD47B4">
      <w:pPr>
        <w:spacing w:after="0" w:line="480" w:lineRule="auto"/>
        <w:rPr>
          <w:rFonts w:ascii="Times New Roman" w:hAnsi="Times New Roman"/>
          <w:sz w:val="24"/>
          <w:szCs w:val="24"/>
        </w:rPr>
      </w:pPr>
    </w:p>
    <w:p w14:paraId="03D26CF5" w14:textId="77777777" w:rsidR="001A396E" w:rsidRDefault="001A396E" w:rsidP="00AD47B4">
      <w:pPr>
        <w:spacing w:after="0" w:line="480" w:lineRule="auto"/>
        <w:rPr>
          <w:rFonts w:ascii="Times New Roman" w:hAnsi="Times New Roman"/>
          <w:sz w:val="24"/>
          <w:szCs w:val="24"/>
        </w:rPr>
      </w:pPr>
    </w:p>
    <w:p w14:paraId="3AAA93E6" w14:textId="77777777" w:rsidR="001A396E" w:rsidRDefault="001A396E" w:rsidP="00AD47B4">
      <w:pPr>
        <w:spacing w:after="0" w:line="480" w:lineRule="auto"/>
        <w:rPr>
          <w:rFonts w:ascii="Times New Roman" w:hAnsi="Times New Roman"/>
          <w:sz w:val="24"/>
          <w:szCs w:val="24"/>
        </w:rPr>
      </w:pPr>
    </w:p>
    <w:p w14:paraId="3CF8AE6E" w14:textId="01E1C96B" w:rsidR="001A396E" w:rsidRDefault="001A396E" w:rsidP="00AD47B4">
      <w:pPr>
        <w:spacing w:after="0" w:line="480" w:lineRule="auto"/>
        <w:rPr>
          <w:rFonts w:ascii="Times New Roman" w:hAnsi="Times New Roman"/>
          <w:sz w:val="24"/>
          <w:szCs w:val="24"/>
        </w:rPr>
      </w:pPr>
    </w:p>
    <w:p w14:paraId="4DF8AC24" w14:textId="77777777" w:rsidR="00F02FD6" w:rsidRDefault="00F02FD6" w:rsidP="00AD47B4">
      <w:pPr>
        <w:spacing w:after="0" w:line="480" w:lineRule="auto"/>
        <w:rPr>
          <w:rFonts w:ascii="Times New Roman" w:hAnsi="Times New Roman"/>
          <w:sz w:val="24"/>
          <w:szCs w:val="24"/>
        </w:rPr>
      </w:pPr>
    </w:p>
    <w:p w14:paraId="2B487D91" w14:textId="5616C746" w:rsidR="001A396E" w:rsidRDefault="001A396E" w:rsidP="00AD47B4">
      <w:pPr>
        <w:spacing w:after="0" w:line="480" w:lineRule="auto"/>
        <w:rPr>
          <w:rFonts w:ascii="Times New Roman" w:hAnsi="Times New Roman"/>
          <w:sz w:val="24"/>
          <w:szCs w:val="24"/>
        </w:rPr>
      </w:pPr>
    </w:p>
    <w:p w14:paraId="42E79BE6" w14:textId="77777777" w:rsidR="00E16D8D" w:rsidRDefault="00E16D8D" w:rsidP="00AD47B4">
      <w:pPr>
        <w:spacing w:after="0" w:line="480" w:lineRule="auto"/>
        <w:rPr>
          <w:rFonts w:ascii="Times New Roman" w:hAnsi="Times New Roman"/>
          <w:sz w:val="24"/>
          <w:szCs w:val="24"/>
        </w:rPr>
      </w:pPr>
    </w:p>
    <w:p w14:paraId="7CFAEEF6" w14:textId="268A77EE" w:rsidR="00AD47B4" w:rsidRPr="00AD47B4" w:rsidRDefault="00C5684C" w:rsidP="00AD47B4">
      <w:pPr>
        <w:spacing w:after="0" w:line="480" w:lineRule="auto"/>
        <w:rPr>
          <w:rFonts w:ascii="Times New Roman" w:hAnsi="Times New Roman"/>
          <w:sz w:val="24"/>
          <w:szCs w:val="24"/>
        </w:rPr>
      </w:pPr>
      <w:r>
        <w:rPr>
          <w:rFonts w:ascii="Times New Roman" w:hAnsi="Times New Roman"/>
          <w:sz w:val="24"/>
          <w:szCs w:val="24"/>
        </w:rPr>
        <w:lastRenderedPageBreak/>
        <w:t>Table 4.6</w:t>
      </w:r>
    </w:p>
    <w:p w14:paraId="41AE3C31" w14:textId="012B100E" w:rsidR="00AD47B4" w:rsidRPr="00AD47B4" w:rsidRDefault="00AD47B4" w:rsidP="00AD47B4">
      <w:pPr>
        <w:spacing w:after="0" w:line="480" w:lineRule="auto"/>
        <w:rPr>
          <w:rFonts w:ascii="Times New Roman" w:hAnsi="Times New Roman" w:cs="Times New Roman"/>
          <w:i/>
          <w:iCs/>
          <w:sz w:val="24"/>
          <w:szCs w:val="24"/>
        </w:rPr>
      </w:pPr>
      <w:r w:rsidRPr="00AD47B4">
        <w:rPr>
          <w:rFonts w:ascii="Times New Roman" w:hAnsi="Times New Roman" w:cs="Times New Roman"/>
          <w:i/>
          <w:iCs/>
          <w:sz w:val="24"/>
          <w:szCs w:val="24"/>
        </w:rPr>
        <w:t xml:space="preserve">The effect of Resilience as Moderator on Relationship </w:t>
      </w:r>
      <w:r w:rsidR="0030481E">
        <w:rPr>
          <w:rFonts w:ascii="Times New Roman" w:hAnsi="Times New Roman" w:cs="Times New Roman"/>
          <w:i/>
          <w:iCs/>
          <w:sz w:val="24"/>
          <w:szCs w:val="24"/>
        </w:rPr>
        <w:t>between</w:t>
      </w:r>
      <w:r w:rsidRPr="00AD47B4">
        <w:rPr>
          <w:rFonts w:ascii="Times New Roman" w:hAnsi="Times New Roman" w:cs="Times New Roman"/>
          <w:i/>
          <w:iCs/>
          <w:sz w:val="24"/>
          <w:szCs w:val="24"/>
        </w:rPr>
        <w:t xml:space="preserve"> Occupational Stress and Burnout (N=200)</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3"/>
        <w:gridCol w:w="1297"/>
        <w:gridCol w:w="1335"/>
        <w:gridCol w:w="2625"/>
      </w:tblGrid>
      <w:tr w:rsidR="00AD47B4" w:rsidRPr="00AD47B4" w14:paraId="72799814" w14:textId="77777777" w:rsidTr="00AD47B4">
        <w:tc>
          <w:tcPr>
            <w:tcW w:w="2192" w:type="pct"/>
            <w:vMerge w:val="restart"/>
            <w:tcBorders>
              <w:top w:val="single" w:sz="4" w:space="0" w:color="auto"/>
            </w:tcBorders>
          </w:tcPr>
          <w:p w14:paraId="54480222"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Variables</w:t>
            </w:r>
          </w:p>
        </w:tc>
        <w:tc>
          <w:tcPr>
            <w:tcW w:w="2808" w:type="pct"/>
            <w:gridSpan w:val="3"/>
            <w:tcBorders>
              <w:top w:val="single" w:sz="4" w:space="0" w:color="auto"/>
              <w:bottom w:val="single" w:sz="4" w:space="0" w:color="auto"/>
            </w:tcBorders>
          </w:tcPr>
          <w:p w14:paraId="6986C67D"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Burnout</w:t>
            </w:r>
          </w:p>
        </w:tc>
      </w:tr>
      <w:tr w:rsidR="00AD47B4" w:rsidRPr="00AD47B4" w14:paraId="28CA1F3F" w14:textId="77777777" w:rsidTr="00AD47B4">
        <w:tc>
          <w:tcPr>
            <w:tcW w:w="2192" w:type="pct"/>
            <w:vMerge/>
            <w:tcBorders>
              <w:bottom w:val="single" w:sz="4" w:space="0" w:color="auto"/>
            </w:tcBorders>
          </w:tcPr>
          <w:p w14:paraId="3DCC1BF8" w14:textId="77777777" w:rsidR="00AD47B4" w:rsidRPr="00AD47B4" w:rsidRDefault="00AD47B4" w:rsidP="00AD47B4">
            <w:pPr>
              <w:spacing w:line="480" w:lineRule="auto"/>
              <w:rPr>
                <w:rFonts w:ascii="Times New Roman" w:hAnsi="Times New Roman" w:cs="Times New Roman"/>
                <w:sz w:val="24"/>
                <w:szCs w:val="24"/>
              </w:rPr>
            </w:pPr>
          </w:p>
        </w:tc>
        <w:tc>
          <w:tcPr>
            <w:tcW w:w="693" w:type="pct"/>
            <w:tcBorders>
              <w:top w:val="single" w:sz="4" w:space="0" w:color="auto"/>
              <w:bottom w:val="single" w:sz="4" w:space="0" w:color="auto"/>
            </w:tcBorders>
          </w:tcPr>
          <w:p w14:paraId="5A59D7BA"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Δ</w:t>
            </w:r>
            <w:r w:rsidRPr="00146BC0">
              <w:rPr>
                <w:rFonts w:ascii="Times New Roman" w:hAnsi="Times New Roman" w:cs="Times New Roman"/>
                <w:i/>
                <w:iCs/>
                <w:sz w:val="24"/>
                <w:szCs w:val="24"/>
              </w:rPr>
              <w:t>R²</w:t>
            </w:r>
          </w:p>
        </w:tc>
        <w:tc>
          <w:tcPr>
            <w:tcW w:w="713" w:type="pct"/>
            <w:tcBorders>
              <w:top w:val="single" w:sz="4" w:space="0" w:color="auto"/>
              <w:bottom w:val="single" w:sz="4" w:space="0" w:color="auto"/>
            </w:tcBorders>
          </w:tcPr>
          <w:p w14:paraId="43B5E438" w14:textId="77777777" w:rsidR="00AD47B4" w:rsidRPr="00AD47B4" w:rsidRDefault="00AD47B4" w:rsidP="00AD47B4">
            <w:pPr>
              <w:spacing w:line="480" w:lineRule="auto"/>
              <w:jc w:val="center"/>
              <w:rPr>
                <w:rFonts w:ascii="Times New Roman" w:hAnsi="Times New Roman" w:cs="Times New Roman"/>
                <w:iCs/>
                <w:sz w:val="24"/>
                <w:szCs w:val="24"/>
              </w:rPr>
            </w:pPr>
            <w:r w:rsidRPr="00AD47B4">
              <w:rPr>
                <w:rFonts w:ascii="Times New Roman" w:hAnsi="Times New Roman" w:cs="Times New Roman"/>
                <w:iCs/>
                <w:sz w:val="24"/>
                <w:szCs w:val="24"/>
              </w:rPr>
              <w:t>B</w:t>
            </w:r>
          </w:p>
        </w:tc>
        <w:tc>
          <w:tcPr>
            <w:tcW w:w="1402" w:type="pct"/>
            <w:tcBorders>
              <w:top w:val="single" w:sz="4" w:space="0" w:color="auto"/>
              <w:bottom w:val="single" w:sz="4" w:space="0" w:color="auto"/>
            </w:tcBorders>
          </w:tcPr>
          <w:p w14:paraId="34011688" w14:textId="77777777" w:rsidR="00AD47B4" w:rsidRPr="00AD47B4" w:rsidRDefault="00AD47B4" w:rsidP="00AD47B4">
            <w:pPr>
              <w:spacing w:line="480" w:lineRule="auto"/>
              <w:jc w:val="center"/>
              <w:rPr>
                <w:rFonts w:ascii="Times New Roman" w:hAnsi="Times New Roman" w:cs="Times New Roman"/>
                <w:iCs/>
                <w:sz w:val="24"/>
                <w:szCs w:val="24"/>
              </w:rPr>
            </w:pPr>
            <w:r w:rsidRPr="00AD47B4">
              <w:rPr>
                <w:rFonts w:ascii="Times New Roman" w:hAnsi="Times New Roman" w:cs="Times New Roman"/>
                <w:iCs/>
                <w:sz w:val="24"/>
                <w:szCs w:val="24"/>
              </w:rPr>
              <w:t>SE</w:t>
            </w:r>
          </w:p>
        </w:tc>
      </w:tr>
      <w:tr w:rsidR="00AD47B4" w:rsidRPr="00AD47B4" w14:paraId="445F5B93" w14:textId="77777777" w:rsidTr="00AD47B4">
        <w:tc>
          <w:tcPr>
            <w:tcW w:w="2192" w:type="pct"/>
            <w:tcBorders>
              <w:top w:val="single" w:sz="4" w:space="0" w:color="auto"/>
            </w:tcBorders>
          </w:tcPr>
          <w:p w14:paraId="6D1D846F" w14:textId="77777777" w:rsidR="00AD47B4" w:rsidRPr="00AD47B4" w:rsidRDefault="00AD47B4" w:rsidP="00AD47B4">
            <w:pPr>
              <w:spacing w:line="480" w:lineRule="auto"/>
              <w:rPr>
                <w:rFonts w:ascii="Times New Roman" w:hAnsi="Times New Roman" w:cs="Times New Roman"/>
                <w:b/>
                <w:bCs/>
                <w:sz w:val="24"/>
                <w:szCs w:val="24"/>
              </w:rPr>
            </w:pPr>
            <w:r w:rsidRPr="00AD47B4">
              <w:rPr>
                <w:rFonts w:ascii="Times New Roman" w:hAnsi="Times New Roman" w:cs="Times New Roman"/>
                <w:b/>
                <w:bCs/>
                <w:sz w:val="24"/>
                <w:szCs w:val="24"/>
              </w:rPr>
              <w:t>Main Effect</w:t>
            </w:r>
          </w:p>
        </w:tc>
        <w:tc>
          <w:tcPr>
            <w:tcW w:w="693" w:type="pct"/>
            <w:tcBorders>
              <w:top w:val="single" w:sz="4" w:space="0" w:color="auto"/>
            </w:tcBorders>
          </w:tcPr>
          <w:p w14:paraId="206E7A48" w14:textId="13E9DDB1" w:rsidR="00AD47B4" w:rsidRPr="00AD47B4" w:rsidRDefault="00D422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.308</w:t>
            </w:r>
          </w:p>
        </w:tc>
        <w:tc>
          <w:tcPr>
            <w:tcW w:w="713" w:type="pct"/>
            <w:tcBorders>
              <w:top w:val="single" w:sz="4" w:space="0" w:color="auto"/>
            </w:tcBorders>
          </w:tcPr>
          <w:p w14:paraId="4955DB9F" w14:textId="77777777" w:rsidR="00AD47B4" w:rsidRPr="00AD47B4" w:rsidRDefault="00AD47B4" w:rsidP="00AD47B4">
            <w:pPr>
              <w:spacing w:line="480" w:lineRule="auto"/>
              <w:jc w:val="center"/>
              <w:rPr>
                <w:rFonts w:ascii="Times New Roman" w:hAnsi="Times New Roman" w:cs="Times New Roman"/>
                <w:sz w:val="24"/>
                <w:szCs w:val="24"/>
              </w:rPr>
            </w:pPr>
          </w:p>
        </w:tc>
        <w:tc>
          <w:tcPr>
            <w:tcW w:w="1402" w:type="pct"/>
            <w:tcBorders>
              <w:top w:val="single" w:sz="4" w:space="0" w:color="auto"/>
            </w:tcBorders>
          </w:tcPr>
          <w:p w14:paraId="7DD736D4" w14:textId="77777777" w:rsidR="00AD47B4" w:rsidRPr="00AD47B4" w:rsidRDefault="00AD47B4" w:rsidP="00AD47B4">
            <w:pPr>
              <w:spacing w:line="480" w:lineRule="auto"/>
              <w:jc w:val="center"/>
              <w:rPr>
                <w:rFonts w:ascii="Times New Roman" w:hAnsi="Times New Roman" w:cs="Times New Roman"/>
                <w:sz w:val="24"/>
                <w:szCs w:val="24"/>
              </w:rPr>
            </w:pPr>
          </w:p>
        </w:tc>
      </w:tr>
      <w:tr w:rsidR="00AD47B4" w:rsidRPr="00AD47B4" w14:paraId="0C7A1EC4" w14:textId="77777777" w:rsidTr="00AD47B4">
        <w:tc>
          <w:tcPr>
            <w:tcW w:w="2192" w:type="pct"/>
          </w:tcPr>
          <w:p w14:paraId="1948FA49"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Occupational Stress</w:t>
            </w:r>
          </w:p>
        </w:tc>
        <w:tc>
          <w:tcPr>
            <w:tcW w:w="693" w:type="pct"/>
          </w:tcPr>
          <w:p w14:paraId="1FB67ADE"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369460E7" w14:textId="4767235A"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.172</w:t>
            </w:r>
            <w:r w:rsidR="00AD47B4" w:rsidRPr="00AD47B4">
              <w:rPr>
                <w:rFonts w:ascii="Times New Roman" w:hAnsi="Times New Roman" w:cs="Times New Roman"/>
                <w:sz w:val="24"/>
                <w:szCs w:val="24"/>
              </w:rPr>
              <w:t>*</w:t>
            </w:r>
          </w:p>
        </w:tc>
        <w:tc>
          <w:tcPr>
            <w:tcW w:w="1402" w:type="pct"/>
          </w:tcPr>
          <w:p w14:paraId="755657FB" w14:textId="6EE772C4"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.080</w:t>
            </w:r>
          </w:p>
        </w:tc>
      </w:tr>
      <w:tr w:rsidR="00AD47B4" w:rsidRPr="00AD47B4" w14:paraId="70385205" w14:textId="77777777" w:rsidTr="00AD47B4">
        <w:tc>
          <w:tcPr>
            <w:tcW w:w="2192" w:type="pct"/>
          </w:tcPr>
          <w:p w14:paraId="43FAEBF1"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Resilience</w:t>
            </w:r>
          </w:p>
        </w:tc>
        <w:tc>
          <w:tcPr>
            <w:tcW w:w="693" w:type="pct"/>
          </w:tcPr>
          <w:p w14:paraId="0C3A52DF"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3489F214" w14:textId="2CD26341"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-.253</w:t>
            </w:r>
            <w:r w:rsidR="00AD47B4" w:rsidRPr="00AD47B4">
              <w:rPr>
                <w:rFonts w:ascii="Times New Roman" w:hAnsi="Times New Roman" w:cs="Times New Roman"/>
                <w:sz w:val="24"/>
                <w:szCs w:val="24"/>
              </w:rPr>
              <w:t>***</w:t>
            </w:r>
          </w:p>
        </w:tc>
        <w:tc>
          <w:tcPr>
            <w:tcW w:w="1402" w:type="pct"/>
          </w:tcPr>
          <w:p w14:paraId="2B18C488"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.052</w:t>
            </w:r>
          </w:p>
        </w:tc>
      </w:tr>
      <w:tr w:rsidR="00AD47B4" w:rsidRPr="00AD47B4" w14:paraId="035548D2" w14:textId="77777777" w:rsidTr="00AD47B4">
        <w:tc>
          <w:tcPr>
            <w:tcW w:w="2192" w:type="pct"/>
          </w:tcPr>
          <w:p w14:paraId="3BAF87FF" w14:textId="77777777" w:rsidR="00AD47B4" w:rsidRPr="00AD47B4" w:rsidRDefault="00AD47B4" w:rsidP="00AD47B4">
            <w:pPr>
              <w:spacing w:line="480" w:lineRule="auto"/>
              <w:rPr>
                <w:rFonts w:ascii="Times New Roman" w:hAnsi="Times New Roman" w:cs="Times New Roman"/>
                <w:b/>
                <w:bCs/>
                <w:sz w:val="24"/>
                <w:szCs w:val="24"/>
              </w:rPr>
            </w:pPr>
            <w:r w:rsidRPr="00AD47B4">
              <w:rPr>
                <w:rFonts w:ascii="Times New Roman" w:hAnsi="Times New Roman" w:cs="Times New Roman"/>
                <w:b/>
                <w:bCs/>
                <w:sz w:val="24"/>
                <w:szCs w:val="24"/>
              </w:rPr>
              <w:t>Interaction Effect</w:t>
            </w:r>
          </w:p>
        </w:tc>
        <w:tc>
          <w:tcPr>
            <w:tcW w:w="693" w:type="pct"/>
          </w:tcPr>
          <w:p w14:paraId="580116FB" w14:textId="51FBE97A" w:rsidR="00AD47B4" w:rsidRPr="00AD47B4" w:rsidRDefault="00D422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.040</w:t>
            </w:r>
          </w:p>
        </w:tc>
        <w:tc>
          <w:tcPr>
            <w:tcW w:w="713" w:type="pct"/>
          </w:tcPr>
          <w:p w14:paraId="3CDB70C1" w14:textId="77777777" w:rsidR="00AD47B4" w:rsidRPr="00AD47B4" w:rsidRDefault="00AD47B4" w:rsidP="00AD47B4">
            <w:pPr>
              <w:spacing w:line="480" w:lineRule="auto"/>
              <w:jc w:val="center"/>
              <w:rPr>
                <w:rFonts w:ascii="Times New Roman" w:hAnsi="Times New Roman" w:cs="Times New Roman"/>
                <w:sz w:val="24"/>
                <w:szCs w:val="24"/>
              </w:rPr>
            </w:pPr>
          </w:p>
        </w:tc>
        <w:tc>
          <w:tcPr>
            <w:tcW w:w="1402" w:type="pct"/>
          </w:tcPr>
          <w:p w14:paraId="49816039" w14:textId="77777777" w:rsidR="00AD47B4" w:rsidRPr="00AD47B4" w:rsidRDefault="00AD47B4" w:rsidP="00AD47B4">
            <w:pPr>
              <w:spacing w:line="480" w:lineRule="auto"/>
              <w:jc w:val="center"/>
              <w:rPr>
                <w:rFonts w:ascii="Times New Roman" w:hAnsi="Times New Roman" w:cs="Times New Roman"/>
                <w:sz w:val="24"/>
                <w:szCs w:val="24"/>
              </w:rPr>
            </w:pPr>
          </w:p>
        </w:tc>
      </w:tr>
      <w:tr w:rsidR="00AD47B4" w:rsidRPr="00AD47B4" w14:paraId="0047869C" w14:textId="77777777" w:rsidTr="00AD47B4">
        <w:tc>
          <w:tcPr>
            <w:tcW w:w="2192" w:type="pct"/>
          </w:tcPr>
          <w:p w14:paraId="79D75928"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Occupational Stress x Resilience</w:t>
            </w:r>
          </w:p>
        </w:tc>
        <w:tc>
          <w:tcPr>
            <w:tcW w:w="693" w:type="pct"/>
          </w:tcPr>
          <w:p w14:paraId="55844E91"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4FC6E4F8" w14:textId="63BCC0A4"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-.008</w:t>
            </w:r>
            <w:r w:rsidR="00AD47B4" w:rsidRPr="00AD47B4">
              <w:rPr>
                <w:rFonts w:ascii="Times New Roman" w:hAnsi="Times New Roman" w:cs="Times New Roman"/>
                <w:sz w:val="24"/>
                <w:szCs w:val="24"/>
              </w:rPr>
              <w:t>**</w:t>
            </w:r>
            <w:r w:rsidRPr="00AD47B4">
              <w:rPr>
                <w:rFonts w:ascii="Times New Roman" w:hAnsi="Times New Roman" w:cs="Times New Roman"/>
                <w:sz w:val="24"/>
                <w:szCs w:val="24"/>
              </w:rPr>
              <w:t>*</w:t>
            </w:r>
          </w:p>
        </w:tc>
        <w:tc>
          <w:tcPr>
            <w:tcW w:w="1402" w:type="pct"/>
          </w:tcPr>
          <w:p w14:paraId="1C4AE533"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.002</w:t>
            </w:r>
          </w:p>
        </w:tc>
      </w:tr>
      <w:tr w:rsidR="00AD47B4" w:rsidRPr="00AD47B4" w14:paraId="2FE794EF" w14:textId="77777777" w:rsidTr="00AD47B4">
        <w:tc>
          <w:tcPr>
            <w:tcW w:w="2192" w:type="pct"/>
          </w:tcPr>
          <w:p w14:paraId="5303C12C"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Low level of Resilience</w:t>
            </w:r>
          </w:p>
        </w:tc>
        <w:tc>
          <w:tcPr>
            <w:tcW w:w="693" w:type="pct"/>
          </w:tcPr>
          <w:p w14:paraId="52169F29"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48E4B884" w14:textId="5E87971E" w:rsidR="00AD47B4" w:rsidRPr="00AD47B4" w:rsidRDefault="005024DC"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.260</w:t>
            </w:r>
            <w:r w:rsidR="00AD47B4" w:rsidRPr="00AD47B4">
              <w:rPr>
                <w:rFonts w:ascii="Times New Roman" w:hAnsi="Times New Roman" w:cs="Times New Roman"/>
                <w:sz w:val="24"/>
                <w:szCs w:val="24"/>
              </w:rPr>
              <w:t>**</w:t>
            </w:r>
            <w:r w:rsidRPr="00AD47B4">
              <w:rPr>
                <w:rFonts w:ascii="Times New Roman" w:hAnsi="Times New Roman" w:cs="Times New Roman"/>
                <w:sz w:val="24"/>
                <w:szCs w:val="24"/>
              </w:rPr>
              <w:t>*</w:t>
            </w:r>
          </w:p>
        </w:tc>
        <w:tc>
          <w:tcPr>
            <w:tcW w:w="1402" w:type="pct"/>
          </w:tcPr>
          <w:p w14:paraId="09878AE1" w14:textId="53993366" w:rsidR="00AD47B4" w:rsidRPr="00AD47B4" w:rsidRDefault="005024DC"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.075</w:t>
            </w:r>
          </w:p>
        </w:tc>
      </w:tr>
      <w:tr w:rsidR="00AD47B4" w:rsidRPr="00AD47B4" w14:paraId="55F5006F" w14:textId="77777777" w:rsidTr="007431EB">
        <w:tc>
          <w:tcPr>
            <w:tcW w:w="2192" w:type="pct"/>
            <w:tcBorders>
              <w:bottom w:val="nil"/>
            </w:tcBorders>
          </w:tcPr>
          <w:p w14:paraId="62495B54"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Medium level of Resilience</w:t>
            </w:r>
          </w:p>
        </w:tc>
        <w:tc>
          <w:tcPr>
            <w:tcW w:w="693" w:type="pct"/>
            <w:tcBorders>
              <w:bottom w:val="nil"/>
            </w:tcBorders>
          </w:tcPr>
          <w:p w14:paraId="3341A2CC"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bottom w:val="nil"/>
            </w:tcBorders>
          </w:tcPr>
          <w:p w14:paraId="780F3A8E"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.138</w:t>
            </w:r>
          </w:p>
        </w:tc>
        <w:tc>
          <w:tcPr>
            <w:tcW w:w="1402" w:type="pct"/>
            <w:tcBorders>
              <w:bottom w:val="nil"/>
            </w:tcBorders>
          </w:tcPr>
          <w:p w14:paraId="7B46609A" w14:textId="6E888F29" w:rsidR="00AD47B4" w:rsidRPr="00AD47B4" w:rsidRDefault="005024DC"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.084</w:t>
            </w:r>
          </w:p>
        </w:tc>
      </w:tr>
      <w:tr w:rsidR="00AD47B4" w:rsidRPr="00AD47B4" w14:paraId="032C51E9" w14:textId="77777777" w:rsidTr="007431EB">
        <w:tc>
          <w:tcPr>
            <w:tcW w:w="2192" w:type="pct"/>
            <w:tcBorders>
              <w:top w:val="nil"/>
              <w:bottom w:val="nil"/>
            </w:tcBorders>
          </w:tcPr>
          <w:p w14:paraId="588D1C31"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High level of Resilience</w:t>
            </w:r>
          </w:p>
        </w:tc>
        <w:tc>
          <w:tcPr>
            <w:tcW w:w="693" w:type="pct"/>
            <w:tcBorders>
              <w:top w:val="nil"/>
              <w:bottom w:val="nil"/>
            </w:tcBorders>
          </w:tcPr>
          <w:p w14:paraId="387F7611"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top w:val="nil"/>
              <w:bottom w:val="nil"/>
            </w:tcBorders>
          </w:tcPr>
          <w:p w14:paraId="0CE14418" w14:textId="7F4B8D45" w:rsidR="00AD47B4" w:rsidRPr="00AD47B4" w:rsidRDefault="005024DC" w:rsidP="00AD47B4">
            <w:pPr>
              <w:spacing w:line="480" w:lineRule="auto"/>
              <w:rPr>
                <w:rFonts w:ascii="Times New Roman" w:hAnsi="Times New Roman" w:cs="Times New Roman"/>
                <w:sz w:val="24"/>
                <w:szCs w:val="24"/>
              </w:rPr>
            </w:pPr>
            <w:r>
              <w:rPr>
                <w:rFonts w:ascii="Times New Roman" w:hAnsi="Times New Roman" w:cs="Times New Roman"/>
                <w:sz w:val="24"/>
                <w:szCs w:val="24"/>
              </w:rPr>
              <w:t xml:space="preserve">    .055</w:t>
            </w:r>
          </w:p>
        </w:tc>
        <w:tc>
          <w:tcPr>
            <w:tcW w:w="1402" w:type="pct"/>
            <w:tcBorders>
              <w:top w:val="nil"/>
              <w:bottom w:val="nil"/>
              <w:right w:val="nil"/>
            </w:tcBorders>
          </w:tcPr>
          <w:p w14:paraId="38FDFEFF" w14:textId="11434BCE" w:rsidR="00AD47B4" w:rsidRPr="00AD47B4" w:rsidRDefault="005024DC"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.098</w:t>
            </w:r>
          </w:p>
        </w:tc>
      </w:tr>
      <w:tr w:rsidR="00AD47B4" w:rsidRPr="00AD47B4" w14:paraId="1BE8A718" w14:textId="77777777" w:rsidTr="00AD47B4">
        <w:tc>
          <w:tcPr>
            <w:tcW w:w="2192" w:type="pct"/>
            <w:tcBorders>
              <w:top w:val="nil"/>
            </w:tcBorders>
          </w:tcPr>
          <w:p w14:paraId="564EFFE1" w14:textId="77777777" w:rsidR="00AD47B4" w:rsidRPr="00AD47B4" w:rsidRDefault="00AD47B4" w:rsidP="00AD47B4">
            <w:pPr>
              <w:spacing w:line="480" w:lineRule="auto"/>
              <w:rPr>
                <w:rFonts w:ascii="Times New Roman" w:hAnsi="Times New Roman" w:cs="Times New Roman"/>
                <w:b/>
                <w:bCs/>
                <w:sz w:val="24"/>
                <w:szCs w:val="24"/>
              </w:rPr>
            </w:pPr>
            <w:r w:rsidRPr="00AD47B4">
              <w:rPr>
                <w:rFonts w:ascii="Times New Roman" w:hAnsi="Times New Roman" w:cs="Times New Roman"/>
                <w:b/>
                <w:bCs/>
                <w:sz w:val="24"/>
                <w:szCs w:val="24"/>
              </w:rPr>
              <w:t>Covariates</w:t>
            </w:r>
          </w:p>
        </w:tc>
        <w:tc>
          <w:tcPr>
            <w:tcW w:w="693" w:type="pct"/>
            <w:tcBorders>
              <w:top w:val="nil"/>
            </w:tcBorders>
          </w:tcPr>
          <w:p w14:paraId="2FBB4956"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top w:val="nil"/>
            </w:tcBorders>
          </w:tcPr>
          <w:p w14:paraId="3EF9369E" w14:textId="77777777" w:rsidR="00AD47B4" w:rsidRPr="00AD47B4" w:rsidRDefault="00AD47B4" w:rsidP="00AD47B4">
            <w:pPr>
              <w:spacing w:line="480" w:lineRule="auto"/>
              <w:jc w:val="center"/>
              <w:rPr>
                <w:rFonts w:ascii="Times New Roman" w:hAnsi="Times New Roman" w:cs="Times New Roman"/>
                <w:sz w:val="24"/>
                <w:szCs w:val="24"/>
              </w:rPr>
            </w:pPr>
          </w:p>
        </w:tc>
        <w:tc>
          <w:tcPr>
            <w:tcW w:w="1402" w:type="pct"/>
            <w:tcBorders>
              <w:top w:val="nil"/>
            </w:tcBorders>
          </w:tcPr>
          <w:p w14:paraId="79B12516" w14:textId="77777777" w:rsidR="00AD47B4" w:rsidRPr="00AD47B4" w:rsidRDefault="00AD47B4" w:rsidP="00AD47B4">
            <w:pPr>
              <w:spacing w:line="480" w:lineRule="auto"/>
              <w:jc w:val="center"/>
              <w:rPr>
                <w:rFonts w:ascii="Times New Roman" w:hAnsi="Times New Roman" w:cs="Times New Roman"/>
                <w:sz w:val="24"/>
                <w:szCs w:val="24"/>
              </w:rPr>
            </w:pPr>
          </w:p>
        </w:tc>
      </w:tr>
      <w:tr w:rsidR="00AD47B4" w:rsidRPr="00AD47B4" w14:paraId="7AE8BAE4" w14:textId="77777777" w:rsidTr="00AD47B4">
        <w:tc>
          <w:tcPr>
            <w:tcW w:w="2192" w:type="pct"/>
          </w:tcPr>
          <w:p w14:paraId="475EFEFD"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Age</w:t>
            </w:r>
          </w:p>
        </w:tc>
        <w:tc>
          <w:tcPr>
            <w:tcW w:w="693" w:type="pct"/>
          </w:tcPr>
          <w:p w14:paraId="2268FD63"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30CD91C3" w14:textId="5E4E5C23" w:rsidR="00AD47B4" w:rsidRPr="00AD47B4" w:rsidRDefault="00AD47B4" w:rsidP="00AD47B4">
            <w:pPr>
              <w:spacing w:line="480" w:lineRule="auto"/>
              <w:rPr>
                <w:rFonts w:ascii="Times New Roman" w:hAnsi="Times New Roman" w:cs="Times New Roman"/>
                <w:sz w:val="24"/>
                <w:szCs w:val="24"/>
              </w:rPr>
            </w:pPr>
            <w:r w:rsidRPr="00AD47B4">
              <w:rPr>
                <w:rFonts w:ascii="Times New Roman" w:hAnsi="Times New Roman" w:cs="Times New Roman"/>
                <w:sz w:val="24"/>
                <w:szCs w:val="24"/>
              </w:rPr>
              <w:t xml:space="preserve">     </w:t>
            </w:r>
            <w:r w:rsidR="0080511D">
              <w:rPr>
                <w:rFonts w:ascii="Times New Roman" w:hAnsi="Times New Roman" w:cs="Times New Roman"/>
                <w:sz w:val="24"/>
                <w:szCs w:val="24"/>
              </w:rPr>
              <w:t>-.30</w:t>
            </w:r>
            <w:r w:rsidRPr="00AD47B4">
              <w:rPr>
                <w:rFonts w:ascii="Times New Roman" w:hAnsi="Times New Roman" w:cs="Times New Roman"/>
                <w:sz w:val="24"/>
                <w:szCs w:val="24"/>
              </w:rPr>
              <w:t>7</w:t>
            </w:r>
          </w:p>
        </w:tc>
        <w:tc>
          <w:tcPr>
            <w:tcW w:w="1402" w:type="pct"/>
          </w:tcPr>
          <w:p w14:paraId="595DB4AA" w14:textId="47615C9D"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2.57</w:t>
            </w:r>
          </w:p>
        </w:tc>
      </w:tr>
      <w:tr w:rsidR="00AD47B4" w:rsidRPr="00AD47B4" w14:paraId="28CC69F1" w14:textId="77777777" w:rsidTr="00AD47B4">
        <w:tc>
          <w:tcPr>
            <w:tcW w:w="2192" w:type="pct"/>
          </w:tcPr>
          <w:p w14:paraId="4D56B490"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Education</w:t>
            </w:r>
          </w:p>
        </w:tc>
        <w:tc>
          <w:tcPr>
            <w:tcW w:w="693" w:type="pct"/>
          </w:tcPr>
          <w:p w14:paraId="1259DC58"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1C66E241" w14:textId="535E274E"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1.25</w:t>
            </w:r>
          </w:p>
        </w:tc>
        <w:tc>
          <w:tcPr>
            <w:tcW w:w="1402" w:type="pct"/>
          </w:tcPr>
          <w:p w14:paraId="320299A0" w14:textId="6DB202AA"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1.23</w:t>
            </w:r>
          </w:p>
        </w:tc>
      </w:tr>
      <w:tr w:rsidR="00AD47B4" w:rsidRPr="00AD47B4" w14:paraId="7BC1EB74" w14:textId="77777777" w:rsidTr="00AD47B4">
        <w:tc>
          <w:tcPr>
            <w:tcW w:w="2192" w:type="pct"/>
          </w:tcPr>
          <w:p w14:paraId="4508FBB9"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eastAsia="Times New Roman" w:hAnsi="Times New Roman" w:cs="Times New Roman"/>
                <w:color w:val="000000"/>
                <w:sz w:val="24"/>
                <w:szCs w:val="24"/>
                <w:highlight w:val="white"/>
              </w:rPr>
              <w:t xml:space="preserve">    Designation                                                         </w:t>
            </w:r>
          </w:p>
        </w:tc>
        <w:tc>
          <w:tcPr>
            <w:tcW w:w="693" w:type="pct"/>
          </w:tcPr>
          <w:p w14:paraId="04ADB264" w14:textId="77777777"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 xml:space="preserve">                         </w:t>
            </w:r>
          </w:p>
        </w:tc>
        <w:tc>
          <w:tcPr>
            <w:tcW w:w="713" w:type="pct"/>
          </w:tcPr>
          <w:p w14:paraId="16A15310" w14:textId="73D74268" w:rsidR="00AD47B4" w:rsidRPr="00AD47B4" w:rsidRDefault="0080511D" w:rsidP="00AD47B4">
            <w:pPr>
              <w:spacing w:line="480" w:lineRule="auto"/>
              <w:rPr>
                <w:rFonts w:ascii="Times New Roman" w:hAnsi="Times New Roman" w:cs="Times New Roman"/>
                <w:sz w:val="24"/>
                <w:szCs w:val="24"/>
              </w:rPr>
            </w:pPr>
            <w:r>
              <w:rPr>
                <w:rFonts w:ascii="Times New Roman" w:hAnsi="Times New Roman" w:cs="Times New Roman"/>
                <w:sz w:val="24"/>
                <w:szCs w:val="24"/>
              </w:rPr>
              <w:t xml:space="preserve">     -4.58</w:t>
            </w:r>
          </w:p>
        </w:tc>
        <w:tc>
          <w:tcPr>
            <w:tcW w:w="1402" w:type="pct"/>
          </w:tcPr>
          <w:p w14:paraId="45FC5126" w14:textId="385F361D"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2.45</w:t>
            </w:r>
          </w:p>
        </w:tc>
      </w:tr>
      <w:tr w:rsidR="00AD47B4" w:rsidRPr="00AD47B4" w14:paraId="07F8F2A2" w14:textId="77777777" w:rsidTr="00AD47B4">
        <w:tc>
          <w:tcPr>
            <w:tcW w:w="2192" w:type="pct"/>
          </w:tcPr>
          <w:p w14:paraId="5972BA60"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District      </w:t>
            </w:r>
          </w:p>
        </w:tc>
        <w:tc>
          <w:tcPr>
            <w:tcW w:w="693" w:type="pct"/>
          </w:tcPr>
          <w:p w14:paraId="2164CAD2"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32C59AE1" w14:textId="5132FF80" w:rsidR="00AD47B4" w:rsidRPr="00AD47B4" w:rsidRDefault="0080511D" w:rsidP="00AD47B4">
            <w:pPr>
              <w:spacing w:line="480" w:lineRule="auto"/>
              <w:rPr>
                <w:rFonts w:ascii="Times New Roman" w:hAnsi="Times New Roman" w:cs="Times New Roman"/>
                <w:sz w:val="24"/>
                <w:szCs w:val="24"/>
              </w:rPr>
            </w:pPr>
            <w:r>
              <w:rPr>
                <w:rFonts w:ascii="Times New Roman" w:hAnsi="Times New Roman" w:cs="Times New Roman"/>
                <w:sz w:val="24"/>
                <w:szCs w:val="24"/>
              </w:rPr>
              <w:t xml:space="preserve">     .802</w:t>
            </w:r>
          </w:p>
        </w:tc>
        <w:tc>
          <w:tcPr>
            <w:tcW w:w="1402" w:type="pct"/>
          </w:tcPr>
          <w:p w14:paraId="61D3733E" w14:textId="565FD94B"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.606</w:t>
            </w:r>
          </w:p>
        </w:tc>
      </w:tr>
      <w:tr w:rsidR="00AD47B4" w:rsidRPr="00AD47B4" w14:paraId="6D2853CE" w14:textId="77777777" w:rsidTr="00AD47B4">
        <w:tc>
          <w:tcPr>
            <w:tcW w:w="2192" w:type="pct"/>
          </w:tcPr>
          <w:p w14:paraId="7480F3E9"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Work Experience     </w:t>
            </w:r>
          </w:p>
        </w:tc>
        <w:tc>
          <w:tcPr>
            <w:tcW w:w="693" w:type="pct"/>
          </w:tcPr>
          <w:p w14:paraId="121A214A"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0F7BE03D" w14:textId="5E73A333" w:rsidR="00AD47B4" w:rsidRPr="00AD47B4" w:rsidRDefault="0080511D" w:rsidP="00AD47B4">
            <w:pPr>
              <w:spacing w:line="480" w:lineRule="auto"/>
              <w:rPr>
                <w:rFonts w:ascii="Times New Roman" w:hAnsi="Times New Roman" w:cs="Times New Roman"/>
                <w:sz w:val="24"/>
                <w:szCs w:val="24"/>
              </w:rPr>
            </w:pPr>
            <w:r>
              <w:rPr>
                <w:rFonts w:ascii="Times New Roman" w:hAnsi="Times New Roman" w:cs="Times New Roman"/>
                <w:sz w:val="24"/>
                <w:szCs w:val="24"/>
              </w:rPr>
              <w:t xml:space="preserve">     2.54</w:t>
            </w:r>
          </w:p>
        </w:tc>
        <w:tc>
          <w:tcPr>
            <w:tcW w:w="1402" w:type="pct"/>
          </w:tcPr>
          <w:p w14:paraId="1E563B29" w14:textId="05628F1F"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2.60</w:t>
            </w:r>
          </w:p>
        </w:tc>
      </w:tr>
      <w:tr w:rsidR="00AD47B4" w:rsidRPr="00AD47B4" w14:paraId="13F12E6D" w14:textId="77777777" w:rsidTr="00AD47B4">
        <w:tc>
          <w:tcPr>
            <w:tcW w:w="2192" w:type="pct"/>
          </w:tcPr>
          <w:p w14:paraId="3F2403B7"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Religion</w:t>
            </w:r>
          </w:p>
        </w:tc>
        <w:tc>
          <w:tcPr>
            <w:tcW w:w="693" w:type="pct"/>
          </w:tcPr>
          <w:p w14:paraId="63AF6350" w14:textId="77777777" w:rsidR="00AD47B4" w:rsidRPr="00AD47B4" w:rsidRDefault="00AD47B4" w:rsidP="00AD47B4">
            <w:pPr>
              <w:spacing w:line="480" w:lineRule="auto"/>
              <w:rPr>
                <w:rFonts w:ascii="Times New Roman" w:hAnsi="Times New Roman" w:cs="Times New Roman"/>
                <w:sz w:val="24"/>
                <w:szCs w:val="24"/>
              </w:rPr>
            </w:pPr>
          </w:p>
        </w:tc>
        <w:tc>
          <w:tcPr>
            <w:tcW w:w="713" w:type="pct"/>
          </w:tcPr>
          <w:p w14:paraId="5A81DA1D" w14:textId="23AFEE4F" w:rsidR="00AD47B4" w:rsidRPr="00AD47B4" w:rsidRDefault="0080511D" w:rsidP="00AD47B4">
            <w:pPr>
              <w:spacing w:line="480" w:lineRule="auto"/>
              <w:rPr>
                <w:rFonts w:ascii="Times New Roman" w:hAnsi="Times New Roman" w:cs="Times New Roman"/>
                <w:sz w:val="24"/>
                <w:szCs w:val="24"/>
              </w:rPr>
            </w:pPr>
            <w:r>
              <w:rPr>
                <w:rFonts w:ascii="Times New Roman" w:hAnsi="Times New Roman" w:cs="Times New Roman"/>
                <w:sz w:val="24"/>
                <w:szCs w:val="24"/>
              </w:rPr>
              <w:t xml:space="preserve">      9.59</w:t>
            </w:r>
          </w:p>
        </w:tc>
        <w:tc>
          <w:tcPr>
            <w:tcW w:w="1402" w:type="pct"/>
          </w:tcPr>
          <w:p w14:paraId="42997383" w14:textId="30731ABE"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5.36</w:t>
            </w:r>
          </w:p>
        </w:tc>
      </w:tr>
      <w:tr w:rsidR="00AD47B4" w:rsidRPr="00AD47B4" w14:paraId="129B74D3" w14:textId="77777777" w:rsidTr="00C5684C">
        <w:tc>
          <w:tcPr>
            <w:tcW w:w="2192" w:type="pct"/>
            <w:tcBorders>
              <w:bottom w:val="nil"/>
            </w:tcBorders>
          </w:tcPr>
          <w:p w14:paraId="268ECA2A" w14:textId="77777777" w:rsidR="00AD47B4" w:rsidRPr="00AD47B4" w:rsidRDefault="00AD47B4" w:rsidP="00AD47B4">
            <w:pP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Monthly Income</w:t>
            </w:r>
          </w:p>
        </w:tc>
        <w:tc>
          <w:tcPr>
            <w:tcW w:w="693" w:type="pct"/>
            <w:tcBorders>
              <w:bottom w:val="nil"/>
            </w:tcBorders>
          </w:tcPr>
          <w:p w14:paraId="4EEE7A6F"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bottom w:val="nil"/>
            </w:tcBorders>
          </w:tcPr>
          <w:p w14:paraId="2DDBD19D" w14:textId="16E07002"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-5.33</w:t>
            </w:r>
            <w:r w:rsidR="00AD47B4" w:rsidRPr="00AD47B4">
              <w:rPr>
                <w:rFonts w:ascii="Times New Roman" w:hAnsi="Times New Roman" w:cs="Times New Roman"/>
                <w:sz w:val="24"/>
                <w:szCs w:val="24"/>
              </w:rPr>
              <w:t>**</w:t>
            </w:r>
          </w:p>
        </w:tc>
        <w:tc>
          <w:tcPr>
            <w:tcW w:w="1402" w:type="pct"/>
            <w:tcBorders>
              <w:bottom w:val="nil"/>
            </w:tcBorders>
          </w:tcPr>
          <w:p w14:paraId="65052CFB" w14:textId="02A9A998"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2.08</w:t>
            </w:r>
          </w:p>
        </w:tc>
      </w:tr>
      <w:tr w:rsidR="00AD47B4" w:rsidRPr="00AD47B4" w14:paraId="2BB16914" w14:textId="77777777" w:rsidTr="001A396E">
        <w:tc>
          <w:tcPr>
            <w:tcW w:w="2192" w:type="pct"/>
            <w:tcBorders>
              <w:top w:val="nil"/>
              <w:bottom w:val="single" w:sz="4" w:space="0" w:color="auto"/>
            </w:tcBorders>
          </w:tcPr>
          <w:p w14:paraId="70DD7BBF"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Birth Order</w:t>
            </w:r>
          </w:p>
        </w:tc>
        <w:tc>
          <w:tcPr>
            <w:tcW w:w="693" w:type="pct"/>
            <w:tcBorders>
              <w:top w:val="nil"/>
              <w:bottom w:val="single" w:sz="4" w:space="0" w:color="auto"/>
            </w:tcBorders>
          </w:tcPr>
          <w:p w14:paraId="7BE137F5"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top w:val="nil"/>
              <w:bottom w:val="single" w:sz="4" w:space="0" w:color="auto"/>
            </w:tcBorders>
          </w:tcPr>
          <w:p w14:paraId="0A2CAFAA" w14:textId="57F45498" w:rsidR="00AD47B4" w:rsidRPr="00AD47B4" w:rsidRDefault="00565B69"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80511D">
              <w:rPr>
                <w:rFonts w:ascii="Times New Roman" w:hAnsi="Times New Roman" w:cs="Times New Roman"/>
                <w:sz w:val="24"/>
                <w:szCs w:val="24"/>
              </w:rPr>
              <w:t>6.19</w:t>
            </w:r>
            <w:r w:rsidRPr="00AD47B4">
              <w:rPr>
                <w:rFonts w:ascii="Times New Roman" w:hAnsi="Times New Roman" w:cs="Times New Roman"/>
                <w:sz w:val="24"/>
                <w:szCs w:val="24"/>
              </w:rPr>
              <w:t>**</w:t>
            </w:r>
          </w:p>
        </w:tc>
        <w:tc>
          <w:tcPr>
            <w:tcW w:w="1402" w:type="pct"/>
            <w:tcBorders>
              <w:top w:val="nil"/>
              <w:bottom w:val="single" w:sz="4" w:space="0" w:color="auto"/>
            </w:tcBorders>
          </w:tcPr>
          <w:p w14:paraId="6F5BB165" w14:textId="2C8E90EA"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2.15</w:t>
            </w:r>
          </w:p>
        </w:tc>
      </w:tr>
      <w:tr w:rsidR="001A396E" w:rsidRPr="00AD47B4" w14:paraId="7397F149" w14:textId="77777777" w:rsidTr="001A396E">
        <w:tc>
          <w:tcPr>
            <w:tcW w:w="2192" w:type="pct"/>
            <w:tcBorders>
              <w:top w:val="single" w:sz="4" w:space="0" w:color="auto"/>
              <w:bottom w:val="nil"/>
            </w:tcBorders>
          </w:tcPr>
          <w:p w14:paraId="3C8CD1EA" w14:textId="77777777" w:rsidR="001A396E" w:rsidRPr="00AD47B4" w:rsidRDefault="001A396E"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p>
        </w:tc>
        <w:tc>
          <w:tcPr>
            <w:tcW w:w="693" w:type="pct"/>
            <w:tcBorders>
              <w:top w:val="single" w:sz="4" w:space="0" w:color="auto"/>
              <w:bottom w:val="nil"/>
            </w:tcBorders>
          </w:tcPr>
          <w:p w14:paraId="015DDBE6" w14:textId="77777777" w:rsidR="001A396E" w:rsidRPr="00AD47B4" w:rsidRDefault="001A396E" w:rsidP="00AD47B4">
            <w:pPr>
              <w:spacing w:line="480" w:lineRule="auto"/>
              <w:jc w:val="center"/>
              <w:rPr>
                <w:rFonts w:ascii="Times New Roman" w:hAnsi="Times New Roman" w:cs="Times New Roman"/>
                <w:sz w:val="24"/>
                <w:szCs w:val="24"/>
              </w:rPr>
            </w:pPr>
          </w:p>
        </w:tc>
        <w:tc>
          <w:tcPr>
            <w:tcW w:w="713" w:type="pct"/>
            <w:tcBorders>
              <w:top w:val="single" w:sz="4" w:space="0" w:color="auto"/>
              <w:bottom w:val="nil"/>
            </w:tcBorders>
          </w:tcPr>
          <w:p w14:paraId="08C9AA86" w14:textId="77777777" w:rsidR="001A396E" w:rsidRDefault="001A396E" w:rsidP="00AD47B4">
            <w:pPr>
              <w:spacing w:line="480" w:lineRule="auto"/>
              <w:jc w:val="center"/>
              <w:rPr>
                <w:rFonts w:ascii="Times New Roman" w:hAnsi="Times New Roman" w:cs="Times New Roman"/>
                <w:sz w:val="24"/>
                <w:szCs w:val="24"/>
              </w:rPr>
            </w:pPr>
          </w:p>
        </w:tc>
        <w:tc>
          <w:tcPr>
            <w:tcW w:w="1402" w:type="pct"/>
            <w:tcBorders>
              <w:top w:val="single" w:sz="4" w:space="0" w:color="auto"/>
              <w:bottom w:val="nil"/>
            </w:tcBorders>
          </w:tcPr>
          <w:p w14:paraId="3B9F915A" w14:textId="110C63CB" w:rsidR="001A396E" w:rsidRDefault="001A396E" w:rsidP="001A396E">
            <w:pPr>
              <w:spacing w:line="480" w:lineRule="auto"/>
              <w:jc w:val="right"/>
              <w:rPr>
                <w:rFonts w:ascii="Times New Roman" w:hAnsi="Times New Roman" w:cs="Times New Roman"/>
                <w:sz w:val="24"/>
                <w:szCs w:val="24"/>
              </w:rPr>
            </w:pPr>
            <w:r>
              <w:rPr>
                <w:rFonts w:ascii="Times New Roman" w:hAnsi="Times New Roman" w:cs="Times New Roman"/>
                <w:sz w:val="24"/>
                <w:szCs w:val="24"/>
              </w:rPr>
              <w:t>continue</w:t>
            </w:r>
          </w:p>
        </w:tc>
      </w:tr>
      <w:tr w:rsidR="001A396E" w:rsidRPr="00AD47B4" w14:paraId="174A7BC8" w14:textId="77777777" w:rsidTr="001A396E">
        <w:tc>
          <w:tcPr>
            <w:tcW w:w="2192" w:type="pct"/>
            <w:tcBorders>
              <w:top w:val="nil"/>
              <w:bottom w:val="single" w:sz="4" w:space="0" w:color="auto"/>
            </w:tcBorders>
          </w:tcPr>
          <w:p w14:paraId="7C11A070" w14:textId="77777777" w:rsidR="001A396E" w:rsidRPr="00AD47B4" w:rsidRDefault="001A396E"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p>
        </w:tc>
        <w:tc>
          <w:tcPr>
            <w:tcW w:w="693" w:type="pct"/>
            <w:tcBorders>
              <w:top w:val="nil"/>
              <w:bottom w:val="single" w:sz="4" w:space="0" w:color="auto"/>
            </w:tcBorders>
          </w:tcPr>
          <w:p w14:paraId="4B44D722" w14:textId="77777777" w:rsidR="001A396E" w:rsidRPr="00AD47B4" w:rsidRDefault="001A396E" w:rsidP="00AD47B4">
            <w:pPr>
              <w:spacing w:line="480" w:lineRule="auto"/>
              <w:jc w:val="center"/>
              <w:rPr>
                <w:rFonts w:ascii="Times New Roman" w:hAnsi="Times New Roman" w:cs="Times New Roman"/>
                <w:sz w:val="24"/>
                <w:szCs w:val="24"/>
              </w:rPr>
            </w:pPr>
          </w:p>
        </w:tc>
        <w:tc>
          <w:tcPr>
            <w:tcW w:w="713" w:type="pct"/>
            <w:tcBorders>
              <w:top w:val="nil"/>
              <w:bottom w:val="single" w:sz="4" w:space="0" w:color="auto"/>
            </w:tcBorders>
          </w:tcPr>
          <w:p w14:paraId="2AFE034D" w14:textId="77777777" w:rsidR="001A396E" w:rsidRDefault="001A396E" w:rsidP="00AD47B4">
            <w:pPr>
              <w:spacing w:line="480" w:lineRule="auto"/>
              <w:jc w:val="center"/>
              <w:rPr>
                <w:rFonts w:ascii="Times New Roman" w:hAnsi="Times New Roman" w:cs="Times New Roman"/>
                <w:sz w:val="24"/>
                <w:szCs w:val="24"/>
              </w:rPr>
            </w:pPr>
          </w:p>
        </w:tc>
        <w:tc>
          <w:tcPr>
            <w:tcW w:w="1402" w:type="pct"/>
            <w:tcBorders>
              <w:top w:val="nil"/>
              <w:bottom w:val="single" w:sz="4" w:space="0" w:color="auto"/>
            </w:tcBorders>
          </w:tcPr>
          <w:p w14:paraId="6DD1738B" w14:textId="77777777" w:rsidR="001A396E" w:rsidRDefault="001A396E" w:rsidP="00AD47B4">
            <w:pPr>
              <w:spacing w:line="480" w:lineRule="auto"/>
              <w:jc w:val="center"/>
              <w:rPr>
                <w:rFonts w:ascii="Times New Roman" w:hAnsi="Times New Roman" w:cs="Times New Roman"/>
                <w:sz w:val="24"/>
                <w:szCs w:val="24"/>
              </w:rPr>
            </w:pPr>
          </w:p>
        </w:tc>
      </w:tr>
      <w:tr w:rsidR="00AD47B4" w:rsidRPr="00AD47B4" w14:paraId="1518EF86" w14:textId="77777777" w:rsidTr="001A396E">
        <w:tc>
          <w:tcPr>
            <w:tcW w:w="2192" w:type="pct"/>
            <w:tcBorders>
              <w:top w:val="single" w:sz="4" w:space="0" w:color="auto"/>
              <w:bottom w:val="nil"/>
            </w:tcBorders>
          </w:tcPr>
          <w:p w14:paraId="5018E1A2"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Marital Status</w:t>
            </w:r>
          </w:p>
        </w:tc>
        <w:tc>
          <w:tcPr>
            <w:tcW w:w="693" w:type="pct"/>
            <w:tcBorders>
              <w:top w:val="single" w:sz="4" w:space="0" w:color="auto"/>
              <w:bottom w:val="nil"/>
            </w:tcBorders>
          </w:tcPr>
          <w:p w14:paraId="6594D49F"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top w:val="single" w:sz="4" w:space="0" w:color="auto"/>
              <w:bottom w:val="nil"/>
            </w:tcBorders>
          </w:tcPr>
          <w:p w14:paraId="19ADD0A0" w14:textId="72839A52"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5.66</w:t>
            </w:r>
            <w:r w:rsidR="00565B69" w:rsidRPr="00AD47B4">
              <w:rPr>
                <w:rFonts w:ascii="Times New Roman" w:hAnsi="Times New Roman" w:cs="Times New Roman"/>
                <w:sz w:val="24"/>
                <w:szCs w:val="24"/>
              </w:rPr>
              <w:t>*</w:t>
            </w:r>
          </w:p>
        </w:tc>
        <w:tc>
          <w:tcPr>
            <w:tcW w:w="1402" w:type="pct"/>
            <w:tcBorders>
              <w:top w:val="single" w:sz="4" w:space="0" w:color="auto"/>
              <w:bottom w:val="nil"/>
            </w:tcBorders>
          </w:tcPr>
          <w:p w14:paraId="3C293D14" w14:textId="443FEC20"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2.72</w:t>
            </w:r>
          </w:p>
        </w:tc>
      </w:tr>
      <w:tr w:rsidR="00AD47B4" w:rsidRPr="00AD47B4" w14:paraId="579E5518" w14:textId="77777777" w:rsidTr="00C60B62">
        <w:tc>
          <w:tcPr>
            <w:tcW w:w="2192" w:type="pct"/>
            <w:tcBorders>
              <w:top w:val="nil"/>
            </w:tcBorders>
          </w:tcPr>
          <w:p w14:paraId="78A9B78D"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Marital Duration</w:t>
            </w:r>
          </w:p>
        </w:tc>
        <w:tc>
          <w:tcPr>
            <w:tcW w:w="693" w:type="pct"/>
            <w:tcBorders>
              <w:top w:val="nil"/>
            </w:tcBorders>
          </w:tcPr>
          <w:p w14:paraId="21F38E31"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Borders>
              <w:top w:val="nil"/>
            </w:tcBorders>
          </w:tcPr>
          <w:p w14:paraId="17A2ABEB" w14:textId="769F5CE6"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.781</w:t>
            </w:r>
          </w:p>
        </w:tc>
        <w:tc>
          <w:tcPr>
            <w:tcW w:w="1402" w:type="pct"/>
            <w:tcBorders>
              <w:top w:val="nil"/>
            </w:tcBorders>
          </w:tcPr>
          <w:p w14:paraId="56AA2019" w14:textId="6A71E3E6"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2.71</w:t>
            </w:r>
          </w:p>
        </w:tc>
      </w:tr>
      <w:tr w:rsidR="00AD47B4" w:rsidRPr="00AD47B4" w14:paraId="0D878627" w14:textId="77777777" w:rsidTr="00AD47B4">
        <w:tc>
          <w:tcPr>
            <w:tcW w:w="2192" w:type="pct"/>
          </w:tcPr>
          <w:p w14:paraId="703356C7" w14:textId="34864B37" w:rsidR="00AD47B4" w:rsidRPr="00AD47B4" w:rsidRDefault="006D47C8"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Number</w:t>
            </w:r>
            <w:r w:rsidR="00AD47B4" w:rsidRPr="00AD47B4">
              <w:rPr>
                <w:rFonts w:ascii="Times New Roman" w:eastAsia="Times New Roman" w:hAnsi="Times New Roman" w:cs="Times New Roman"/>
                <w:color w:val="000000"/>
                <w:sz w:val="24"/>
                <w:szCs w:val="24"/>
                <w:highlight w:val="white"/>
              </w:rPr>
              <w:t xml:space="preserve"> of Children</w:t>
            </w:r>
          </w:p>
        </w:tc>
        <w:tc>
          <w:tcPr>
            <w:tcW w:w="693" w:type="pct"/>
          </w:tcPr>
          <w:p w14:paraId="7C95010F"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7B568485" w14:textId="2D8E70C1"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-2.88</w:t>
            </w:r>
          </w:p>
        </w:tc>
        <w:tc>
          <w:tcPr>
            <w:tcW w:w="1402" w:type="pct"/>
          </w:tcPr>
          <w:p w14:paraId="4126EE0F" w14:textId="0C031AEE"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2.75</w:t>
            </w:r>
          </w:p>
        </w:tc>
      </w:tr>
      <w:tr w:rsidR="00AD47B4" w:rsidRPr="00AD47B4" w14:paraId="1EA611EE" w14:textId="77777777" w:rsidTr="00AD47B4">
        <w:tc>
          <w:tcPr>
            <w:tcW w:w="2192" w:type="pct"/>
          </w:tcPr>
          <w:p w14:paraId="23322B56" w14:textId="68048B02" w:rsidR="00AD47B4" w:rsidRPr="00AD47B4" w:rsidRDefault="006D47C8"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Number</w:t>
            </w:r>
            <w:r w:rsidR="00AD47B4" w:rsidRPr="00AD47B4">
              <w:rPr>
                <w:rFonts w:ascii="Times New Roman" w:eastAsia="Times New Roman" w:hAnsi="Times New Roman" w:cs="Times New Roman"/>
                <w:color w:val="000000"/>
                <w:sz w:val="24"/>
                <w:szCs w:val="24"/>
                <w:highlight w:val="white"/>
              </w:rPr>
              <w:t xml:space="preserve"> of Siblings</w:t>
            </w:r>
          </w:p>
        </w:tc>
        <w:tc>
          <w:tcPr>
            <w:tcW w:w="693" w:type="pct"/>
          </w:tcPr>
          <w:p w14:paraId="56B53950"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01649F50" w14:textId="2D535F81"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-7.53</w:t>
            </w:r>
            <w:r w:rsidR="00AD47B4" w:rsidRPr="00AD47B4">
              <w:rPr>
                <w:rFonts w:ascii="Times New Roman" w:hAnsi="Times New Roman" w:cs="Times New Roman"/>
                <w:sz w:val="24"/>
                <w:szCs w:val="24"/>
              </w:rPr>
              <w:t>*</w:t>
            </w:r>
            <w:r w:rsidR="00565B69" w:rsidRPr="00AD47B4">
              <w:rPr>
                <w:rFonts w:ascii="Times New Roman" w:hAnsi="Times New Roman" w:cs="Times New Roman"/>
                <w:sz w:val="24"/>
                <w:szCs w:val="24"/>
              </w:rPr>
              <w:t>**</w:t>
            </w:r>
          </w:p>
        </w:tc>
        <w:tc>
          <w:tcPr>
            <w:tcW w:w="1402" w:type="pct"/>
          </w:tcPr>
          <w:p w14:paraId="0C406D19" w14:textId="4615942C" w:rsidR="00AD47B4" w:rsidRPr="00AD47B4" w:rsidRDefault="009B18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2.25</w:t>
            </w:r>
          </w:p>
        </w:tc>
      </w:tr>
      <w:tr w:rsidR="00AD47B4" w:rsidRPr="00AD47B4" w14:paraId="2405D1A3" w14:textId="77777777" w:rsidTr="00AD47B4">
        <w:tc>
          <w:tcPr>
            <w:tcW w:w="2192" w:type="pct"/>
          </w:tcPr>
          <w:p w14:paraId="640A9F21" w14:textId="1E5016C1" w:rsidR="00AD47B4" w:rsidRPr="00AD47B4" w:rsidRDefault="006D47C8"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color w:val="000000"/>
                <w:sz w:val="24"/>
                <w:szCs w:val="24"/>
                <w:highlight w:val="white"/>
              </w:rPr>
              <w:t xml:space="preserve">    Number</w:t>
            </w:r>
            <w:r w:rsidR="00AD47B4" w:rsidRPr="00AD47B4">
              <w:rPr>
                <w:rFonts w:ascii="Times New Roman" w:eastAsia="Times New Roman" w:hAnsi="Times New Roman" w:cs="Times New Roman"/>
                <w:color w:val="000000"/>
                <w:sz w:val="24"/>
                <w:szCs w:val="24"/>
                <w:highlight w:val="white"/>
              </w:rPr>
              <w:t xml:space="preserve"> of Unmarried Siblings</w:t>
            </w:r>
          </w:p>
        </w:tc>
        <w:tc>
          <w:tcPr>
            <w:tcW w:w="693" w:type="pct"/>
          </w:tcPr>
          <w:p w14:paraId="06879803"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1ADF4CCF" w14:textId="30FBCB5C"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1.89</w:t>
            </w:r>
          </w:p>
        </w:tc>
        <w:tc>
          <w:tcPr>
            <w:tcW w:w="1402" w:type="pct"/>
          </w:tcPr>
          <w:p w14:paraId="03927100" w14:textId="2294152E" w:rsidR="00AD47B4" w:rsidRPr="00AD47B4" w:rsidRDefault="00464FF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2.23</w:t>
            </w:r>
          </w:p>
        </w:tc>
      </w:tr>
      <w:tr w:rsidR="00AD47B4" w:rsidRPr="00AD47B4" w14:paraId="00717766" w14:textId="77777777" w:rsidTr="00AD47B4">
        <w:tc>
          <w:tcPr>
            <w:tcW w:w="2192" w:type="pct"/>
          </w:tcPr>
          <w:p w14:paraId="0E481C61"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Dependent Person on Income</w:t>
            </w:r>
          </w:p>
        </w:tc>
        <w:tc>
          <w:tcPr>
            <w:tcW w:w="693" w:type="pct"/>
          </w:tcPr>
          <w:p w14:paraId="7F75779F"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587B0C6A" w14:textId="3309A9BE"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.710</w:t>
            </w:r>
          </w:p>
        </w:tc>
        <w:tc>
          <w:tcPr>
            <w:tcW w:w="1402" w:type="pct"/>
          </w:tcPr>
          <w:p w14:paraId="03982FE1" w14:textId="7F792D3E" w:rsidR="00AD47B4" w:rsidRPr="00AD47B4" w:rsidRDefault="00464FF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1.92</w:t>
            </w:r>
          </w:p>
        </w:tc>
      </w:tr>
      <w:tr w:rsidR="00AD47B4" w:rsidRPr="00AD47B4" w14:paraId="425EE7B1" w14:textId="77777777" w:rsidTr="00AD47B4">
        <w:tc>
          <w:tcPr>
            <w:tcW w:w="2192" w:type="pct"/>
          </w:tcPr>
          <w:p w14:paraId="1BFE416C"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Job Status</w:t>
            </w:r>
          </w:p>
        </w:tc>
        <w:tc>
          <w:tcPr>
            <w:tcW w:w="693" w:type="pct"/>
          </w:tcPr>
          <w:p w14:paraId="04209D03"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723433B9" w14:textId="66782DCD"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-3.69</w:t>
            </w:r>
          </w:p>
        </w:tc>
        <w:tc>
          <w:tcPr>
            <w:tcW w:w="1402" w:type="pct"/>
          </w:tcPr>
          <w:p w14:paraId="57B1282B" w14:textId="60672AA5" w:rsidR="00AD47B4" w:rsidRPr="00AD47B4" w:rsidRDefault="00464FF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2.50</w:t>
            </w:r>
          </w:p>
        </w:tc>
      </w:tr>
      <w:tr w:rsidR="00AD47B4" w:rsidRPr="00AD47B4" w14:paraId="7E7EF1FB" w14:textId="77777777" w:rsidTr="00AD47B4">
        <w:tc>
          <w:tcPr>
            <w:tcW w:w="2192" w:type="pct"/>
          </w:tcPr>
          <w:p w14:paraId="4DEB449F"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Residence</w:t>
            </w:r>
          </w:p>
        </w:tc>
        <w:tc>
          <w:tcPr>
            <w:tcW w:w="693" w:type="pct"/>
          </w:tcPr>
          <w:p w14:paraId="55B46100"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03FA23A8" w14:textId="34329675"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.170</w:t>
            </w:r>
          </w:p>
        </w:tc>
        <w:tc>
          <w:tcPr>
            <w:tcW w:w="1402" w:type="pct"/>
          </w:tcPr>
          <w:p w14:paraId="2E3691AA" w14:textId="3D3D8479" w:rsidR="00AD47B4" w:rsidRPr="00AD47B4" w:rsidRDefault="00464FF0"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2.02</w:t>
            </w:r>
          </w:p>
        </w:tc>
      </w:tr>
      <w:tr w:rsidR="00AD47B4" w:rsidRPr="00AD47B4" w14:paraId="5BC53818" w14:textId="77777777" w:rsidTr="00AD47B4">
        <w:tc>
          <w:tcPr>
            <w:tcW w:w="2192" w:type="pct"/>
          </w:tcPr>
          <w:p w14:paraId="67163878" w14:textId="77777777" w:rsidR="00AD47B4" w:rsidRPr="00AD47B4" w:rsidRDefault="00AD47B4" w:rsidP="00AD47B4">
            <w:pPr>
              <w:pBdr>
                <w:top w:val="nil"/>
                <w:left w:val="nil"/>
                <w:bottom w:val="nil"/>
                <w:right w:val="nil"/>
                <w:between w:val="nil"/>
              </w:pBdr>
              <w:spacing w:line="480" w:lineRule="auto"/>
              <w:rPr>
                <w:rFonts w:ascii="Times New Roman" w:eastAsia="Times New Roman" w:hAnsi="Times New Roman" w:cs="Times New Roman"/>
                <w:color w:val="000000"/>
                <w:sz w:val="24"/>
                <w:szCs w:val="24"/>
                <w:highlight w:val="white"/>
              </w:rPr>
            </w:pPr>
            <w:r w:rsidRPr="00AD47B4">
              <w:rPr>
                <w:rFonts w:ascii="Times New Roman" w:eastAsia="Times New Roman" w:hAnsi="Times New Roman" w:cs="Times New Roman"/>
                <w:color w:val="000000"/>
                <w:sz w:val="24"/>
                <w:szCs w:val="24"/>
                <w:highlight w:val="white"/>
              </w:rPr>
              <w:t xml:space="preserve">    Family System</w:t>
            </w:r>
          </w:p>
        </w:tc>
        <w:tc>
          <w:tcPr>
            <w:tcW w:w="693" w:type="pct"/>
          </w:tcPr>
          <w:p w14:paraId="5A815166" w14:textId="77777777" w:rsidR="00AD47B4" w:rsidRPr="00AD47B4" w:rsidRDefault="00AD47B4" w:rsidP="00AD47B4">
            <w:pPr>
              <w:spacing w:line="480" w:lineRule="auto"/>
              <w:jc w:val="center"/>
              <w:rPr>
                <w:rFonts w:ascii="Times New Roman" w:hAnsi="Times New Roman" w:cs="Times New Roman"/>
                <w:sz w:val="24"/>
                <w:szCs w:val="24"/>
              </w:rPr>
            </w:pPr>
          </w:p>
        </w:tc>
        <w:tc>
          <w:tcPr>
            <w:tcW w:w="713" w:type="pct"/>
          </w:tcPr>
          <w:p w14:paraId="2E1C8EEC" w14:textId="3425B8A9" w:rsidR="00AD47B4" w:rsidRPr="00AD47B4" w:rsidRDefault="0080511D"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  3.73</w:t>
            </w:r>
            <w:r w:rsidR="00AD47B4" w:rsidRPr="00AD47B4">
              <w:rPr>
                <w:rFonts w:ascii="Times New Roman" w:hAnsi="Times New Roman" w:cs="Times New Roman"/>
                <w:sz w:val="24"/>
                <w:szCs w:val="24"/>
              </w:rPr>
              <w:t>*</w:t>
            </w:r>
          </w:p>
        </w:tc>
        <w:tc>
          <w:tcPr>
            <w:tcW w:w="1402" w:type="pct"/>
          </w:tcPr>
          <w:p w14:paraId="18A3B78C" w14:textId="7C0FFB2F" w:rsidR="00AD47B4" w:rsidRPr="00AD47B4" w:rsidRDefault="00AD47B4" w:rsidP="00AD47B4">
            <w:pPr>
              <w:spacing w:line="480" w:lineRule="auto"/>
              <w:jc w:val="center"/>
              <w:rPr>
                <w:rFonts w:ascii="Times New Roman" w:hAnsi="Times New Roman" w:cs="Times New Roman"/>
                <w:sz w:val="24"/>
                <w:szCs w:val="24"/>
              </w:rPr>
            </w:pPr>
            <w:r w:rsidRPr="00AD47B4">
              <w:rPr>
                <w:rFonts w:ascii="Times New Roman" w:hAnsi="Times New Roman" w:cs="Times New Roman"/>
                <w:sz w:val="24"/>
                <w:szCs w:val="24"/>
              </w:rPr>
              <w:t>2.1</w:t>
            </w:r>
            <w:r w:rsidR="00464FF0">
              <w:rPr>
                <w:rFonts w:ascii="Times New Roman" w:hAnsi="Times New Roman" w:cs="Times New Roman"/>
                <w:sz w:val="24"/>
                <w:szCs w:val="24"/>
              </w:rPr>
              <w:t>2</w:t>
            </w:r>
          </w:p>
        </w:tc>
      </w:tr>
      <w:tr w:rsidR="00AD47B4" w:rsidRPr="00AD47B4" w14:paraId="4263DE31" w14:textId="77777777" w:rsidTr="00AD47B4">
        <w:tc>
          <w:tcPr>
            <w:tcW w:w="2192" w:type="pct"/>
          </w:tcPr>
          <w:p w14:paraId="3805E070" w14:textId="77777777" w:rsidR="00AD47B4" w:rsidRPr="00AD47B4" w:rsidRDefault="00AD47B4" w:rsidP="00AD47B4">
            <w:pPr>
              <w:spacing w:line="480" w:lineRule="auto"/>
              <w:rPr>
                <w:rFonts w:ascii="Times New Roman" w:hAnsi="Times New Roman" w:cs="Times New Roman"/>
                <w:bCs/>
                <w:sz w:val="24"/>
                <w:szCs w:val="24"/>
              </w:rPr>
            </w:pPr>
            <w:r w:rsidRPr="00AD47B4">
              <w:rPr>
                <w:rFonts w:ascii="Times New Roman" w:hAnsi="Times New Roman" w:cs="Times New Roman"/>
                <w:bCs/>
                <w:sz w:val="24"/>
                <w:szCs w:val="24"/>
              </w:rPr>
              <w:t>Total R</w:t>
            </w:r>
            <w:r w:rsidRPr="00AD47B4">
              <w:rPr>
                <w:rFonts w:ascii="Times New Roman" w:hAnsi="Times New Roman" w:cs="Times New Roman"/>
                <w:sz w:val="24"/>
                <w:szCs w:val="24"/>
              </w:rPr>
              <w:t>²</w:t>
            </w:r>
          </w:p>
        </w:tc>
        <w:tc>
          <w:tcPr>
            <w:tcW w:w="693" w:type="pct"/>
          </w:tcPr>
          <w:p w14:paraId="547FFBDB" w14:textId="45965D8F" w:rsidR="00AD47B4" w:rsidRPr="00AD47B4" w:rsidRDefault="00D422A5" w:rsidP="00AD47B4">
            <w:pPr>
              <w:spacing w:line="480" w:lineRule="auto"/>
              <w:jc w:val="center"/>
              <w:rPr>
                <w:rFonts w:ascii="Times New Roman" w:hAnsi="Times New Roman" w:cs="Times New Roman"/>
                <w:sz w:val="24"/>
                <w:szCs w:val="24"/>
              </w:rPr>
            </w:pPr>
            <w:r>
              <w:rPr>
                <w:rFonts w:ascii="Times New Roman" w:hAnsi="Times New Roman" w:cs="Times New Roman"/>
                <w:sz w:val="24"/>
                <w:szCs w:val="24"/>
              </w:rPr>
              <w:t>.348</w:t>
            </w:r>
            <w:r w:rsidR="00586A4E">
              <w:rPr>
                <w:rFonts w:ascii="Times New Roman" w:hAnsi="Times New Roman" w:cs="Times New Roman"/>
                <w:sz w:val="24"/>
                <w:szCs w:val="24"/>
              </w:rPr>
              <w:t>***</w:t>
            </w:r>
          </w:p>
        </w:tc>
        <w:tc>
          <w:tcPr>
            <w:tcW w:w="713" w:type="pct"/>
          </w:tcPr>
          <w:p w14:paraId="4CEDF239" w14:textId="77777777" w:rsidR="00AD47B4" w:rsidRPr="00AD47B4" w:rsidRDefault="00AD47B4" w:rsidP="00AD47B4">
            <w:pPr>
              <w:spacing w:line="480" w:lineRule="auto"/>
              <w:jc w:val="center"/>
              <w:rPr>
                <w:rFonts w:ascii="Times New Roman" w:hAnsi="Times New Roman" w:cs="Times New Roman"/>
                <w:sz w:val="24"/>
                <w:szCs w:val="24"/>
              </w:rPr>
            </w:pPr>
          </w:p>
        </w:tc>
        <w:tc>
          <w:tcPr>
            <w:tcW w:w="1402" w:type="pct"/>
          </w:tcPr>
          <w:p w14:paraId="5F726399" w14:textId="77777777" w:rsidR="00AD47B4" w:rsidRPr="00AD47B4" w:rsidRDefault="00AD47B4" w:rsidP="00AD47B4">
            <w:pPr>
              <w:spacing w:line="480" w:lineRule="auto"/>
              <w:jc w:val="center"/>
              <w:rPr>
                <w:rFonts w:ascii="Times New Roman" w:hAnsi="Times New Roman" w:cs="Times New Roman"/>
                <w:sz w:val="24"/>
                <w:szCs w:val="24"/>
              </w:rPr>
            </w:pPr>
          </w:p>
        </w:tc>
      </w:tr>
    </w:tbl>
    <w:p w14:paraId="0C4FD013" w14:textId="6F7ED03B" w:rsidR="00AD47B4" w:rsidRPr="00AD47B4" w:rsidRDefault="00AD47B4" w:rsidP="00AD47B4">
      <w:pPr>
        <w:spacing w:after="0" w:line="240" w:lineRule="auto"/>
        <w:rPr>
          <w:rFonts w:ascii="Times New Roman" w:hAnsi="Times New Roman" w:cs="Times New Roman"/>
          <w:i/>
          <w:sz w:val="20"/>
          <w:szCs w:val="20"/>
        </w:rPr>
      </w:pPr>
      <w:r w:rsidRPr="00AD47B4">
        <w:rPr>
          <w:rFonts w:ascii="Times New Roman" w:hAnsi="Times New Roman" w:cs="Times New Roman"/>
          <w:sz w:val="20"/>
          <w:szCs w:val="20"/>
        </w:rPr>
        <w:t xml:space="preserve">Note: </w:t>
      </w:r>
      <w:r w:rsidR="0056544D">
        <w:rPr>
          <w:rFonts w:asciiTheme="majorBidi" w:eastAsia="Calibri" w:hAnsiTheme="majorBidi" w:cstheme="majorBidi"/>
          <w:i/>
          <w:sz w:val="20"/>
          <w:szCs w:val="20"/>
          <w:highlight w:val="white"/>
        </w:rPr>
        <w:t xml:space="preserve">*p&lt;.05, </w:t>
      </w:r>
      <w:r w:rsidR="0056544D" w:rsidRPr="00AD47B4">
        <w:rPr>
          <w:rFonts w:asciiTheme="majorBidi" w:eastAsia="Calibri" w:hAnsiTheme="majorBidi" w:cstheme="majorBidi"/>
          <w:i/>
          <w:sz w:val="20"/>
          <w:szCs w:val="20"/>
          <w:highlight w:val="white"/>
        </w:rPr>
        <w:t xml:space="preserve">**p&lt;.01, </w:t>
      </w:r>
      <w:r w:rsidR="0056544D">
        <w:rPr>
          <w:rFonts w:asciiTheme="majorBidi" w:eastAsia="Calibri" w:hAnsiTheme="majorBidi" w:cstheme="majorBidi"/>
          <w:i/>
          <w:sz w:val="20"/>
          <w:szCs w:val="20"/>
          <w:highlight w:val="white"/>
        </w:rPr>
        <w:t xml:space="preserve">***p&lt;.001, </w:t>
      </w:r>
      <w:r w:rsidR="0056544D">
        <w:rPr>
          <w:rFonts w:ascii="Times New Roman" w:hAnsi="Times New Roman" w:cs="Times New Roman"/>
          <w:i/>
          <w:sz w:val="20"/>
          <w:szCs w:val="20"/>
        </w:rPr>
        <w:t>β</w:t>
      </w:r>
      <w:r w:rsidRPr="00AD47B4">
        <w:rPr>
          <w:rFonts w:ascii="Times New Roman" w:hAnsi="Times New Roman" w:cs="Times New Roman"/>
          <w:i/>
          <w:sz w:val="20"/>
          <w:szCs w:val="20"/>
        </w:rPr>
        <w:t xml:space="preserve">= Standardized Coefficient, ΔR²= R square Change, SE= Standard Error. </w:t>
      </w:r>
    </w:p>
    <w:p w14:paraId="6CEE2D4F" w14:textId="77777777" w:rsidR="00AD47B4" w:rsidRPr="00AD47B4" w:rsidRDefault="00AD47B4" w:rsidP="00AD47B4">
      <w:pPr>
        <w:spacing w:after="0" w:line="240" w:lineRule="auto"/>
        <w:rPr>
          <w:rFonts w:ascii="Times New Roman" w:hAnsi="Times New Roman" w:cs="Times New Roman"/>
          <w:i/>
          <w:sz w:val="24"/>
          <w:szCs w:val="24"/>
        </w:rPr>
      </w:pPr>
    </w:p>
    <w:p w14:paraId="56515F52" w14:textId="13DD6140" w:rsidR="00AD47B4" w:rsidRPr="00AD47B4" w:rsidRDefault="00AD47B4" w:rsidP="00884F4E">
      <w:pPr>
        <w:spacing w:after="0" w:line="480" w:lineRule="auto"/>
        <w:ind w:firstLine="720"/>
        <w:rPr>
          <w:rFonts w:ascii="Times New Roman" w:hAnsi="Times New Roman" w:cs="Times New Roman"/>
          <w:iCs/>
          <w:sz w:val="24"/>
          <w:szCs w:val="24"/>
        </w:rPr>
      </w:pPr>
      <w:r w:rsidRPr="00AD47B4">
        <w:rPr>
          <w:rFonts w:ascii="Times New Roman" w:hAnsi="Times New Roman" w:cs="Times New Roman"/>
          <w:iCs/>
          <w:sz w:val="24"/>
          <w:szCs w:val="24"/>
        </w:rPr>
        <w:t>The results of the moderation analysis revealed that overall model explained 34</w:t>
      </w:r>
      <w:r w:rsidR="00677339">
        <w:rPr>
          <w:rFonts w:ascii="Times New Roman" w:hAnsi="Times New Roman" w:cs="Times New Roman"/>
          <w:iCs/>
          <w:sz w:val="24"/>
          <w:szCs w:val="24"/>
        </w:rPr>
        <w:t>.8</w:t>
      </w:r>
      <w:r w:rsidRPr="00AD47B4">
        <w:rPr>
          <w:rFonts w:ascii="Times New Roman" w:hAnsi="Times New Roman" w:cs="Times New Roman"/>
          <w:iCs/>
          <w:sz w:val="24"/>
          <w:szCs w:val="24"/>
        </w:rPr>
        <w:t>% variance for burnout with</w:t>
      </w:r>
      <w:r w:rsidRPr="00AD47B4">
        <w:rPr>
          <w:rFonts w:ascii="Times New Roman" w:hAnsi="Times New Roman" w:cs="Times New Roman"/>
          <w:i/>
          <w:sz w:val="24"/>
          <w:szCs w:val="24"/>
        </w:rPr>
        <w:t xml:space="preserve"> F</w:t>
      </w:r>
      <w:r w:rsidR="00677339">
        <w:rPr>
          <w:rFonts w:ascii="Times New Roman" w:hAnsi="Times New Roman" w:cs="Times New Roman"/>
          <w:iCs/>
          <w:sz w:val="24"/>
          <w:szCs w:val="24"/>
        </w:rPr>
        <w:t xml:space="preserve"> (20,179) = 4.77</w:t>
      </w:r>
      <w:r w:rsidRPr="00AD47B4">
        <w:rPr>
          <w:rFonts w:ascii="Times New Roman" w:hAnsi="Times New Roman" w:cs="Times New Roman"/>
          <w:iCs/>
          <w:sz w:val="24"/>
          <w:szCs w:val="24"/>
        </w:rPr>
        <w:t xml:space="preserve">, p &lt; .001. The results also showed that the burnout significantly and positively predicted by occupational stress while resilience found as significant negative predictor of burnout. The burnout was also predicted significantly and negatively by interaction effect (occupational stress x burnout). </w:t>
      </w:r>
      <w:r w:rsidR="009C53C4">
        <w:rPr>
          <w:rFonts w:ascii="Times New Roman" w:hAnsi="Times New Roman" w:cs="Times New Roman"/>
          <w:iCs/>
          <w:sz w:val="24"/>
          <w:szCs w:val="24"/>
        </w:rPr>
        <w:t>The role of monthly income, birth order, number of siblings, and family system found significant during moderation analysis.</w:t>
      </w:r>
      <w:r w:rsidR="00F02FD6">
        <w:rPr>
          <w:rFonts w:ascii="Times New Roman" w:hAnsi="Times New Roman" w:cs="Times New Roman"/>
          <w:iCs/>
          <w:sz w:val="24"/>
          <w:szCs w:val="24"/>
        </w:rPr>
        <w:t xml:space="preserve"> </w:t>
      </w:r>
      <w:r w:rsidR="00F02FD6" w:rsidRPr="00AD47B4">
        <w:rPr>
          <w:rFonts w:ascii="Times New Roman" w:hAnsi="Times New Roman" w:cs="Times New Roman"/>
          <w:iCs/>
          <w:sz w:val="24"/>
          <w:szCs w:val="24"/>
        </w:rPr>
        <w:t xml:space="preserve">Conditional </w:t>
      </w:r>
      <w:r w:rsidRPr="00AD47B4">
        <w:rPr>
          <w:rFonts w:ascii="Times New Roman" w:hAnsi="Times New Roman" w:cs="Times New Roman"/>
          <w:iCs/>
          <w:sz w:val="24"/>
          <w:szCs w:val="24"/>
        </w:rPr>
        <w:t xml:space="preserve">effect of resilience on relationship of </w:t>
      </w:r>
      <w:r w:rsidR="00F02FD6">
        <w:rPr>
          <w:rFonts w:ascii="Times New Roman" w:hAnsi="Times New Roman" w:cs="Times New Roman"/>
          <w:iCs/>
          <w:sz w:val="24"/>
          <w:szCs w:val="24"/>
        </w:rPr>
        <w:t>OS</w:t>
      </w:r>
      <w:r w:rsidRPr="00AD47B4">
        <w:rPr>
          <w:rFonts w:ascii="Times New Roman" w:hAnsi="Times New Roman" w:cs="Times New Roman"/>
          <w:iCs/>
          <w:sz w:val="24"/>
          <w:szCs w:val="24"/>
        </w:rPr>
        <w:t xml:space="preserve"> and burnout also assessed in moderation analysis and results revealed significant positive association between </w:t>
      </w:r>
      <w:r w:rsidR="00F02FD6">
        <w:rPr>
          <w:rFonts w:ascii="Times New Roman" w:hAnsi="Times New Roman" w:cs="Times New Roman"/>
          <w:iCs/>
          <w:sz w:val="24"/>
          <w:szCs w:val="24"/>
        </w:rPr>
        <w:t>OS</w:t>
      </w:r>
      <w:r w:rsidRPr="00AD47B4">
        <w:rPr>
          <w:rFonts w:ascii="Times New Roman" w:hAnsi="Times New Roman" w:cs="Times New Roman"/>
          <w:iCs/>
          <w:sz w:val="24"/>
          <w:szCs w:val="24"/>
        </w:rPr>
        <w:t xml:space="preserve"> and burnout at low level resilience. The relationship between </w:t>
      </w:r>
      <w:r w:rsidR="00F02FD6">
        <w:rPr>
          <w:rFonts w:ascii="Times New Roman" w:hAnsi="Times New Roman" w:cs="Times New Roman"/>
          <w:iCs/>
          <w:sz w:val="24"/>
          <w:szCs w:val="24"/>
        </w:rPr>
        <w:t>OS</w:t>
      </w:r>
      <w:r w:rsidRPr="00AD47B4">
        <w:rPr>
          <w:rFonts w:ascii="Times New Roman" w:hAnsi="Times New Roman" w:cs="Times New Roman"/>
          <w:iCs/>
          <w:sz w:val="24"/>
          <w:szCs w:val="24"/>
        </w:rPr>
        <w:t xml:space="preserve"> and burnout found positive but non-significant at medium and high value of resilience.  </w:t>
      </w:r>
    </w:p>
    <w:p w14:paraId="3E52DA50" w14:textId="77777777" w:rsidR="00A47E2C" w:rsidRDefault="00A47E2C" w:rsidP="00AD47B4">
      <w:pPr>
        <w:spacing w:after="0" w:line="480" w:lineRule="auto"/>
        <w:rPr>
          <w:rFonts w:ascii="Times New Roman" w:hAnsi="Times New Roman" w:cs="Times New Roman"/>
          <w:i/>
          <w:sz w:val="24"/>
          <w:szCs w:val="24"/>
        </w:rPr>
      </w:pPr>
      <w:bookmarkStart w:id="5" w:name="_Hlk21569377"/>
    </w:p>
    <w:p w14:paraId="0B8E0190" w14:textId="77777777" w:rsidR="00A47E2C" w:rsidRDefault="00A47E2C" w:rsidP="00AD47B4">
      <w:pPr>
        <w:spacing w:after="0" w:line="480" w:lineRule="auto"/>
        <w:rPr>
          <w:rFonts w:ascii="Times New Roman" w:hAnsi="Times New Roman" w:cs="Times New Roman"/>
          <w:i/>
          <w:sz w:val="24"/>
          <w:szCs w:val="24"/>
        </w:rPr>
      </w:pPr>
    </w:p>
    <w:p w14:paraId="0AC2A249" w14:textId="1A06F14C" w:rsidR="00AD47B4" w:rsidRPr="00AD47B4" w:rsidRDefault="00AD47B4" w:rsidP="00AD47B4">
      <w:pPr>
        <w:spacing w:after="0" w:line="480" w:lineRule="auto"/>
        <w:rPr>
          <w:rFonts w:ascii="Times New Roman" w:hAnsi="Times New Roman" w:cs="Times New Roman"/>
          <w:i/>
          <w:sz w:val="24"/>
          <w:szCs w:val="24"/>
        </w:rPr>
      </w:pPr>
      <w:r w:rsidRPr="00AD47B4">
        <w:rPr>
          <w:rFonts w:ascii="Times New Roman" w:hAnsi="Times New Roman" w:cs="Times New Roman"/>
          <w:i/>
          <w:sz w:val="24"/>
          <w:szCs w:val="24"/>
        </w:rPr>
        <w:lastRenderedPageBreak/>
        <w:t xml:space="preserve">Figure 4.1 </w:t>
      </w:r>
    </w:p>
    <w:p w14:paraId="67D887A9" w14:textId="77777777" w:rsidR="00AD47B4" w:rsidRPr="00AD47B4" w:rsidRDefault="00AD47B4" w:rsidP="00AD47B4">
      <w:pPr>
        <w:spacing w:after="0" w:line="480" w:lineRule="auto"/>
        <w:rPr>
          <w:rFonts w:ascii="Times New Roman" w:hAnsi="Times New Roman" w:cs="Times New Roman"/>
          <w:i/>
          <w:sz w:val="24"/>
          <w:szCs w:val="24"/>
        </w:rPr>
      </w:pPr>
      <w:r w:rsidRPr="00AD47B4">
        <w:rPr>
          <w:rFonts w:ascii="Times New Roman" w:hAnsi="Times New Roman" w:cs="Times New Roman"/>
          <w:i/>
          <w:sz w:val="24"/>
          <w:szCs w:val="24"/>
        </w:rPr>
        <w:t>Impact of occupational Stress on Burnout at low, Average, and High Value of Resilience</w:t>
      </w:r>
    </w:p>
    <w:bookmarkEnd w:id="5"/>
    <w:p w14:paraId="6769DEB2" w14:textId="5E9A3457" w:rsidR="00DE3531" w:rsidRDefault="00DE3531" w:rsidP="00DE353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725924A" wp14:editId="588D4311">
            <wp:extent cx="5947410" cy="47548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7410" cy="4754880"/>
                    </a:xfrm>
                    <a:prstGeom prst="rect">
                      <a:avLst/>
                    </a:prstGeom>
                    <a:noFill/>
                    <a:ln>
                      <a:noFill/>
                    </a:ln>
                  </pic:spPr>
                </pic:pic>
              </a:graphicData>
            </a:graphic>
          </wp:inline>
        </w:drawing>
      </w:r>
    </w:p>
    <w:p w14:paraId="63914D3F" w14:textId="77777777" w:rsidR="00DE3531" w:rsidRDefault="00DE3531" w:rsidP="00DE3531">
      <w:pPr>
        <w:autoSpaceDE w:val="0"/>
        <w:autoSpaceDN w:val="0"/>
        <w:adjustRightInd w:val="0"/>
        <w:spacing w:after="0" w:line="240" w:lineRule="auto"/>
        <w:rPr>
          <w:rFonts w:ascii="Times New Roman" w:hAnsi="Times New Roman" w:cs="Times New Roman"/>
          <w:sz w:val="24"/>
          <w:szCs w:val="24"/>
        </w:rPr>
      </w:pPr>
    </w:p>
    <w:p w14:paraId="6EA0F97B" w14:textId="1E4AD360" w:rsidR="00AD47B4" w:rsidRPr="00AD47B4" w:rsidRDefault="00AD47B4" w:rsidP="00A47E2C">
      <w:pPr>
        <w:spacing w:line="480" w:lineRule="auto"/>
        <w:ind w:firstLine="720"/>
        <w:rPr>
          <w:rFonts w:ascii="Times New Roman" w:hAnsi="Times New Roman"/>
          <w:sz w:val="24"/>
          <w:szCs w:val="24"/>
        </w:rPr>
      </w:pPr>
      <w:r w:rsidRPr="00AD47B4">
        <w:rPr>
          <w:rFonts w:ascii="Times New Roman" w:hAnsi="Times New Roman"/>
          <w:sz w:val="24"/>
          <w:szCs w:val="24"/>
        </w:rPr>
        <w:t>One-way ANOVA used to</w:t>
      </w:r>
      <w:r w:rsidR="00F02FD6">
        <w:rPr>
          <w:rFonts w:ascii="Times New Roman" w:hAnsi="Times New Roman"/>
          <w:sz w:val="24"/>
          <w:szCs w:val="24"/>
        </w:rPr>
        <w:t xml:space="preserve"> assess</w:t>
      </w:r>
      <w:r w:rsidRPr="00AD47B4">
        <w:rPr>
          <w:rFonts w:ascii="Times New Roman" w:hAnsi="Times New Roman"/>
          <w:sz w:val="24"/>
          <w:szCs w:val="24"/>
        </w:rPr>
        <w:t xml:space="preserve"> mean differences </w:t>
      </w:r>
      <w:r w:rsidR="00F02FD6" w:rsidRPr="00AD47B4">
        <w:rPr>
          <w:rFonts w:ascii="Times New Roman" w:hAnsi="Times New Roman"/>
          <w:sz w:val="24"/>
          <w:szCs w:val="24"/>
        </w:rPr>
        <w:t>amid</w:t>
      </w:r>
      <w:r w:rsidRPr="00AD47B4">
        <w:rPr>
          <w:rFonts w:ascii="Times New Roman" w:hAnsi="Times New Roman"/>
          <w:sz w:val="24"/>
          <w:szCs w:val="24"/>
        </w:rPr>
        <w:t xml:space="preserve"> </w:t>
      </w:r>
      <w:r w:rsidR="00F02FD6">
        <w:rPr>
          <w:rFonts w:ascii="Times New Roman" w:hAnsi="Times New Roman"/>
          <w:sz w:val="24"/>
          <w:szCs w:val="24"/>
        </w:rPr>
        <w:t>OS</w:t>
      </w:r>
      <w:r w:rsidRPr="00AD47B4">
        <w:rPr>
          <w:rFonts w:ascii="Times New Roman" w:hAnsi="Times New Roman"/>
          <w:sz w:val="24"/>
          <w:szCs w:val="24"/>
        </w:rPr>
        <w:t>, resilience, and burnout for categorical demographic variables i.e. education and districts. The results are given as under;</w:t>
      </w:r>
    </w:p>
    <w:p w14:paraId="1D3E66E4" w14:textId="77777777" w:rsidR="00A47E2C" w:rsidRDefault="00A47E2C" w:rsidP="00AD47B4">
      <w:pPr>
        <w:spacing w:line="360" w:lineRule="auto"/>
        <w:rPr>
          <w:rFonts w:ascii="Times New Roman" w:hAnsi="Times New Roman"/>
          <w:sz w:val="24"/>
          <w:szCs w:val="24"/>
        </w:rPr>
      </w:pPr>
    </w:p>
    <w:p w14:paraId="7DFDF0CC" w14:textId="77777777" w:rsidR="00A47E2C" w:rsidRDefault="00A47E2C" w:rsidP="00AD47B4">
      <w:pPr>
        <w:spacing w:line="360" w:lineRule="auto"/>
        <w:rPr>
          <w:rFonts w:ascii="Times New Roman" w:hAnsi="Times New Roman"/>
          <w:sz w:val="24"/>
          <w:szCs w:val="24"/>
        </w:rPr>
      </w:pPr>
    </w:p>
    <w:p w14:paraId="120BB640" w14:textId="379BC7EB" w:rsidR="00A47E2C" w:rsidRDefault="00A47E2C" w:rsidP="00AD47B4">
      <w:pPr>
        <w:spacing w:line="360" w:lineRule="auto"/>
        <w:rPr>
          <w:rFonts w:ascii="Times New Roman" w:hAnsi="Times New Roman"/>
          <w:sz w:val="24"/>
          <w:szCs w:val="24"/>
        </w:rPr>
      </w:pPr>
    </w:p>
    <w:p w14:paraId="6E514521" w14:textId="77777777" w:rsidR="00F02FD6" w:rsidRDefault="00F02FD6" w:rsidP="00AD47B4">
      <w:pPr>
        <w:spacing w:line="360" w:lineRule="auto"/>
        <w:rPr>
          <w:rFonts w:ascii="Times New Roman" w:hAnsi="Times New Roman"/>
          <w:sz w:val="24"/>
          <w:szCs w:val="24"/>
        </w:rPr>
      </w:pPr>
    </w:p>
    <w:p w14:paraId="665B7DB4" w14:textId="77777777" w:rsidR="00A47E2C" w:rsidRDefault="00A47E2C" w:rsidP="00AD47B4">
      <w:pPr>
        <w:spacing w:line="360" w:lineRule="auto"/>
        <w:rPr>
          <w:rFonts w:ascii="Times New Roman" w:hAnsi="Times New Roman"/>
          <w:sz w:val="24"/>
          <w:szCs w:val="24"/>
        </w:rPr>
      </w:pPr>
    </w:p>
    <w:p w14:paraId="3F2D4390" w14:textId="3686E516" w:rsidR="00AD47B4" w:rsidRPr="00AD47B4" w:rsidRDefault="00422198" w:rsidP="00AD47B4">
      <w:pPr>
        <w:spacing w:line="360" w:lineRule="auto"/>
        <w:rPr>
          <w:rFonts w:ascii="Times New Roman" w:hAnsi="Times New Roman"/>
          <w:sz w:val="24"/>
          <w:szCs w:val="24"/>
        </w:rPr>
      </w:pPr>
      <w:r>
        <w:rPr>
          <w:rFonts w:ascii="Times New Roman" w:hAnsi="Times New Roman"/>
          <w:sz w:val="24"/>
          <w:szCs w:val="24"/>
        </w:rPr>
        <w:lastRenderedPageBreak/>
        <w:t>Table 4.7</w:t>
      </w:r>
    </w:p>
    <w:p w14:paraId="4685C7C6" w14:textId="77777777" w:rsidR="00AD47B4" w:rsidRPr="00AD47B4" w:rsidRDefault="00AD47B4" w:rsidP="00AD47B4">
      <w:pPr>
        <w:spacing w:after="0" w:line="480" w:lineRule="auto"/>
        <w:rPr>
          <w:rFonts w:ascii="Times New Roman" w:hAnsi="Times New Roman" w:cs="Times New Roman"/>
          <w:i/>
          <w:iCs/>
          <w:sz w:val="24"/>
          <w:szCs w:val="24"/>
        </w:rPr>
      </w:pPr>
      <w:bookmarkStart w:id="6" w:name="_Hlk21571227"/>
      <w:r w:rsidRPr="00AD47B4">
        <w:rPr>
          <w:rFonts w:ascii="Times New Roman" w:hAnsi="Times New Roman" w:cs="Times New Roman"/>
          <w:i/>
          <w:sz w:val="24"/>
          <w:szCs w:val="24"/>
        </w:rPr>
        <w:t xml:space="preserve">Independent Measure ANOVA </w:t>
      </w:r>
      <w:r w:rsidRPr="00AD47B4">
        <w:rPr>
          <w:rFonts w:ascii="Times New Roman" w:hAnsi="Times New Roman" w:cs="Times New Roman"/>
          <w:i/>
          <w:iCs/>
          <w:sz w:val="24"/>
          <w:szCs w:val="24"/>
        </w:rPr>
        <w:t xml:space="preserve">Comparing Occupational Stress, Resilience and Burnout for Demographic Variable Education </w:t>
      </w:r>
      <w:bookmarkEnd w:id="6"/>
      <w:r w:rsidRPr="00AD47B4">
        <w:rPr>
          <w:rFonts w:ascii="Times New Roman" w:hAnsi="Times New Roman" w:cs="Times New Roman"/>
          <w:i/>
          <w:iCs/>
          <w:sz w:val="24"/>
          <w:szCs w:val="24"/>
        </w:rPr>
        <w:t>(N=200)</w:t>
      </w:r>
    </w:p>
    <w:tbl>
      <w:tblPr>
        <w:tblStyle w:val="TableGrid"/>
        <w:tblW w:w="5144"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3"/>
        <w:gridCol w:w="876"/>
        <w:gridCol w:w="975"/>
        <w:gridCol w:w="936"/>
        <w:gridCol w:w="988"/>
        <w:gridCol w:w="876"/>
        <w:gridCol w:w="757"/>
        <w:gridCol w:w="1314"/>
        <w:gridCol w:w="636"/>
        <w:gridCol w:w="1229"/>
      </w:tblGrid>
      <w:tr w:rsidR="002C1DA7" w:rsidRPr="00AD47B4" w14:paraId="329D9634" w14:textId="77777777" w:rsidTr="008B4208">
        <w:tc>
          <w:tcPr>
            <w:tcW w:w="542" w:type="pct"/>
            <w:tcBorders>
              <w:top w:val="single" w:sz="4" w:space="0" w:color="auto"/>
              <w:bottom w:val="nil"/>
            </w:tcBorders>
          </w:tcPr>
          <w:p w14:paraId="154DD651"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Variable</w:t>
            </w:r>
          </w:p>
        </w:tc>
        <w:tc>
          <w:tcPr>
            <w:tcW w:w="961" w:type="pct"/>
            <w:gridSpan w:val="2"/>
            <w:tcBorders>
              <w:top w:val="single" w:sz="4" w:space="0" w:color="auto"/>
              <w:bottom w:val="single" w:sz="4" w:space="0" w:color="auto"/>
            </w:tcBorders>
          </w:tcPr>
          <w:p w14:paraId="66239DAB"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Intermediate</w:t>
            </w:r>
          </w:p>
          <w:p w14:paraId="7F648475"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 xml:space="preserve"> (n= 75)</w:t>
            </w:r>
          </w:p>
        </w:tc>
        <w:tc>
          <w:tcPr>
            <w:tcW w:w="999" w:type="pct"/>
            <w:gridSpan w:val="2"/>
            <w:tcBorders>
              <w:top w:val="single" w:sz="4" w:space="0" w:color="auto"/>
              <w:bottom w:val="single" w:sz="4" w:space="0" w:color="auto"/>
            </w:tcBorders>
          </w:tcPr>
          <w:p w14:paraId="4E3A6674"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Graduation</w:t>
            </w:r>
          </w:p>
          <w:p w14:paraId="317943FD"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(n= 78)</w:t>
            </w:r>
          </w:p>
        </w:tc>
        <w:tc>
          <w:tcPr>
            <w:tcW w:w="848" w:type="pct"/>
            <w:gridSpan w:val="2"/>
            <w:tcBorders>
              <w:top w:val="single" w:sz="4" w:space="0" w:color="auto"/>
              <w:bottom w:val="single" w:sz="4" w:space="0" w:color="auto"/>
            </w:tcBorders>
          </w:tcPr>
          <w:p w14:paraId="1431FE34"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Master</w:t>
            </w:r>
          </w:p>
          <w:p w14:paraId="5CF1DAB2" w14:textId="77777777" w:rsidR="002C1DA7" w:rsidRPr="00AD47B4" w:rsidRDefault="002C1DA7"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(n= 47)</w:t>
            </w:r>
          </w:p>
        </w:tc>
        <w:tc>
          <w:tcPr>
            <w:tcW w:w="682" w:type="pct"/>
            <w:vMerge w:val="restart"/>
            <w:tcBorders>
              <w:top w:val="single" w:sz="4" w:space="0" w:color="auto"/>
            </w:tcBorders>
          </w:tcPr>
          <w:p w14:paraId="455FB548" w14:textId="77777777" w:rsidR="002C1DA7" w:rsidRPr="00AD47B4" w:rsidRDefault="002C1DA7" w:rsidP="00AD47B4">
            <w:pPr>
              <w:spacing w:line="480" w:lineRule="auto"/>
              <w:rPr>
                <w:rFonts w:asciiTheme="majorBidi" w:hAnsiTheme="majorBidi" w:cstheme="majorBidi"/>
                <w:sz w:val="24"/>
                <w:szCs w:val="24"/>
              </w:rPr>
            </w:pPr>
          </w:p>
          <w:p w14:paraId="19AE6E50" w14:textId="77777777" w:rsidR="002C1DA7" w:rsidRDefault="002C1DA7" w:rsidP="00AD47B4">
            <w:pPr>
              <w:spacing w:line="480" w:lineRule="auto"/>
              <w:rPr>
                <w:rFonts w:asciiTheme="majorBidi" w:hAnsiTheme="majorBidi" w:cstheme="majorBidi"/>
                <w:sz w:val="24"/>
                <w:szCs w:val="24"/>
              </w:rPr>
            </w:pPr>
            <w:r w:rsidRPr="00AD47B4">
              <w:rPr>
                <w:rFonts w:asciiTheme="majorBidi" w:hAnsiTheme="majorBidi" w:cstheme="majorBidi"/>
                <w:sz w:val="24"/>
                <w:szCs w:val="24"/>
              </w:rPr>
              <w:t xml:space="preserve">   </w:t>
            </w:r>
          </w:p>
          <w:p w14:paraId="03BA641A" w14:textId="4A40E08A" w:rsidR="002C1DA7" w:rsidRPr="00AD47B4" w:rsidRDefault="002C1DA7" w:rsidP="00AD47B4">
            <w:pPr>
              <w:spacing w:line="480" w:lineRule="auto"/>
              <w:rPr>
                <w:rFonts w:asciiTheme="majorBidi" w:hAnsiTheme="majorBidi" w:cstheme="majorBidi"/>
                <w:sz w:val="24"/>
                <w:szCs w:val="24"/>
              </w:rPr>
            </w:pPr>
            <w:r>
              <w:rPr>
                <w:rFonts w:asciiTheme="majorBidi" w:hAnsiTheme="majorBidi" w:cstheme="majorBidi"/>
                <w:sz w:val="24"/>
                <w:szCs w:val="24"/>
              </w:rPr>
              <w:t xml:space="preserve">  </w:t>
            </w:r>
            <w:r w:rsidRPr="005A25A2">
              <w:rPr>
                <w:rFonts w:asciiTheme="majorBidi" w:hAnsiTheme="majorBidi" w:cstheme="majorBidi"/>
                <w:i/>
                <w:iCs/>
                <w:sz w:val="24"/>
                <w:szCs w:val="24"/>
              </w:rPr>
              <w:t>F</w:t>
            </w:r>
            <w:r w:rsidRPr="00AD47B4">
              <w:rPr>
                <w:rFonts w:asciiTheme="majorBidi" w:hAnsiTheme="majorBidi" w:cstheme="majorBidi"/>
                <w:sz w:val="24"/>
                <w:szCs w:val="24"/>
              </w:rPr>
              <w:t xml:space="preserve"> (2,197)</w:t>
            </w:r>
          </w:p>
        </w:tc>
        <w:tc>
          <w:tcPr>
            <w:tcW w:w="330" w:type="pct"/>
            <w:vMerge w:val="restart"/>
            <w:tcBorders>
              <w:top w:val="single" w:sz="4" w:space="0" w:color="auto"/>
            </w:tcBorders>
          </w:tcPr>
          <w:p w14:paraId="209EDDDD" w14:textId="77777777" w:rsidR="002C1DA7" w:rsidRPr="00AD47B4" w:rsidRDefault="002C1DA7" w:rsidP="00AD47B4">
            <w:pPr>
              <w:spacing w:line="480" w:lineRule="auto"/>
              <w:rPr>
                <w:rFonts w:asciiTheme="majorBidi" w:hAnsiTheme="majorBidi" w:cstheme="majorBidi"/>
                <w:sz w:val="24"/>
                <w:szCs w:val="24"/>
              </w:rPr>
            </w:pPr>
          </w:p>
          <w:p w14:paraId="22DC315B" w14:textId="77777777" w:rsidR="002C1DA7" w:rsidRDefault="002C1DA7" w:rsidP="00AD47B4">
            <w:pPr>
              <w:spacing w:line="480" w:lineRule="auto"/>
              <w:rPr>
                <w:rFonts w:asciiTheme="majorBidi" w:hAnsiTheme="majorBidi" w:cstheme="majorBidi"/>
                <w:i/>
                <w:iCs/>
                <w:sz w:val="24"/>
                <w:szCs w:val="24"/>
              </w:rPr>
            </w:pPr>
            <w:r w:rsidRPr="00AD47B4">
              <w:rPr>
                <w:rFonts w:asciiTheme="majorBidi" w:hAnsiTheme="majorBidi" w:cstheme="majorBidi"/>
                <w:i/>
                <w:iCs/>
                <w:sz w:val="24"/>
                <w:szCs w:val="24"/>
              </w:rPr>
              <w:t xml:space="preserve">   </w:t>
            </w:r>
          </w:p>
          <w:p w14:paraId="09B22568" w14:textId="057B51B1" w:rsidR="002C1DA7" w:rsidRPr="00AD47B4" w:rsidRDefault="005A25A2" w:rsidP="00AD47B4">
            <w:pPr>
              <w:spacing w:line="480" w:lineRule="auto"/>
              <w:rPr>
                <w:rFonts w:asciiTheme="majorBidi" w:hAnsiTheme="majorBidi" w:cstheme="majorBidi"/>
                <w:sz w:val="24"/>
                <w:szCs w:val="24"/>
              </w:rPr>
            </w:pPr>
            <w:r>
              <w:rPr>
                <w:rFonts w:asciiTheme="majorBidi" w:hAnsiTheme="majorBidi" w:cstheme="majorBidi"/>
                <w:i/>
                <w:iCs/>
                <w:sz w:val="24"/>
                <w:szCs w:val="24"/>
              </w:rPr>
              <w:t xml:space="preserve"> </w:t>
            </w:r>
            <w:r w:rsidRPr="00AD47B4">
              <w:rPr>
                <w:rFonts w:asciiTheme="majorBidi" w:hAnsiTheme="majorBidi" w:cstheme="majorBidi"/>
                <w:i/>
                <w:iCs/>
                <w:sz w:val="24"/>
                <w:szCs w:val="24"/>
              </w:rPr>
              <w:t xml:space="preserve"> p</w:t>
            </w:r>
          </w:p>
        </w:tc>
        <w:tc>
          <w:tcPr>
            <w:tcW w:w="638" w:type="pct"/>
            <w:vMerge w:val="restart"/>
            <w:tcBorders>
              <w:top w:val="single" w:sz="4" w:space="0" w:color="auto"/>
            </w:tcBorders>
          </w:tcPr>
          <w:p w14:paraId="1251AA27" w14:textId="77777777" w:rsidR="002C1DA7" w:rsidRPr="00AD47B4" w:rsidRDefault="002C1DA7" w:rsidP="00AD47B4">
            <w:pPr>
              <w:spacing w:line="480" w:lineRule="auto"/>
              <w:rPr>
                <w:rFonts w:asciiTheme="majorBidi" w:hAnsiTheme="majorBidi" w:cstheme="majorBidi"/>
                <w:sz w:val="24"/>
                <w:szCs w:val="24"/>
              </w:rPr>
            </w:pPr>
          </w:p>
          <w:p w14:paraId="05454EA7" w14:textId="77777777" w:rsidR="002C1DA7" w:rsidRDefault="002C1DA7" w:rsidP="00AD47B4">
            <w:pPr>
              <w:spacing w:line="480" w:lineRule="auto"/>
              <w:rPr>
                <w:rFonts w:asciiTheme="majorBidi" w:hAnsiTheme="majorBidi" w:cstheme="majorBidi"/>
                <w:i/>
                <w:sz w:val="24"/>
                <w:szCs w:val="24"/>
              </w:rPr>
            </w:pPr>
          </w:p>
          <w:p w14:paraId="61F94374" w14:textId="77777777" w:rsidR="002C1DA7" w:rsidRPr="00AD47B4" w:rsidRDefault="002C1DA7" w:rsidP="00AD47B4">
            <w:pPr>
              <w:spacing w:line="480" w:lineRule="auto"/>
              <w:rPr>
                <w:rFonts w:asciiTheme="majorBidi" w:hAnsiTheme="majorBidi" w:cstheme="majorBidi"/>
                <w:sz w:val="24"/>
                <w:szCs w:val="24"/>
              </w:rPr>
            </w:pPr>
            <w:r w:rsidRPr="00AD47B4">
              <w:rPr>
                <w:rFonts w:asciiTheme="majorBidi" w:hAnsiTheme="majorBidi" w:cstheme="majorBidi"/>
                <w:i/>
                <w:sz w:val="24"/>
                <w:szCs w:val="24"/>
              </w:rPr>
              <w:t xml:space="preserve">Partial η2        </w:t>
            </w:r>
          </w:p>
        </w:tc>
      </w:tr>
      <w:tr w:rsidR="002C1DA7" w:rsidRPr="00AD47B4" w14:paraId="300D8216" w14:textId="77777777" w:rsidTr="008B4208">
        <w:tc>
          <w:tcPr>
            <w:tcW w:w="542" w:type="pct"/>
            <w:tcBorders>
              <w:top w:val="nil"/>
              <w:bottom w:val="single" w:sz="4" w:space="0" w:color="auto"/>
            </w:tcBorders>
          </w:tcPr>
          <w:p w14:paraId="6298134B" w14:textId="77777777" w:rsidR="002C1DA7" w:rsidRPr="00AD47B4" w:rsidRDefault="002C1DA7" w:rsidP="00AD47B4">
            <w:pPr>
              <w:spacing w:line="480" w:lineRule="auto"/>
              <w:rPr>
                <w:rFonts w:asciiTheme="majorBidi" w:hAnsiTheme="majorBidi" w:cstheme="majorBidi"/>
                <w:sz w:val="24"/>
                <w:szCs w:val="24"/>
              </w:rPr>
            </w:pPr>
          </w:p>
        </w:tc>
        <w:tc>
          <w:tcPr>
            <w:tcW w:w="455" w:type="pct"/>
            <w:tcBorders>
              <w:top w:val="single" w:sz="4" w:space="0" w:color="auto"/>
              <w:bottom w:val="single" w:sz="4" w:space="0" w:color="auto"/>
            </w:tcBorders>
          </w:tcPr>
          <w:p w14:paraId="7F290C3E" w14:textId="77777777" w:rsidR="002C1DA7" w:rsidRPr="00AD47B4" w:rsidRDefault="002C1DA7"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M</w:t>
            </w:r>
          </w:p>
        </w:tc>
        <w:tc>
          <w:tcPr>
            <w:tcW w:w="506" w:type="pct"/>
            <w:tcBorders>
              <w:top w:val="single" w:sz="4" w:space="0" w:color="auto"/>
              <w:bottom w:val="single" w:sz="4" w:space="0" w:color="auto"/>
            </w:tcBorders>
          </w:tcPr>
          <w:p w14:paraId="64C7AB38" w14:textId="77777777" w:rsidR="002C1DA7" w:rsidRPr="00AD47B4" w:rsidRDefault="002C1DA7"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SD</w:t>
            </w:r>
          </w:p>
        </w:tc>
        <w:tc>
          <w:tcPr>
            <w:tcW w:w="486" w:type="pct"/>
            <w:tcBorders>
              <w:top w:val="single" w:sz="4" w:space="0" w:color="auto"/>
              <w:bottom w:val="single" w:sz="4" w:space="0" w:color="auto"/>
            </w:tcBorders>
          </w:tcPr>
          <w:p w14:paraId="5B00778E" w14:textId="77777777" w:rsidR="002C1DA7" w:rsidRPr="00AD47B4" w:rsidRDefault="002C1DA7"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M</w:t>
            </w:r>
          </w:p>
        </w:tc>
        <w:tc>
          <w:tcPr>
            <w:tcW w:w="513" w:type="pct"/>
            <w:tcBorders>
              <w:top w:val="single" w:sz="4" w:space="0" w:color="auto"/>
              <w:bottom w:val="single" w:sz="4" w:space="0" w:color="auto"/>
            </w:tcBorders>
          </w:tcPr>
          <w:p w14:paraId="3BF77839" w14:textId="77777777" w:rsidR="002C1DA7" w:rsidRPr="00AD47B4" w:rsidRDefault="002C1DA7"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SD</w:t>
            </w:r>
          </w:p>
        </w:tc>
        <w:tc>
          <w:tcPr>
            <w:tcW w:w="455" w:type="pct"/>
            <w:tcBorders>
              <w:top w:val="single" w:sz="4" w:space="0" w:color="auto"/>
              <w:bottom w:val="single" w:sz="4" w:space="0" w:color="auto"/>
            </w:tcBorders>
          </w:tcPr>
          <w:p w14:paraId="1FCC034B" w14:textId="77777777" w:rsidR="002C1DA7" w:rsidRPr="00AD47B4" w:rsidRDefault="002C1DA7" w:rsidP="00AD47B4">
            <w:pPr>
              <w:spacing w:line="480" w:lineRule="auto"/>
              <w:jc w:val="center"/>
              <w:rPr>
                <w:rFonts w:asciiTheme="majorBidi" w:hAnsiTheme="majorBidi" w:cstheme="majorBidi"/>
                <w:i/>
                <w:iCs/>
                <w:sz w:val="24"/>
                <w:szCs w:val="24"/>
              </w:rPr>
            </w:pPr>
            <w:r w:rsidRPr="00AD47B4">
              <w:rPr>
                <w:rFonts w:asciiTheme="majorBidi" w:hAnsiTheme="majorBidi" w:cstheme="majorBidi"/>
                <w:i/>
                <w:iCs/>
                <w:sz w:val="24"/>
                <w:szCs w:val="24"/>
              </w:rPr>
              <w:t>M</w:t>
            </w:r>
          </w:p>
        </w:tc>
        <w:tc>
          <w:tcPr>
            <w:tcW w:w="393" w:type="pct"/>
            <w:tcBorders>
              <w:top w:val="single" w:sz="4" w:space="0" w:color="auto"/>
              <w:bottom w:val="single" w:sz="4" w:space="0" w:color="auto"/>
            </w:tcBorders>
          </w:tcPr>
          <w:p w14:paraId="70A70CE4" w14:textId="77777777" w:rsidR="002C1DA7" w:rsidRPr="00AD47B4" w:rsidRDefault="002C1DA7" w:rsidP="00AD47B4">
            <w:pPr>
              <w:spacing w:line="480" w:lineRule="auto"/>
              <w:rPr>
                <w:rFonts w:asciiTheme="majorBidi" w:hAnsiTheme="majorBidi" w:cstheme="majorBidi"/>
                <w:i/>
                <w:iCs/>
                <w:sz w:val="24"/>
                <w:szCs w:val="24"/>
              </w:rPr>
            </w:pPr>
            <w:r w:rsidRPr="00AD47B4">
              <w:rPr>
                <w:rFonts w:asciiTheme="majorBidi" w:hAnsiTheme="majorBidi" w:cstheme="majorBidi"/>
                <w:i/>
                <w:iCs/>
                <w:sz w:val="24"/>
                <w:szCs w:val="24"/>
              </w:rPr>
              <w:t>SD</w:t>
            </w:r>
          </w:p>
        </w:tc>
        <w:tc>
          <w:tcPr>
            <w:tcW w:w="682" w:type="pct"/>
            <w:vMerge/>
            <w:tcBorders>
              <w:bottom w:val="single" w:sz="4" w:space="0" w:color="auto"/>
            </w:tcBorders>
          </w:tcPr>
          <w:p w14:paraId="53A66CF4" w14:textId="77777777" w:rsidR="002C1DA7" w:rsidRPr="00AD47B4" w:rsidRDefault="002C1DA7" w:rsidP="00AD47B4">
            <w:pPr>
              <w:spacing w:line="480" w:lineRule="auto"/>
              <w:rPr>
                <w:rFonts w:asciiTheme="majorBidi" w:hAnsiTheme="majorBidi" w:cstheme="majorBidi"/>
                <w:sz w:val="24"/>
                <w:szCs w:val="24"/>
              </w:rPr>
            </w:pPr>
          </w:p>
        </w:tc>
        <w:tc>
          <w:tcPr>
            <w:tcW w:w="330" w:type="pct"/>
            <w:vMerge/>
            <w:tcBorders>
              <w:bottom w:val="single" w:sz="4" w:space="0" w:color="auto"/>
            </w:tcBorders>
          </w:tcPr>
          <w:p w14:paraId="32AEBCA9" w14:textId="77777777" w:rsidR="002C1DA7" w:rsidRPr="00AD47B4" w:rsidRDefault="002C1DA7" w:rsidP="00AD47B4">
            <w:pPr>
              <w:spacing w:line="480" w:lineRule="auto"/>
              <w:jc w:val="center"/>
              <w:rPr>
                <w:rFonts w:asciiTheme="majorBidi" w:hAnsiTheme="majorBidi" w:cstheme="majorBidi"/>
                <w:sz w:val="24"/>
                <w:szCs w:val="24"/>
              </w:rPr>
            </w:pPr>
          </w:p>
        </w:tc>
        <w:tc>
          <w:tcPr>
            <w:tcW w:w="638" w:type="pct"/>
            <w:vMerge/>
            <w:tcBorders>
              <w:bottom w:val="single" w:sz="4" w:space="0" w:color="auto"/>
            </w:tcBorders>
          </w:tcPr>
          <w:p w14:paraId="74886812" w14:textId="77777777" w:rsidR="002C1DA7" w:rsidRPr="00AD47B4" w:rsidRDefault="002C1DA7" w:rsidP="00AD47B4">
            <w:pPr>
              <w:spacing w:line="480" w:lineRule="auto"/>
              <w:rPr>
                <w:rFonts w:asciiTheme="majorBidi" w:hAnsiTheme="majorBidi" w:cstheme="majorBidi"/>
                <w:sz w:val="24"/>
                <w:szCs w:val="24"/>
              </w:rPr>
            </w:pPr>
          </w:p>
        </w:tc>
      </w:tr>
      <w:tr w:rsidR="00AD47B4" w:rsidRPr="00AD47B4" w14:paraId="368B98B1" w14:textId="77777777" w:rsidTr="002C1DA7">
        <w:tc>
          <w:tcPr>
            <w:tcW w:w="542" w:type="pct"/>
            <w:tcBorders>
              <w:top w:val="single" w:sz="4" w:space="0" w:color="auto"/>
            </w:tcBorders>
          </w:tcPr>
          <w:p w14:paraId="11445019" w14:textId="77777777" w:rsidR="00AD47B4" w:rsidRPr="00AD47B4" w:rsidRDefault="00AD47B4" w:rsidP="00AD47B4">
            <w:pPr>
              <w:spacing w:line="480" w:lineRule="auto"/>
              <w:rPr>
                <w:rFonts w:asciiTheme="majorBidi" w:hAnsiTheme="majorBidi" w:cstheme="majorBidi"/>
                <w:sz w:val="24"/>
                <w:szCs w:val="24"/>
              </w:rPr>
            </w:pPr>
            <w:r w:rsidRPr="00AD47B4">
              <w:rPr>
                <w:rFonts w:asciiTheme="majorBidi" w:hAnsiTheme="majorBidi" w:cstheme="majorBidi"/>
                <w:sz w:val="24"/>
                <w:szCs w:val="24"/>
              </w:rPr>
              <w:t>ToOS</w:t>
            </w:r>
          </w:p>
        </w:tc>
        <w:tc>
          <w:tcPr>
            <w:tcW w:w="455" w:type="pct"/>
            <w:tcBorders>
              <w:top w:val="single" w:sz="4" w:space="0" w:color="auto"/>
            </w:tcBorders>
          </w:tcPr>
          <w:p w14:paraId="04C19B37"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123.40</w:t>
            </w:r>
          </w:p>
        </w:tc>
        <w:tc>
          <w:tcPr>
            <w:tcW w:w="506" w:type="pct"/>
            <w:tcBorders>
              <w:top w:val="single" w:sz="4" w:space="0" w:color="auto"/>
            </w:tcBorders>
          </w:tcPr>
          <w:p w14:paraId="126C2F13"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12.99</w:t>
            </w:r>
          </w:p>
        </w:tc>
        <w:tc>
          <w:tcPr>
            <w:tcW w:w="486" w:type="pct"/>
            <w:tcBorders>
              <w:top w:val="single" w:sz="4" w:space="0" w:color="auto"/>
            </w:tcBorders>
          </w:tcPr>
          <w:p w14:paraId="5B56B82E"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126.02</w:t>
            </w:r>
          </w:p>
        </w:tc>
        <w:tc>
          <w:tcPr>
            <w:tcW w:w="513" w:type="pct"/>
            <w:tcBorders>
              <w:top w:val="single" w:sz="4" w:space="0" w:color="auto"/>
            </w:tcBorders>
          </w:tcPr>
          <w:p w14:paraId="28E4931B"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13.53</w:t>
            </w:r>
          </w:p>
        </w:tc>
        <w:tc>
          <w:tcPr>
            <w:tcW w:w="455" w:type="pct"/>
            <w:tcBorders>
              <w:top w:val="single" w:sz="4" w:space="0" w:color="auto"/>
            </w:tcBorders>
          </w:tcPr>
          <w:p w14:paraId="63EC36D7"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123.97</w:t>
            </w:r>
          </w:p>
        </w:tc>
        <w:tc>
          <w:tcPr>
            <w:tcW w:w="393" w:type="pct"/>
            <w:tcBorders>
              <w:top w:val="single" w:sz="4" w:space="0" w:color="auto"/>
            </w:tcBorders>
          </w:tcPr>
          <w:p w14:paraId="7800D39B"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13.30</w:t>
            </w:r>
          </w:p>
        </w:tc>
        <w:tc>
          <w:tcPr>
            <w:tcW w:w="682" w:type="pct"/>
            <w:tcBorders>
              <w:top w:val="single" w:sz="4" w:space="0" w:color="auto"/>
            </w:tcBorders>
          </w:tcPr>
          <w:p w14:paraId="52C2EB07"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.806</w:t>
            </w:r>
          </w:p>
        </w:tc>
        <w:tc>
          <w:tcPr>
            <w:tcW w:w="330" w:type="pct"/>
            <w:tcBorders>
              <w:top w:val="single" w:sz="4" w:space="0" w:color="auto"/>
            </w:tcBorders>
          </w:tcPr>
          <w:p w14:paraId="1ABF3FFD"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.448</w:t>
            </w:r>
          </w:p>
        </w:tc>
        <w:tc>
          <w:tcPr>
            <w:tcW w:w="638" w:type="pct"/>
            <w:tcBorders>
              <w:top w:val="single" w:sz="4" w:space="0" w:color="auto"/>
            </w:tcBorders>
          </w:tcPr>
          <w:p w14:paraId="36069B96"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.09</w:t>
            </w:r>
          </w:p>
        </w:tc>
      </w:tr>
      <w:tr w:rsidR="00AD47B4" w:rsidRPr="00AD47B4" w14:paraId="70C6D295" w14:textId="77777777" w:rsidTr="002C1DA7">
        <w:tc>
          <w:tcPr>
            <w:tcW w:w="542" w:type="pct"/>
          </w:tcPr>
          <w:p w14:paraId="246D97EB" w14:textId="77777777" w:rsidR="00AD47B4" w:rsidRPr="00AD47B4" w:rsidRDefault="00AD47B4" w:rsidP="00AD47B4">
            <w:pPr>
              <w:spacing w:line="480" w:lineRule="auto"/>
              <w:rPr>
                <w:rFonts w:asciiTheme="majorBidi" w:hAnsiTheme="majorBidi" w:cstheme="majorBidi"/>
                <w:sz w:val="24"/>
                <w:szCs w:val="24"/>
              </w:rPr>
            </w:pPr>
            <w:r w:rsidRPr="00AD47B4">
              <w:rPr>
                <w:rFonts w:asciiTheme="majorBidi" w:hAnsiTheme="majorBidi" w:cstheme="majorBidi"/>
                <w:sz w:val="24"/>
                <w:szCs w:val="24"/>
              </w:rPr>
              <w:t>ToSTR</w:t>
            </w:r>
          </w:p>
        </w:tc>
        <w:tc>
          <w:tcPr>
            <w:tcW w:w="455" w:type="pct"/>
          </w:tcPr>
          <w:p w14:paraId="1B69CF24"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133.01</w:t>
            </w:r>
          </w:p>
        </w:tc>
        <w:tc>
          <w:tcPr>
            <w:tcW w:w="506" w:type="pct"/>
          </w:tcPr>
          <w:p w14:paraId="453C5778"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16.37</w:t>
            </w:r>
          </w:p>
        </w:tc>
        <w:tc>
          <w:tcPr>
            <w:tcW w:w="486" w:type="pct"/>
          </w:tcPr>
          <w:p w14:paraId="36F463B2"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133.73</w:t>
            </w:r>
          </w:p>
        </w:tc>
        <w:tc>
          <w:tcPr>
            <w:tcW w:w="513" w:type="pct"/>
          </w:tcPr>
          <w:p w14:paraId="58A179FB"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18.47</w:t>
            </w:r>
          </w:p>
        </w:tc>
        <w:tc>
          <w:tcPr>
            <w:tcW w:w="455" w:type="pct"/>
          </w:tcPr>
          <w:p w14:paraId="45D1759D"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125.72</w:t>
            </w:r>
          </w:p>
        </w:tc>
        <w:tc>
          <w:tcPr>
            <w:tcW w:w="393" w:type="pct"/>
          </w:tcPr>
          <w:p w14:paraId="0F99E34D"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22.55</w:t>
            </w:r>
          </w:p>
        </w:tc>
        <w:tc>
          <w:tcPr>
            <w:tcW w:w="682" w:type="pct"/>
          </w:tcPr>
          <w:p w14:paraId="1DB1BD98" w14:textId="77777777" w:rsidR="00AD47B4" w:rsidRPr="00AD47B4" w:rsidRDefault="00AD47B4" w:rsidP="00AD47B4">
            <w:pPr>
              <w:spacing w:line="480" w:lineRule="auto"/>
              <w:rPr>
                <w:rFonts w:asciiTheme="majorBidi" w:hAnsiTheme="majorBidi" w:cstheme="majorBidi"/>
                <w:sz w:val="24"/>
                <w:szCs w:val="24"/>
              </w:rPr>
            </w:pPr>
            <w:r w:rsidRPr="00AD47B4">
              <w:rPr>
                <w:rFonts w:asciiTheme="majorBidi" w:hAnsiTheme="majorBidi" w:cstheme="majorBidi"/>
                <w:sz w:val="24"/>
                <w:szCs w:val="24"/>
              </w:rPr>
              <w:t xml:space="preserve">     3.014</w:t>
            </w:r>
          </w:p>
        </w:tc>
        <w:tc>
          <w:tcPr>
            <w:tcW w:w="330" w:type="pct"/>
          </w:tcPr>
          <w:p w14:paraId="46C321AC"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.051</w:t>
            </w:r>
          </w:p>
        </w:tc>
        <w:tc>
          <w:tcPr>
            <w:tcW w:w="638" w:type="pct"/>
          </w:tcPr>
          <w:p w14:paraId="46EF98D4" w14:textId="77777777" w:rsidR="00AD47B4" w:rsidRPr="00AD47B4" w:rsidRDefault="00AD47B4" w:rsidP="00AD47B4">
            <w:pPr>
              <w:spacing w:line="480" w:lineRule="auto"/>
              <w:jc w:val="center"/>
              <w:rPr>
                <w:rFonts w:asciiTheme="majorBidi" w:hAnsiTheme="majorBidi" w:cstheme="majorBidi"/>
                <w:sz w:val="24"/>
                <w:szCs w:val="24"/>
              </w:rPr>
            </w:pPr>
            <w:r w:rsidRPr="00AD47B4">
              <w:rPr>
                <w:rFonts w:asciiTheme="majorBidi" w:hAnsiTheme="majorBidi" w:cstheme="majorBidi"/>
                <w:sz w:val="24"/>
                <w:szCs w:val="24"/>
              </w:rPr>
              <w:t>.17</w:t>
            </w:r>
          </w:p>
        </w:tc>
      </w:tr>
      <w:tr w:rsidR="00AD47B4" w:rsidRPr="006E71B1" w14:paraId="6A443144" w14:textId="77777777" w:rsidTr="002C1DA7">
        <w:tc>
          <w:tcPr>
            <w:tcW w:w="542" w:type="pct"/>
          </w:tcPr>
          <w:p w14:paraId="1689889B" w14:textId="77777777" w:rsidR="00AD47B4" w:rsidRPr="006E71B1" w:rsidRDefault="00AD47B4" w:rsidP="00AD47B4">
            <w:pPr>
              <w:spacing w:line="480" w:lineRule="auto"/>
              <w:rPr>
                <w:rFonts w:asciiTheme="majorBidi" w:hAnsiTheme="majorBidi" w:cstheme="majorBidi"/>
                <w:sz w:val="24"/>
                <w:szCs w:val="24"/>
              </w:rPr>
            </w:pPr>
            <w:r w:rsidRPr="006E71B1">
              <w:rPr>
                <w:rFonts w:asciiTheme="majorBidi" w:hAnsiTheme="majorBidi" w:cstheme="majorBidi"/>
                <w:sz w:val="24"/>
                <w:szCs w:val="24"/>
              </w:rPr>
              <w:t>ToBO</w:t>
            </w:r>
          </w:p>
        </w:tc>
        <w:tc>
          <w:tcPr>
            <w:tcW w:w="455" w:type="pct"/>
          </w:tcPr>
          <w:p w14:paraId="354A5A22"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44.38</w:t>
            </w:r>
          </w:p>
        </w:tc>
        <w:tc>
          <w:tcPr>
            <w:tcW w:w="506" w:type="pct"/>
          </w:tcPr>
          <w:p w14:paraId="00708A32"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11.69</w:t>
            </w:r>
          </w:p>
        </w:tc>
        <w:tc>
          <w:tcPr>
            <w:tcW w:w="486" w:type="pct"/>
          </w:tcPr>
          <w:p w14:paraId="78724A58"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47.06</w:t>
            </w:r>
          </w:p>
        </w:tc>
        <w:tc>
          <w:tcPr>
            <w:tcW w:w="513" w:type="pct"/>
          </w:tcPr>
          <w:p w14:paraId="539B1C49"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14.38</w:t>
            </w:r>
          </w:p>
        </w:tc>
        <w:tc>
          <w:tcPr>
            <w:tcW w:w="455" w:type="pct"/>
          </w:tcPr>
          <w:p w14:paraId="00990DBE"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51.72</w:t>
            </w:r>
          </w:p>
        </w:tc>
        <w:tc>
          <w:tcPr>
            <w:tcW w:w="393" w:type="pct"/>
          </w:tcPr>
          <w:p w14:paraId="0AB0D0BF"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16.43</w:t>
            </w:r>
          </w:p>
        </w:tc>
        <w:tc>
          <w:tcPr>
            <w:tcW w:w="682" w:type="pct"/>
          </w:tcPr>
          <w:p w14:paraId="3C44F4FF"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3.983</w:t>
            </w:r>
          </w:p>
        </w:tc>
        <w:tc>
          <w:tcPr>
            <w:tcW w:w="330" w:type="pct"/>
          </w:tcPr>
          <w:p w14:paraId="3C77B62A"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.02</w:t>
            </w:r>
          </w:p>
        </w:tc>
        <w:tc>
          <w:tcPr>
            <w:tcW w:w="638" w:type="pct"/>
          </w:tcPr>
          <w:p w14:paraId="57942B0B" w14:textId="77777777" w:rsidR="00AD47B4" w:rsidRPr="006E71B1" w:rsidRDefault="00AD47B4" w:rsidP="00AD47B4">
            <w:pPr>
              <w:spacing w:line="480" w:lineRule="auto"/>
              <w:jc w:val="center"/>
              <w:rPr>
                <w:rFonts w:asciiTheme="majorBidi" w:hAnsiTheme="majorBidi" w:cstheme="majorBidi"/>
                <w:sz w:val="24"/>
                <w:szCs w:val="24"/>
              </w:rPr>
            </w:pPr>
            <w:r w:rsidRPr="006E71B1">
              <w:rPr>
                <w:rFonts w:asciiTheme="majorBidi" w:hAnsiTheme="majorBidi" w:cstheme="majorBidi"/>
                <w:sz w:val="24"/>
                <w:szCs w:val="24"/>
              </w:rPr>
              <w:t>.20</w:t>
            </w:r>
          </w:p>
        </w:tc>
      </w:tr>
    </w:tbl>
    <w:p w14:paraId="5522E999" w14:textId="77777777" w:rsidR="00AD47B4" w:rsidRPr="006E71B1" w:rsidRDefault="00AD47B4" w:rsidP="00AD47B4">
      <w:pPr>
        <w:spacing w:after="0" w:line="240" w:lineRule="auto"/>
        <w:rPr>
          <w:rFonts w:ascii="Times New Roman" w:hAnsi="Times New Roman" w:cs="Times New Roman"/>
          <w:i/>
          <w:iCs/>
          <w:sz w:val="20"/>
          <w:szCs w:val="20"/>
        </w:rPr>
      </w:pPr>
      <w:r w:rsidRPr="006E71B1">
        <w:rPr>
          <w:rFonts w:ascii="Times New Roman" w:hAnsi="Times New Roman" w:cs="Times New Roman"/>
          <w:i/>
          <w:sz w:val="20"/>
          <w:szCs w:val="20"/>
        </w:rPr>
        <w:t>Note:</w:t>
      </w:r>
      <w:r w:rsidRPr="006E71B1">
        <w:rPr>
          <w:rFonts w:ascii="Times New Roman" w:hAnsi="Times New Roman" w:cs="Times New Roman"/>
          <w:sz w:val="20"/>
          <w:szCs w:val="20"/>
        </w:rPr>
        <w:t xml:space="preserve"> </w:t>
      </w:r>
      <w:r w:rsidRPr="006E71B1">
        <w:rPr>
          <w:rFonts w:ascii="Times New Roman" w:eastAsia="Times New Roman" w:hAnsi="Times New Roman" w:cs="Times New Roman"/>
          <w:i/>
          <w:iCs/>
          <w:color w:val="000000"/>
          <w:sz w:val="20"/>
          <w:szCs w:val="20"/>
          <w:highlight w:val="white"/>
        </w:rPr>
        <w:t>M= Mean, SD= standard Deviation,</w:t>
      </w:r>
      <w:r w:rsidRPr="006E71B1">
        <w:rPr>
          <w:rFonts w:ascii="Times New Roman" w:hAnsi="Times New Roman" w:cs="Times New Roman"/>
          <w:i/>
          <w:iCs/>
          <w:sz w:val="20"/>
          <w:szCs w:val="20"/>
        </w:rPr>
        <w:t xml:space="preserve"> P= Level of Significance</w:t>
      </w:r>
    </w:p>
    <w:p w14:paraId="37688200" w14:textId="77777777" w:rsidR="00AD47B4" w:rsidRPr="00AD47B4" w:rsidRDefault="00AD47B4" w:rsidP="00AD47B4">
      <w:pPr>
        <w:spacing w:after="0" w:line="240" w:lineRule="auto"/>
        <w:rPr>
          <w:rFonts w:ascii="Times New Roman" w:hAnsi="Times New Roman" w:cs="Times New Roman"/>
          <w:i/>
          <w:iCs/>
          <w:sz w:val="24"/>
          <w:szCs w:val="24"/>
        </w:rPr>
      </w:pPr>
    </w:p>
    <w:p w14:paraId="3F5017A9" w14:textId="7596C0B2" w:rsidR="00210E90" w:rsidRDefault="00AD47B4" w:rsidP="00AD47B4">
      <w:pPr>
        <w:spacing w:line="480" w:lineRule="auto"/>
        <w:rPr>
          <w:rFonts w:ascii="Times New Roman" w:hAnsi="Times New Roman"/>
          <w:sz w:val="24"/>
          <w:szCs w:val="24"/>
        </w:rPr>
      </w:pPr>
      <w:r w:rsidRPr="00AD47B4">
        <w:rPr>
          <w:rFonts w:ascii="Times New Roman" w:hAnsi="Times New Roman"/>
          <w:sz w:val="24"/>
          <w:szCs w:val="24"/>
        </w:rPr>
        <w:tab/>
      </w:r>
      <w:r w:rsidR="00DB353D">
        <w:rPr>
          <w:rFonts w:ascii="Times New Roman" w:hAnsi="Times New Roman"/>
          <w:sz w:val="24"/>
          <w:szCs w:val="24"/>
        </w:rPr>
        <w:t>There was</w:t>
      </w:r>
      <w:r w:rsidRPr="00AD47B4">
        <w:rPr>
          <w:rFonts w:ascii="Times New Roman" w:hAnsi="Times New Roman"/>
          <w:sz w:val="24"/>
          <w:szCs w:val="24"/>
        </w:rPr>
        <w:t xml:space="preserve"> no</w:t>
      </w:r>
      <w:r w:rsidR="00DB353D">
        <w:rPr>
          <w:rFonts w:ascii="Times New Roman" w:hAnsi="Times New Roman"/>
          <w:sz w:val="24"/>
          <w:szCs w:val="24"/>
        </w:rPr>
        <w:t>n-</w:t>
      </w:r>
      <w:r w:rsidRPr="00AD47B4">
        <w:rPr>
          <w:rFonts w:ascii="Times New Roman" w:hAnsi="Times New Roman"/>
          <w:sz w:val="24"/>
          <w:szCs w:val="24"/>
        </w:rPr>
        <w:t xml:space="preserve">significant mean difference </w:t>
      </w:r>
      <w:r w:rsidR="00DB353D">
        <w:rPr>
          <w:rFonts w:ascii="Times New Roman" w:hAnsi="Times New Roman"/>
          <w:sz w:val="24"/>
          <w:szCs w:val="24"/>
        </w:rPr>
        <w:t xml:space="preserve">found </w:t>
      </w:r>
      <w:r w:rsidRPr="00AD47B4">
        <w:rPr>
          <w:rFonts w:ascii="Times New Roman" w:hAnsi="Times New Roman"/>
          <w:sz w:val="24"/>
          <w:szCs w:val="24"/>
        </w:rPr>
        <w:t xml:space="preserve">in occupational stress for </w:t>
      </w:r>
      <w:r w:rsidR="00DB353D">
        <w:rPr>
          <w:rFonts w:ascii="Times New Roman" w:hAnsi="Times New Roman"/>
          <w:sz w:val="24"/>
          <w:szCs w:val="24"/>
        </w:rPr>
        <w:t xml:space="preserve">all three categories of education level in </w:t>
      </w:r>
      <w:r w:rsidR="00DB353D" w:rsidRPr="00AD47B4">
        <w:rPr>
          <w:rFonts w:ascii="Times New Roman" w:hAnsi="Times New Roman"/>
          <w:sz w:val="24"/>
          <w:szCs w:val="24"/>
        </w:rPr>
        <w:t>results of independent measure ANOVA</w:t>
      </w:r>
      <w:r w:rsidR="00DB353D">
        <w:rPr>
          <w:rFonts w:ascii="Times New Roman" w:hAnsi="Times New Roman"/>
          <w:sz w:val="24"/>
          <w:szCs w:val="24"/>
        </w:rPr>
        <w:t xml:space="preserve">. </w:t>
      </w:r>
      <w:r w:rsidR="00DB353D" w:rsidRPr="00AD47B4">
        <w:rPr>
          <w:rFonts w:ascii="Times New Roman" w:hAnsi="Times New Roman"/>
          <w:sz w:val="24"/>
          <w:szCs w:val="24"/>
        </w:rPr>
        <w:t xml:space="preserve">Significant </w:t>
      </w:r>
      <w:r w:rsidRPr="00AD47B4">
        <w:rPr>
          <w:rFonts w:ascii="Times New Roman" w:hAnsi="Times New Roman"/>
          <w:sz w:val="24"/>
          <w:szCs w:val="24"/>
        </w:rPr>
        <w:t xml:space="preserve">mean differences found in means of resilience and burnout for </w:t>
      </w:r>
      <w:r w:rsidR="00DB353D">
        <w:rPr>
          <w:rFonts w:ascii="Times New Roman" w:hAnsi="Times New Roman"/>
          <w:sz w:val="24"/>
          <w:szCs w:val="24"/>
        </w:rPr>
        <w:t xml:space="preserve">all three levels of education </w:t>
      </w:r>
      <w:r w:rsidRPr="00AD47B4">
        <w:rPr>
          <w:rFonts w:ascii="Times New Roman" w:hAnsi="Times New Roman"/>
          <w:sz w:val="24"/>
          <w:szCs w:val="24"/>
        </w:rPr>
        <w:t xml:space="preserve">with </w:t>
      </w:r>
      <w:r w:rsidR="002A772D">
        <w:rPr>
          <w:rFonts w:ascii="Times New Roman" w:hAnsi="Times New Roman"/>
          <w:sz w:val="24"/>
          <w:szCs w:val="24"/>
        </w:rPr>
        <w:t>medium</w:t>
      </w:r>
      <w:r w:rsidRPr="00AD47B4">
        <w:rPr>
          <w:rFonts w:ascii="Times New Roman" w:hAnsi="Times New Roman"/>
          <w:sz w:val="24"/>
          <w:szCs w:val="24"/>
        </w:rPr>
        <w:t xml:space="preserve"> effect sizes. To assess further pair wise comparison Games-Howell, post hoc analysis was used.</w:t>
      </w:r>
    </w:p>
    <w:p w14:paraId="5F54B581" w14:textId="77777777" w:rsidR="00210E90" w:rsidRDefault="00210E90">
      <w:pPr>
        <w:rPr>
          <w:rFonts w:ascii="Times New Roman" w:hAnsi="Times New Roman"/>
          <w:sz w:val="24"/>
          <w:szCs w:val="24"/>
        </w:rPr>
      </w:pPr>
      <w:r>
        <w:rPr>
          <w:rFonts w:ascii="Times New Roman" w:hAnsi="Times New Roman"/>
          <w:sz w:val="24"/>
          <w:szCs w:val="24"/>
        </w:rPr>
        <w:br w:type="page"/>
      </w:r>
    </w:p>
    <w:p w14:paraId="634668E6" w14:textId="28DBEEA5" w:rsidR="00AD47B4" w:rsidRPr="00AD47B4" w:rsidRDefault="00422198" w:rsidP="00AD47B4">
      <w:pPr>
        <w:spacing w:after="0" w:line="480" w:lineRule="auto"/>
        <w:rPr>
          <w:rFonts w:ascii="Times New Roman" w:hAnsi="Times New Roman"/>
          <w:sz w:val="24"/>
          <w:szCs w:val="24"/>
        </w:rPr>
      </w:pPr>
      <w:r>
        <w:rPr>
          <w:rFonts w:ascii="Times New Roman" w:hAnsi="Times New Roman"/>
          <w:sz w:val="24"/>
          <w:szCs w:val="24"/>
        </w:rPr>
        <w:lastRenderedPageBreak/>
        <w:t>Table 4.7.1</w:t>
      </w:r>
    </w:p>
    <w:p w14:paraId="1F333E56" w14:textId="77777777" w:rsidR="00AD47B4" w:rsidRPr="00AD47B4" w:rsidRDefault="00AD47B4" w:rsidP="00AD47B4">
      <w:pPr>
        <w:spacing w:after="0" w:line="480" w:lineRule="auto"/>
        <w:rPr>
          <w:rFonts w:ascii="Times New Roman" w:hAnsi="Times New Roman" w:cs="Times New Roman"/>
          <w:i/>
          <w:sz w:val="24"/>
          <w:szCs w:val="24"/>
        </w:rPr>
      </w:pPr>
      <w:bookmarkStart w:id="7" w:name="_Hlk21571299"/>
      <w:r w:rsidRPr="00AD47B4">
        <w:rPr>
          <w:rFonts w:ascii="Times New Roman" w:hAnsi="Times New Roman" w:cs="Times New Roman"/>
          <w:i/>
          <w:sz w:val="24"/>
          <w:szCs w:val="24"/>
        </w:rPr>
        <w:t>Post Hoc Test for Multiple Comparison</w:t>
      </w:r>
    </w:p>
    <w:bookmarkEnd w:id="7"/>
    <w:tbl>
      <w:tblPr>
        <w:tblStyle w:val="TableGrid"/>
        <w:tblW w:w="0" w:type="auto"/>
        <w:tblLook w:val="04A0" w:firstRow="1" w:lastRow="0" w:firstColumn="1" w:lastColumn="0" w:noHBand="0" w:noVBand="1"/>
      </w:tblPr>
      <w:tblGrid>
        <w:gridCol w:w="1043"/>
        <w:gridCol w:w="2787"/>
        <w:gridCol w:w="231"/>
        <w:gridCol w:w="1137"/>
        <w:gridCol w:w="1075"/>
        <w:gridCol w:w="1051"/>
        <w:gridCol w:w="1095"/>
        <w:gridCol w:w="941"/>
      </w:tblGrid>
      <w:tr w:rsidR="00AD47B4" w:rsidRPr="00AD47B4" w14:paraId="249E7F5A" w14:textId="77777777" w:rsidTr="00AD47B4">
        <w:trPr>
          <w:trHeight w:val="70"/>
        </w:trPr>
        <w:tc>
          <w:tcPr>
            <w:tcW w:w="1043" w:type="dxa"/>
            <w:vMerge w:val="restart"/>
            <w:tcBorders>
              <w:left w:val="nil"/>
              <w:right w:val="nil"/>
            </w:tcBorders>
          </w:tcPr>
          <w:p w14:paraId="4FF74A38" w14:textId="77777777" w:rsidR="0030481E" w:rsidRDefault="0030481E" w:rsidP="00AD47B4">
            <w:pPr>
              <w:spacing w:line="360" w:lineRule="auto"/>
              <w:jc w:val="center"/>
              <w:rPr>
                <w:rFonts w:asciiTheme="majorBidi" w:hAnsiTheme="majorBidi" w:cstheme="majorBidi"/>
                <w:sz w:val="24"/>
                <w:szCs w:val="24"/>
              </w:rPr>
            </w:pPr>
          </w:p>
          <w:p w14:paraId="0BEB299C" w14:textId="7A7AB178"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Variable</w:t>
            </w:r>
          </w:p>
        </w:tc>
        <w:tc>
          <w:tcPr>
            <w:tcW w:w="2787" w:type="dxa"/>
            <w:vMerge w:val="restart"/>
            <w:tcBorders>
              <w:left w:val="nil"/>
              <w:right w:val="nil"/>
            </w:tcBorders>
          </w:tcPr>
          <w:p w14:paraId="47A0AF87" w14:textId="77777777" w:rsidR="0030481E" w:rsidRDefault="0030481E" w:rsidP="00AD47B4">
            <w:pPr>
              <w:spacing w:line="360" w:lineRule="auto"/>
              <w:jc w:val="center"/>
              <w:rPr>
                <w:rFonts w:asciiTheme="majorBidi" w:hAnsiTheme="majorBidi" w:cstheme="majorBidi"/>
                <w:sz w:val="24"/>
                <w:szCs w:val="24"/>
              </w:rPr>
            </w:pPr>
          </w:p>
          <w:p w14:paraId="57A7FA45" w14:textId="6C139DFC"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Pair</w:t>
            </w:r>
          </w:p>
        </w:tc>
        <w:tc>
          <w:tcPr>
            <w:tcW w:w="231" w:type="dxa"/>
            <w:tcBorders>
              <w:left w:val="nil"/>
              <w:bottom w:val="nil"/>
              <w:right w:val="nil"/>
            </w:tcBorders>
          </w:tcPr>
          <w:p w14:paraId="62391689"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vMerge w:val="restart"/>
            <w:tcBorders>
              <w:left w:val="nil"/>
              <w:bottom w:val="nil"/>
              <w:right w:val="nil"/>
            </w:tcBorders>
          </w:tcPr>
          <w:p w14:paraId="35B9631E" w14:textId="77777777" w:rsidR="00123451" w:rsidRDefault="00AD47B4" w:rsidP="00AD47B4">
            <w:pPr>
              <w:spacing w:line="360" w:lineRule="auto"/>
              <w:rPr>
                <w:rFonts w:asciiTheme="majorBidi" w:hAnsiTheme="majorBidi" w:cstheme="majorBidi"/>
                <w:i/>
                <w:sz w:val="24"/>
                <w:szCs w:val="24"/>
              </w:rPr>
            </w:pPr>
            <w:r w:rsidRPr="00AD47B4">
              <w:rPr>
                <w:rFonts w:asciiTheme="majorBidi" w:hAnsiTheme="majorBidi" w:cstheme="majorBidi"/>
                <w:i/>
                <w:sz w:val="24"/>
                <w:szCs w:val="24"/>
              </w:rPr>
              <w:t xml:space="preserve">    </w:t>
            </w:r>
          </w:p>
          <w:p w14:paraId="43226E12" w14:textId="697FE19F" w:rsidR="00AD47B4" w:rsidRPr="00AD47B4" w:rsidRDefault="00AD47B4" w:rsidP="00123451">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MD</w:t>
            </w:r>
          </w:p>
        </w:tc>
        <w:tc>
          <w:tcPr>
            <w:tcW w:w="1075" w:type="dxa"/>
            <w:vMerge w:val="restart"/>
            <w:tcBorders>
              <w:left w:val="nil"/>
              <w:right w:val="nil"/>
            </w:tcBorders>
          </w:tcPr>
          <w:p w14:paraId="69FF6F05" w14:textId="77777777" w:rsidR="00123451" w:rsidRDefault="00123451" w:rsidP="00AD47B4">
            <w:pPr>
              <w:spacing w:line="360" w:lineRule="auto"/>
              <w:jc w:val="center"/>
              <w:rPr>
                <w:rFonts w:asciiTheme="majorBidi" w:hAnsiTheme="majorBidi" w:cstheme="majorBidi"/>
                <w:i/>
                <w:sz w:val="24"/>
                <w:szCs w:val="24"/>
              </w:rPr>
            </w:pPr>
          </w:p>
          <w:p w14:paraId="1AE57C63" w14:textId="77777777" w:rsidR="00AD47B4" w:rsidRPr="00AD47B4" w:rsidRDefault="00AD47B4" w:rsidP="00AD47B4">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SE</w:t>
            </w:r>
          </w:p>
        </w:tc>
        <w:tc>
          <w:tcPr>
            <w:tcW w:w="1051" w:type="dxa"/>
            <w:vMerge w:val="restart"/>
            <w:tcBorders>
              <w:left w:val="nil"/>
              <w:right w:val="nil"/>
            </w:tcBorders>
          </w:tcPr>
          <w:p w14:paraId="0752FFFE" w14:textId="77777777" w:rsidR="00123451" w:rsidRDefault="00123451" w:rsidP="00AD47B4">
            <w:pPr>
              <w:spacing w:line="360" w:lineRule="auto"/>
              <w:jc w:val="center"/>
              <w:rPr>
                <w:rFonts w:asciiTheme="majorBidi" w:hAnsiTheme="majorBidi" w:cstheme="majorBidi"/>
                <w:i/>
                <w:sz w:val="24"/>
                <w:szCs w:val="24"/>
              </w:rPr>
            </w:pPr>
          </w:p>
          <w:p w14:paraId="70E19F41" w14:textId="4AF71C92" w:rsidR="00AD47B4" w:rsidRPr="00AD47B4" w:rsidRDefault="00123451" w:rsidP="00AD47B4">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p</w:t>
            </w:r>
          </w:p>
        </w:tc>
        <w:tc>
          <w:tcPr>
            <w:tcW w:w="2036" w:type="dxa"/>
            <w:gridSpan w:val="2"/>
            <w:tcBorders>
              <w:left w:val="nil"/>
              <w:right w:val="nil"/>
            </w:tcBorders>
          </w:tcPr>
          <w:p w14:paraId="1AA770C9" w14:textId="77777777" w:rsidR="00AD47B4" w:rsidRPr="00AD47B4" w:rsidRDefault="00AD47B4" w:rsidP="00AD47B4">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95% CI</w:t>
            </w:r>
          </w:p>
        </w:tc>
      </w:tr>
      <w:tr w:rsidR="00AD47B4" w:rsidRPr="00AD47B4" w14:paraId="07B9A8E1" w14:textId="77777777" w:rsidTr="00AD47B4">
        <w:tc>
          <w:tcPr>
            <w:tcW w:w="1043" w:type="dxa"/>
            <w:vMerge/>
            <w:tcBorders>
              <w:left w:val="nil"/>
              <w:bottom w:val="single" w:sz="4" w:space="0" w:color="auto"/>
              <w:right w:val="nil"/>
            </w:tcBorders>
          </w:tcPr>
          <w:p w14:paraId="6F88593D" w14:textId="77777777" w:rsidR="00AD47B4" w:rsidRPr="00AD47B4" w:rsidRDefault="00AD47B4" w:rsidP="00AD47B4">
            <w:pPr>
              <w:spacing w:line="360" w:lineRule="auto"/>
              <w:rPr>
                <w:rFonts w:asciiTheme="majorBidi" w:hAnsiTheme="majorBidi" w:cstheme="majorBidi"/>
                <w:sz w:val="24"/>
                <w:szCs w:val="24"/>
              </w:rPr>
            </w:pPr>
          </w:p>
        </w:tc>
        <w:tc>
          <w:tcPr>
            <w:tcW w:w="2787" w:type="dxa"/>
            <w:vMerge/>
            <w:tcBorders>
              <w:left w:val="nil"/>
              <w:bottom w:val="single" w:sz="4" w:space="0" w:color="auto"/>
              <w:right w:val="nil"/>
            </w:tcBorders>
          </w:tcPr>
          <w:p w14:paraId="5CD4662E" w14:textId="77777777" w:rsidR="00AD47B4" w:rsidRPr="00AD47B4" w:rsidRDefault="00AD47B4" w:rsidP="00AD47B4">
            <w:pPr>
              <w:spacing w:line="360" w:lineRule="auto"/>
              <w:rPr>
                <w:rFonts w:asciiTheme="majorBidi" w:hAnsiTheme="majorBidi" w:cstheme="majorBidi"/>
                <w:sz w:val="24"/>
                <w:szCs w:val="24"/>
              </w:rPr>
            </w:pPr>
          </w:p>
        </w:tc>
        <w:tc>
          <w:tcPr>
            <w:tcW w:w="231" w:type="dxa"/>
            <w:tcBorders>
              <w:top w:val="nil"/>
              <w:left w:val="nil"/>
              <w:bottom w:val="single" w:sz="4" w:space="0" w:color="auto"/>
              <w:right w:val="nil"/>
            </w:tcBorders>
          </w:tcPr>
          <w:p w14:paraId="5B60D7A3" w14:textId="77777777" w:rsidR="00AD47B4" w:rsidRPr="00AD47B4" w:rsidRDefault="00AD47B4" w:rsidP="00AD47B4">
            <w:pPr>
              <w:spacing w:line="360" w:lineRule="auto"/>
              <w:rPr>
                <w:rFonts w:asciiTheme="majorBidi" w:hAnsiTheme="majorBidi" w:cstheme="majorBidi"/>
                <w:sz w:val="24"/>
                <w:szCs w:val="24"/>
              </w:rPr>
            </w:pPr>
          </w:p>
        </w:tc>
        <w:tc>
          <w:tcPr>
            <w:tcW w:w="1137" w:type="dxa"/>
            <w:vMerge/>
            <w:tcBorders>
              <w:top w:val="nil"/>
              <w:left w:val="nil"/>
              <w:bottom w:val="single" w:sz="4" w:space="0" w:color="auto"/>
              <w:right w:val="nil"/>
            </w:tcBorders>
          </w:tcPr>
          <w:p w14:paraId="2D3D7BC1" w14:textId="77777777" w:rsidR="00AD47B4" w:rsidRPr="00AD47B4" w:rsidRDefault="00AD47B4" w:rsidP="00AD47B4">
            <w:pPr>
              <w:spacing w:line="360" w:lineRule="auto"/>
              <w:rPr>
                <w:rFonts w:asciiTheme="majorBidi" w:hAnsiTheme="majorBidi" w:cstheme="majorBidi"/>
                <w:sz w:val="24"/>
                <w:szCs w:val="24"/>
              </w:rPr>
            </w:pPr>
          </w:p>
        </w:tc>
        <w:tc>
          <w:tcPr>
            <w:tcW w:w="1075" w:type="dxa"/>
            <w:vMerge/>
            <w:tcBorders>
              <w:left w:val="nil"/>
              <w:bottom w:val="single" w:sz="4" w:space="0" w:color="auto"/>
              <w:right w:val="nil"/>
            </w:tcBorders>
          </w:tcPr>
          <w:p w14:paraId="2AC17867" w14:textId="77777777" w:rsidR="00AD47B4" w:rsidRPr="00AD47B4" w:rsidRDefault="00AD47B4" w:rsidP="00AD47B4">
            <w:pPr>
              <w:spacing w:line="360" w:lineRule="auto"/>
              <w:rPr>
                <w:rFonts w:asciiTheme="majorBidi" w:hAnsiTheme="majorBidi" w:cstheme="majorBidi"/>
                <w:sz w:val="24"/>
                <w:szCs w:val="24"/>
              </w:rPr>
            </w:pPr>
          </w:p>
        </w:tc>
        <w:tc>
          <w:tcPr>
            <w:tcW w:w="1051" w:type="dxa"/>
            <w:vMerge/>
            <w:tcBorders>
              <w:left w:val="nil"/>
              <w:bottom w:val="single" w:sz="4" w:space="0" w:color="auto"/>
              <w:right w:val="nil"/>
            </w:tcBorders>
          </w:tcPr>
          <w:p w14:paraId="5B34C05D" w14:textId="77777777" w:rsidR="00AD47B4" w:rsidRPr="00AD47B4" w:rsidRDefault="00AD47B4" w:rsidP="00AD47B4">
            <w:pPr>
              <w:spacing w:line="360" w:lineRule="auto"/>
              <w:rPr>
                <w:rFonts w:asciiTheme="majorBidi" w:hAnsiTheme="majorBidi" w:cstheme="majorBidi"/>
                <w:sz w:val="24"/>
                <w:szCs w:val="24"/>
              </w:rPr>
            </w:pPr>
          </w:p>
        </w:tc>
        <w:tc>
          <w:tcPr>
            <w:tcW w:w="1095" w:type="dxa"/>
            <w:tcBorders>
              <w:left w:val="nil"/>
              <w:bottom w:val="single" w:sz="4" w:space="0" w:color="auto"/>
              <w:right w:val="nil"/>
            </w:tcBorders>
          </w:tcPr>
          <w:p w14:paraId="11C48B6D" w14:textId="77777777" w:rsidR="00AD47B4" w:rsidRPr="00AD47B4" w:rsidRDefault="00AD47B4" w:rsidP="00AD47B4">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LL</w:t>
            </w:r>
          </w:p>
        </w:tc>
        <w:tc>
          <w:tcPr>
            <w:tcW w:w="941" w:type="dxa"/>
            <w:tcBorders>
              <w:left w:val="nil"/>
              <w:bottom w:val="single" w:sz="4" w:space="0" w:color="auto"/>
              <w:right w:val="nil"/>
            </w:tcBorders>
          </w:tcPr>
          <w:p w14:paraId="3C258DB2" w14:textId="77777777" w:rsidR="00AD47B4" w:rsidRPr="00AD47B4" w:rsidRDefault="00AD47B4" w:rsidP="00AD47B4">
            <w:pPr>
              <w:spacing w:line="360" w:lineRule="auto"/>
              <w:jc w:val="center"/>
              <w:rPr>
                <w:rFonts w:asciiTheme="majorBidi" w:hAnsiTheme="majorBidi" w:cstheme="majorBidi"/>
                <w:i/>
                <w:sz w:val="24"/>
                <w:szCs w:val="24"/>
              </w:rPr>
            </w:pPr>
            <w:r w:rsidRPr="00AD47B4">
              <w:rPr>
                <w:rFonts w:asciiTheme="majorBidi" w:hAnsiTheme="majorBidi" w:cstheme="majorBidi"/>
                <w:i/>
                <w:sz w:val="24"/>
                <w:szCs w:val="24"/>
              </w:rPr>
              <w:t>UL</w:t>
            </w:r>
          </w:p>
        </w:tc>
      </w:tr>
      <w:tr w:rsidR="00AD47B4" w:rsidRPr="00AD47B4" w14:paraId="7F9CD71D" w14:textId="77777777" w:rsidTr="00AD47B4">
        <w:tc>
          <w:tcPr>
            <w:tcW w:w="1043" w:type="dxa"/>
            <w:tcBorders>
              <w:left w:val="nil"/>
              <w:bottom w:val="nil"/>
              <w:right w:val="nil"/>
            </w:tcBorders>
          </w:tcPr>
          <w:p w14:paraId="78907097"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ToOS</w:t>
            </w:r>
          </w:p>
        </w:tc>
        <w:tc>
          <w:tcPr>
            <w:tcW w:w="2787" w:type="dxa"/>
            <w:tcBorders>
              <w:left w:val="nil"/>
              <w:bottom w:val="nil"/>
              <w:right w:val="nil"/>
            </w:tcBorders>
          </w:tcPr>
          <w:p w14:paraId="583C3B2D"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Intermediate-Graduation</w:t>
            </w:r>
          </w:p>
        </w:tc>
        <w:tc>
          <w:tcPr>
            <w:tcW w:w="231" w:type="dxa"/>
            <w:tcBorders>
              <w:left w:val="nil"/>
              <w:bottom w:val="nil"/>
              <w:right w:val="nil"/>
            </w:tcBorders>
          </w:tcPr>
          <w:p w14:paraId="19B723F6"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left w:val="nil"/>
              <w:bottom w:val="nil"/>
              <w:right w:val="nil"/>
            </w:tcBorders>
          </w:tcPr>
          <w:p w14:paraId="21EB5C7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-2.62</w:t>
            </w:r>
          </w:p>
        </w:tc>
        <w:tc>
          <w:tcPr>
            <w:tcW w:w="1075" w:type="dxa"/>
            <w:tcBorders>
              <w:left w:val="nil"/>
              <w:bottom w:val="nil"/>
              <w:right w:val="nil"/>
            </w:tcBorders>
          </w:tcPr>
          <w:p w14:paraId="5D46779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2.14</w:t>
            </w:r>
          </w:p>
        </w:tc>
        <w:tc>
          <w:tcPr>
            <w:tcW w:w="1051" w:type="dxa"/>
            <w:tcBorders>
              <w:left w:val="nil"/>
              <w:bottom w:val="nil"/>
              <w:right w:val="nil"/>
            </w:tcBorders>
          </w:tcPr>
          <w:p w14:paraId="73662D66"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.441</w:t>
            </w:r>
          </w:p>
        </w:tc>
        <w:tc>
          <w:tcPr>
            <w:tcW w:w="1095" w:type="dxa"/>
            <w:tcBorders>
              <w:left w:val="nil"/>
              <w:bottom w:val="nil"/>
              <w:right w:val="nil"/>
            </w:tcBorders>
          </w:tcPr>
          <w:p w14:paraId="31E88A95"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-7.70</w:t>
            </w:r>
          </w:p>
        </w:tc>
        <w:tc>
          <w:tcPr>
            <w:tcW w:w="941" w:type="dxa"/>
            <w:tcBorders>
              <w:left w:val="nil"/>
              <w:bottom w:val="nil"/>
              <w:right w:val="nil"/>
            </w:tcBorders>
          </w:tcPr>
          <w:p w14:paraId="41193897"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2.45</w:t>
            </w:r>
          </w:p>
        </w:tc>
      </w:tr>
      <w:tr w:rsidR="00AD47B4" w:rsidRPr="00AD47B4" w14:paraId="5EA8B290" w14:textId="77777777" w:rsidTr="00AD47B4">
        <w:tc>
          <w:tcPr>
            <w:tcW w:w="1043" w:type="dxa"/>
            <w:tcBorders>
              <w:top w:val="nil"/>
              <w:left w:val="nil"/>
              <w:bottom w:val="nil"/>
              <w:right w:val="nil"/>
            </w:tcBorders>
          </w:tcPr>
          <w:p w14:paraId="3EF560B5" w14:textId="77777777" w:rsidR="00AD47B4" w:rsidRPr="00AD47B4" w:rsidRDefault="00AD47B4" w:rsidP="00AD47B4">
            <w:pPr>
              <w:spacing w:line="360" w:lineRule="auto"/>
              <w:rPr>
                <w:rFonts w:asciiTheme="majorBidi" w:hAnsiTheme="majorBidi" w:cstheme="majorBidi"/>
                <w:sz w:val="24"/>
                <w:szCs w:val="24"/>
              </w:rPr>
            </w:pPr>
          </w:p>
        </w:tc>
        <w:tc>
          <w:tcPr>
            <w:tcW w:w="2787" w:type="dxa"/>
            <w:tcBorders>
              <w:top w:val="nil"/>
              <w:left w:val="nil"/>
              <w:bottom w:val="nil"/>
              <w:right w:val="nil"/>
            </w:tcBorders>
          </w:tcPr>
          <w:p w14:paraId="668BCC41"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Intermediate-Master</w:t>
            </w:r>
          </w:p>
        </w:tc>
        <w:tc>
          <w:tcPr>
            <w:tcW w:w="231" w:type="dxa"/>
            <w:tcBorders>
              <w:top w:val="nil"/>
              <w:left w:val="nil"/>
              <w:bottom w:val="nil"/>
              <w:right w:val="nil"/>
            </w:tcBorders>
          </w:tcPr>
          <w:p w14:paraId="1C27C4EA"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3CB9FCAE"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-.578</w:t>
            </w:r>
          </w:p>
        </w:tc>
        <w:tc>
          <w:tcPr>
            <w:tcW w:w="1075" w:type="dxa"/>
            <w:tcBorders>
              <w:top w:val="nil"/>
              <w:left w:val="nil"/>
              <w:bottom w:val="nil"/>
              <w:right w:val="nil"/>
            </w:tcBorders>
          </w:tcPr>
          <w:p w14:paraId="461F777A"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2.45</w:t>
            </w:r>
          </w:p>
        </w:tc>
        <w:tc>
          <w:tcPr>
            <w:tcW w:w="1051" w:type="dxa"/>
            <w:tcBorders>
              <w:top w:val="nil"/>
              <w:left w:val="nil"/>
              <w:bottom w:val="nil"/>
              <w:right w:val="nil"/>
            </w:tcBorders>
          </w:tcPr>
          <w:p w14:paraId="40375C1C"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.970</w:t>
            </w:r>
          </w:p>
        </w:tc>
        <w:tc>
          <w:tcPr>
            <w:tcW w:w="1095" w:type="dxa"/>
            <w:tcBorders>
              <w:top w:val="nil"/>
              <w:left w:val="nil"/>
              <w:bottom w:val="nil"/>
              <w:right w:val="nil"/>
            </w:tcBorders>
          </w:tcPr>
          <w:p w14:paraId="26D58161"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-6.41</w:t>
            </w:r>
          </w:p>
        </w:tc>
        <w:tc>
          <w:tcPr>
            <w:tcW w:w="941" w:type="dxa"/>
            <w:tcBorders>
              <w:top w:val="nil"/>
              <w:left w:val="nil"/>
              <w:bottom w:val="nil"/>
              <w:right w:val="nil"/>
            </w:tcBorders>
          </w:tcPr>
          <w:p w14:paraId="67D12C9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5.26</w:t>
            </w:r>
          </w:p>
        </w:tc>
      </w:tr>
      <w:tr w:rsidR="00AD47B4" w:rsidRPr="00AD47B4" w14:paraId="19060951" w14:textId="77777777" w:rsidTr="00AD47B4">
        <w:tc>
          <w:tcPr>
            <w:tcW w:w="1043" w:type="dxa"/>
            <w:tcBorders>
              <w:top w:val="nil"/>
              <w:left w:val="nil"/>
              <w:bottom w:val="nil"/>
              <w:right w:val="nil"/>
            </w:tcBorders>
          </w:tcPr>
          <w:p w14:paraId="08D71502" w14:textId="77777777" w:rsidR="00AD47B4" w:rsidRPr="00AD47B4" w:rsidRDefault="00AD47B4" w:rsidP="00AD47B4">
            <w:pPr>
              <w:spacing w:line="360" w:lineRule="auto"/>
              <w:jc w:val="center"/>
              <w:rPr>
                <w:rFonts w:asciiTheme="majorBidi" w:hAnsiTheme="majorBidi" w:cstheme="majorBidi"/>
                <w:sz w:val="24"/>
                <w:szCs w:val="24"/>
              </w:rPr>
            </w:pPr>
          </w:p>
        </w:tc>
        <w:tc>
          <w:tcPr>
            <w:tcW w:w="2787" w:type="dxa"/>
            <w:tcBorders>
              <w:top w:val="nil"/>
              <w:left w:val="nil"/>
              <w:bottom w:val="nil"/>
              <w:right w:val="nil"/>
            </w:tcBorders>
          </w:tcPr>
          <w:p w14:paraId="3E4DA746"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Graduation-Master</w:t>
            </w:r>
          </w:p>
        </w:tc>
        <w:tc>
          <w:tcPr>
            <w:tcW w:w="231" w:type="dxa"/>
            <w:tcBorders>
              <w:top w:val="nil"/>
              <w:left w:val="nil"/>
              <w:bottom w:val="nil"/>
              <w:right w:val="nil"/>
            </w:tcBorders>
          </w:tcPr>
          <w:p w14:paraId="4416EF16"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3EDF03D9"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2.04</w:t>
            </w:r>
          </w:p>
        </w:tc>
        <w:tc>
          <w:tcPr>
            <w:tcW w:w="1075" w:type="dxa"/>
            <w:tcBorders>
              <w:top w:val="nil"/>
              <w:left w:val="nil"/>
              <w:bottom w:val="nil"/>
              <w:right w:val="nil"/>
            </w:tcBorders>
          </w:tcPr>
          <w:p w14:paraId="0CA3620B"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2.47</w:t>
            </w:r>
          </w:p>
        </w:tc>
        <w:tc>
          <w:tcPr>
            <w:tcW w:w="1051" w:type="dxa"/>
            <w:tcBorders>
              <w:top w:val="nil"/>
              <w:left w:val="nil"/>
              <w:bottom w:val="nil"/>
              <w:right w:val="nil"/>
            </w:tcBorders>
          </w:tcPr>
          <w:p w14:paraId="72F4FB09"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.687</w:t>
            </w:r>
          </w:p>
        </w:tc>
        <w:tc>
          <w:tcPr>
            <w:tcW w:w="1095" w:type="dxa"/>
            <w:tcBorders>
              <w:top w:val="nil"/>
              <w:left w:val="nil"/>
              <w:bottom w:val="nil"/>
              <w:right w:val="nil"/>
            </w:tcBorders>
          </w:tcPr>
          <w:p w14:paraId="3B4F8D91"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-3.83</w:t>
            </w:r>
          </w:p>
        </w:tc>
        <w:tc>
          <w:tcPr>
            <w:tcW w:w="941" w:type="dxa"/>
            <w:tcBorders>
              <w:top w:val="nil"/>
              <w:left w:val="nil"/>
              <w:bottom w:val="nil"/>
              <w:right w:val="nil"/>
            </w:tcBorders>
          </w:tcPr>
          <w:p w14:paraId="75F6D2E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7.93</w:t>
            </w:r>
          </w:p>
        </w:tc>
      </w:tr>
      <w:tr w:rsidR="00AD47B4" w:rsidRPr="00AD47B4" w14:paraId="65E2F8EB" w14:textId="77777777" w:rsidTr="00AD47B4">
        <w:tc>
          <w:tcPr>
            <w:tcW w:w="1043" w:type="dxa"/>
            <w:tcBorders>
              <w:top w:val="nil"/>
              <w:left w:val="nil"/>
              <w:bottom w:val="nil"/>
              <w:right w:val="nil"/>
            </w:tcBorders>
          </w:tcPr>
          <w:p w14:paraId="17A025CB"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ToSTR</w:t>
            </w:r>
          </w:p>
        </w:tc>
        <w:tc>
          <w:tcPr>
            <w:tcW w:w="2787" w:type="dxa"/>
            <w:tcBorders>
              <w:top w:val="nil"/>
              <w:left w:val="nil"/>
              <w:bottom w:val="nil"/>
              <w:right w:val="nil"/>
            </w:tcBorders>
          </w:tcPr>
          <w:p w14:paraId="75D6AD84"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Intermediate-Graduation</w:t>
            </w:r>
          </w:p>
        </w:tc>
        <w:tc>
          <w:tcPr>
            <w:tcW w:w="231" w:type="dxa"/>
            <w:tcBorders>
              <w:top w:val="nil"/>
              <w:left w:val="nil"/>
              <w:bottom w:val="nil"/>
              <w:right w:val="nil"/>
            </w:tcBorders>
          </w:tcPr>
          <w:p w14:paraId="47CB99D0"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68D899F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-.717</w:t>
            </w:r>
          </w:p>
        </w:tc>
        <w:tc>
          <w:tcPr>
            <w:tcW w:w="1075" w:type="dxa"/>
            <w:tcBorders>
              <w:top w:val="nil"/>
              <w:left w:val="nil"/>
              <w:bottom w:val="nil"/>
              <w:right w:val="nil"/>
            </w:tcBorders>
          </w:tcPr>
          <w:p w14:paraId="5896F3DD"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2.81</w:t>
            </w:r>
          </w:p>
        </w:tc>
        <w:tc>
          <w:tcPr>
            <w:tcW w:w="1051" w:type="dxa"/>
            <w:tcBorders>
              <w:top w:val="nil"/>
              <w:left w:val="nil"/>
              <w:bottom w:val="nil"/>
              <w:right w:val="nil"/>
            </w:tcBorders>
          </w:tcPr>
          <w:p w14:paraId="32165767"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.965</w:t>
            </w:r>
          </w:p>
        </w:tc>
        <w:tc>
          <w:tcPr>
            <w:tcW w:w="1095" w:type="dxa"/>
            <w:tcBorders>
              <w:top w:val="nil"/>
              <w:left w:val="nil"/>
              <w:bottom w:val="nil"/>
              <w:right w:val="nil"/>
            </w:tcBorders>
          </w:tcPr>
          <w:p w14:paraId="1E23D666"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-7.39</w:t>
            </w:r>
          </w:p>
        </w:tc>
        <w:tc>
          <w:tcPr>
            <w:tcW w:w="941" w:type="dxa"/>
            <w:tcBorders>
              <w:top w:val="nil"/>
              <w:left w:val="nil"/>
              <w:bottom w:val="nil"/>
              <w:right w:val="nil"/>
            </w:tcBorders>
          </w:tcPr>
          <w:p w14:paraId="5FE4C192"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5.95</w:t>
            </w:r>
          </w:p>
        </w:tc>
      </w:tr>
      <w:tr w:rsidR="00AD47B4" w:rsidRPr="00AD47B4" w14:paraId="6A8E8FB4" w14:textId="77777777" w:rsidTr="00AD47B4">
        <w:trPr>
          <w:trHeight w:val="80"/>
        </w:trPr>
        <w:tc>
          <w:tcPr>
            <w:tcW w:w="1043" w:type="dxa"/>
            <w:tcBorders>
              <w:top w:val="nil"/>
              <w:left w:val="nil"/>
              <w:bottom w:val="nil"/>
              <w:right w:val="nil"/>
            </w:tcBorders>
          </w:tcPr>
          <w:p w14:paraId="4F744B60" w14:textId="77777777" w:rsidR="00AD47B4" w:rsidRPr="00AD47B4" w:rsidRDefault="00AD47B4" w:rsidP="00AD47B4">
            <w:pPr>
              <w:spacing w:line="360" w:lineRule="auto"/>
              <w:rPr>
                <w:rFonts w:asciiTheme="majorBidi" w:hAnsiTheme="majorBidi" w:cstheme="majorBidi"/>
                <w:sz w:val="24"/>
                <w:szCs w:val="24"/>
              </w:rPr>
            </w:pPr>
          </w:p>
        </w:tc>
        <w:tc>
          <w:tcPr>
            <w:tcW w:w="2787" w:type="dxa"/>
            <w:tcBorders>
              <w:top w:val="nil"/>
              <w:left w:val="nil"/>
              <w:bottom w:val="nil"/>
              <w:right w:val="nil"/>
            </w:tcBorders>
          </w:tcPr>
          <w:p w14:paraId="3B7C9351"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Intermediate-Master</w:t>
            </w:r>
          </w:p>
        </w:tc>
        <w:tc>
          <w:tcPr>
            <w:tcW w:w="231" w:type="dxa"/>
            <w:tcBorders>
              <w:top w:val="nil"/>
              <w:left w:val="nil"/>
              <w:bottom w:val="nil"/>
              <w:right w:val="nil"/>
            </w:tcBorders>
          </w:tcPr>
          <w:p w14:paraId="352C646A"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0315161F"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7.28</w:t>
            </w:r>
          </w:p>
        </w:tc>
        <w:tc>
          <w:tcPr>
            <w:tcW w:w="1075" w:type="dxa"/>
            <w:tcBorders>
              <w:top w:val="nil"/>
              <w:left w:val="nil"/>
              <w:bottom w:val="nil"/>
              <w:right w:val="nil"/>
            </w:tcBorders>
          </w:tcPr>
          <w:p w14:paraId="5AFE4E0B"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3.79</w:t>
            </w:r>
          </w:p>
        </w:tc>
        <w:tc>
          <w:tcPr>
            <w:tcW w:w="1051" w:type="dxa"/>
            <w:tcBorders>
              <w:top w:val="nil"/>
              <w:left w:val="nil"/>
              <w:bottom w:val="nil"/>
              <w:right w:val="nil"/>
            </w:tcBorders>
          </w:tcPr>
          <w:p w14:paraId="6904F155"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.140</w:t>
            </w:r>
          </w:p>
        </w:tc>
        <w:tc>
          <w:tcPr>
            <w:tcW w:w="1095" w:type="dxa"/>
            <w:tcBorders>
              <w:top w:val="nil"/>
              <w:left w:val="nil"/>
              <w:bottom w:val="nil"/>
              <w:right w:val="nil"/>
            </w:tcBorders>
          </w:tcPr>
          <w:p w14:paraId="7DAB4BF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-1.77</w:t>
            </w:r>
          </w:p>
        </w:tc>
        <w:tc>
          <w:tcPr>
            <w:tcW w:w="941" w:type="dxa"/>
            <w:tcBorders>
              <w:top w:val="nil"/>
              <w:left w:val="nil"/>
              <w:bottom w:val="nil"/>
              <w:right w:val="nil"/>
            </w:tcBorders>
          </w:tcPr>
          <w:p w14:paraId="2F8DB612"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16.35</w:t>
            </w:r>
          </w:p>
        </w:tc>
      </w:tr>
      <w:tr w:rsidR="00AD47B4" w:rsidRPr="00AD47B4" w14:paraId="72F531E4" w14:textId="77777777" w:rsidTr="00AD47B4">
        <w:trPr>
          <w:trHeight w:val="80"/>
        </w:trPr>
        <w:tc>
          <w:tcPr>
            <w:tcW w:w="1043" w:type="dxa"/>
            <w:tcBorders>
              <w:top w:val="nil"/>
              <w:left w:val="nil"/>
              <w:bottom w:val="nil"/>
              <w:right w:val="nil"/>
            </w:tcBorders>
          </w:tcPr>
          <w:p w14:paraId="7A2BCAF2" w14:textId="77777777" w:rsidR="00AD47B4" w:rsidRPr="00AD47B4" w:rsidRDefault="00AD47B4" w:rsidP="00AD47B4">
            <w:pPr>
              <w:spacing w:line="360" w:lineRule="auto"/>
              <w:rPr>
                <w:rFonts w:asciiTheme="majorBidi" w:hAnsiTheme="majorBidi" w:cstheme="majorBidi"/>
                <w:sz w:val="24"/>
                <w:szCs w:val="24"/>
              </w:rPr>
            </w:pPr>
          </w:p>
        </w:tc>
        <w:tc>
          <w:tcPr>
            <w:tcW w:w="2787" w:type="dxa"/>
            <w:tcBorders>
              <w:top w:val="nil"/>
              <w:left w:val="nil"/>
              <w:bottom w:val="nil"/>
              <w:right w:val="nil"/>
            </w:tcBorders>
          </w:tcPr>
          <w:p w14:paraId="7D15AEF4"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Graduation-Master</w:t>
            </w:r>
          </w:p>
        </w:tc>
        <w:tc>
          <w:tcPr>
            <w:tcW w:w="231" w:type="dxa"/>
            <w:tcBorders>
              <w:top w:val="nil"/>
              <w:left w:val="nil"/>
              <w:bottom w:val="nil"/>
              <w:right w:val="nil"/>
            </w:tcBorders>
          </w:tcPr>
          <w:p w14:paraId="43E5CF63"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6251CF7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8.00</w:t>
            </w:r>
          </w:p>
        </w:tc>
        <w:tc>
          <w:tcPr>
            <w:tcW w:w="1075" w:type="dxa"/>
            <w:tcBorders>
              <w:top w:val="nil"/>
              <w:left w:val="nil"/>
              <w:bottom w:val="nil"/>
              <w:right w:val="nil"/>
            </w:tcBorders>
          </w:tcPr>
          <w:p w14:paraId="77912BDF"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3.89</w:t>
            </w:r>
          </w:p>
        </w:tc>
        <w:tc>
          <w:tcPr>
            <w:tcW w:w="1051" w:type="dxa"/>
            <w:tcBorders>
              <w:top w:val="nil"/>
              <w:left w:val="nil"/>
              <w:bottom w:val="nil"/>
              <w:right w:val="nil"/>
            </w:tcBorders>
          </w:tcPr>
          <w:p w14:paraId="174CFED4"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.106</w:t>
            </w:r>
          </w:p>
        </w:tc>
        <w:tc>
          <w:tcPr>
            <w:tcW w:w="1095" w:type="dxa"/>
            <w:tcBorders>
              <w:top w:val="nil"/>
              <w:left w:val="nil"/>
              <w:bottom w:val="nil"/>
              <w:right w:val="nil"/>
            </w:tcBorders>
          </w:tcPr>
          <w:p w14:paraId="7FD8C562"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-1.29</w:t>
            </w:r>
          </w:p>
        </w:tc>
        <w:tc>
          <w:tcPr>
            <w:tcW w:w="941" w:type="dxa"/>
            <w:tcBorders>
              <w:top w:val="nil"/>
              <w:left w:val="nil"/>
              <w:bottom w:val="nil"/>
              <w:right w:val="nil"/>
            </w:tcBorders>
          </w:tcPr>
          <w:p w14:paraId="3A192D8C"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17.31</w:t>
            </w:r>
          </w:p>
        </w:tc>
      </w:tr>
      <w:tr w:rsidR="00AD47B4" w:rsidRPr="00AD47B4" w14:paraId="6922C15D" w14:textId="77777777" w:rsidTr="00AD47B4">
        <w:trPr>
          <w:trHeight w:val="80"/>
        </w:trPr>
        <w:tc>
          <w:tcPr>
            <w:tcW w:w="1043" w:type="dxa"/>
            <w:tcBorders>
              <w:top w:val="nil"/>
              <w:left w:val="nil"/>
              <w:bottom w:val="nil"/>
              <w:right w:val="nil"/>
            </w:tcBorders>
          </w:tcPr>
          <w:p w14:paraId="4387F675"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ToBO</w:t>
            </w:r>
          </w:p>
        </w:tc>
        <w:tc>
          <w:tcPr>
            <w:tcW w:w="2787" w:type="dxa"/>
            <w:tcBorders>
              <w:top w:val="nil"/>
              <w:left w:val="nil"/>
              <w:bottom w:val="nil"/>
              <w:right w:val="nil"/>
            </w:tcBorders>
          </w:tcPr>
          <w:p w14:paraId="5206BF71"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Intermediate-Graduation</w:t>
            </w:r>
          </w:p>
        </w:tc>
        <w:tc>
          <w:tcPr>
            <w:tcW w:w="231" w:type="dxa"/>
            <w:tcBorders>
              <w:top w:val="nil"/>
              <w:left w:val="nil"/>
              <w:bottom w:val="nil"/>
              <w:right w:val="nil"/>
            </w:tcBorders>
          </w:tcPr>
          <w:p w14:paraId="67EB4331"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477D934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-2.67</w:t>
            </w:r>
          </w:p>
        </w:tc>
        <w:tc>
          <w:tcPr>
            <w:tcW w:w="1075" w:type="dxa"/>
            <w:tcBorders>
              <w:top w:val="nil"/>
              <w:left w:val="nil"/>
              <w:bottom w:val="nil"/>
              <w:right w:val="nil"/>
            </w:tcBorders>
          </w:tcPr>
          <w:p w14:paraId="3787FAE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2.11</w:t>
            </w:r>
          </w:p>
        </w:tc>
        <w:tc>
          <w:tcPr>
            <w:tcW w:w="1051" w:type="dxa"/>
            <w:tcBorders>
              <w:top w:val="nil"/>
              <w:left w:val="nil"/>
              <w:bottom w:val="nil"/>
              <w:right w:val="nil"/>
            </w:tcBorders>
          </w:tcPr>
          <w:p w14:paraId="76B0A61C"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.417</w:t>
            </w:r>
          </w:p>
        </w:tc>
        <w:tc>
          <w:tcPr>
            <w:tcW w:w="1095" w:type="dxa"/>
            <w:tcBorders>
              <w:top w:val="nil"/>
              <w:left w:val="nil"/>
              <w:bottom w:val="nil"/>
              <w:right w:val="nil"/>
            </w:tcBorders>
          </w:tcPr>
          <w:p w14:paraId="71E1839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-7.68</w:t>
            </w:r>
          </w:p>
        </w:tc>
        <w:tc>
          <w:tcPr>
            <w:tcW w:w="941" w:type="dxa"/>
            <w:tcBorders>
              <w:top w:val="nil"/>
              <w:left w:val="nil"/>
              <w:bottom w:val="nil"/>
              <w:right w:val="nil"/>
            </w:tcBorders>
          </w:tcPr>
          <w:p w14:paraId="73824F22"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2.33</w:t>
            </w:r>
          </w:p>
        </w:tc>
      </w:tr>
      <w:tr w:rsidR="00AD47B4" w:rsidRPr="00AD47B4" w14:paraId="39A01EAB" w14:textId="77777777" w:rsidTr="00AD47B4">
        <w:trPr>
          <w:trHeight w:val="80"/>
        </w:trPr>
        <w:tc>
          <w:tcPr>
            <w:tcW w:w="1043" w:type="dxa"/>
            <w:tcBorders>
              <w:top w:val="nil"/>
              <w:left w:val="nil"/>
              <w:bottom w:val="nil"/>
              <w:right w:val="nil"/>
            </w:tcBorders>
          </w:tcPr>
          <w:p w14:paraId="7560E9EB" w14:textId="77777777" w:rsidR="00AD47B4" w:rsidRPr="00AD47B4" w:rsidRDefault="00AD47B4" w:rsidP="00AD47B4">
            <w:pPr>
              <w:spacing w:line="360" w:lineRule="auto"/>
              <w:rPr>
                <w:rFonts w:asciiTheme="majorBidi" w:hAnsiTheme="majorBidi" w:cstheme="majorBidi"/>
                <w:sz w:val="24"/>
                <w:szCs w:val="24"/>
              </w:rPr>
            </w:pPr>
          </w:p>
        </w:tc>
        <w:tc>
          <w:tcPr>
            <w:tcW w:w="2787" w:type="dxa"/>
            <w:tcBorders>
              <w:top w:val="nil"/>
              <w:left w:val="nil"/>
              <w:bottom w:val="nil"/>
              <w:right w:val="nil"/>
            </w:tcBorders>
          </w:tcPr>
          <w:p w14:paraId="21FAD41C"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Intermediate-Master</w:t>
            </w:r>
          </w:p>
        </w:tc>
        <w:tc>
          <w:tcPr>
            <w:tcW w:w="231" w:type="dxa"/>
            <w:tcBorders>
              <w:top w:val="nil"/>
              <w:left w:val="nil"/>
              <w:bottom w:val="nil"/>
              <w:right w:val="nil"/>
            </w:tcBorders>
          </w:tcPr>
          <w:p w14:paraId="2EA7F3D7"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bottom w:val="nil"/>
              <w:right w:val="nil"/>
            </w:tcBorders>
          </w:tcPr>
          <w:p w14:paraId="7C424563"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-7.33</w:t>
            </w:r>
            <w:r w:rsidRPr="00AD47B4">
              <w:rPr>
                <w:rFonts w:asciiTheme="majorBidi" w:hAnsiTheme="majorBidi" w:cstheme="majorBidi"/>
                <w:sz w:val="20"/>
                <w:szCs w:val="20"/>
              </w:rPr>
              <w:t>*</w:t>
            </w:r>
          </w:p>
        </w:tc>
        <w:tc>
          <w:tcPr>
            <w:tcW w:w="1075" w:type="dxa"/>
            <w:tcBorders>
              <w:top w:val="nil"/>
              <w:left w:val="nil"/>
              <w:bottom w:val="nil"/>
              <w:right w:val="nil"/>
            </w:tcBorders>
          </w:tcPr>
          <w:p w14:paraId="156CCF58"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2.75</w:t>
            </w:r>
          </w:p>
        </w:tc>
        <w:tc>
          <w:tcPr>
            <w:tcW w:w="1051" w:type="dxa"/>
            <w:tcBorders>
              <w:top w:val="nil"/>
              <w:left w:val="nil"/>
              <w:bottom w:val="nil"/>
              <w:right w:val="nil"/>
            </w:tcBorders>
          </w:tcPr>
          <w:p w14:paraId="0A5B177F"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.025</w:t>
            </w:r>
          </w:p>
        </w:tc>
        <w:tc>
          <w:tcPr>
            <w:tcW w:w="1095" w:type="dxa"/>
            <w:tcBorders>
              <w:top w:val="nil"/>
              <w:left w:val="nil"/>
              <w:bottom w:val="nil"/>
              <w:right w:val="nil"/>
            </w:tcBorders>
          </w:tcPr>
          <w:p w14:paraId="63A12346"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-13.91</w:t>
            </w:r>
          </w:p>
        </w:tc>
        <w:tc>
          <w:tcPr>
            <w:tcW w:w="941" w:type="dxa"/>
            <w:tcBorders>
              <w:top w:val="nil"/>
              <w:left w:val="nil"/>
              <w:bottom w:val="nil"/>
              <w:right w:val="nil"/>
            </w:tcBorders>
          </w:tcPr>
          <w:p w14:paraId="37D320DA"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-.758</w:t>
            </w:r>
          </w:p>
        </w:tc>
      </w:tr>
      <w:tr w:rsidR="00AD47B4" w:rsidRPr="00AD47B4" w14:paraId="5B3A4C5B" w14:textId="77777777" w:rsidTr="00AD47B4">
        <w:trPr>
          <w:trHeight w:val="80"/>
        </w:trPr>
        <w:tc>
          <w:tcPr>
            <w:tcW w:w="1043" w:type="dxa"/>
            <w:tcBorders>
              <w:top w:val="nil"/>
              <w:left w:val="nil"/>
              <w:right w:val="nil"/>
            </w:tcBorders>
          </w:tcPr>
          <w:p w14:paraId="4EC546EF" w14:textId="77777777" w:rsidR="00AD47B4" w:rsidRPr="00AD47B4" w:rsidRDefault="00AD47B4" w:rsidP="00AD47B4">
            <w:pPr>
              <w:spacing w:line="360" w:lineRule="auto"/>
              <w:rPr>
                <w:rFonts w:asciiTheme="majorBidi" w:hAnsiTheme="majorBidi" w:cstheme="majorBidi"/>
                <w:sz w:val="24"/>
                <w:szCs w:val="24"/>
              </w:rPr>
            </w:pPr>
          </w:p>
        </w:tc>
        <w:tc>
          <w:tcPr>
            <w:tcW w:w="2787" w:type="dxa"/>
            <w:tcBorders>
              <w:top w:val="nil"/>
              <w:left w:val="nil"/>
              <w:right w:val="nil"/>
            </w:tcBorders>
          </w:tcPr>
          <w:p w14:paraId="013F1D3D" w14:textId="77777777" w:rsidR="00AD47B4" w:rsidRPr="00AD47B4" w:rsidRDefault="00AD47B4" w:rsidP="00AD47B4">
            <w:pPr>
              <w:spacing w:line="360" w:lineRule="auto"/>
              <w:rPr>
                <w:rFonts w:asciiTheme="majorBidi" w:hAnsiTheme="majorBidi" w:cstheme="majorBidi"/>
                <w:sz w:val="24"/>
                <w:szCs w:val="24"/>
              </w:rPr>
            </w:pPr>
            <w:r w:rsidRPr="00AD47B4">
              <w:rPr>
                <w:rFonts w:asciiTheme="majorBidi" w:hAnsiTheme="majorBidi" w:cstheme="majorBidi"/>
                <w:sz w:val="24"/>
                <w:szCs w:val="24"/>
              </w:rPr>
              <w:t>Graduation-Master</w:t>
            </w:r>
          </w:p>
        </w:tc>
        <w:tc>
          <w:tcPr>
            <w:tcW w:w="231" w:type="dxa"/>
            <w:tcBorders>
              <w:top w:val="nil"/>
              <w:left w:val="nil"/>
              <w:right w:val="nil"/>
            </w:tcBorders>
          </w:tcPr>
          <w:p w14:paraId="6D515B8A" w14:textId="77777777" w:rsidR="00AD47B4" w:rsidRPr="00AD47B4" w:rsidRDefault="00AD47B4" w:rsidP="00AD47B4">
            <w:pPr>
              <w:spacing w:line="360" w:lineRule="auto"/>
              <w:jc w:val="center"/>
              <w:rPr>
                <w:rFonts w:asciiTheme="majorBidi" w:hAnsiTheme="majorBidi" w:cstheme="majorBidi"/>
                <w:sz w:val="24"/>
                <w:szCs w:val="24"/>
              </w:rPr>
            </w:pPr>
          </w:p>
        </w:tc>
        <w:tc>
          <w:tcPr>
            <w:tcW w:w="1137" w:type="dxa"/>
            <w:tcBorders>
              <w:top w:val="nil"/>
              <w:left w:val="nil"/>
              <w:right w:val="nil"/>
            </w:tcBorders>
          </w:tcPr>
          <w:p w14:paraId="6531A7AE"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-4.65</w:t>
            </w:r>
          </w:p>
        </w:tc>
        <w:tc>
          <w:tcPr>
            <w:tcW w:w="1075" w:type="dxa"/>
            <w:tcBorders>
              <w:top w:val="nil"/>
              <w:left w:val="nil"/>
              <w:right w:val="nil"/>
            </w:tcBorders>
          </w:tcPr>
          <w:p w14:paraId="3CFAAED4"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2.89</w:t>
            </w:r>
          </w:p>
        </w:tc>
        <w:tc>
          <w:tcPr>
            <w:tcW w:w="1051" w:type="dxa"/>
            <w:tcBorders>
              <w:top w:val="nil"/>
              <w:left w:val="nil"/>
              <w:right w:val="nil"/>
            </w:tcBorders>
          </w:tcPr>
          <w:p w14:paraId="7811D514"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.248</w:t>
            </w:r>
          </w:p>
        </w:tc>
        <w:tc>
          <w:tcPr>
            <w:tcW w:w="1095" w:type="dxa"/>
            <w:tcBorders>
              <w:top w:val="nil"/>
              <w:left w:val="nil"/>
              <w:right w:val="nil"/>
            </w:tcBorders>
          </w:tcPr>
          <w:p w14:paraId="5F2846D7"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-11.56</w:t>
            </w:r>
          </w:p>
        </w:tc>
        <w:tc>
          <w:tcPr>
            <w:tcW w:w="941" w:type="dxa"/>
            <w:tcBorders>
              <w:top w:val="nil"/>
              <w:left w:val="nil"/>
              <w:right w:val="nil"/>
            </w:tcBorders>
          </w:tcPr>
          <w:p w14:paraId="27329992" w14:textId="77777777" w:rsidR="00AD47B4" w:rsidRPr="00AD47B4" w:rsidRDefault="00AD47B4" w:rsidP="00AD47B4">
            <w:pPr>
              <w:spacing w:line="360" w:lineRule="auto"/>
              <w:jc w:val="center"/>
              <w:rPr>
                <w:rFonts w:asciiTheme="majorBidi" w:hAnsiTheme="majorBidi" w:cstheme="majorBidi"/>
                <w:sz w:val="24"/>
                <w:szCs w:val="24"/>
              </w:rPr>
            </w:pPr>
            <w:r w:rsidRPr="00AD47B4">
              <w:rPr>
                <w:rFonts w:asciiTheme="majorBidi" w:hAnsiTheme="majorBidi" w:cstheme="majorBidi"/>
                <w:sz w:val="24"/>
                <w:szCs w:val="24"/>
              </w:rPr>
              <w:t>2.25</w:t>
            </w:r>
          </w:p>
        </w:tc>
      </w:tr>
    </w:tbl>
    <w:p w14:paraId="6690227D" w14:textId="77777777" w:rsidR="00AD47B4" w:rsidRPr="00AD47B4" w:rsidRDefault="00AD47B4" w:rsidP="00AD47B4">
      <w:pPr>
        <w:spacing w:line="480" w:lineRule="auto"/>
        <w:rPr>
          <w:rFonts w:ascii="Times New Roman" w:hAnsi="Times New Roman" w:cs="Times New Roman"/>
          <w:sz w:val="24"/>
          <w:szCs w:val="24"/>
        </w:rPr>
      </w:pPr>
      <w:r w:rsidRPr="00AD47B4">
        <w:rPr>
          <w:rFonts w:ascii="Times New Roman" w:eastAsia="SimSun" w:hAnsi="Times New Roman" w:cs="Times New Roman"/>
          <w:bCs/>
          <w:sz w:val="20"/>
          <w:szCs w:val="20"/>
          <w:lang w:eastAsia="zh-CN"/>
        </w:rPr>
        <w:t xml:space="preserve">Note: </w:t>
      </w:r>
      <w:r w:rsidRPr="00AD47B4">
        <w:rPr>
          <w:rFonts w:ascii="Times New Roman" w:eastAsia="SimSun" w:hAnsi="Times New Roman" w:cs="Times New Roman"/>
          <w:bCs/>
          <w:i/>
          <w:iCs/>
          <w:sz w:val="20"/>
          <w:szCs w:val="20"/>
          <w:lang w:eastAsia="zh-CN"/>
        </w:rPr>
        <w:t>MD=Mean Difference SE=Standard Error CI=Confidence Interval LL=Lower Limit UL= Upper Limit</w:t>
      </w:r>
    </w:p>
    <w:p w14:paraId="11B4EA4D" w14:textId="60F6AB5A" w:rsidR="00A47E2C" w:rsidRDefault="00AD47B4" w:rsidP="00A23D99">
      <w:pPr>
        <w:spacing w:line="480" w:lineRule="auto"/>
        <w:rPr>
          <w:rFonts w:asciiTheme="majorBidi" w:eastAsia="Calibri" w:hAnsiTheme="majorBidi" w:cstheme="majorBidi"/>
          <w:sz w:val="24"/>
          <w:szCs w:val="24"/>
        </w:rPr>
      </w:pPr>
      <w:r w:rsidRPr="00AD47B4">
        <w:rPr>
          <w:rFonts w:ascii="Times New Roman" w:hAnsi="Times New Roman" w:cs="Times New Roman"/>
          <w:sz w:val="24"/>
          <w:szCs w:val="24"/>
        </w:rPr>
        <w:tab/>
      </w:r>
      <w:r w:rsidR="00F02FD6" w:rsidRPr="00AD47B4">
        <w:rPr>
          <w:rFonts w:ascii="Times New Roman" w:hAnsi="Times New Roman" w:cs="Times New Roman"/>
          <w:sz w:val="24"/>
          <w:szCs w:val="24"/>
        </w:rPr>
        <w:t xml:space="preserve">Results </w:t>
      </w:r>
      <w:r w:rsidRPr="00AD47B4">
        <w:rPr>
          <w:rFonts w:ascii="Times New Roman" w:hAnsi="Times New Roman" w:cs="Times New Roman"/>
          <w:sz w:val="24"/>
          <w:szCs w:val="24"/>
        </w:rPr>
        <w:t xml:space="preserve">of </w:t>
      </w:r>
      <w:r w:rsidR="00635D29" w:rsidRPr="00AD47B4">
        <w:rPr>
          <w:rFonts w:ascii="Times New Roman" w:hAnsi="Times New Roman"/>
          <w:sz w:val="24"/>
          <w:szCs w:val="24"/>
        </w:rPr>
        <w:t>Games-Howell</w:t>
      </w:r>
      <w:r w:rsidRPr="00AD47B4">
        <w:rPr>
          <w:rFonts w:ascii="Times New Roman" w:hAnsi="Times New Roman" w:cs="Times New Roman"/>
          <w:sz w:val="24"/>
          <w:szCs w:val="24"/>
        </w:rPr>
        <w:t>, post hoc test revealed no significant difference between intermediate-graduation, intermediate-master and graduation-master for occupational stress and resilience. The significant mean difference was found between intermediate and master for burnout while no</w:t>
      </w:r>
      <w:r w:rsidR="00870A9F">
        <w:rPr>
          <w:rFonts w:ascii="Times New Roman" w:hAnsi="Times New Roman" w:cs="Times New Roman"/>
          <w:sz w:val="24"/>
          <w:szCs w:val="24"/>
        </w:rPr>
        <w:t>n-</w:t>
      </w:r>
      <w:r w:rsidRPr="00AD47B4">
        <w:rPr>
          <w:rFonts w:ascii="Times New Roman" w:hAnsi="Times New Roman" w:cs="Times New Roman"/>
          <w:sz w:val="24"/>
          <w:szCs w:val="24"/>
        </w:rPr>
        <w:t xml:space="preserve">significant </w:t>
      </w:r>
      <w:r w:rsidR="00870A9F">
        <w:rPr>
          <w:rFonts w:ascii="Times New Roman" w:hAnsi="Times New Roman" w:cs="Times New Roman"/>
          <w:sz w:val="24"/>
          <w:szCs w:val="24"/>
        </w:rPr>
        <w:t xml:space="preserve">mean </w:t>
      </w:r>
      <w:r w:rsidRPr="00AD47B4">
        <w:rPr>
          <w:rFonts w:ascii="Times New Roman" w:hAnsi="Times New Roman" w:cs="Times New Roman"/>
          <w:sz w:val="24"/>
          <w:szCs w:val="24"/>
        </w:rPr>
        <w:t>difference</w:t>
      </w:r>
      <w:r w:rsidR="00870A9F">
        <w:rPr>
          <w:rFonts w:ascii="Times New Roman" w:hAnsi="Times New Roman" w:cs="Times New Roman"/>
          <w:sz w:val="24"/>
          <w:szCs w:val="24"/>
        </w:rPr>
        <w:t>s</w:t>
      </w:r>
      <w:r w:rsidRPr="00AD47B4">
        <w:rPr>
          <w:rFonts w:ascii="Times New Roman" w:hAnsi="Times New Roman" w:cs="Times New Roman"/>
          <w:sz w:val="24"/>
          <w:szCs w:val="24"/>
        </w:rPr>
        <w:t xml:space="preserve"> </w:t>
      </w:r>
      <w:r w:rsidR="00870A9F">
        <w:rPr>
          <w:rFonts w:ascii="Times New Roman" w:hAnsi="Times New Roman" w:cs="Times New Roman"/>
          <w:sz w:val="24"/>
          <w:szCs w:val="24"/>
        </w:rPr>
        <w:t>revealed</w:t>
      </w:r>
      <w:r w:rsidRPr="00AD47B4">
        <w:rPr>
          <w:rFonts w:ascii="Times New Roman" w:hAnsi="Times New Roman" w:cs="Times New Roman"/>
          <w:sz w:val="24"/>
          <w:szCs w:val="24"/>
        </w:rPr>
        <w:t xml:space="preserve"> </w:t>
      </w:r>
      <w:r w:rsidR="005F3677">
        <w:rPr>
          <w:rFonts w:ascii="Times New Roman" w:hAnsi="Times New Roman" w:cs="Times New Roman"/>
          <w:sz w:val="24"/>
          <w:szCs w:val="24"/>
        </w:rPr>
        <w:t>between</w:t>
      </w:r>
      <w:r w:rsidRPr="00AD47B4">
        <w:rPr>
          <w:rFonts w:ascii="Times New Roman" w:hAnsi="Times New Roman" w:cs="Times New Roman"/>
          <w:sz w:val="24"/>
          <w:szCs w:val="24"/>
        </w:rPr>
        <w:t xml:space="preserve"> intermediate-graduation</w:t>
      </w:r>
      <w:r w:rsidR="005F3677">
        <w:rPr>
          <w:rFonts w:ascii="Times New Roman" w:hAnsi="Times New Roman" w:cs="Times New Roman"/>
          <w:sz w:val="24"/>
          <w:szCs w:val="24"/>
        </w:rPr>
        <w:t>/</w:t>
      </w:r>
      <w:r w:rsidRPr="00AD47B4">
        <w:rPr>
          <w:rFonts w:ascii="Times New Roman" w:hAnsi="Times New Roman" w:cs="Times New Roman"/>
          <w:sz w:val="24"/>
          <w:szCs w:val="24"/>
        </w:rPr>
        <w:t xml:space="preserve"> graduation-master.</w:t>
      </w:r>
    </w:p>
    <w:p w14:paraId="648D5001" w14:textId="77777777" w:rsidR="00A47E2C" w:rsidRDefault="00A47E2C" w:rsidP="00F43EC4">
      <w:pPr>
        <w:spacing w:after="0" w:line="360" w:lineRule="auto"/>
        <w:rPr>
          <w:rFonts w:asciiTheme="majorBidi" w:eastAsia="Calibri" w:hAnsiTheme="majorBidi" w:cstheme="majorBidi"/>
          <w:sz w:val="24"/>
          <w:szCs w:val="24"/>
        </w:rPr>
      </w:pPr>
    </w:p>
    <w:p w14:paraId="1C4333DF" w14:textId="77777777" w:rsidR="00A47E2C" w:rsidRDefault="00A47E2C" w:rsidP="00F43EC4">
      <w:pPr>
        <w:spacing w:after="0" w:line="360" w:lineRule="auto"/>
        <w:rPr>
          <w:rFonts w:asciiTheme="majorBidi" w:eastAsia="Calibri" w:hAnsiTheme="majorBidi" w:cstheme="majorBidi"/>
          <w:sz w:val="24"/>
          <w:szCs w:val="24"/>
        </w:rPr>
      </w:pPr>
    </w:p>
    <w:p w14:paraId="5929AF01" w14:textId="77777777" w:rsidR="00A47E2C" w:rsidRDefault="00A47E2C" w:rsidP="00F43EC4">
      <w:pPr>
        <w:spacing w:after="0" w:line="360" w:lineRule="auto"/>
        <w:rPr>
          <w:rFonts w:asciiTheme="majorBidi" w:eastAsia="Calibri" w:hAnsiTheme="majorBidi" w:cstheme="majorBidi"/>
          <w:sz w:val="24"/>
          <w:szCs w:val="24"/>
        </w:rPr>
      </w:pPr>
    </w:p>
    <w:p w14:paraId="2F2B8DA9" w14:textId="77777777" w:rsidR="00A47E2C" w:rsidRDefault="00A47E2C" w:rsidP="00F43EC4">
      <w:pPr>
        <w:spacing w:after="0" w:line="360" w:lineRule="auto"/>
        <w:rPr>
          <w:rFonts w:asciiTheme="majorBidi" w:eastAsia="Calibri" w:hAnsiTheme="majorBidi" w:cstheme="majorBidi"/>
          <w:sz w:val="24"/>
          <w:szCs w:val="24"/>
        </w:rPr>
      </w:pPr>
    </w:p>
    <w:p w14:paraId="277F23F5" w14:textId="77777777" w:rsidR="00A47E2C" w:rsidRDefault="00A47E2C" w:rsidP="00F43EC4">
      <w:pPr>
        <w:spacing w:after="0" w:line="360" w:lineRule="auto"/>
        <w:rPr>
          <w:rFonts w:asciiTheme="majorBidi" w:eastAsia="Calibri" w:hAnsiTheme="majorBidi" w:cstheme="majorBidi"/>
          <w:sz w:val="24"/>
          <w:szCs w:val="24"/>
        </w:rPr>
      </w:pPr>
    </w:p>
    <w:p w14:paraId="539343DF" w14:textId="77777777" w:rsidR="00A47E2C" w:rsidRDefault="00A47E2C" w:rsidP="00F43EC4">
      <w:pPr>
        <w:spacing w:after="0" w:line="360" w:lineRule="auto"/>
        <w:rPr>
          <w:rFonts w:asciiTheme="majorBidi" w:eastAsia="Calibri" w:hAnsiTheme="majorBidi" w:cstheme="majorBidi"/>
          <w:sz w:val="24"/>
          <w:szCs w:val="24"/>
        </w:rPr>
      </w:pPr>
    </w:p>
    <w:p w14:paraId="539FA1FE" w14:textId="77777777" w:rsidR="00A47E2C" w:rsidRDefault="00A47E2C" w:rsidP="00F43EC4">
      <w:pPr>
        <w:spacing w:after="0" w:line="360" w:lineRule="auto"/>
        <w:rPr>
          <w:rFonts w:asciiTheme="majorBidi" w:eastAsia="Calibri" w:hAnsiTheme="majorBidi" w:cstheme="majorBidi"/>
          <w:sz w:val="24"/>
          <w:szCs w:val="24"/>
        </w:rPr>
      </w:pPr>
    </w:p>
    <w:p w14:paraId="652D477C" w14:textId="77777777" w:rsidR="00A47E2C" w:rsidRDefault="00A47E2C" w:rsidP="00F43EC4">
      <w:pPr>
        <w:spacing w:after="0" w:line="360" w:lineRule="auto"/>
        <w:rPr>
          <w:rFonts w:asciiTheme="majorBidi" w:eastAsia="Calibri" w:hAnsiTheme="majorBidi" w:cstheme="majorBidi"/>
          <w:sz w:val="24"/>
          <w:szCs w:val="24"/>
        </w:rPr>
        <w:sectPr w:rsidR="00A47E2C" w:rsidSect="008D25A2">
          <w:pgSz w:w="12240" w:h="15840"/>
          <w:pgMar w:top="1440" w:right="1440" w:bottom="1440" w:left="1440" w:header="720" w:footer="720" w:gutter="0"/>
          <w:cols w:space="720"/>
          <w:docGrid w:linePitch="360"/>
        </w:sectPr>
      </w:pPr>
    </w:p>
    <w:p w14:paraId="2E168144" w14:textId="3069C813" w:rsidR="00A47E2C" w:rsidRDefault="00A47E2C" w:rsidP="00F43EC4">
      <w:pPr>
        <w:spacing w:after="0" w:line="360" w:lineRule="auto"/>
        <w:rPr>
          <w:rFonts w:asciiTheme="majorBidi" w:eastAsia="Calibri" w:hAnsiTheme="majorBidi" w:cstheme="majorBidi"/>
          <w:sz w:val="24"/>
          <w:szCs w:val="24"/>
        </w:rPr>
      </w:pPr>
    </w:p>
    <w:p w14:paraId="638D45B2" w14:textId="113AD881" w:rsidR="00F43EC4" w:rsidRPr="00440D42" w:rsidRDefault="00F43EC4" w:rsidP="00F43EC4">
      <w:pPr>
        <w:spacing w:after="0" w:line="360" w:lineRule="auto"/>
        <w:rPr>
          <w:rFonts w:asciiTheme="majorBidi" w:eastAsia="Calibri" w:hAnsiTheme="majorBidi" w:cstheme="majorBidi"/>
          <w:sz w:val="24"/>
          <w:szCs w:val="24"/>
        </w:rPr>
      </w:pPr>
      <w:r w:rsidRPr="00440D42">
        <w:rPr>
          <w:rFonts w:asciiTheme="majorBidi" w:eastAsia="Calibri" w:hAnsiTheme="majorBidi" w:cstheme="majorBidi"/>
          <w:sz w:val="24"/>
          <w:szCs w:val="24"/>
        </w:rPr>
        <w:t>Table 4.</w:t>
      </w:r>
      <w:r w:rsidR="00422198">
        <w:rPr>
          <w:rFonts w:asciiTheme="majorBidi" w:eastAsia="Calibri" w:hAnsiTheme="majorBidi" w:cstheme="majorBidi"/>
          <w:sz w:val="24"/>
          <w:szCs w:val="24"/>
        </w:rPr>
        <w:t>8</w:t>
      </w:r>
    </w:p>
    <w:p w14:paraId="3DB79A0D" w14:textId="77777777" w:rsidR="00F43EC4" w:rsidRPr="00440D42" w:rsidRDefault="00F43EC4" w:rsidP="00F43EC4">
      <w:pPr>
        <w:spacing w:after="0" w:line="480" w:lineRule="auto"/>
        <w:rPr>
          <w:rFonts w:asciiTheme="majorBidi" w:eastAsia="Calibri" w:hAnsiTheme="majorBidi" w:cstheme="majorBidi"/>
          <w:i/>
          <w:iCs/>
          <w:sz w:val="24"/>
          <w:szCs w:val="24"/>
        </w:rPr>
      </w:pPr>
      <w:r w:rsidRPr="00440D42">
        <w:rPr>
          <w:rFonts w:asciiTheme="majorBidi" w:eastAsia="Calibri" w:hAnsiTheme="majorBidi" w:cstheme="majorBidi"/>
          <w:i/>
          <w:sz w:val="24"/>
          <w:szCs w:val="24"/>
        </w:rPr>
        <w:t xml:space="preserve">Independent Measure ANOVA </w:t>
      </w:r>
      <w:r w:rsidRPr="00440D42">
        <w:rPr>
          <w:rFonts w:asciiTheme="majorBidi" w:eastAsia="Calibri" w:hAnsiTheme="majorBidi" w:cstheme="majorBidi"/>
          <w:i/>
          <w:iCs/>
          <w:sz w:val="24"/>
          <w:szCs w:val="24"/>
        </w:rPr>
        <w:t>Comparing Occupational Stress, Resilience and Burnout for Different Districts (N=200)</w:t>
      </w:r>
    </w:p>
    <w:tbl>
      <w:tblPr>
        <w:tblStyle w:val="TableGrid"/>
        <w:tblW w:w="5174" w:type="pct"/>
        <w:jc w:val="center"/>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8"/>
        <w:gridCol w:w="807"/>
        <w:gridCol w:w="722"/>
        <w:gridCol w:w="810"/>
        <w:gridCol w:w="719"/>
        <w:gridCol w:w="810"/>
        <w:gridCol w:w="719"/>
        <w:gridCol w:w="810"/>
        <w:gridCol w:w="813"/>
        <w:gridCol w:w="810"/>
        <w:gridCol w:w="719"/>
        <w:gridCol w:w="810"/>
        <w:gridCol w:w="813"/>
        <w:gridCol w:w="1161"/>
        <w:gridCol w:w="542"/>
        <w:gridCol w:w="1258"/>
      </w:tblGrid>
      <w:tr w:rsidR="00DC6A1D" w:rsidRPr="00963743" w14:paraId="356C6EE9" w14:textId="77777777" w:rsidTr="0030481E">
        <w:trPr>
          <w:trHeight w:val="755"/>
          <w:jc w:val="center"/>
        </w:trPr>
        <w:tc>
          <w:tcPr>
            <w:tcW w:w="406" w:type="pct"/>
            <w:vMerge w:val="restart"/>
            <w:vAlign w:val="center"/>
            <w:hideMark/>
          </w:tcPr>
          <w:p w14:paraId="29A2BBEE" w14:textId="77777777" w:rsidR="00DC6A1D" w:rsidRDefault="00DC6A1D" w:rsidP="004E7239">
            <w:pPr>
              <w:spacing w:line="480" w:lineRule="auto"/>
              <w:jc w:val="center"/>
              <w:rPr>
                <w:rFonts w:asciiTheme="majorBidi" w:hAnsiTheme="majorBidi" w:cstheme="majorBidi"/>
                <w:sz w:val="24"/>
                <w:szCs w:val="24"/>
              </w:rPr>
            </w:pPr>
            <w:bookmarkStart w:id="8" w:name="_Hlk21126598"/>
          </w:p>
          <w:p w14:paraId="479DBD23" w14:textId="77777777" w:rsidR="00DC6A1D" w:rsidRPr="00440D42" w:rsidRDefault="00DC6A1D" w:rsidP="00DC6A1D">
            <w:pPr>
              <w:spacing w:line="480" w:lineRule="auto"/>
              <w:rPr>
                <w:rFonts w:asciiTheme="majorBidi" w:hAnsiTheme="majorBidi" w:cstheme="majorBidi"/>
                <w:sz w:val="24"/>
                <w:szCs w:val="24"/>
              </w:rPr>
            </w:pPr>
            <w:r w:rsidRPr="00440D42">
              <w:rPr>
                <w:rFonts w:asciiTheme="majorBidi" w:hAnsiTheme="majorBidi" w:cstheme="majorBidi"/>
                <w:sz w:val="24"/>
                <w:szCs w:val="24"/>
              </w:rPr>
              <w:t>Variable</w:t>
            </w:r>
          </w:p>
        </w:tc>
        <w:tc>
          <w:tcPr>
            <w:tcW w:w="570" w:type="pct"/>
            <w:gridSpan w:val="2"/>
            <w:tcBorders>
              <w:top w:val="single" w:sz="4" w:space="0" w:color="auto"/>
              <w:bottom w:val="single" w:sz="4" w:space="0" w:color="auto"/>
            </w:tcBorders>
            <w:vAlign w:val="center"/>
          </w:tcPr>
          <w:p w14:paraId="096DCE72"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Lahore</w:t>
            </w:r>
          </w:p>
          <w:p w14:paraId="5495A003" w14:textId="0DE469F1" w:rsidR="00DC6A1D" w:rsidRPr="00440D42" w:rsidRDefault="00DC6A1D"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 xml:space="preserve">(n= </w:t>
            </w:r>
            <w:r w:rsidRPr="00963743">
              <w:rPr>
                <w:rFonts w:asciiTheme="majorBidi" w:hAnsiTheme="majorBidi" w:cstheme="majorBidi"/>
                <w:sz w:val="24"/>
                <w:szCs w:val="24"/>
              </w:rPr>
              <w:t>43)</w:t>
            </w:r>
          </w:p>
        </w:tc>
        <w:tc>
          <w:tcPr>
            <w:tcW w:w="570" w:type="pct"/>
            <w:gridSpan w:val="2"/>
            <w:tcBorders>
              <w:top w:val="single" w:sz="4" w:space="0" w:color="auto"/>
              <w:bottom w:val="single" w:sz="4" w:space="0" w:color="auto"/>
            </w:tcBorders>
            <w:vAlign w:val="center"/>
          </w:tcPr>
          <w:p w14:paraId="0B288090"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Sialkot</w:t>
            </w:r>
          </w:p>
          <w:p w14:paraId="2BD8D640" w14:textId="2B32BEC6" w:rsidR="00DC6A1D" w:rsidRPr="00440D42" w:rsidRDefault="00DC6A1D" w:rsidP="00F1491A">
            <w:pPr>
              <w:spacing w:line="480" w:lineRule="auto"/>
              <w:jc w:val="center"/>
              <w:rPr>
                <w:rFonts w:asciiTheme="majorBidi" w:hAnsiTheme="majorBidi" w:cstheme="majorBidi"/>
                <w:sz w:val="24"/>
                <w:szCs w:val="24"/>
              </w:rPr>
            </w:pPr>
            <w:r>
              <w:rPr>
                <w:rFonts w:asciiTheme="majorBidi" w:hAnsiTheme="majorBidi" w:cstheme="majorBidi"/>
                <w:sz w:val="24"/>
                <w:szCs w:val="24"/>
              </w:rPr>
              <w:t>(</w:t>
            </w:r>
            <w:r w:rsidRPr="00963743">
              <w:rPr>
                <w:rFonts w:asciiTheme="majorBidi" w:hAnsiTheme="majorBidi" w:cstheme="majorBidi"/>
                <w:sz w:val="24"/>
                <w:szCs w:val="24"/>
              </w:rPr>
              <w:t>n</w:t>
            </w:r>
            <w:r>
              <w:rPr>
                <w:rFonts w:asciiTheme="majorBidi" w:hAnsiTheme="majorBidi" w:cstheme="majorBidi"/>
                <w:sz w:val="24"/>
                <w:szCs w:val="24"/>
              </w:rPr>
              <w:t xml:space="preserve">= </w:t>
            </w:r>
            <w:r w:rsidRPr="00963743">
              <w:rPr>
                <w:rFonts w:asciiTheme="majorBidi" w:hAnsiTheme="majorBidi" w:cstheme="majorBidi"/>
                <w:sz w:val="24"/>
                <w:szCs w:val="24"/>
              </w:rPr>
              <w:t>45)</w:t>
            </w:r>
          </w:p>
        </w:tc>
        <w:tc>
          <w:tcPr>
            <w:tcW w:w="570" w:type="pct"/>
            <w:gridSpan w:val="2"/>
            <w:tcBorders>
              <w:top w:val="single" w:sz="4" w:space="0" w:color="auto"/>
              <w:bottom w:val="single" w:sz="4" w:space="0" w:color="auto"/>
            </w:tcBorders>
            <w:vAlign w:val="center"/>
          </w:tcPr>
          <w:p w14:paraId="38A02918"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Sheikhupura</w:t>
            </w:r>
          </w:p>
          <w:p w14:paraId="7355615F" w14:textId="7E8F2419" w:rsidR="00DC6A1D" w:rsidRPr="00440D42" w:rsidRDefault="00DC6A1D"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w:t>
            </w:r>
            <w:r w:rsidRPr="00963743">
              <w:rPr>
                <w:rFonts w:asciiTheme="majorBidi" w:hAnsiTheme="majorBidi" w:cstheme="majorBidi"/>
                <w:sz w:val="24"/>
                <w:szCs w:val="24"/>
              </w:rPr>
              <w:t>n</w:t>
            </w:r>
            <w:r>
              <w:rPr>
                <w:rFonts w:asciiTheme="majorBidi" w:hAnsiTheme="majorBidi" w:cstheme="majorBidi"/>
                <w:sz w:val="24"/>
                <w:szCs w:val="24"/>
              </w:rPr>
              <w:t>= 23</w:t>
            </w:r>
            <w:r w:rsidRPr="00963743">
              <w:rPr>
                <w:rFonts w:asciiTheme="majorBidi" w:hAnsiTheme="majorBidi" w:cstheme="majorBidi"/>
                <w:sz w:val="24"/>
                <w:szCs w:val="24"/>
              </w:rPr>
              <w:t>)</w:t>
            </w:r>
          </w:p>
        </w:tc>
        <w:tc>
          <w:tcPr>
            <w:tcW w:w="604" w:type="pct"/>
            <w:gridSpan w:val="2"/>
            <w:tcBorders>
              <w:top w:val="single" w:sz="4" w:space="0" w:color="auto"/>
              <w:bottom w:val="single" w:sz="4" w:space="0" w:color="auto"/>
            </w:tcBorders>
            <w:vAlign w:val="center"/>
          </w:tcPr>
          <w:p w14:paraId="2D8569AE"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Sargodha</w:t>
            </w:r>
          </w:p>
          <w:p w14:paraId="72340EE6" w14:textId="3422843A" w:rsidR="00DC6A1D" w:rsidRPr="00963743" w:rsidRDefault="00DC6A1D"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w:t>
            </w:r>
            <w:r w:rsidRPr="00963743">
              <w:rPr>
                <w:rFonts w:asciiTheme="majorBidi" w:hAnsiTheme="majorBidi" w:cstheme="majorBidi"/>
                <w:sz w:val="24"/>
                <w:szCs w:val="24"/>
              </w:rPr>
              <w:t>n</w:t>
            </w:r>
            <w:r>
              <w:rPr>
                <w:rFonts w:asciiTheme="majorBidi" w:hAnsiTheme="majorBidi" w:cstheme="majorBidi"/>
                <w:sz w:val="24"/>
                <w:szCs w:val="24"/>
              </w:rPr>
              <w:t>= 3</w:t>
            </w:r>
            <w:r w:rsidRPr="00963743">
              <w:rPr>
                <w:rFonts w:asciiTheme="majorBidi" w:hAnsiTheme="majorBidi" w:cstheme="majorBidi"/>
                <w:sz w:val="24"/>
                <w:szCs w:val="24"/>
              </w:rPr>
              <w:t>5)</w:t>
            </w:r>
          </w:p>
        </w:tc>
        <w:tc>
          <w:tcPr>
            <w:tcW w:w="570" w:type="pct"/>
            <w:gridSpan w:val="2"/>
            <w:tcBorders>
              <w:top w:val="single" w:sz="4" w:space="0" w:color="auto"/>
              <w:bottom w:val="single" w:sz="4" w:space="0" w:color="auto"/>
            </w:tcBorders>
            <w:vAlign w:val="center"/>
          </w:tcPr>
          <w:p w14:paraId="522C93D3"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Gujranwala</w:t>
            </w:r>
          </w:p>
          <w:p w14:paraId="132FF2AD" w14:textId="2503EC66" w:rsidR="00DC6A1D" w:rsidRPr="00963743" w:rsidRDefault="00DC6A1D"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w:t>
            </w:r>
            <w:r w:rsidRPr="00963743">
              <w:rPr>
                <w:rFonts w:asciiTheme="majorBidi" w:hAnsiTheme="majorBidi" w:cstheme="majorBidi"/>
                <w:sz w:val="24"/>
                <w:szCs w:val="24"/>
              </w:rPr>
              <w:t>n</w:t>
            </w:r>
            <w:r>
              <w:rPr>
                <w:rFonts w:asciiTheme="majorBidi" w:hAnsiTheme="majorBidi" w:cstheme="majorBidi"/>
                <w:sz w:val="24"/>
                <w:szCs w:val="24"/>
              </w:rPr>
              <w:t xml:space="preserve">= </w:t>
            </w:r>
            <w:r w:rsidRPr="00963743">
              <w:rPr>
                <w:rFonts w:asciiTheme="majorBidi" w:hAnsiTheme="majorBidi" w:cstheme="majorBidi"/>
                <w:sz w:val="24"/>
                <w:szCs w:val="24"/>
              </w:rPr>
              <w:t>45)</w:t>
            </w:r>
          </w:p>
        </w:tc>
        <w:tc>
          <w:tcPr>
            <w:tcW w:w="604" w:type="pct"/>
            <w:gridSpan w:val="2"/>
            <w:tcBorders>
              <w:top w:val="single" w:sz="4" w:space="0" w:color="auto"/>
              <w:bottom w:val="single" w:sz="4" w:space="0" w:color="auto"/>
            </w:tcBorders>
            <w:vAlign w:val="center"/>
          </w:tcPr>
          <w:p w14:paraId="317D9557" w14:textId="77777777" w:rsidR="00DC6A1D" w:rsidRPr="00963743" w:rsidRDefault="00DC6A1D"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Others</w:t>
            </w:r>
          </w:p>
          <w:p w14:paraId="39D6F0D0" w14:textId="6E804D76" w:rsidR="00DC6A1D" w:rsidRPr="00963743" w:rsidRDefault="00DC6A1D"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w:t>
            </w:r>
            <w:r w:rsidRPr="00963743">
              <w:rPr>
                <w:rFonts w:asciiTheme="majorBidi" w:hAnsiTheme="majorBidi" w:cstheme="majorBidi"/>
                <w:sz w:val="24"/>
                <w:szCs w:val="24"/>
              </w:rPr>
              <w:t>n</w:t>
            </w:r>
            <w:r>
              <w:rPr>
                <w:rFonts w:asciiTheme="majorBidi" w:hAnsiTheme="majorBidi" w:cstheme="majorBidi"/>
                <w:sz w:val="24"/>
                <w:szCs w:val="24"/>
              </w:rPr>
              <w:t>= 9</w:t>
            </w:r>
            <w:r w:rsidRPr="00963743">
              <w:rPr>
                <w:rFonts w:asciiTheme="majorBidi" w:hAnsiTheme="majorBidi" w:cstheme="majorBidi"/>
                <w:sz w:val="24"/>
                <w:szCs w:val="24"/>
              </w:rPr>
              <w:t>)</w:t>
            </w:r>
          </w:p>
        </w:tc>
        <w:tc>
          <w:tcPr>
            <w:tcW w:w="433" w:type="pct"/>
            <w:vMerge w:val="restart"/>
            <w:vAlign w:val="center"/>
          </w:tcPr>
          <w:p w14:paraId="05E13CF9" w14:textId="77777777" w:rsidR="00DC6A1D" w:rsidRDefault="00DC6A1D" w:rsidP="004E7239">
            <w:pPr>
              <w:spacing w:line="480" w:lineRule="auto"/>
              <w:rPr>
                <w:rFonts w:asciiTheme="majorBidi" w:hAnsiTheme="majorBidi" w:cstheme="majorBidi"/>
                <w:sz w:val="24"/>
                <w:szCs w:val="24"/>
              </w:rPr>
            </w:pPr>
            <w:r w:rsidRPr="00440D42">
              <w:rPr>
                <w:rFonts w:asciiTheme="majorBidi" w:hAnsiTheme="majorBidi" w:cstheme="majorBidi"/>
                <w:sz w:val="24"/>
                <w:szCs w:val="24"/>
              </w:rPr>
              <w:t xml:space="preserve">   </w:t>
            </w:r>
          </w:p>
          <w:p w14:paraId="460F06ED" w14:textId="77777777" w:rsidR="00DC6A1D" w:rsidRDefault="00DC6A1D" w:rsidP="004E7239">
            <w:pPr>
              <w:spacing w:line="480" w:lineRule="auto"/>
              <w:jc w:val="center"/>
              <w:rPr>
                <w:rFonts w:asciiTheme="majorBidi" w:hAnsiTheme="majorBidi" w:cstheme="majorBidi"/>
                <w:sz w:val="24"/>
                <w:szCs w:val="24"/>
              </w:rPr>
            </w:pPr>
          </w:p>
          <w:p w14:paraId="2CECD508" w14:textId="77777777" w:rsidR="00DC6A1D" w:rsidRPr="00963743" w:rsidRDefault="00DC6A1D"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F (</w:t>
            </w:r>
            <w:r>
              <w:rPr>
                <w:rFonts w:asciiTheme="majorBidi" w:hAnsiTheme="majorBidi" w:cstheme="majorBidi"/>
                <w:sz w:val="24"/>
                <w:szCs w:val="24"/>
              </w:rPr>
              <w:t>5</w:t>
            </w:r>
            <w:r w:rsidRPr="00440D42">
              <w:rPr>
                <w:rFonts w:asciiTheme="majorBidi" w:hAnsiTheme="majorBidi" w:cstheme="majorBidi"/>
                <w:sz w:val="24"/>
                <w:szCs w:val="24"/>
              </w:rPr>
              <w:t>,19</w:t>
            </w:r>
            <w:r>
              <w:rPr>
                <w:rFonts w:asciiTheme="majorBidi" w:hAnsiTheme="majorBidi" w:cstheme="majorBidi"/>
                <w:sz w:val="24"/>
                <w:szCs w:val="24"/>
              </w:rPr>
              <w:t>4</w:t>
            </w:r>
            <w:r w:rsidRPr="00440D42">
              <w:rPr>
                <w:rFonts w:asciiTheme="majorBidi" w:hAnsiTheme="majorBidi" w:cstheme="majorBidi"/>
                <w:sz w:val="24"/>
                <w:szCs w:val="24"/>
              </w:rPr>
              <w:t>)</w:t>
            </w:r>
          </w:p>
        </w:tc>
        <w:tc>
          <w:tcPr>
            <w:tcW w:w="202" w:type="pct"/>
            <w:vMerge w:val="restart"/>
            <w:vAlign w:val="center"/>
          </w:tcPr>
          <w:p w14:paraId="193D9D5C" w14:textId="77777777" w:rsidR="00DC6A1D" w:rsidRDefault="00DC6A1D" w:rsidP="004E7239">
            <w:pPr>
              <w:spacing w:line="480" w:lineRule="auto"/>
              <w:rPr>
                <w:rFonts w:asciiTheme="majorBidi" w:hAnsiTheme="majorBidi" w:cstheme="majorBidi"/>
                <w:i/>
                <w:iCs/>
                <w:sz w:val="24"/>
                <w:szCs w:val="24"/>
              </w:rPr>
            </w:pPr>
            <w:r w:rsidRPr="00440D42">
              <w:rPr>
                <w:rFonts w:asciiTheme="majorBidi" w:hAnsiTheme="majorBidi" w:cstheme="majorBidi"/>
                <w:i/>
                <w:iCs/>
                <w:sz w:val="24"/>
                <w:szCs w:val="24"/>
              </w:rPr>
              <w:t xml:space="preserve"> </w:t>
            </w:r>
          </w:p>
          <w:p w14:paraId="53519C4B" w14:textId="77777777" w:rsidR="00DC6A1D" w:rsidRDefault="00DC6A1D" w:rsidP="004E7239">
            <w:pPr>
              <w:spacing w:line="480" w:lineRule="auto"/>
              <w:rPr>
                <w:rFonts w:asciiTheme="majorBidi" w:hAnsiTheme="majorBidi" w:cstheme="majorBidi"/>
                <w:i/>
                <w:iCs/>
                <w:sz w:val="24"/>
                <w:szCs w:val="24"/>
              </w:rPr>
            </w:pPr>
          </w:p>
          <w:p w14:paraId="14B54CB4" w14:textId="7CE5DE5B" w:rsidR="00DC6A1D" w:rsidRPr="00963743" w:rsidRDefault="00DC6A1D" w:rsidP="00FF71C1">
            <w:pPr>
              <w:spacing w:line="480" w:lineRule="auto"/>
              <w:jc w:val="center"/>
              <w:rPr>
                <w:rFonts w:asciiTheme="majorBidi" w:hAnsiTheme="majorBidi" w:cstheme="majorBidi"/>
                <w:sz w:val="24"/>
                <w:szCs w:val="24"/>
              </w:rPr>
            </w:pPr>
            <w:r w:rsidRPr="00440D42">
              <w:rPr>
                <w:rFonts w:asciiTheme="majorBidi" w:hAnsiTheme="majorBidi" w:cstheme="majorBidi"/>
                <w:i/>
                <w:iCs/>
                <w:sz w:val="24"/>
                <w:szCs w:val="24"/>
              </w:rPr>
              <w:t>p</w:t>
            </w:r>
          </w:p>
        </w:tc>
        <w:tc>
          <w:tcPr>
            <w:tcW w:w="471" w:type="pct"/>
            <w:vMerge w:val="restart"/>
            <w:vAlign w:val="center"/>
          </w:tcPr>
          <w:p w14:paraId="0A4C6318" w14:textId="77777777" w:rsidR="00DC6A1D" w:rsidRDefault="00DC6A1D" w:rsidP="004E7239">
            <w:pPr>
              <w:spacing w:line="480" w:lineRule="auto"/>
              <w:jc w:val="center"/>
              <w:rPr>
                <w:rFonts w:asciiTheme="majorBidi" w:hAnsiTheme="majorBidi" w:cstheme="majorBidi"/>
                <w:i/>
                <w:sz w:val="24"/>
                <w:szCs w:val="24"/>
              </w:rPr>
            </w:pPr>
          </w:p>
          <w:p w14:paraId="79E2A061" w14:textId="77777777" w:rsidR="0030481E" w:rsidRDefault="0030481E" w:rsidP="004E7239">
            <w:pPr>
              <w:spacing w:line="480" w:lineRule="auto"/>
              <w:jc w:val="center"/>
              <w:rPr>
                <w:rFonts w:asciiTheme="majorBidi" w:hAnsiTheme="majorBidi" w:cstheme="majorBidi"/>
                <w:i/>
                <w:sz w:val="24"/>
                <w:szCs w:val="24"/>
              </w:rPr>
            </w:pPr>
          </w:p>
          <w:p w14:paraId="2F82510F" w14:textId="0C0012EC" w:rsidR="00DC6A1D" w:rsidRPr="00963743" w:rsidRDefault="00DC6A1D" w:rsidP="004E7239">
            <w:pPr>
              <w:spacing w:line="480" w:lineRule="auto"/>
              <w:jc w:val="center"/>
              <w:rPr>
                <w:rFonts w:asciiTheme="majorBidi" w:hAnsiTheme="majorBidi" w:cstheme="majorBidi"/>
                <w:sz w:val="24"/>
                <w:szCs w:val="24"/>
              </w:rPr>
            </w:pPr>
            <w:r w:rsidRPr="00440D42">
              <w:rPr>
                <w:rFonts w:asciiTheme="majorBidi" w:hAnsiTheme="majorBidi" w:cstheme="majorBidi"/>
                <w:i/>
                <w:sz w:val="24"/>
                <w:szCs w:val="24"/>
              </w:rPr>
              <w:t>Partial η2</w:t>
            </w:r>
          </w:p>
        </w:tc>
      </w:tr>
      <w:tr w:rsidR="00DC6A1D" w:rsidRPr="00963743" w14:paraId="35CDDDC9" w14:textId="77777777" w:rsidTr="0030481E">
        <w:trPr>
          <w:trHeight w:val="89"/>
          <w:jc w:val="center"/>
        </w:trPr>
        <w:tc>
          <w:tcPr>
            <w:tcW w:w="406" w:type="pct"/>
            <w:vMerge/>
            <w:vAlign w:val="center"/>
          </w:tcPr>
          <w:p w14:paraId="1BE7BEE8" w14:textId="77777777" w:rsidR="00DC6A1D" w:rsidRPr="00440D42" w:rsidRDefault="00DC6A1D" w:rsidP="004E7239">
            <w:pPr>
              <w:spacing w:line="480" w:lineRule="auto"/>
              <w:jc w:val="center"/>
              <w:rPr>
                <w:rFonts w:asciiTheme="majorBidi" w:hAnsiTheme="majorBidi" w:cstheme="majorBidi"/>
                <w:sz w:val="24"/>
                <w:szCs w:val="24"/>
              </w:rPr>
            </w:pPr>
          </w:p>
        </w:tc>
        <w:tc>
          <w:tcPr>
            <w:tcW w:w="301" w:type="pct"/>
            <w:tcBorders>
              <w:top w:val="single" w:sz="4" w:space="0" w:color="auto"/>
              <w:bottom w:val="single" w:sz="4" w:space="0" w:color="auto"/>
            </w:tcBorders>
            <w:vAlign w:val="center"/>
            <w:hideMark/>
          </w:tcPr>
          <w:p w14:paraId="24939117" w14:textId="77777777" w:rsidR="00DC6A1D" w:rsidRPr="00440D42"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268" w:type="pct"/>
            <w:tcBorders>
              <w:top w:val="single" w:sz="4" w:space="0" w:color="auto"/>
              <w:bottom w:val="single" w:sz="4" w:space="0" w:color="auto"/>
            </w:tcBorders>
            <w:vAlign w:val="center"/>
            <w:hideMark/>
          </w:tcPr>
          <w:p w14:paraId="4C31EBC8" w14:textId="77777777" w:rsidR="00DC6A1D" w:rsidRPr="00440D42"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SD</w:t>
            </w:r>
          </w:p>
        </w:tc>
        <w:tc>
          <w:tcPr>
            <w:tcW w:w="302" w:type="pct"/>
            <w:tcBorders>
              <w:top w:val="single" w:sz="4" w:space="0" w:color="auto"/>
              <w:bottom w:val="single" w:sz="4" w:space="0" w:color="auto"/>
            </w:tcBorders>
            <w:vAlign w:val="center"/>
            <w:hideMark/>
          </w:tcPr>
          <w:p w14:paraId="322F3BFD" w14:textId="77777777" w:rsidR="00DC6A1D" w:rsidRPr="00440D42"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268" w:type="pct"/>
            <w:tcBorders>
              <w:top w:val="single" w:sz="4" w:space="0" w:color="auto"/>
              <w:bottom w:val="single" w:sz="4" w:space="0" w:color="auto"/>
            </w:tcBorders>
            <w:vAlign w:val="center"/>
          </w:tcPr>
          <w:p w14:paraId="591D14B4" w14:textId="77777777" w:rsidR="00DC6A1D" w:rsidRPr="00963743" w:rsidRDefault="00DC6A1D" w:rsidP="004E7239">
            <w:pPr>
              <w:spacing w:line="480" w:lineRule="auto"/>
              <w:jc w:val="center"/>
              <w:rPr>
                <w:rFonts w:asciiTheme="majorBidi" w:hAnsiTheme="majorBidi" w:cstheme="majorBidi"/>
                <w:i/>
                <w:iCs/>
                <w:sz w:val="24"/>
                <w:szCs w:val="24"/>
              </w:rPr>
            </w:pPr>
            <w:r>
              <w:rPr>
                <w:rFonts w:asciiTheme="majorBidi" w:hAnsiTheme="majorBidi" w:cstheme="majorBidi"/>
                <w:i/>
                <w:iCs/>
                <w:sz w:val="24"/>
                <w:szCs w:val="24"/>
              </w:rPr>
              <w:t>SD</w:t>
            </w:r>
          </w:p>
        </w:tc>
        <w:tc>
          <w:tcPr>
            <w:tcW w:w="302" w:type="pct"/>
            <w:tcBorders>
              <w:top w:val="single" w:sz="4" w:space="0" w:color="auto"/>
              <w:bottom w:val="single" w:sz="4" w:space="0" w:color="auto"/>
            </w:tcBorders>
            <w:vAlign w:val="center"/>
          </w:tcPr>
          <w:p w14:paraId="4BB01548" w14:textId="77777777" w:rsidR="00DC6A1D" w:rsidRPr="00963743"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268" w:type="pct"/>
            <w:tcBorders>
              <w:top w:val="single" w:sz="4" w:space="0" w:color="auto"/>
              <w:bottom w:val="single" w:sz="4" w:space="0" w:color="auto"/>
            </w:tcBorders>
            <w:vAlign w:val="center"/>
          </w:tcPr>
          <w:p w14:paraId="3D2D4778" w14:textId="77777777" w:rsidR="00DC6A1D" w:rsidRPr="00963743" w:rsidRDefault="00DC6A1D" w:rsidP="004E7239">
            <w:pPr>
              <w:spacing w:line="480" w:lineRule="auto"/>
              <w:jc w:val="center"/>
              <w:rPr>
                <w:rFonts w:asciiTheme="majorBidi" w:hAnsiTheme="majorBidi" w:cstheme="majorBidi"/>
                <w:i/>
                <w:iCs/>
                <w:sz w:val="24"/>
                <w:szCs w:val="24"/>
              </w:rPr>
            </w:pPr>
            <w:r>
              <w:rPr>
                <w:rFonts w:asciiTheme="majorBidi" w:hAnsiTheme="majorBidi" w:cstheme="majorBidi"/>
                <w:i/>
                <w:iCs/>
                <w:sz w:val="24"/>
                <w:szCs w:val="24"/>
              </w:rPr>
              <w:t>SD</w:t>
            </w:r>
          </w:p>
        </w:tc>
        <w:tc>
          <w:tcPr>
            <w:tcW w:w="302" w:type="pct"/>
            <w:tcBorders>
              <w:top w:val="single" w:sz="4" w:space="0" w:color="auto"/>
              <w:bottom w:val="single" w:sz="4" w:space="0" w:color="auto"/>
            </w:tcBorders>
            <w:vAlign w:val="center"/>
          </w:tcPr>
          <w:p w14:paraId="0D1B980B" w14:textId="77777777" w:rsidR="00DC6A1D" w:rsidRPr="00963743"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303" w:type="pct"/>
            <w:tcBorders>
              <w:top w:val="single" w:sz="4" w:space="0" w:color="auto"/>
              <w:bottom w:val="single" w:sz="4" w:space="0" w:color="auto"/>
            </w:tcBorders>
            <w:vAlign w:val="center"/>
          </w:tcPr>
          <w:p w14:paraId="76A4A27A" w14:textId="77777777" w:rsidR="00DC6A1D" w:rsidRPr="00963743" w:rsidRDefault="00DC6A1D" w:rsidP="004E7239">
            <w:pPr>
              <w:spacing w:line="480" w:lineRule="auto"/>
              <w:jc w:val="center"/>
              <w:rPr>
                <w:rFonts w:asciiTheme="majorBidi" w:hAnsiTheme="majorBidi" w:cstheme="majorBidi"/>
                <w:i/>
                <w:iCs/>
                <w:sz w:val="24"/>
                <w:szCs w:val="24"/>
              </w:rPr>
            </w:pPr>
            <w:r>
              <w:rPr>
                <w:rFonts w:asciiTheme="majorBidi" w:hAnsiTheme="majorBidi" w:cstheme="majorBidi"/>
                <w:i/>
                <w:iCs/>
                <w:sz w:val="24"/>
                <w:szCs w:val="24"/>
              </w:rPr>
              <w:t>SD</w:t>
            </w:r>
          </w:p>
        </w:tc>
        <w:tc>
          <w:tcPr>
            <w:tcW w:w="302" w:type="pct"/>
            <w:tcBorders>
              <w:top w:val="single" w:sz="4" w:space="0" w:color="auto"/>
              <w:bottom w:val="single" w:sz="4" w:space="0" w:color="auto"/>
            </w:tcBorders>
            <w:vAlign w:val="center"/>
          </w:tcPr>
          <w:p w14:paraId="24FA2346" w14:textId="77777777" w:rsidR="00DC6A1D" w:rsidRPr="00963743"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268" w:type="pct"/>
            <w:tcBorders>
              <w:top w:val="single" w:sz="4" w:space="0" w:color="auto"/>
              <w:bottom w:val="single" w:sz="4" w:space="0" w:color="auto"/>
            </w:tcBorders>
            <w:vAlign w:val="center"/>
            <w:hideMark/>
          </w:tcPr>
          <w:p w14:paraId="2B27FF23" w14:textId="77777777" w:rsidR="00DC6A1D" w:rsidRPr="00440D42" w:rsidRDefault="00DC6A1D" w:rsidP="004E7239">
            <w:pPr>
              <w:spacing w:line="480" w:lineRule="auto"/>
              <w:jc w:val="center"/>
              <w:rPr>
                <w:rFonts w:asciiTheme="majorBidi" w:hAnsiTheme="majorBidi" w:cstheme="majorBidi"/>
                <w:i/>
                <w:iCs/>
                <w:sz w:val="24"/>
                <w:szCs w:val="24"/>
              </w:rPr>
            </w:pPr>
            <w:r>
              <w:rPr>
                <w:rFonts w:asciiTheme="majorBidi" w:hAnsiTheme="majorBidi" w:cstheme="majorBidi"/>
                <w:i/>
                <w:iCs/>
                <w:sz w:val="24"/>
                <w:szCs w:val="24"/>
              </w:rPr>
              <w:t>SD</w:t>
            </w:r>
          </w:p>
        </w:tc>
        <w:tc>
          <w:tcPr>
            <w:tcW w:w="302" w:type="pct"/>
            <w:tcBorders>
              <w:top w:val="single" w:sz="4" w:space="0" w:color="auto"/>
              <w:bottom w:val="single" w:sz="4" w:space="0" w:color="auto"/>
            </w:tcBorders>
            <w:vAlign w:val="center"/>
            <w:hideMark/>
          </w:tcPr>
          <w:p w14:paraId="387398DD" w14:textId="77777777" w:rsidR="00DC6A1D" w:rsidRPr="00440D42"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M</w:t>
            </w:r>
          </w:p>
        </w:tc>
        <w:tc>
          <w:tcPr>
            <w:tcW w:w="303" w:type="pct"/>
            <w:tcBorders>
              <w:top w:val="single" w:sz="4" w:space="0" w:color="auto"/>
              <w:bottom w:val="single" w:sz="4" w:space="0" w:color="auto"/>
            </w:tcBorders>
            <w:vAlign w:val="center"/>
            <w:hideMark/>
          </w:tcPr>
          <w:p w14:paraId="45BC2423" w14:textId="77777777" w:rsidR="00DC6A1D" w:rsidRPr="00440D42" w:rsidRDefault="00DC6A1D" w:rsidP="004E7239">
            <w:pPr>
              <w:spacing w:line="480" w:lineRule="auto"/>
              <w:jc w:val="center"/>
              <w:rPr>
                <w:rFonts w:asciiTheme="majorBidi" w:hAnsiTheme="majorBidi" w:cstheme="majorBidi"/>
                <w:i/>
                <w:iCs/>
                <w:sz w:val="24"/>
                <w:szCs w:val="24"/>
              </w:rPr>
            </w:pPr>
            <w:r w:rsidRPr="00440D42">
              <w:rPr>
                <w:rFonts w:asciiTheme="majorBidi" w:hAnsiTheme="majorBidi" w:cstheme="majorBidi"/>
                <w:i/>
                <w:iCs/>
                <w:sz w:val="24"/>
                <w:szCs w:val="24"/>
              </w:rPr>
              <w:t>SD</w:t>
            </w:r>
          </w:p>
        </w:tc>
        <w:tc>
          <w:tcPr>
            <w:tcW w:w="433" w:type="pct"/>
            <w:vMerge/>
            <w:vAlign w:val="center"/>
          </w:tcPr>
          <w:p w14:paraId="5DC321FD" w14:textId="77777777" w:rsidR="00DC6A1D" w:rsidRPr="00440D42" w:rsidRDefault="00DC6A1D" w:rsidP="004E7239">
            <w:pPr>
              <w:spacing w:line="480" w:lineRule="auto"/>
              <w:jc w:val="center"/>
              <w:rPr>
                <w:rFonts w:asciiTheme="majorBidi" w:hAnsiTheme="majorBidi" w:cstheme="majorBidi"/>
                <w:sz w:val="24"/>
                <w:szCs w:val="24"/>
              </w:rPr>
            </w:pPr>
          </w:p>
        </w:tc>
        <w:tc>
          <w:tcPr>
            <w:tcW w:w="202" w:type="pct"/>
            <w:vMerge/>
            <w:vAlign w:val="center"/>
          </w:tcPr>
          <w:p w14:paraId="21FBC77F" w14:textId="77777777" w:rsidR="00DC6A1D" w:rsidRPr="00440D42" w:rsidRDefault="00DC6A1D" w:rsidP="004E7239">
            <w:pPr>
              <w:spacing w:line="480" w:lineRule="auto"/>
              <w:jc w:val="center"/>
              <w:rPr>
                <w:rFonts w:asciiTheme="majorBidi" w:hAnsiTheme="majorBidi" w:cstheme="majorBidi"/>
                <w:sz w:val="24"/>
                <w:szCs w:val="24"/>
              </w:rPr>
            </w:pPr>
          </w:p>
        </w:tc>
        <w:tc>
          <w:tcPr>
            <w:tcW w:w="471" w:type="pct"/>
            <w:vMerge/>
            <w:vAlign w:val="center"/>
          </w:tcPr>
          <w:p w14:paraId="53210BC8" w14:textId="77777777" w:rsidR="00DC6A1D" w:rsidRPr="00440D42" w:rsidRDefault="00DC6A1D" w:rsidP="004E7239">
            <w:pPr>
              <w:spacing w:line="480" w:lineRule="auto"/>
              <w:jc w:val="center"/>
              <w:rPr>
                <w:rFonts w:asciiTheme="majorBidi" w:hAnsiTheme="majorBidi" w:cstheme="majorBidi"/>
                <w:sz w:val="24"/>
                <w:szCs w:val="24"/>
              </w:rPr>
            </w:pPr>
          </w:p>
        </w:tc>
      </w:tr>
      <w:tr w:rsidR="00F43EC4" w:rsidRPr="00963743" w14:paraId="0C5DE41B" w14:textId="77777777" w:rsidTr="0030481E">
        <w:trPr>
          <w:trHeight w:val="224"/>
          <w:jc w:val="center"/>
        </w:trPr>
        <w:tc>
          <w:tcPr>
            <w:tcW w:w="406" w:type="pct"/>
            <w:vAlign w:val="center"/>
            <w:hideMark/>
          </w:tcPr>
          <w:p w14:paraId="35C2319A"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ToOS</w:t>
            </w:r>
          </w:p>
        </w:tc>
        <w:tc>
          <w:tcPr>
            <w:tcW w:w="301" w:type="pct"/>
            <w:tcBorders>
              <w:top w:val="single" w:sz="4" w:space="0" w:color="auto"/>
            </w:tcBorders>
            <w:vAlign w:val="center"/>
            <w:hideMark/>
          </w:tcPr>
          <w:p w14:paraId="75F5A2A8"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129.5</w:t>
            </w:r>
          </w:p>
        </w:tc>
        <w:tc>
          <w:tcPr>
            <w:tcW w:w="268" w:type="pct"/>
            <w:tcBorders>
              <w:top w:val="single" w:sz="4" w:space="0" w:color="auto"/>
            </w:tcBorders>
            <w:vAlign w:val="center"/>
            <w:hideMark/>
          </w:tcPr>
          <w:p w14:paraId="6B6DEC55"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12.9</w:t>
            </w:r>
          </w:p>
        </w:tc>
        <w:tc>
          <w:tcPr>
            <w:tcW w:w="302" w:type="pct"/>
            <w:tcBorders>
              <w:top w:val="single" w:sz="4" w:space="0" w:color="auto"/>
            </w:tcBorders>
            <w:vAlign w:val="center"/>
            <w:hideMark/>
          </w:tcPr>
          <w:p w14:paraId="731068E5"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120.6</w:t>
            </w:r>
          </w:p>
        </w:tc>
        <w:tc>
          <w:tcPr>
            <w:tcW w:w="268" w:type="pct"/>
            <w:tcBorders>
              <w:top w:val="single" w:sz="4" w:space="0" w:color="auto"/>
            </w:tcBorders>
            <w:vAlign w:val="center"/>
          </w:tcPr>
          <w:p w14:paraId="5795084F"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11.4</w:t>
            </w:r>
          </w:p>
        </w:tc>
        <w:tc>
          <w:tcPr>
            <w:tcW w:w="302" w:type="pct"/>
            <w:tcBorders>
              <w:top w:val="single" w:sz="4" w:space="0" w:color="auto"/>
            </w:tcBorders>
            <w:vAlign w:val="center"/>
          </w:tcPr>
          <w:p w14:paraId="0B6CA6EE"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119.3</w:t>
            </w:r>
          </w:p>
        </w:tc>
        <w:tc>
          <w:tcPr>
            <w:tcW w:w="268" w:type="pct"/>
            <w:tcBorders>
              <w:top w:val="single" w:sz="4" w:space="0" w:color="auto"/>
            </w:tcBorders>
            <w:vAlign w:val="center"/>
          </w:tcPr>
          <w:p w14:paraId="624C9EF9"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10.7</w:t>
            </w:r>
          </w:p>
        </w:tc>
        <w:tc>
          <w:tcPr>
            <w:tcW w:w="302" w:type="pct"/>
            <w:tcBorders>
              <w:top w:val="single" w:sz="4" w:space="0" w:color="auto"/>
            </w:tcBorders>
            <w:vAlign w:val="center"/>
          </w:tcPr>
          <w:p w14:paraId="307B9E3C"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132.5</w:t>
            </w:r>
          </w:p>
        </w:tc>
        <w:tc>
          <w:tcPr>
            <w:tcW w:w="303" w:type="pct"/>
            <w:tcBorders>
              <w:top w:val="single" w:sz="4" w:space="0" w:color="auto"/>
            </w:tcBorders>
            <w:vAlign w:val="center"/>
          </w:tcPr>
          <w:p w14:paraId="11722D3B"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15.</w:t>
            </w:r>
            <w:r>
              <w:rPr>
                <w:rFonts w:asciiTheme="majorBidi" w:hAnsiTheme="majorBidi" w:cstheme="majorBidi"/>
                <w:sz w:val="24"/>
                <w:szCs w:val="24"/>
              </w:rPr>
              <w:t>2</w:t>
            </w:r>
          </w:p>
        </w:tc>
        <w:tc>
          <w:tcPr>
            <w:tcW w:w="302" w:type="pct"/>
            <w:tcBorders>
              <w:top w:val="single" w:sz="4" w:space="0" w:color="auto"/>
            </w:tcBorders>
            <w:vAlign w:val="center"/>
          </w:tcPr>
          <w:p w14:paraId="643DE435"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119.9</w:t>
            </w:r>
          </w:p>
        </w:tc>
        <w:tc>
          <w:tcPr>
            <w:tcW w:w="268" w:type="pct"/>
            <w:tcBorders>
              <w:top w:val="single" w:sz="4" w:space="0" w:color="auto"/>
            </w:tcBorders>
            <w:vAlign w:val="center"/>
            <w:hideMark/>
          </w:tcPr>
          <w:p w14:paraId="3568B2CD"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11.</w:t>
            </w:r>
            <w:r>
              <w:rPr>
                <w:rFonts w:asciiTheme="majorBidi" w:hAnsiTheme="majorBidi" w:cstheme="majorBidi"/>
                <w:sz w:val="24"/>
                <w:szCs w:val="24"/>
              </w:rPr>
              <w:t>1</w:t>
            </w:r>
          </w:p>
        </w:tc>
        <w:tc>
          <w:tcPr>
            <w:tcW w:w="302" w:type="pct"/>
            <w:tcBorders>
              <w:top w:val="single" w:sz="4" w:space="0" w:color="auto"/>
            </w:tcBorders>
            <w:vAlign w:val="center"/>
            <w:hideMark/>
          </w:tcPr>
          <w:p w14:paraId="0CA02B62"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125.7</w:t>
            </w:r>
          </w:p>
        </w:tc>
        <w:tc>
          <w:tcPr>
            <w:tcW w:w="303" w:type="pct"/>
            <w:tcBorders>
              <w:top w:val="single" w:sz="4" w:space="0" w:color="auto"/>
            </w:tcBorders>
            <w:vAlign w:val="center"/>
            <w:hideMark/>
          </w:tcPr>
          <w:p w14:paraId="77ACF7F5"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10.4</w:t>
            </w:r>
          </w:p>
        </w:tc>
        <w:tc>
          <w:tcPr>
            <w:tcW w:w="433" w:type="pct"/>
            <w:vAlign w:val="center"/>
            <w:hideMark/>
          </w:tcPr>
          <w:p w14:paraId="41B17C66" w14:textId="77777777" w:rsidR="00F43EC4" w:rsidRPr="00440D42" w:rsidRDefault="00F43EC4"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7.35</w:t>
            </w:r>
          </w:p>
        </w:tc>
        <w:tc>
          <w:tcPr>
            <w:tcW w:w="202" w:type="pct"/>
            <w:vAlign w:val="center"/>
            <w:hideMark/>
          </w:tcPr>
          <w:p w14:paraId="50FE1B69"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w:t>
            </w:r>
            <w:r>
              <w:rPr>
                <w:rFonts w:asciiTheme="majorBidi" w:hAnsiTheme="majorBidi" w:cstheme="majorBidi"/>
                <w:sz w:val="24"/>
                <w:szCs w:val="24"/>
              </w:rPr>
              <w:t>00</w:t>
            </w:r>
          </w:p>
        </w:tc>
        <w:tc>
          <w:tcPr>
            <w:tcW w:w="471" w:type="pct"/>
            <w:vAlign w:val="center"/>
            <w:hideMark/>
          </w:tcPr>
          <w:p w14:paraId="3F6E7A7D"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w:t>
            </w:r>
            <w:r>
              <w:rPr>
                <w:rFonts w:asciiTheme="majorBidi" w:hAnsiTheme="majorBidi" w:cstheme="majorBidi"/>
                <w:sz w:val="24"/>
                <w:szCs w:val="24"/>
              </w:rPr>
              <w:t>40</w:t>
            </w:r>
          </w:p>
        </w:tc>
      </w:tr>
      <w:tr w:rsidR="00F43EC4" w:rsidRPr="00963743" w14:paraId="5648BABD" w14:textId="77777777" w:rsidTr="0030481E">
        <w:trPr>
          <w:trHeight w:val="197"/>
          <w:jc w:val="center"/>
        </w:trPr>
        <w:tc>
          <w:tcPr>
            <w:tcW w:w="406" w:type="pct"/>
            <w:vAlign w:val="center"/>
            <w:hideMark/>
          </w:tcPr>
          <w:p w14:paraId="0904995B"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ToSTR</w:t>
            </w:r>
          </w:p>
        </w:tc>
        <w:tc>
          <w:tcPr>
            <w:tcW w:w="301" w:type="pct"/>
            <w:vAlign w:val="center"/>
            <w:hideMark/>
          </w:tcPr>
          <w:p w14:paraId="107BFEB8"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128.6</w:t>
            </w:r>
          </w:p>
        </w:tc>
        <w:tc>
          <w:tcPr>
            <w:tcW w:w="268" w:type="pct"/>
            <w:vAlign w:val="center"/>
            <w:hideMark/>
          </w:tcPr>
          <w:p w14:paraId="7FE79755"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27.3</w:t>
            </w:r>
          </w:p>
        </w:tc>
        <w:tc>
          <w:tcPr>
            <w:tcW w:w="302" w:type="pct"/>
            <w:vAlign w:val="center"/>
            <w:hideMark/>
          </w:tcPr>
          <w:p w14:paraId="72A58472"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133.6</w:t>
            </w:r>
          </w:p>
        </w:tc>
        <w:tc>
          <w:tcPr>
            <w:tcW w:w="268" w:type="pct"/>
            <w:vAlign w:val="center"/>
          </w:tcPr>
          <w:p w14:paraId="52D71142"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17.2</w:t>
            </w:r>
          </w:p>
        </w:tc>
        <w:tc>
          <w:tcPr>
            <w:tcW w:w="302" w:type="pct"/>
            <w:vAlign w:val="center"/>
          </w:tcPr>
          <w:p w14:paraId="1FBDF6F5"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130.2</w:t>
            </w:r>
          </w:p>
        </w:tc>
        <w:tc>
          <w:tcPr>
            <w:tcW w:w="268" w:type="pct"/>
            <w:vAlign w:val="center"/>
          </w:tcPr>
          <w:p w14:paraId="55B7D0A5"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w:t>
            </w:r>
            <w:r>
              <w:rPr>
                <w:rFonts w:asciiTheme="majorBidi" w:hAnsiTheme="majorBidi" w:cstheme="majorBidi"/>
                <w:sz w:val="24"/>
                <w:szCs w:val="24"/>
              </w:rPr>
              <w:t>1</w:t>
            </w:r>
          </w:p>
        </w:tc>
        <w:tc>
          <w:tcPr>
            <w:tcW w:w="302" w:type="pct"/>
            <w:vAlign w:val="center"/>
          </w:tcPr>
          <w:p w14:paraId="07CC3A43"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132.8</w:t>
            </w:r>
          </w:p>
        </w:tc>
        <w:tc>
          <w:tcPr>
            <w:tcW w:w="303" w:type="pct"/>
            <w:vAlign w:val="center"/>
          </w:tcPr>
          <w:p w14:paraId="40E3DA88"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16.6</w:t>
            </w:r>
          </w:p>
        </w:tc>
        <w:tc>
          <w:tcPr>
            <w:tcW w:w="302" w:type="pct"/>
            <w:vAlign w:val="center"/>
          </w:tcPr>
          <w:p w14:paraId="0043641C"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131.</w:t>
            </w:r>
            <w:r>
              <w:rPr>
                <w:rFonts w:asciiTheme="majorBidi" w:hAnsiTheme="majorBidi" w:cstheme="majorBidi"/>
                <w:sz w:val="24"/>
                <w:szCs w:val="24"/>
              </w:rPr>
              <w:t>2</w:t>
            </w:r>
          </w:p>
        </w:tc>
        <w:tc>
          <w:tcPr>
            <w:tcW w:w="268" w:type="pct"/>
            <w:vAlign w:val="center"/>
            <w:hideMark/>
          </w:tcPr>
          <w:p w14:paraId="34642B56"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17.5</w:t>
            </w:r>
          </w:p>
        </w:tc>
        <w:tc>
          <w:tcPr>
            <w:tcW w:w="302" w:type="pct"/>
            <w:vAlign w:val="center"/>
            <w:hideMark/>
          </w:tcPr>
          <w:p w14:paraId="01DF5FAF"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135.5</w:t>
            </w:r>
          </w:p>
        </w:tc>
        <w:tc>
          <w:tcPr>
            <w:tcW w:w="303" w:type="pct"/>
            <w:vAlign w:val="center"/>
            <w:hideMark/>
          </w:tcPr>
          <w:p w14:paraId="71666B7A"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6.59</w:t>
            </w:r>
          </w:p>
        </w:tc>
        <w:tc>
          <w:tcPr>
            <w:tcW w:w="433" w:type="pct"/>
            <w:vAlign w:val="center"/>
            <w:hideMark/>
          </w:tcPr>
          <w:p w14:paraId="01361C4A" w14:textId="77777777" w:rsidR="00F43EC4" w:rsidRPr="00440D42" w:rsidRDefault="00F43EC4"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.441</w:t>
            </w:r>
          </w:p>
        </w:tc>
        <w:tc>
          <w:tcPr>
            <w:tcW w:w="202" w:type="pct"/>
            <w:vAlign w:val="center"/>
            <w:hideMark/>
          </w:tcPr>
          <w:p w14:paraId="13E7FBC2"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w:t>
            </w:r>
            <w:r>
              <w:rPr>
                <w:rFonts w:asciiTheme="majorBidi" w:hAnsiTheme="majorBidi" w:cstheme="majorBidi"/>
                <w:sz w:val="24"/>
                <w:szCs w:val="24"/>
              </w:rPr>
              <w:t>82</w:t>
            </w:r>
          </w:p>
        </w:tc>
        <w:tc>
          <w:tcPr>
            <w:tcW w:w="471" w:type="pct"/>
            <w:vAlign w:val="center"/>
            <w:hideMark/>
          </w:tcPr>
          <w:p w14:paraId="45B1EFC9"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.1</w:t>
            </w:r>
            <w:r>
              <w:rPr>
                <w:rFonts w:asciiTheme="majorBidi" w:hAnsiTheme="majorBidi" w:cstheme="majorBidi"/>
                <w:sz w:val="24"/>
                <w:szCs w:val="24"/>
              </w:rPr>
              <w:t>1</w:t>
            </w:r>
          </w:p>
        </w:tc>
      </w:tr>
      <w:tr w:rsidR="00F43EC4" w:rsidRPr="00963743" w14:paraId="02A4BD4C" w14:textId="77777777" w:rsidTr="0030481E">
        <w:trPr>
          <w:trHeight w:val="359"/>
          <w:jc w:val="center"/>
        </w:trPr>
        <w:tc>
          <w:tcPr>
            <w:tcW w:w="406" w:type="pct"/>
            <w:vAlign w:val="center"/>
            <w:hideMark/>
          </w:tcPr>
          <w:p w14:paraId="3F30B62F"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ToBO</w:t>
            </w:r>
          </w:p>
        </w:tc>
        <w:tc>
          <w:tcPr>
            <w:tcW w:w="301" w:type="pct"/>
            <w:vAlign w:val="center"/>
            <w:hideMark/>
          </w:tcPr>
          <w:p w14:paraId="4AC9F487"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46.3</w:t>
            </w:r>
          </w:p>
        </w:tc>
        <w:tc>
          <w:tcPr>
            <w:tcW w:w="268" w:type="pct"/>
            <w:vAlign w:val="center"/>
            <w:hideMark/>
          </w:tcPr>
          <w:p w14:paraId="40B6B583"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17.7</w:t>
            </w:r>
          </w:p>
        </w:tc>
        <w:tc>
          <w:tcPr>
            <w:tcW w:w="302" w:type="pct"/>
            <w:vAlign w:val="center"/>
            <w:hideMark/>
          </w:tcPr>
          <w:p w14:paraId="3C5E2D98"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48.1</w:t>
            </w:r>
          </w:p>
        </w:tc>
        <w:tc>
          <w:tcPr>
            <w:tcW w:w="268" w:type="pct"/>
            <w:vAlign w:val="center"/>
          </w:tcPr>
          <w:p w14:paraId="0407F33E"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12.4</w:t>
            </w:r>
          </w:p>
        </w:tc>
        <w:tc>
          <w:tcPr>
            <w:tcW w:w="302" w:type="pct"/>
            <w:vAlign w:val="center"/>
          </w:tcPr>
          <w:p w14:paraId="400B4EE4"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40.8</w:t>
            </w:r>
          </w:p>
        </w:tc>
        <w:tc>
          <w:tcPr>
            <w:tcW w:w="268" w:type="pct"/>
            <w:vAlign w:val="center"/>
          </w:tcPr>
          <w:p w14:paraId="0CDE519B"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7.25</w:t>
            </w:r>
          </w:p>
        </w:tc>
        <w:tc>
          <w:tcPr>
            <w:tcW w:w="302" w:type="pct"/>
            <w:vAlign w:val="center"/>
          </w:tcPr>
          <w:p w14:paraId="47ED5371"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51.</w:t>
            </w:r>
            <w:r>
              <w:rPr>
                <w:rFonts w:asciiTheme="majorBidi" w:hAnsiTheme="majorBidi" w:cstheme="majorBidi"/>
                <w:sz w:val="24"/>
                <w:szCs w:val="24"/>
              </w:rPr>
              <w:t>1</w:t>
            </w:r>
          </w:p>
        </w:tc>
        <w:tc>
          <w:tcPr>
            <w:tcW w:w="303" w:type="pct"/>
            <w:vAlign w:val="center"/>
          </w:tcPr>
          <w:p w14:paraId="76A6EF5D"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18.5</w:t>
            </w:r>
          </w:p>
        </w:tc>
        <w:tc>
          <w:tcPr>
            <w:tcW w:w="302" w:type="pct"/>
            <w:vAlign w:val="center"/>
          </w:tcPr>
          <w:p w14:paraId="7D39B067" w14:textId="77777777" w:rsidR="00F43EC4" w:rsidRPr="00963743"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47.3</w:t>
            </w:r>
          </w:p>
        </w:tc>
        <w:tc>
          <w:tcPr>
            <w:tcW w:w="268" w:type="pct"/>
            <w:vAlign w:val="center"/>
            <w:hideMark/>
          </w:tcPr>
          <w:p w14:paraId="293155BB"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10.4</w:t>
            </w:r>
          </w:p>
        </w:tc>
        <w:tc>
          <w:tcPr>
            <w:tcW w:w="302" w:type="pct"/>
            <w:vAlign w:val="center"/>
            <w:hideMark/>
          </w:tcPr>
          <w:p w14:paraId="64B2B994"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46.5</w:t>
            </w:r>
          </w:p>
        </w:tc>
        <w:tc>
          <w:tcPr>
            <w:tcW w:w="303" w:type="pct"/>
            <w:vAlign w:val="center"/>
            <w:hideMark/>
          </w:tcPr>
          <w:p w14:paraId="37864A05" w14:textId="77777777" w:rsidR="00F43EC4" w:rsidRPr="00440D42" w:rsidRDefault="00F43EC4" w:rsidP="004E7239">
            <w:pPr>
              <w:spacing w:line="480" w:lineRule="auto"/>
              <w:jc w:val="center"/>
              <w:rPr>
                <w:rFonts w:asciiTheme="majorBidi" w:hAnsiTheme="majorBidi" w:cstheme="majorBidi"/>
                <w:sz w:val="24"/>
                <w:szCs w:val="24"/>
              </w:rPr>
            </w:pPr>
            <w:r w:rsidRPr="00963743">
              <w:rPr>
                <w:rFonts w:asciiTheme="majorBidi" w:hAnsiTheme="majorBidi" w:cstheme="majorBidi"/>
                <w:sz w:val="24"/>
                <w:szCs w:val="24"/>
              </w:rPr>
              <w:t>10.1</w:t>
            </w:r>
          </w:p>
        </w:tc>
        <w:tc>
          <w:tcPr>
            <w:tcW w:w="433" w:type="pct"/>
            <w:vAlign w:val="center"/>
            <w:hideMark/>
          </w:tcPr>
          <w:p w14:paraId="35D260D5" w14:textId="77777777" w:rsidR="00F43EC4" w:rsidRPr="00440D42" w:rsidRDefault="00F43EC4" w:rsidP="004E7239">
            <w:pPr>
              <w:spacing w:line="480" w:lineRule="auto"/>
              <w:jc w:val="center"/>
              <w:rPr>
                <w:rFonts w:asciiTheme="majorBidi" w:hAnsiTheme="majorBidi" w:cstheme="majorBidi"/>
                <w:sz w:val="24"/>
                <w:szCs w:val="24"/>
              </w:rPr>
            </w:pPr>
            <w:r>
              <w:rPr>
                <w:rFonts w:asciiTheme="majorBidi" w:hAnsiTheme="majorBidi" w:cstheme="majorBidi"/>
                <w:sz w:val="24"/>
                <w:szCs w:val="24"/>
              </w:rPr>
              <w:t>1.53</w:t>
            </w:r>
          </w:p>
        </w:tc>
        <w:tc>
          <w:tcPr>
            <w:tcW w:w="202" w:type="pct"/>
            <w:vAlign w:val="center"/>
            <w:hideMark/>
          </w:tcPr>
          <w:p w14:paraId="62D99C00"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w:t>
            </w:r>
            <w:r>
              <w:rPr>
                <w:rFonts w:asciiTheme="majorBidi" w:hAnsiTheme="majorBidi" w:cstheme="majorBidi"/>
                <w:sz w:val="24"/>
                <w:szCs w:val="24"/>
              </w:rPr>
              <w:t>18</w:t>
            </w:r>
          </w:p>
        </w:tc>
        <w:tc>
          <w:tcPr>
            <w:tcW w:w="471" w:type="pct"/>
            <w:vAlign w:val="center"/>
            <w:hideMark/>
          </w:tcPr>
          <w:p w14:paraId="514296EC" w14:textId="77777777" w:rsidR="00F43EC4" w:rsidRPr="00440D42" w:rsidRDefault="00F43EC4" w:rsidP="004E7239">
            <w:pPr>
              <w:spacing w:line="480" w:lineRule="auto"/>
              <w:jc w:val="center"/>
              <w:rPr>
                <w:rFonts w:asciiTheme="majorBidi" w:hAnsiTheme="majorBidi" w:cstheme="majorBidi"/>
                <w:sz w:val="24"/>
                <w:szCs w:val="24"/>
              </w:rPr>
            </w:pPr>
            <w:r w:rsidRPr="00440D42">
              <w:rPr>
                <w:rFonts w:asciiTheme="majorBidi" w:hAnsiTheme="majorBidi" w:cstheme="majorBidi"/>
                <w:sz w:val="24"/>
                <w:szCs w:val="24"/>
              </w:rPr>
              <w:t>.20</w:t>
            </w:r>
          </w:p>
        </w:tc>
      </w:tr>
    </w:tbl>
    <w:bookmarkEnd w:id="8"/>
    <w:p w14:paraId="04FEACC2" w14:textId="77777777" w:rsidR="00F43EC4" w:rsidRPr="006877A6" w:rsidRDefault="00F43EC4" w:rsidP="0030481E">
      <w:pPr>
        <w:ind w:left="-270" w:firstLine="90"/>
        <w:rPr>
          <w:rFonts w:asciiTheme="majorBidi" w:eastAsia="Calibri" w:hAnsiTheme="majorBidi" w:cstheme="majorBidi"/>
          <w:i/>
          <w:sz w:val="20"/>
          <w:szCs w:val="20"/>
        </w:rPr>
      </w:pPr>
      <w:r w:rsidRPr="006877A6">
        <w:rPr>
          <w:rFonts w:asciiTheme="majorBidi" w:eastAsia="Calibri" w:hAnsiTheme="majorBidi" w:cstheme="majorBidi"/>
          <w:iCs/>
          <w:sz w:val="20"/>
          <w:szCs w:val="20"/>
        </w:rPr>
        <w:t xml:space="preserve">Note: </w:t>
      </w:r>
      <w:r w:rsidRPr="006877A6">
        <w:rPr>
          <w:rFonts w:asciiTheme="majorBidi" w:eastAsia="Times New Roman" w:hAnsiTheme="majorBidi" w:cstheme="majorBidi"/>
          <w:i/>
          <w:color w:val="000000"/>
          <w:sz w:val="20"/>
          <w:szCs w:val="20"/>
          <w:highlight w:val="white"/>
        </w:rPr>
        <w:t>M= Mean, SD= standard Deviation,</w:t>
      </w:r>
      <w:r w:rsidRPr="006877A6">
        <w:rPr>
          <w:rFonts w:asciiTheme="majorBidi" w:eastAsia="Calibri" w:hAnsiTheme="majorBidi" w:cstheme="majorBidi"/>
          <w:i/>
          <w:sz w:val="20"/>
          <w:szCs w:val="20"/>
        </w:rPr>
        <w:t xml:space="preserve"> </w:t>
      </w:r>
      <w:r>
        <w:rPr>
          <w:rFonts w:asciiTheme="majorBidi" w:eastAsia="Calibri" w:hAnsiTheme="majorBidi" w:cstheme="majorBidi"/>
          <w:i/>
          <w:sz w:val="20"/>
          <w:szCs w:val="20"/>
        </w:rPr>
        <w:t>p</w:t>
      </w:r>
      <w:r w:rsidRPr="006877A6">
        <w:rPr>
          <w:rFonts w:asciiTheme="majorBidi" w:eastAsia="Calibri" w:hAnsiTheme="majorBidi" w:cstheme="majorBidi"/>
          <w:i/>
          <w:sz w:val="20"/>
          <w:szCs w:val="20"/>
        </w:rPr>
        <w:t>= Level of Significance</w:t>
      </w:r>
    </w:p>
    <w:p w14:paraId="39363F08" w14:textId="2D721D92" w:rsidR="00F43EC4" w:rsidRDefault="00F02FD6" w:rsidP="00F43EC4">
      <w:pPr>
        <w:spacing w:line="480" w:lineRule="auto"/>
        <w:ind w:firstLine="720"/>
        <w:rPr>
          <w:rFonts w:ascii="Times New Roman" w:hAnsi="Times New Roman"/>
          <w:sz w:val="24"/>
          <w:szCs w:val="24"/>
        </w:rPr>
      </w:pPr>
      <w:r>
        <w:rPr>
          <w:rFonts w:ascii="Times New Roman" w:hAnsi="Times New Roman"/>
          <w:sz w:val="24"/>
          <w:szCs w:val="24"/>
        </w:rPr>
        <w:t xml:space="preserve">Results </w:t>
      </w:r>
      <w:r w:rsidR="00F43EC4">
        <w:rPr>
          <w:rFonts w:ascii="Times New Roman" w:hAnsi="Times New Roman"/>
          <w:sz w:val="24"/>
          <w:szCs w:val="24"/>
        </w:rPr>
        <w:t>of independent measure ANOVA revealed significant mean difference in occupational stress for Lahore, Sialkot, Sheikhupura, Sargodha, Gujranwala, and other districts with large effect size while no significant mean differences found in means of resilience and burnout for mentioned districts.</w:t>
      </w:r>
      <w:r w:rsidR="00F43EC4" w:rsidRPr="002D449F">
        <w:rPr>
          <w:rFonts w:ascii="Times New Roman" w:hAnsi="Times New Roman"/>
          <w:sz w:val="24"/>
          <w:szCs w:val="24"/>
        </w:rPr>
        <w:t xml:space="preserve"> </w:t>
      </w:r>
      <w:r w:rsidR="00F43EC4">
        <w:rPr>
          <w:rFonts w:ascii="Times New Roman" w:hAnsi="Times New Roman"/>
          <w:sz w:val="24"/>
          <w:szCs w:val="24"/>
        </w:rPr>
        <w:t xml:space="preserve">To assess </w:t>
      </w:r>
      <w:r w:rsidR="00F43EC4" w:rsidRPr="002D449F">
        <w:rPr>
          <w:rFonts w:ascii="Times New Roman" w:hAnsi="Times New Roman"/>
          <w:sz w:val="24"/>
          <w:szCs w:val="24"/>
        </w:rPr>
        <w:t xml:space="preserve">further pair wise comparison </w:t>
      </w:r>
      <w:r w:rsidR="00F43EC4">
        <w:rPr>
          <w:rFonts w:ascii="Times New Roman" w:hAnsi="Times New Roman"/>
          <w:sz w:val="24"/>
          <w:szCs w:val="24"/>
        </w:rPr>
        <w:t>among all districts the Hochberg,</w:t>
      </w:r>
      <w:r w:rsidR="00F43EC4" w:rsidRPr="002D449F">
        <w:rPr>
          <w:rFonts w:ascii="Times New Roman" w:hAnsi="Times New Roman"/>
          <w:sz w:val="24"/>
          <w:szCs w:val="24"/>
        </w:rPr>
        <w:t xml:space="preserve"> post hoc analysis </w:t>
      </w:r>
      <w:r w:rsidR="00F43EC4">
        <w:rPr>
          <w:rFonts w:ascii="Times New Roman" w:hAnsi="Times New Roman"/>
          <w:sz w:val="24"/>
          <w:szCs w:val="24"/>
        </w:rPr>
        <w:t>was also used.</w:t>
      </w:r>
    </w:p>
    <w:p w14:paraId="7780C426" w14:textId="77777777" w:rsidR="00A47E2C" w:rsidRDefault="00A47E2C" w:rsidP="00AD47B4">
      <w:pPr>
        <w:spacing w:line="360" w:lineRule="auto"/>
        <w:rPr>
          <w:rFonts w:ascii="Times New Roman" w:hAnsi="Times New Roman"/>
          <w:sz w:val="24"/>
          <w:szCs w:val="24"/>
        </w:rPr>
        <w:sectPr w:rsidR="00A47E2C" w:rsidSect="00A47E2C">
          <w:pgSz w:w="15840" w:h="12240" w:orient="landscape"/>
          <w:pgMar w:top="1440" w:right="1440" w:bottom="1440" w:left="1440" w:header="720" w:footer="720" w:gutter="0"/>
          <w:cols w:space="720"/>
          <w:docGrid w:linePitch="360"/>
        </w:sectPr>
      </w:pPr>
    </w:p>
    <w:p w14:paraId="338B49D6" w14:textId="0D023664" w:rsidR="00AD47B4" w:rsidRPr="00AD47B4" w:rsidRDefault="00D90EF5" w:rsidP="00D90EF5">
      <w:pPr>
        <w:rPr>
          <w:rFonts w:ascii="Times New Roman" w:hAnsi="Times New Roman"/>
          <w:sz w:val="24"/>
          <w:szCs w:val="24"/>
        </w:rPr>
      </w:pPr>
      <w:r>
        <w:rPr>
          <w:rFonts w:ascii="Times New Roman" w:hAnsi="Times New Roman"/>
          <w:sz w:val="24"/>
          <w:szCs w:val="24"/>
        </w:rPr>
        <w:lastRenderedPageBreak/>
        <w:t>T</w:t>
      </w:r>
      <w:r w:rsidR="00422198">
        <w:rPr>
          <w:rFonts w:ascii="Times New Roman" w:hAnsi="Times New Roman"/>
          <w:sz w:val="24"/>
          <w:szCs w:val="24"/>
        </w:rPr>
        <w:t>able 4.8</w:t>
      </w:r>
      <w:r w:rsidR="00AD47B4" w:rsidRPr="00AD47B4">
        <w:rPr>
          <w:rFonts w:ascii="Times New Roman" w:hAnsi="Times New Roman"/>
          <w:sz w:val="24"/>
          <w:szCs w:val="24"/>
        </w:rPr>
        <w:t>.1</w:t>
      </w:r>
    </w:p>
    <w:p w14:paraId="019C53F6" w14:textId="77777777" w:rsidR="00AD47B4" w:rsidRPr="00AD47B4" w:rsidRDefault="00AD47B4" w:rsidP="00AD47B4">
      <w:pPr>
        <w:spacing w:line="240" w:lineRule="auto"/>
        <w:rPr>
          <w:rFonts w:asciiTheme="majorBidi" w:eastAsia="Calibri" w:hAnsiTheme="majorBidi" w:cstheme="majorBidi"/>
          <w:i/>
          <w:sz w:val="24"/>
          <w:szCs w:val="24"/>
        </w:rPr>
      </w:pPr>
      <w:r w:rsidRPr="00AD47B4">
        <w:rPr>
          <w:rFonts w:asciiTheme="majorBidi" w:eastAsia="Calibri" w:hAnsiTheme="majorBidi" w:cstheme="majorBidi"/>
          <w:i/>
          <w:sz w:val="24"/>
          <w:szCs w:val="24"/>
        </w:rPr>
        <w:t>Post Hoc Test for Multiple Comparison</w:t>
      </w:r>
    </w:p>
    <w:tbl>
      <w:tblPr>
        <w:tblStyle w:val="TableGrid1"/>
        <w:tblW w:w="0" w:type="auto"/>
        <w:tblLook w:val="04A0" w:firstRow="1" w:lastRow="0" w:firstColumn="1" w:lastColumn="0" w:noHBand="0" w:noVBand="1"/>
      </w:tblPr>
      <w:tblGrid>
        <w:gridCol w:w="1043"/>
        <w:gridCol w:w="2739"/>
        <w:gridCol w:w="1127"/>
        <w:gridCol w:w="1059"/>
        <w:gridCol w:w="1036"/>
        <w:gridCol w:w="1082"/>
        <w:gridCol w:w="1043"/>
      </w:tblGrid>
      <w:tr w:rsidR="007B4675" w:rsidRPr="00AD47B4" w14:paraId="13AA475D" w14:textId="77777777" w:rsidTr="00AD47B4">
        <w:trPr>
          <w:trHeight w:val="70"/>
        </w:trPr>
        <w:tc>
          <w:tcPr>
            <w:tcW w:w="1043" w:type="dxa"/>
            <w:vMerge w:val="restart"/>
            <w:tcBorders>
              <w:left w:val="nil"/>
              <w:right w:val="nil"/>
            </w:tcBorders>
          </w:tcPr>
          <w:p w14:paraId="78F826BC" w14:textId="77777777" w:rsidR="007B4675" w:rsidRPr="007B4675" w:rsidRDefault="007B4675" w:rsidP="00AD47B4">
            <w:pPr>
              <w:spacing w:line="360" w:lineRule="auto"/>
              <w:jc w:val="center"/>
              <w:rPr>
                <w:rFonts w:ascii="Times New Roman" w:hAnsi="Times New Roman" w:cs="Times New Roman"/>
                <w:sz w:val="24"/>
                <w:szCs w:val="24"/>
              </w:rPr>
            </w:pPr>
          </w:p>
          <w:p w14:paraId="654DC73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Variable</w:t>
            </w:r>
          </w:p>
        </w:tc>
        <w:tc>
          <w:tcPr>
            <w:tcW w:w="2739" w:type="dxa"/>
            <w:vMerge w:val="restart"/>
            <w:tcBorders>
              <w:left w:val="nil"/>
              <w:right w:val="nil"/>
            </w:tcBorders>
          </w:tcPr>
          <w:p w14:paraId="5779DBF5" w14:textId="77777777" w:rsidR="007B4675" w:rsidRPr="007B4675" w:rsidRDefault="007B4675" w:rsidP="00AD47B4">
            <w:pPr>
              <w:spacing w:line="360" w:lineRule="auto"/>
              <w:jc w:val="center"/>
              <w:rPr>
                <w:rFonts w:ascii="Times New Roman" w:hAnsi="Times New Roman" w:cs="Times New Roman"/>
                <w:sz w:val="24"/>
                <w:szCs w:val="24"/>
              </w:rPr>
            </w:pPr>
          </w:p>
          <w:p w14:paraId="73DFF0A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Pair</w:t>
            </w:r>
          </w:p>
        </w:tc>
        <w:tc>
          <w:tcPr>
            <w:tcW w:w="1127" w:type="dxa"/>
            <w:vMerge w:val="restart"/>
            <w:tcBorders>
              <w:left w:val="nil"/>
              <w:bottom w:val="nil"/>
              <w:right w:val="nil"/>
            </w:tcBorders>
          </w:tcPr>
          <w:p w14:paraId="42EB19B6" w14:textId="77777777" w:rsidR="007B4675" w:rsidRPr="007B4675" w:rsidRDefault="007B4675" w:rsidP="00AD47B4">
            <w:pPr>
              <w:spacing w:line="360" w:lineRule="auto"/>
              <w:rPr>
                <w:rFonts w:ascii="Times New Roman" w:hAnsi="Times New Roman" w:cs="Times New Roman"/>
                <w:i/>
                <w:sz w:val="24"/>
                <w:szCs w:val="24"/>
              </w:rPr>
            </w:pPr>
            <w:r w:rsidRPr="007B4675">
              <w:rPr>
                <w:rFonts w:ascii="Times New Roman" w:hAnsi="Times New Roman" w:cs="Times New Roman"/>
                <w:i/>
                <w:sz w:val="24"/>
                <w:szCs w:val="24"/>
              </w:rPr>
              <w:t xml:space="preserve">    </w:t>
            </w:r>
          </w:p>
          <w:p w14:paraId="552E98AC" w14:textId="322518C3" w:rsidR="007B4675" w:rsidRPr="007B4675" w:rsidRDefault="007B4675" w:rsidP="00FF71C1">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MD</w:t>
            </w:r>
          </w:p>
        </w:tc>
        <w:tc>
          <w:tcPr>
            <w:tcW w:w="1059" w:type="dxa"/>
            <w:vMerge w:val="restart"/>
            <w:tcBorders>
              <w:left w:val="nil"/>
              <w:right w:val="nil"/>
            </w:tcBorders>
          </w:tcPr>
          <w:p w14:paraId="5433B566" w14:textId="77777777" w:rsidR="007B4675" w:rsidRPr="007B4675" w:rsidRDefault="007B4675" w:rsidP="00AD47B4">
            <w:pPr>
              <w:spacing w:line="360" w:lineRule="auto"/>
              <w:jc w:val="center"/>
              <w:rPr>
                <w:rFonts w:ascii="Times New Roman" w:hAnsi="Times New Roman" w:cs="Times New Roman"/>
                <w:i/>
                <w:sz w:val="24"/>
                <w:szCs w:val="24"/>
              </w:rPr>
            </w:pPr>
          </w:p>
          <w:p w14:paraId="77A3EDE6" w14:textId="77777777" w:rsidR="007B4675" w:rsidRPr="007B4675" w:rsidRDefault="007B4675" w:rsidP="00AD47B4">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SE</w:t>
            </w:r>
          </w:p>
        </w:tc>
        <w:tc>
          <w:tcPr>
            <w:tcW w:w="1036" w:type="dxa"/>
            <w:vMerge w:val="restart"/>
            <w:tcBorders>
              <w:left w:val="nil"/>
              <w:right w:val="nil"/>
            </w:tcBorders>
          </w:tcPr>
          <w:p w14:paraId="5EC2EB9C" w14:textId="77777777" w:rsidR="007B4675" w:rsidRPr="007B4675" w:rsidRDefault="007B4675" w:rsidP="00AD47B4">
            <w:pPr>
              <w:spacing w:line="360" w:lineRule="auto"/>
              <w:jc w:val="center"/>
              <w:rPr>
                <w:rFonts w:ascii="Times New Roman" w:hAnsi="Times New Roman" w:cs="Times New Roman"/>
                <w:i/>
                <w:sz w:val="24"/>
                <w:szCs w:val="24"/>
              </w:rPr>
            </w:pPr>
          </w:p>
          <w:p w14:paraId="66EA9494" w14:textId="7E492769" w:rsidR="007B4675" w:rsidRPr="007B4675" w:rsidRDefault="007B4675" w:rsidP="00AD47B4">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p</w:t>
            </w:r>
          </w:p>
        </w:tc>
        <w:tc>
          <w:tcPr>
            <w:tcW w:w="2125" w:type="dxa"/>
            <w:gridSpan w:val="2"/>
            <w:tcBorders>
              <w:left w:val="nil"/>
              <w:right w:val="nil"/>
            </w:tcBorders>
          </w:tcPr>
          <w:p w14:paraId="5052CDB4" w14:textId="77777777" w:rsidR="007B4675" w:rsidRPr="007B4675" w:rsidRDefault="007B4675" w:rsidP="00AD47B4">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95% CI</w:t>
            </w:r>
          </w:p>
        </w:tc>
      </w:tr>
      <w:tr w:rsidR="007B4675" w:rsidRPr="00AD47B4" w14:paraId="6082AA95" w14:textId="77777777" w:rsidTr="00AD47B4">
        <w:tc>
          <w:tcPr>
            <w:tcW w:w="1043" w:type="dxa"/>
            <w:vMerge/>
            <w:tcBorders>
              <w:left w:val="nil"/>
              <w:bottom w:val="single" w:sz="4" w:space="0" w:color="auto"/>
              <w:right w:val="nil"/>
            </w:tcBorders>
          </w:tcPr>
          <w:p w14:paraId="06806D84" w14:textId="77777777" w:rsidR="007B4675" w:rsidRPr="007B4675" w:rsidRDefault="007B4675" w:rsidP="00AD47B4">
            <w:pPr>
              <w:spacing w:line="360" w:lineRule="auto"/>
              <w:rPr>
                <w:rFonts w:ascii="Times New Roman" w:hAnsi="Times New Roman" w:cs="Times New Roman"/>
                <w:sz w:val="24"/>
                <w:szCs w:val="24"/>
              </w:rPr>
            </w:pPr>
          </w:p>
        </w:tc>
        <w:tc>
          <w:tcPr>
            <w:tcW w:w="2739" w:type="dxa"/>
            <w:vMerge/>
            <w:tcBorders>
              <w:left w:val="nil"/>
              <w:bottom w:val="single" w:sz="4" w:space="0" w:color="auto"/>
              <w:right w:val="nil"/>
            </w:tcBorders>
          </w:tcPr>
          <w:p w14:paraId="07F6134F" w14:textId="77777777" w:rsidR="007B4675" w:rsidRPr="007B4675" w:rsidRDefault="007B4675" w:rsidP="00AD47B4">
            <w:pPr>
              <w:spacing w:line="360" w:lineRule="auto"/>
              <w:rPr>
                <w:rFonts w:ascii="Times New Roman" w:hAnsi="Times New Roman" w:cs="Times New Roman"/>
                <w:sz w:val="24"/>
                <w:szCs w:val="24"/>
              </w:rPr>
            </w:pPr>
          </w:p>
        </w:tc>
        <w:tc>
          <w:tcPr>
            <w:tcW w:w="1127" w:type="dxa"/>
            <w:vMerge/>
            <w:tcBorders>
              <w:top w:val="nil"/>
              <w:left w:val="nil"/>
              <w:bottom w:val="single" w:sz="4" w:space="0" w:color="auto"/>
              <w:right w:val="nil"/>
            </w:tcBorders>
          </w:tcPr>
          <w:p w14:paraId="311198E2" w14:textId="77777777" w:rsidR="007B4675" w:rsidRPr="007B4675" w:rsidRDefault="007B4675" w:rsidP="00AD47B4">
            <w:pPr>
              <w:spacing w:line="360" w:lineRule="auto"/>
              <w:rPr>
                <w:rFonts w:ascii="Times New Roman" w:hAnsi="Times New Roman" w:cs="Times New Roman"/>
                <w:sz w:val="24"/>
                <w:szCs w:val="24"/>
              </w:rPr>
            </w:pPr>
          </w:p>
        </w:tc>
        <w:tc>
          <w:tcPr>
            <w:tcW w:w="1059" w:type="dxa"/>
            <w:vMerge/>
            <w:tcBorders>
              <w:left w:val="nil"/>
              <w:bottom w:val="single" w:sz="4" w:space="0" w:color="auto"/>
              <w:right w:val="nil"/>
            </w:tcBorders>
          </w:tcPr>
          <w:p w14:paraId="0B22DEB6" w14:textId="77777777" w:rsidR="007B4675" w:rsidRPr="007B4675" w:rsidRDefault="007B4675" w:rsidP="00AD47B4">
            <w:pPr>
              <w:spacing w:line="360" w:lineRule="auto"/>
              <w:rPr>
                <w:rFonts w:ascii="Times New Roman" w:hAnsi="Times New Roman" w:cs="Times New Roman"/>
                <w:sz w:val="24"/>
                <w:szCs w:val="24"/>
              </w:rPr>
            </w:pPr>
          </w:p>
        </w:tc>
        <w:tc>
          <w:tcPr>
            <w:tcW w:w="1036" w:type="dxa"/>
            <w:vMerge/>
            <w:tcBorders>
              <w:left w:val="nil"/>
              <w:bottom w:val="single" w:sz="4" w:space="0" w:color="auto"/>
              <w:right w:val="nil"/>
            </w:tcBorders>
          </w:tcPr>
          <w:p w14:paraId="53C69FF7" w14:textId="77777777" w:rsidR="007B4675" w:rsidRPr="007B4675" w:rsidRDefault="007B4675" w:rsidP="00AD47B4">
            <w:pPr>
              <w:spacing w:line="360" w:lineRule="auto"/>
              <w:rPr>
                <w:rFonts w:ascii="Times New Roman" w:hAnsi="Times New Roman" w:cs="Times New Roman"/>
                <w:sz w:val="24"/>
                <w:szCs w:val="24"/>
              </w:rPr>
            </w:pPr>
          </w:p>
        </w:tc>
        <w:tc>
          <w:tcPr>
            <w:tcW w:w="1082" w:type="dxa"/>
            <w:tcBorders>
              <w:left w:val="nil"/>
              <w:bottom w:val="single" w:sz="4" w:space="0" w:color="auto"/>
              <w:right w:val="nil"/>
            </w:tcBorders>
          </w:tcPr>
          <w:p w14:paraId="05F3BB3F" w14:textId="77777777" w:rsidR="007B4675" w:rsidRPr="007B4675" w:rsidRDefault="007B4675" w:rsidP="00AD47B4">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LL</w:t>
            </w:r>
          </w:p>
        </w:tc>
        <w:tc>
          <w:tcPr>
            <w:tcW w:w="1043" w:type="dxa"/>
            <w:tcBorders>
              <w:left w:val="nil"/>
              <w:bottom w:val="single" w:sz="4" w:space="0" w:color="auto"/>
              <w:right w:val="nil"/>
            </w:tcBorders>
          </w:tcPr>
          <w:p w14:paraId="726324AB" w14:textId="77777777" w:rsidR="007B4675" w:rsidRPr="007B4675" w:rsidRDefault="007B4675" w:rsidP="00AD47B4">
            <w:pPr>
              <w:spacing w:line="360" w:lineRule="auto"/>
              <w:jc w:val="center"/>
              <w:rPr>
                <w:rFonts w:ascii="Times New Roman" w:hAnsi="Times New Roman" w:cs="Times New Roman"/>
                <w:i/>
                <w:sz w:val="24"/>
                <w:szCs w:val="24"/>
              </w:rPr>
            </w:pPr>
            <w:r w:rsidRPr="007B4675">
              <w:rPr>
                <w:rFonts w:ascii="Times New Roman" w:hAnsi="Times New Roman" w:cs="Times New Roman"/>
                <w:i/>
                <w:sz w:val="24"/>
                <w:szCs w:val="24"/>
              </w:rPr>
              <w:t>UL</w:t>
            </w:r>
          </w:p>
        </w:tc>
      </w:tr>
      <w:tr w:rsidR="007B4675" w:rsidRPr="00AD47B4" w14:paraId="4491B959" w14:textId="77777777" w:rsidTr="00AD47B4">
        <w:tc>
          <w:tcPr>
            <w:tcW w:w="1043" w:type="dxa"/>
            <w:tcBorders>
              <w:left w:val="nil"/>
              <w:bottom w:val="nil"/>
              <w:right w:val="nil"/>
            </w:tcBorders>
          </w:tcPr>
          <w:p w14:paraId="0FD6F6B7"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ToOS</w:t>
            </w:r>
          </w:p>
        </w:tc>
        <w:tc>
          <w:tcPr>
            <w:tcW w:w="2739" w:type="dxa"/>
            <w:tcBorders>
              <w:left w:val="nil"/>
              <w:bottom w:val="nil"/>
              <w:right w:val="nil"/>
            </w:tcBorders>
          </w:tcPr>
          <w:p w14:paraId="44C38320"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Lahore-Sialkot</w:t>
            </w:r>
          </w:p>
        </w:tc>
        <w:tc>
          <w:tcPr>
            <w:tcW w:w="1127" w:type="dxa"/>
            <w:tcBorders>
              <w:left w:val="nil"/>
              <w:bottom w:val="nil"/>
              <w:right w:val="nil"/>
            </w:tcBorders>
          </w:tcPr>
          <w:p w14:paraId="2315DDB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8.95*</w:t>
            </w:r>
          </w:p>
        </w:tc>
        <w:tc>
          <w:tcPr>
            <w:tcW w:w="1059" w:type="dxa"/>
            <w:tcBorders>
              <w:left w:val="nil"/>
              <w:bottom w:val="nil"/>
              <w:right w:val="nil"/>
            </w:tcBorders>
          </w:tcPr>
          <w:p w14:paraId="18E6B76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2.62</w:t>
            </w:r>
          </w:p>
        </w:tc>
        <w:tc>
          <w:tcPr>
            <w:tcW w:w="1036" w:type="dxa"/>
            <w:tcBorders>
              <w:left w:val="nil"/>
              <w:bottom w:val="nil"/>
              <w:right w:val="nil"/>
            </w:tcBorders>
          </w:tcPr>
          <w:p w14:paraId="6615C32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.012</w:t>
            </w:r>
          </w:p>
        </w:tc>
        <w:tc>
          <w:tcPr>
            <w:tcW w:w="1082" w:type="dxa"/>
            <w:tcBorders>
              <w:left w:val="nil"/>
              <w:bottom w:val="nil"/>
              <w:right w:val="nil"/>
            </w:tcBorders>
          </w:tcPr>
          <w:p w14:paraId="6BED855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1.17</w:t>
            </w:r>
          </w:p>
        </w:tc>
        <w:tc>
          <w:tcPr>
            <w:tcW w:w="1043" w:type="dxa"/>
            <w:tcBorders>
              <w:left w:val="nil"/>
              <w:bottom w:val="nil"/>
              <w:right w:val="nil"/>
            </w:tcBorders>
          </w:tcPr>
          <w:p w14:paraId="12222FD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16.73</w:t>
            </w:r>
          </w:p>
        </w:tc>
      </w:tr>
      <w:tr w:rsidR="007B4675" w:rsidRPr="00AD47B4" w14:paraId="1798226F" w14:textId="77777777" w:rsidTr="00AD47B4">
        <w:tc>
          <w:tcPr>
            <w:tcW w:w="1043" w:type="dxa"/>
            <w:tcBorders>
              <w:top w:val="nil"/>
              <w:left w:val="nil"/>
              <w:bottom w:val="nil"/>
              <w:right w:val="nil"/>
            </w:tcBorders>
          </w:tcPr>
          <w:p w14:paraId="2580634D" w14:textId="77777777" w:rsidR="007B4675" w:rsidRPr="007B4675" w:rsidRDefault="007B4675" w:rsidP="00AD47B4">
            <w:pPr>
              <w:spacing w:line="360" w:lineRule="auto"/>
              <w:rPr>
                <w:rFonts w:ascii="Times New Roman" w:hAnsi="Times New Roman" w:cs="Times New Roman"/>
                <w:sz w:val="24"/>
                <w:szCs w:val="24"/>
              </w:rPr>
            </w:pPr>
          </w:p>
        </w:tc>
        <w:tc>
          <w:tcPr>
            <w:tcW w:w="2739" w:type="dxa"/>
            <w:tcBorders>
              <w:top w:val="nil"/>
              <w:left w:val="nil"/>
              <w:bottom w:val="nil"/>
              <w:right w:val="nil"/>
            </w:tcBorders>
          </w:tcPr>
          <w:p w14:paraId="496E3DE4"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Lahore-Sheikhupura</w:t>
            </w:r>
          </w:p>
        </w:tc>
        <w:tc>
          <w:tcPr>
            <w:tcW w:w="1127" w:type="dxa"/>
            <w:tcBorders>
              <w:top w:val="nil"/>
              <w:left w:val="nil"/>
              <w:bottom w:val="nil"/>
              <w:right w:val="nil"/>
            </w:tcBorders>
          </w:tcPr>
          <w:p w14:paraId="0189C06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10.21*</w:t>
            </w:r>
          </w:p>
        </w:tc>
        <w:tc>
          <w:tcPr>
            <w:tcW w:w="1059" w:type="dxa"/>
            <w:tcBorders>
              <w:top w:val="nil"/>
              <w:left w:val="nil"/>
              <w:bottom w:val="nil"/>
              <w:right w:val="nil"/>
            </w:tcBorders>
          </w:tcPr>
          <w:p w14:paraId="1CA69366"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3.18</w:t>
            </w:r>
          </w:p>
        </w:tc>
        <w:tc>
          <w:tcPr>
            <w:tcW w:w="1036" w:type="dxa"/>
            <w:tcBorders>
              <w:top w:val="nil"/>
              <w:left w:val="nil"/>
              <w:bottom w:val="nil"/>
              <w:right w:val="nil"/>
            </w:tcBorders>
          </w:tcPr>
          <w:p w14:paraId="3D71661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.023</w:t>
            </w:r>
          </w:p>
        </w:tc>
        <w:tc>
          <w:tcPr>
            <w:tcW w:w="1082" w:type="dxa"/>
            <w:tcBorders>
              <w:top w:val="nil"/>
              <w:left w:val="nil"/>
              <w:bottom w:val="nil"/>
              <w:right w:val="nil"/>
            </w:tcBorders>
          </w:tcPr>
          <w:p w14:paraId="4265F12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.784</w:t>
            </w:r>
          </w:p>
        </w:tc>
        <w:tc>
          <w:tcPr>
            <w:tcW w:w="1043" w:type="dxa"/>
            <w:tcBorders>
              <w:top w:val="nil"/>
              <w:left w:val="nil"/>
              <w:bottom w:val="nil"/>
              <w:right w:val="nil"/>
            </w:tcBorders>
          </w:tcPr>
          <w:p w14:paraId="5BE2670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19.63</w:t>
            </w:r>
          </w:p>
        </w:tc>
      </w:tr>
      <w:tr w:rsidR="007B4675" w:rsidRPr="00AD47B4" w14:paraId="337FB800" w14:textId="77777777" w:rsidTr="00AD47B4">
        <w:tc>
          <w:tcPr>
            <w:tcW w:w="1043" w:type="dxa"/>
            <w:tcBorders>
              <w:top w:val="nil"/>
              <w:left w:val="nil"/>
              <w:bottom w:val="nil"/>
              <w:right w:val="nil"/>
            </w:tcBorders>
          </w:tcPr>
          <w:p w14:paraId="426DC57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83CD7C6"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Lahore-Sargodha</w:t>
            </w:r>
          </w:p>
        </w:tc>
        <w:tc>
          <w:tcPr>
            <w:tcW w:w="1127" w:type="dxa"/>
            <w:tcBorders>
              <w:top w:val="nil"/>
              <w:left w:val="nil"/>
              <w:bottom w:val="nil"/>
              <w:right w:val="nil"/>
            </w:tcBorders>
          </w:tcPr>
          <w:p w14:paraId="0EC75D3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-2.98</w:t>
            </w:r>
          </w:p>
        </w:tc>
        <w:tc>
          <w:tcPr>
            <w:tcW w:w="1059" w:type="dxa"/>
            <w:tcBorders>
              <w:top w:val="nil"/>
              <w:left w:val="nil"/>
              <w:bottom w:val="nil"/>
              <w:right w:val="nil"/>
            </w:tcBorders>
          </w:tcPr>
          <w:p w14:paraId="114F71B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2.80</w:t>
            </w:r>
          </w:p>
        </w:tc>
        <w:tc>
          <w:tcPr>
            <w:tcW w:w="1036" w:type="dxa"/>
            <w:tcBorders>
              <w:top w:val="nil"/>
              <w:left w:val="nil"/>
              <w:bottom w:val="nil"/>
              <w:right w:val="nil"/>
            </w:tcBorders>
          </w:tcPr>
          <w:p w14:paraId="2FC9C9C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.993</w:t>
            </w:r>
          </w:p>
        </w:tc>
        <w:tc>
          <w:tcPr>
            <w:tcW w:w="1082" w:type="dxa"/>
            <w:tcBorders>
              <w:top w:val="nil"/>
              <w:left w:val="nil"/>
              <w:bottom w:val="nil"/>
              <w:right w:val="nil"/>
            </w:tcBorders>
          </w:tcPr>
          <w:p w14:paraId="6B4DAFE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-11.29</w:t>
            </w:r>
          </w:p>
        </w:tc>
        <w:tc>
          <w:tcPr>
            <w:tcW w:w="1043" w:type="dxa"/>
            <w:tcBorders>
              <w:top w:val="nil"/>
              <w:left w:val="nil"/>
              <w:bottom w:val="nil"/>
              <w:right w:val="nil"/>
            </w:tcBorders>
          </w:tcPr>
          <w:p w14:paraId="1E62130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5.32</w:t>
            </w:r>
          </w:p>
        </w:tc>
      </w:tr>
      <w:tr w:rsidR="007B4675" w:rsidRPr="00AD47B4" w14:paraId="702BE58E" w14:textId="77777777" w:rsidTr="00AD47B4">
        <w:tc>
          <w:tcPr>
            <w:tcW w:w="1043" w:type="dxa"/>
            <w:tcBorders>
              <w:top w:val="nil"/>
              <w:left w:val="nil"/>
              <w:bottom w:val="nil"/>
              <w:right w:val="nil"/>
            </w:tcBorders>
          </w:tcPr>
          <w:p w14:paraId="45C2990A"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575E195"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Lahore-Gujranwala</w:t>
            </w:r>
          </w:p>
        </w:tc>
        <w:tc>
          <w:tcPr>
            <w:tcW w:w="1127" w:type="dxa"/>
            <w:tcBorders>
              <w:top w:val="nil"/>
              <w:left w:val="nil"/>
              <w:bottom w:val="nil"/>
              <w:right w:val="nil"/>
            </w:tcBorders>
          </w:tcPr>
          <w:p w14:paraId="3273F9A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9.60*</w:t>
            </w:r>
          </w:p>
        </w:tc>
        <w:tc>
          <w:tcPr>
            <w:tcW w:w="1059" w:type="dxa"/>
            <w:tcBorders>
              <w:top w:val="nil"/>
              <w:left w:val="nil"/>
              <w:bottom w:val="nil"/>
              <w:right w:val="nil"/>
            </w:tcBorders>
          </w:tcPr>
          <w:p w14:paraId="263E891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2.62</w:t>
            </w:r>
          </w:p>
        </w:tc>
        <w:tc>
          <w:tcPr>
            <w:tcW w:w="1036" w:type="dxa"/>
            <w:tcBorders>
              <w:top w:val="nil"/>
              <w:left w:val="nil"/>
              <w:bottom w:val="nil"/>
              <w:right w:val="nil"/>
            </w:tcBorders>
          </w:tcPr>
          <w:p w14:paraId="481DFB0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.005</w:t>
            </w:r>
          </w:p>
        </w:tc>
        <w:tc>
          <w:tcPr>
            <w:tcW w:w="1082" w:type="dxa"/>
            <w:tcBorders>
              <w:top w:val="nil"/>
              <w:left w:val="nil"/>
              <w:bottom w:val="nil"/>
              <w:right w:val="nil"/>
            </w:tcBorders>
          </w:tcPr>
          <w:p w14:paraId="4133A31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1.82</w:t>
            </w:r>
          </w:p>
        </w:tc>
        <w:tc>
          <w:tcPr>
            <w:tcW w:w="1043" w:type="dxa"/>
            <w:tcBorders>
              <w:top w:val="nil"/>
              <w:left w:val="nil"/>
              <w:bottom w:val="nil"/>
              <w:right w:val="nil"/>
            </w:tcBorders>
          </w:tcPr>
          <w:p w14:paraId="7505877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17.38</w:t>
            </w:r>
          </w:p>
        </w:tc>
      </w:tr>
      <w:tr w:rsidR="007B4675" w:rsidRPr="00AD47B4" w14:paraId="0993149B" w14:textId="77777777" w:rsidTr="00AD47B4">
        <w:tc>
          <w:tcPr>
            <w:tcW w:w="1043" w:type="dxa"/>
            <w:tcBorders>
              <w:top w:val="nil"/>
              <w:left w:val="nil"/>
              <w:bottom w:val="nil"/>
              <w:right w:val="nil"/>
            </w:tcBorders>
          </w:tcPr>
          <w:p w14:paraId="5F12714B"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61913C0F"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Lahore-Others</w:t>
            </w:r>
          </w:p>
        </w:tc>
        <w:tc>
          <w:tcPr>
            <w:tcW w:w="1127" w:type="dxa"/>
            <w:tcBorders>
              <w:top w:val="nil"/>
              <w:left w:val="nil"/>
              <w:bottom w:val="nil"/>
              <w:right w:val="nil"/>
            </w:tcBorders>
          </w:tcPr>
          <w:p w14:paraId="4ADC7D2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3.78</w:t>
            </w:r>
          </w:p>
        </w:tc>
        <w:tc>
          <w:tcPr>
            <w:tcW w:w="1059" w:type="dxa"/>
            <w:tcBorders>
              <w:top w:val="nil"/>
              <w:left w:val="nil"/>
              <w:bottom w:val="nil"/>
              <w:right w:val="nil"/>
            </w:tcBorders>
          </w:tcPr>
          <w:p w14:paraId="07BA60E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4.51</w:t>
            </w:r>
          </w:p>
        </w:tc>
        <w:tc>
          <w:tcPr>
            <w:tcW w:w="1036" w:type="dxa"/>
            <w:tcBorders>
              <w:top w:val="nil"/>
              <w:left w:val="nil"/>
              <w:bottom w:val="nil"/>
              <w:right w:val="nil"/>
            </w:tcBorders>
          </w:tcPr>
          <w:p w14:paraId="1424D4B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.999</w:t>
            </w:r>
          </w:p>
        </w:tc>
        <w:tc>
          <w:tcPr>
            <w:tcW w:w="1082" w:type="dxa"/>
            <w:tcBorders>
              <w:top w:val="nil"/>
              <w:left w:val="nil"/>
              <w:bottom w:val="nil"/>
              <w:right w:val="nil"/>
            </w:tcBorders>
          </w:tcPr>
          <w:p w14:paraId="6402276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-9.59</w:t>
            </w:r>
          </w:p>
        </w:tc>
        <w:tc>
          <w:tcPr>
            <w:tcW w:w="1043" w:type="dxa"/>
            <w:tcBorders>
              <w:top w:val="nil"/>
              <w:left w:val="nil"/>
              <w:bottom w:val="nil"/>
              <w:right w:val="nil"/>
            </w:tcBorders>
          </w:tcPr>
          <w:p w14:paraId="41AF9FD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17.15</w:t>
            </w:r>
          </w:p>
        </w:tc>
      </w:tr>
      <w:tr w:rsidR="007B4675" w:rsidRPr="00AD47B4" w14:paraId="505CB4A4" w14:textId="77777777" w:rsidTr="00AD47B4">
        <w:tc>
          <w:tcPr>
            <w:tcW w:w="1043" w:type="dxa"/>
            <w:tcBorders>
              <w:top w:val="nil"/>
              <w:left w:val="nil"/>
              <w:bottom w:val="nil"/>
              <w:right w:val="nil"/>
            </w:tcBorders>
          </w:tcPr>
          <w:p w14:paraId="6A8A4590"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59B9B8C"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Sialkot-Sheikhupura</w:t>
            </w:r>
          </w:p>
        </w:tc>
        <w:tc>
          <w:tcPr>
            <w:tcW w:w="1127" w:type="dxa"/>
            <w:tcBorders>
              <w:top w:val="nil"/>
              <w:left w:val="nil"/>
              <w:bottom w:val="nil"/>
              <w:right w:val="nil"/>
            </w:tcBorders>
          </w:tcPr>
          <w:p w14:paraId="3D22F20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1.25</w:t>
            </w:r>
          </w:p>
        </w:tc>
        <w:tc>
          <w:tcPr>
            <w:tcW w:w="1059" w:type="dxa"/>
            <w:tcBorders>
              <w:top w:val="nil"/>
              <w:left w:val="nil"/>
              <w:bottom w:val="nil"/>
              <w:right w:val="nil"/>
            </w:tcBorders>
          </w:tcPr>
          <w:p w14:paraId="00ACEC3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3.15</w:t>
            </w:r>
          </w:p>
        </w:tc>
        <w:tc>
          <w:tcPr>
            <w:tcW w:w="1036" w:type="dxa"/>
            <w:tcBorders>
              <w:top w:val="nil"/>
              <w:left w:val="nil"/>
              <w:bottom w:val="nil"/>
              <w:right w:val="nil"/>
            </w:tcBorders>
          </w:tcPr>
          <w:p w14:paraId="04EEA76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52985DA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-8.10</w:t>
            </w:r>
          </w:p>
        </w:tc>
        <w:tc>
          <w:tcPr>
            <w:tcW w:w="1043" w:type="dxa"/>
            <w:tcBorders>
              <w:top w:val="nil"/>
              <w:left w:val="nil"/>
              <w:bottom w:val="nil"/>
              <w:right w:val="nil"/>
            </w:tcBorders>
          </w:tcPr>
          <w:p w14:paraId="3A4DA91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10.60</w:t>
            </w:r>
          </w:p>
        </w:tc>
      </w:tr>
      <w:tr w:rsidR="007B4675" w:rsidRPr="00AD47B4" w14:paraId="7901B1D9" w14:textId="77777777" w:rsidTr="00AD47B4">
        <w:tc>
          <w:tcPr>
            <w:tcW w:w="1043" w:type="dxa"/>
            <w:tcBorders>
              <w:top w:val="nil"/>
              <w:left w:val="nil"/>
              <w:bottom w:val="nil"/>
              <w:right w:val="nil"/>
            </w:tcBorders>
          </w:tcPr>
          <w:p w14:paraId="0F8AD6E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C629E1A"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 Sargodha</w:t>
            </w:r>
          </w:p>
        </w:tc>
        <w:tc>
          <w:tcPr>
            <w:tcW w:w="1127" w:type="dxa"/>
            <w:tcBorders>
              <w:top w:val="nil"/>
              <w:left w:val="nil"/>
              <w:bottom w:val="nil"/>
              <w:right w:val="nil"/>
            </w:tcBorders>
          </w:tcPr>
          <w:p w14:paraId="2772C97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-11.94*</w:t>
            </w:r>
          </w:p>
        </w:tc>
        <w:tc>
          <w:tcPr>
            <w:tcW w:w="1059" w:type="dxa"/>
            <w:tcBorders>
              <w:top w:val="nil"/>
              <w:left w:val="nil"/>
              <w:bottom w:val="nil"/>
              <w:right w:val="nil"/>
            </w:tcBorders>
          </w:tcPr>
          <w:p w14:paraId="79A8BDF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2.77</w:t>
            </w:r>
          </w:p>
        </w:tc>
        <w:tc>
          <w:tcPr>
            <w:tcW w:w="1036" w:type="dxa"/>
            <w:tcBorders>
              <w:top w:val="nil"/>
              <w:left w:val="nil"/>
              <w:bottom w:val="nil"/>
              <w:right w:val="nil"/>
            </w:tcBorders>
          </w:tcPr>
          <w:p w14:paraId="598D7D3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.000</w:t>
            </w:r>
          </w:p>
        </w:tc>
        <w:tc>
          <w:tcPr>
            <w:tcW w:w="1082" w:type="dxa"/>
            <w:tcBorders>
              <w:top w:val="nil"/>
              <w:left w:val="nil"/>
              <w:bottom w:val="nil"/>
              <w:right w:val="nil"/>
            </w:tcBorders>
          </w:tcPr>
          <w:p w14:paraId="240A370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-20.16</w:t>
            </w:r>
          </w:p>
        </w:tc>
        <w:tc>
          <w:tcPr>
            <w:tcW w:w="1043" w:type="dxa"/>
            <w:tcBorders>
              <w:top w:val="nil"/>
              <w:left w:val="nil"/>
              <w:bottom w:val="nil"/>
              <w:right w:val="nil"/>
            </w:tcBorders>
          </w:tcPr>
          <w:p w14:paraId="36EE8F7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-3.71</w:t>
            </w:r>
          </w:p>
        </w:tc>
      </w:tr>
      <w:tr w:rsidR="007B4675" w:rsidRPr="00AD47B4" w14:paraId="48456B60" w14:textId="77777777" w:rsidTr="00AD47B4">
        <w:tc>
          <w:tcPr>
            <w:tcW w:w="1043" w:type="dxa"/>
            <w:tcBorders>
              <w:top w:val="nil"/>
              <w:left w:val="nil"/>
              <w:bottom w:val="nil"/>
              <w:right w:val="nil"/>
            </w:tcBorders>
          </w:tcPr>
          <w:p w14:paraId="5110BCD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A28F98B"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Sialkot-Gujranwala</w:t>
            </w:r>
          </w:p>
        </w:tc>
        <w:tc>
          <w:tcPr>
            <w:tcW w:w="1127" w:type="dxa"/>
            <w:tcBorders>
              <w:top w:val="nil"/>
              <w:left w:val="nil"/>
              <w:bottom w:val="nil"/>
              <w:right w:val="nil"/>
            </w:tcBorders>
          </w:tcPr>
          <w:p w14:paraId="73A6B46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.644</w:t>
            </w:r>
          </w:p>
        </w:tc>
        <w:tc>
          <w:tcPr>
            <w:tcW w:w="1059" w:type="dxa"/>
            <w:tcBorders>
              <w:top w:val="nil"/>
              <w:left w:val="nil"/>
              <w:bottom w:val="nil"/>
              <w:right w:val="nil"/>
            </w:tcBorders>
          </w:tcPr>
          <w:p w14:paraId="5D63519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2.59</w:t>
            </w:r>
          </w:p>
        </w:tc>
        <w:tc>
          <w:tcPr>
            <w:tcW w:w="1036" w:type="dxa"/>
            <w:tcBorders>
              <w:top w:val="nil"/>
              <w:left w:val="nil"/>
              <w:bottom w:val="nil"/>
              <w:right w:val="nil"/>
            </w:tcBorders>
          </w:tcPr>
          <w:p w14:paraId="463F0CD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7BDB6F6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-7.04</w:t>
            </w:r>
          </w:p>
        </w:tc>
        <w:tc>
          <w:tcPr>
            <w:tcW w:w="1043" w:type="dxa"/>
            <w:tcBorders>
              <w:top w:val="nil"/>
              <w:left w:val="nil"/>
              <w:bottom w:val="nil"/>
              <w:right w:val="nil"/>
            </w:tcBorders>
          </w:tcPr>
          <w:p w14:paraId="2C4E05E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8.33</w:t>
            </w:r>
          </w:p>
        </w:tc>
      </w:tr>
      <w:tr w:rsidR="007B4675" w:rsidRPr="00AD47B4" w14:paraId="35A70F0B" w14:textId="77777777" w:rsidTr="00AD47B4">
        <w:tc>
          <w:tcPr>
            <w:tcW w:w="1043" w:type="dxa"/>
            <w:tcBorders>
              <w:top w:val="nil"/>
              <w:left w:val="nil"/>
              <w:bottom w:val="nil"/>
              <w:right w:val="nil"/>
            </w:tcBorders>
          </w:tcPr>
          <w:p w14:paraId="2A351067"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0C300AE"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Sialkot-Others</w:t>
            </w:r>
          </w:p>
        </w:tc>
        <w:tc>
          <w:tcPr>
            <w:tcW w:w="1127" w:type="dxa"/>
            <w:tcBorders>
              <w:top w:val="nil"/>
              <w:left w:val="nil"/>
              <w:bottom w:val="nil"/>
              <w:right w:val="nil"/>
            </w:tcBorders>
          </w:tcPr>
          <w:p w14:paraId="20AF6F8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-5.17</w:t>
            </w:r>
          </w:p>
        </w:tc>
        <w:tc>
          <w:tcPr>
            <w:tcW w:w="1059" w:type="dxa"/>
            <w:tcBorders>
              <w:top w:val="nil"/>
              <w:left w:val="nil"/>
              <w:bottom w:val="nil"/>
              <w:right w:val="nil"/>
            </w:tcBorders>
          </w:tcPr>
          <w:p w14:paraId="0557876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4.49</w:t>
            </w:r>
          </w:p>
        </w:tc>
        <w:tc>
          <w:tcPr>
            <w:tcW w:w="1036" w:type="dxa"/>
            <w:tcBorders>
              <w:top w:val="nil"/>
              <w:left w:val="nil"/>
              <w:bottom w:val="nil"/>
              <w:right w:val="nil"/>
            </w:tcBorders>
          </w:tcPr>
          <w:p w14:paraId="09F18A8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.985</w:t>
            </w:r>
          </w:p>
        </w:tc>
        <w:tc>
          <w:tcPr>
            <w:tcW w:w="1082" w:type="dxa"/>
            <w:tcBorders>
              <w:top w:val="nil"/>
              <w:left w:val="nil"/>
              <w:bottom w:val="nil"/>
              <w:right w:val="nil"/>
            </w:tcBorders>
          </w:tcPr>
          <w:p w14:paraId="125D15C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-18.50</w:t>
            </w:r>
          </w:p>
        </w:tc>
        <w:tc>
          <w:tcPr>
            <w:tcW w:w="1043" w:type="dxa"/>
            <w:tcBorders>
              <w:top w:val="nil"/>
              <w:left w:val="nil"/>
              <w:bottom w:val="nil"/>
              <w:right w:val="nil"/>
            </w:tcBorders>
          </w:tcPr>
          <w:p w14:paraId="1819ED0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8.14</w:t>
            </w:r>
          </w:p>
        </w:tc>
      </w:tr>
      <w:tr w:rsidR="007B4675" w:rsidRPr="00AD47B4" w14:paraId="237326E4" w14:textId="77777777" w:rsidTr="00AD47B4">
        <w:tc>
          <w:tcPr>
            <w:tcW w:w="1043" w:type="dxa"/>
            <w:tcBorders>
              <w:top w:val="nil"/>
              <w:left w:val="nil"/>
              <w:bottom w:val="nil"/>
              <w:right w:val="nil"/>
            </w:tcBorders>
          </w:tcPr>
          <w:p w14:paraId="64F8E93E"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3C18DDF8"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Sheikhupura-Sargodha</w:t>
            </w:r>
          </w:p>
        </w:tc>
        <w:tc>
          <w:tcPr>
            <w:tcW w:w="1127" w:type="dxa"/>
            <w:tcBorders>
              <w:top w:val="nil"/>
              <w:left w:val="nil"/>
              <w:bottom w:val="nil"/>
              <w:right w:val="nil"/>
            </w:tcBorders>
          </w:tcPr>
          <w:p w14:paraId="54FB0FD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-13.19*</w:t>
            </w:r>
          </w:p>
        </w:tc>
        <w:tc>
          <w:tcPr>
            <w:tcW w:w="1059" w:type="dxa"/>
            <w:tcBorders>
              <w:top w:val="nil"/>
              <w:left w:val="nil"/>
              <w:bottom w:val="nil"/>
              <w:right w:val="nil"/>
            </w:tcBorders>
          </w:tcPr>
          <w:p w14:paraId="3E9AFA2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3.30</w:t>
            </w:r>
          </w:p>
        </w:tc>
        <w:tc>
          <w:tcPr>
            <w:tcW w:w="1036" w:type="dxa"/>
            <w:tcBorders>
              <w:top w:val="nil"/>
              <w:left w:val="nil"/>
              <w:bottom w:val="nil"/>
              <w:right w:val="nil"/>
            </w:tcBorders>
          </w:tcPr>
          <w:p w14:paraId="5A7C791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.001</w:t>
            </w:r>
          </w:p>
        </w:tc>
        <w:tc>
          <w:tcPr>
            <w:tcW w:w="1082" w:type="dxa"/>
            <w:tcBorders>
              <w:top w:val="nil"/>
              <w:left w:val="nil"/>
              <w:bottom w:val="nil"/>
              <w:right w:val="nil"/>
            </w:tcBorders>
          </w:tcPr>
          <w:p w14:paraId="743E8B5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-22.98</w:t>
            </w:r>
          </w:p>
        </w:tc>
        <w:tc>
          <w:tcPr>
            <w:tcW w:w="1043" w:type="dxa"/>
            <w:tcBorders>
              <w:top w:val="nil"/>
              <w:left w:val="nil"/>
              <w:bottom w:val="nil"/>
              <w:right w:val="nil"/>
            </w:tcBorders>
          </w:tcPr>
          <w:p w14:paraId="1E75ACC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-3.40</w:t>
            </w:r>
          </w:p>
        </w:tc>
      </w:tr>
      <w:tr w:rsidR="007B4675" w:rsidRPr="00AD47B4" w14:paraId="5723176F" w14:textId="77777777" w:rsidTr="00AD47B4">
        <w:tc>
          <w:tcPr>
            <w:tcW w:w="1043" w:type="dxa"/>
            <w:tcBorders>
              <w:top w:val="nil"/>
              <w:left w:val="nil"/>
              <w:bottom w:val="nil"/>
              <w:right w:val="nil"/>
            </w:tcBorders>
          </w:tcPr>
          <w:p w14:paraId="13A7BA52"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24A385D3"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Sheikhupura-Gujranwala</w:t>
            </w:r>
          </w:p>
        </w:tc>
        <w:tc>
          <w:tcPr>
            <w:tcW w:w="1127" w:type="dxa"/>
            <w:tcBorders>
              <w:top w:val="nil"/>
              <w:left w:val="nil"/>
              <w:bottom w:val="nil"/>
              <w:right w:val="nil"/>
            </w:tcBorders>
          </w:tcPr>
          <w:p w14:paraId="4C191F0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-.607</w:t>
            </w:r>
          </w:p>
        </w:tc>
        <w:tc>
          <w:tcPr>
            <w:tcW w:w="1059" w:type="dxa"/>
            <w:tcBorders>
              <w:top w:val="nil"/>
              <w:left w:val="nil"/>
              <w:bottom w:val="nil"/>
              <w:right w:val="nil"/>
            </w:tcBorders>
          </w:tcPr>
          <w:p w14:paraId="7AC8AE6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3.15</w:t>
            </w:r>
          </w:p>
        </w:tc>
        <w:tc>
          <w:tcPr>
            <w:tcW w:w="1036" w:type="dxa"/>
            <w:tcBorders>
              <w:top w:val="nil"/>
              <w:left w:val="nil"/>
              <w:bottom w:val="nil"/>
              <w:right w:val="nil"/>
            </w:tcBorders>
          </w:tcPr>
          <w:p w14:paraId="7FD6A0B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67E098D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-9.96</w:t>
            </w:r>
          </w:p>
        </w:tc>
        <w:tc>
          <w:tcPr>
            <w:tcW w:w="1043" w:type="dxa"/>
            <w:tcBorders>
              <w:top w:val="nil"/>
              <w:left w:val="nil"/>
              <w:bottom w:val="nil"/>
              <w:right w:val="nil"/>
            </w:tcBorders>
          </w:tcPr>
          <w:p w14:paraId="2E53925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8.74</w:t>
            </w:r>
          </w:p>
        </w:tc>
      </w:tr>
      <w:tr w:rsidR="007B4675" w:rsidRPr="00AD47B4" w14:paraId="15225490" w14:textId="77777777" w:rsidTr="00AD47B4">
        <w:tc>
          <w:tcPr>
            <w:tcW w:w="1043" w:type="dxa"/>
            <w:tcBorders>
              <w:top w:val="nil"/>
              <w:left w:val="nil"/>
              <w:bottom w:val="nil"/>
              <w:right w:val="nil"/>
            </w:tcBorders>
          </w:tcPr>
          <w:p w14:paraId="7846DDC1"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1B62C8C"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Sheikhupura-Others</w:t>
            </w:r>
          </w:p>
        </w:tc>
        <w:tc>
          <w:tcPr>
            <w:tcW w:w="1127" w:type="dxa"/>
            <w:tcBorders>
              <w:top w:val="nil"/>
              <w:left w:val="nil"/>
              <w:bottom w:val="nil"/>
              <w:right w:val="nil"/>
            </w:tcBorders>
          </w:tcPr>
          <w:p w14:paraId="7987910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-6.42</w:t>
            </w:r>
          </w:p>
        </w:tc>
        <w:tc>
          <w:tcPr>
            <w:tcW w:w="1059" w:type="dxa"/>
            <w:tcBorders>
              <w:top w:val="nil"/>
              <w:left w:val="nil"/>
              <w:bottom w:val="nil"/>
              <w:right w:val="nil"/>
            </w:tcBorders>
          </w:tcPr>
          <w:p w14:paraId="60D2BA3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4.84</w:t>
            </w:r>
          </w:p>
        </w:tc>
        <w:tc>
          <w:tcPr>
            <w:tcW w:w="1036" w:type="dxa"/>
            <w:tcBorders>
              <w:top w:val="nil"/>
              <w:left w:val="nil"/>
              <w:bottom w:val="nil"/>
              <w:right w:val="nil"/>
            </w:tcBorders>
          </w:tcPr>
          <w:p w14:paraId="0F3F9F2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.951</w:t>
            </w:r>
          </w:p>
        </w:tc>
        <w:tc>
          <w:tcPr>
            <w:tcW w:w="1082" w:type="dxa"/>
            <w:tcBorders>
              <w:top w:val="nil"/>
              <w:left w:val="nil"/>
              <w:bottom w:val="nil"/>
              <w:right w:val="nil"/>
            </w:tcBorders>
          </w:tcPr>
          <w:p w14:paraId="16C8C78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-20.77</w:t>
            </w:r>
          </w:p>
        </w:tc>
        <w:tc>
          <w:tcPr>
            <w:tcW w:w="1043" w:type="dxa"/>
            <w:tcBorders>
              <w:top w:val="nil"/>
              <w:left w:val="nil"/>
              <w:bottom w:val="nil"/>
              <w:right w:val="nil"/>
            </w:tcBorders>
          </w:tcPr>
          <w:p w14:paraId="2F9C2AC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7.91</w:t>
            </w:r>
          </w:p>
        </w:tc>
      </w:tr>
      <w:tr w:rsidR="007B4675" w:rsidRPr="00AD47B4" w14:paraId="784D6341" w14:textId="77777777" w:rsidTr="00AD47B4">
        <w:tc>
          <w:tcPr>
            <w:tcW w:w="1043" w:type="dxa"/>
            <w:tcBorders>
              <w:top w:val="nil"/>
              <w:left w:val="nil"/>
              <w:bottom w:val="nil"/>
              <w:right w:val="nil"/>
            </w:tcBorders>
          </w:tcPr>
          <w:p w14:paraId="6112CF3C"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29A5101B"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Sargodha-Gujranwala</w:t>
            </w:r>
          </w:p>
        </w:tc>
        <w:tc>
          <w:tcPr>
            <w:tcW w:w="1127" w:type="dxa"/>
            <w:tcBorders>
              <w:top w:val="nil"/>
              <w:left w:val="nil"/>
              <w:bottom w:val="nil"/>
              <w:right w:val="nil"/>
            </w:tcBorders>
          </w:tcPr>
          <w:p w14:paraId="71F56FD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12.58*</w:t>
            </w:r>
          </w:p>
        </w:tc>
        <w:tc>
          <w:tcPr>
            <w:tcW w:w="1059" w:type="dxa"/>
            <w:tcBorders>
              <w:top w:val="nil"/>
              <w:left w:val="nil"/>
              <w:bottom w:val="nil"/>
              <w:right w:val="nil"/>
            </w:tcBorders>
          </w:tcPr>
          <w:p w14:paraId="6FD1A79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2.77</w:t>
            </w:r>
          </w:p>
        </w:tc>
        <w:tc>
          <w:tcPr>
            <w:tcW w:w="1036" w:type="dxa"/>
            <w:tcBorders>
              <w:top w:val="nil"/>
              <w:left w:val="nil"/>
              <w:bottom w:val="nil"/>
              <w:right w:val="nil"/>
            </w:tcBorders>
          </w:tcPr>
          <w:p w14:paraId="5916FCC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.000</w:t>
            </w:r>
          </w:p>
        </w:tc>
        <w:tc>
          <w:tcPr>
            <w:tcW w:w="1082" w:type="dxa"/>
            <w:tcBorders>
              <w:top w:val="nil"/>
              <w:left w:val="nil"/>
              <w:bottom w:val="nil"/>
              <w:right w:val="nil"/>
            </w:tcBorders>
          </w:tcPr>
          <w:p w14:paraId="61EC760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4.36</w:t>
            </w:r>
          </w:p>
        </w:tc>
        <w:tc>
          <w:tcPr>
            <w:tcW w:w="1043" w:type="dxa"/>
            <w:tcBorders>
              <w:top w:val="nil"/>
              <w:left w:val="nil"/>
              <w:bottom w:val="nil"/>
              <w:right w:val="nil"/>
            </w:tcBorders>
          </w:tcPr>
          <w:p w14:paraId="4778973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20.81</w:t>
            </w:r>
          </w:p>
        </w:tc>
      </w:tr>
      <w:tr w:rsidR="007B4675" w:rsidRPr="00AD47B4" w14:paraId="3B640879" w14:textId="77777777" w:rsidTr="00AD47B4">
        <w:tc>
          <w:tcPr>
            <w:tcW w:w="1043" w:type="dxa"/>
            <w:tcBorders>
              <w:top w:val="nil"/>
              <w:left w:val="nil"/>
              <w:bottom w:val="nil"/>
              <w:right w:val="nil"/>
            </w:tcBorders>
          </w:tcPr>
          <w:p w14:paraId="4BE5ABC0"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44FAB765"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Sargodha-Others</w:t>
            </w:r>
          </w:p>
        </w:tc>
        <w:tc>
          <w:tcPr>
            <w:tcW w:w="1127" w:type="dxa"/>
            <w:tcBorders>
              <w:top w:val="nil"/>
              <w:left w:val="nil"/>
              <w:bottom w:val="nil"/>
              <w:right w:val="nil"/>
            </w:tcBorders>
          </w:tcPr>
          <w:p w14:paraId="68AAF6E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6.76</w:t>
            </w:r>
          </w:p>
        </w:tc>
        <w:tc>
          <w:tcPr>
            <w:tcW w:w="1059" w:type="dxa"/>
            <w:tcBorders>
              <w:top w:val="nil"/>
              <w:left w:val="nil"/>
              <w:bottom w:val="nil"/>
              <w:right w:val="nil"/>
            </w:tcBorders>
          </w:tcPr>
          <w:p w14:paraId="01CFD91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4.60</w:t>
            </w:r>
          </w:p>
        </w:tc>
        <w:tc>
          <w:tcPr>
            <w:tcW w:w="1036" w:type="dxa"/>
            <w:tcBorders>
              <w:top w:val="nil"/>
              <w:left w:val="nil"/>
              <w:bottom w:val="nil"/>
              <w:right w:val="nil"/>
            </w:tcBorders>
          </w:tcPr>
          <w:p w14:paraId="1DC7E58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.896</w:t>
            </w:r>
          </w:p>
        </w:tc>
        <w:tc>
          <w:tcPr>
            <w:tcW w:w="1082" w:type="dxa"/>
            <w:tcBorders>
              <w:top w:val="nil"/>
              <w:left w:val="nil"/>
              <w:bottom w:val="nil"/>
              <w:right w:val="nil"/>
            </w:tcBorders>
          </w:tcPr>
          <w:p w14:paraId="18BE33C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-6.87</w:t>
            </w:r>
          </w:p>
        </w:tc>
        <w:tc>
          <w:tcPr>
            <w:tcW w:w="1043" w:type="dxa"/>
            <w:tcBorders>
              <w:top w:val="nil"/>
              <w:left w:val="nil"/>
              <w:bottom w:val="nil"/>
              <w:right w:val="nil"/>
            </w:tcBorders>
          </w:tcPr>
          <w:p w14:paraId="53D55D2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20.40</w:t>
            </w:r>
          </w:p>
        </w:tc>
      </w:tr>
      <w:tr w:rsidR="007B4675" w:rsidRPr="00AD47B4" w14:paraId="7D220B8A" w14:textId="77777777" w:rsidTr="00AD47B4">
        <w:tc>
          <w:tcPr>
            <w:tcW w:w="1043" w:type="dxa"/>
            <w:tcBorders>
              <w:top w:val="nil"/>
              <w:left w:val="nil"/>
              <w:bottom w:val="nil"/>
              <w:right w:val="nil"/>
            </w:tcBorders>
          </w:tcPr>
          <w:p w14:paraId="07A5D93C"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08B8D05"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Gujranwala-Others</w:t>
            </w:r>
          </w:p>
        </w:tc>
        <w:tc>
          <w:tcPr>
            <w:tcW w:w="1127" w:type="dxa"/>
            <w:tcBorders>
              <w:top w:val="nil"/>
              <w:left w:val="nil"/>
              <w:bottom w:val="nil"/>
              <w:right w:val="nil"/>
            </w:tcBorders>
          </w:tcPr>
          <w:p w14:paraId="167DE20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-5.82</w:t>
            </w:r>
          </w:p>
        </w:tc>
        <w:tc>
          <w:tcPr>
            <w:tcW w:w="1059" w:type="dxa"/>
            <w:tcBorders>
              <w:top w:val="nil"/>
              <w:left w:val="nil"/>
              <w:bottom w:val="nil"/>
              <w:right w:val="nil"/>
            </w:tcBorders>
          </w:tcPr>
          <w:p w14:paraId="7653C8B6"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4.49</w:t>
            </w:r>
          </w:p>
        </w:tc>
        <w:tc>
          <w:tcPr>
            <w:tcW w:w="1036" w:type="dxa"/>
            <w:tcBorders>
              <w:top w:val="nil"/>
              <w:left w:val="nil"/>
              <w:bottom w:val="nil"/>
              <w:right w:val="nil"/>
            </w:tcBorders>
          </w:tcPr>
          <w:p w14:paraId="0747DD3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.960</w:t>
            </w:r>
          </w:p>
        </w:tc>
        <w:tc>
          <w:tcPr>
            <w:tcW w:w="1082" w:type="dxa"/>
            <w:tcBorders>
              <w:top w:val="nil"/>
              <w:left w:val="nil"/>
              <w:bottom w:val="nil"/>
              <w:right w:val="nil"/>
            </w:tcBorders>
          </w:tcPr>
          <w:p w14:paraId="6AFE76F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-19.14</w:t>
            </w:r>
          </w:p>
        </w:tc>
        <w:tc>
          <w:tcPr>
            <w:tcW w:w="1043" w:type="dxa"/>
            <w:tcBorders>
              <w:top w:val="nil"/>
              <w:left w:val="nil"/>
              <w:bottom w:val="nil"/>
              <w:right w:val="nil"/>
            </w:tcBorders>
          </w:tcPr>
          <w:p w14:paraId="3F2803A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7.50</w:t>
            </w:r>
          </w:p>
        </w:tc>
      </w:tr>
      <w:tr w:rsidR="007B4675" w:rsidRPr="00AD47B4" w14:paraId="2D6C406A" w14:textId="77777777" w:rsidTr="00AD47B4">
        <w:tc>
          <w:tcPr>
            <w:tcW w:w="1043" w:type="dxa"/>
            <w:tcBorders>
              <w:top w:val="nil"/>
              <w:left w:val="nil"/>
              <w:bottom w:val="nil"/>
              <w:right w:val="nil"/>
            </w:tcBorders>
          </w:tcPr>
          <w:p w14:paraId="1E21AB7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ToSTR</w:t>
            </w:r>
          </w:p>
        </w:tc>
        <w:tc>
          <w:tcPr>
            <w:tcW w:w="2739" w:type="dxa"/>
            <w:tcBorders>
              <w:top w:val="nil"/>
              <w:left w:val="nil"/>
              <w:bottom w:val="nil"/>
              <w:right w:val="nil"/>
            </w:tcBorders>
          </w:tcPr>
          <w:p w14:paraId="0CBBB14D"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Lahore-Sialkot</w:t>
            </w:r>
          </w:p>
        </w:tc>
        <w:tc>
          <w:tcPr>
            <w:tcW w:w="1127" w:type="dxa"/>
            <w:tcBorders>
              <w:top w:val="nil"/>
              <w:left w:val="nil"/>
              <w:bottom w:val="nil"/>
              <w:right w:val="nil"/>
            </w:tcBorders>
          </w:tcPr>
          <w:p w14:paraId="2C3BCCF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-5.01</w:t>
            </w:r>
          </w:p>
        </w:tc>
        <w:tc>
          <w:tcPr>
            <w:tcW w:w="1059" w:type="dxa"/>
            <w:tcBorders>
              <w:top w:val="nil"/>
              <w:left w:val="nil"/>
              <w:bottom w:val="nil"/>
              <w:right w:val="nil"/>
            </w:tcBorders>
          </w:tcPr>
          <w:p w14:paraId="0D34041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4.07</w:t>
            </w:r>
          </w:p>
        </w:tc>
        <w:tc>
          <w:tcPr>
            <w:tcW w:w="1036" w:type="dxa"/>
            <w:tcBorders>
              <w:top w:val="nil"/>
              <w:left w:val="nil"/>
              <w:bottom w:val="nil"/>
              <w:right w:val="nil"/>
            </w:tcBorders>
          </w:tcPr>
          <w:p w14:paraId="1F8DBBB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.974</w:t>
            </w:r>
          </w:p>
        </w:tc>
        <w:tc>
          <w:tcPr>
            <w:tcW w:w="1082" w:type="dxa"/>
            <w:tcBorders>
              <w:top w:val="nil"/>
              <w:left w:val="nil"/>
              <w:bottom w:val="nil"/>
              <w:right w:val="nil"/>
            </w:tcBorders>
          </w:tcPr>
          <w:p w14:paraId="1B66979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-17.08</w:t>
            </w:r>
          </w:p>
        </w:tc>
        <w:tc>
          <w:tcPr>
            <w:tcW w:w="1043" w:type="dxa"/>
            <w:tcBorders>
              <w:top w:val="nil"/>
              <w:left w:val="nil"/>
              <w:bottom w:val="nil"/>
              <w:right w:val="nil"/>
            </w:tcBorders>
          </w:tcPr>
          <w:p w14:paraId="49D28CB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7.05</w:t>
            </w:r>
          </w:p>
        </w:tc>
      </w:tr>
      <w:tr w:rsidR="007B4675" w:rsidRPr="00AD47B4" w14:paraId="5029995A" w14:textId="77777777" w:rsidTr="00AD47B4">
        <w:tc>
          <w:tcPr>
            <w:tcW w:w="1043" w:type="dxa"/>
            <w:tcBorders>
              <w:top w:val="nil"/>
              <w:left w:val="nil"/>
              <w:bottom w:val="nil"/>
              <w:right w:val="nil"/>
            </w:tcBorders>
          </w:tcPr>
          <w:p w14:paraId="2CEFDB61"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8BFECE9"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Lahore-Sheikhupura</w:t>
            </w:r>
          </w:p>
        </w:tc>
        <w:tc>
          <w:tcPr>
            <w:tcW w:w="1127" w:type="dxa"/>
            <w:tcBorders>
              <w:top w:val="nil"/>
              <w:left w:val="nil"/>
              <w:bottom w:val="nil"/>
              <w:right w:val="nil"/>
            </w:tcBorders>
          </w:tcPr>
          <w:p w14:paraId="3233D81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-1.58</w:t>
            </w:r>
          </w:p>
        </w:tc>
        <w:tc>
          <w:tcPr>
            <w:tcW w:w="1059" w:type="dxa"/>
            <w:tcBorders>
              <w:top w:val="nil"/>
              <w:left w:val="nil"/>
              <w:bottom w:val="nil"/>
              <w:right w:val="nil"/>
            </w:tcBorders>
          </w:tcPr>
          <w:p w14:paraId="09F6F80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4.93</w:t>
            </w:r>
          </w:p>
        </w:tc>
        <w:tc>
          <w:tcPr>
            <w:tcW w:w="1036" w:type="dxa"/>
            <w:tcBorders>
              <w:top w:val="nil"/>
              <w:left w:val="nil"/>
              <w:bottom w:val="nil"/>
              <w:right w:val="nil"/>
            </w:tcBorders>
          </w:tcPr>
          <w:p w14:paraId="6294F09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06DDB8F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-16.21</w:t>
            </w:r>
          </w:p>
        </w:tc>
        <w:tc>
          <w:tcPr>
            <w:tcW w:w="1043" w:type="dxa"/>
            <w:tcBorders>
              <w:top w:val="nil"/>
              <w:left w:val="nil"/>
              <w:bottom w:val="nil"/>
              <w:right w:val="nil"/>
            </w:tcBorders>
          </w:tcPr>
          <w:p w14:paraId="030E218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13.03</w:t>
            </w:r>
          </w:p>
        </w:tc>
      </w:tr>
      <w:tr w:rsidR="007B4675" w:rsidRPr="00AD47B4" w14:paraId="79239AD4" w14:textId="77777777" w:rsidTr="00AD47B4">
        <w:tc>
          <w:tcPr>
            <w:tcW w:w="1043" w:type="dxa"/>
            <w:tcBorders>
              <w:top w:val="nil"/>
              <w:left w:val="nil"/>
              <w:bottom w:val="nil"/>
              <w:right w:val="nil"/>
            </w:tcBorders>
          </w:tcPr>
          <w:p w14:paraId="66ECF2F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2B3162A5"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Lahore-Sargodha</w:t>
            </w:r>
          </w:p>
        </w:tc>
        <w:tc>
          <w:tcPr>
            <w:tcW w:w="1127" w:type="dxa"/>
            <w:tcBorders>
              <w:top w:val="nil"/>
              <w:left w:val="nil"/>
              <w:bottom w:val="nil"/>
              <w:right w:val="nil"/>
            </w:tcBorders>
          </w:tcPr>
          <w:p w14:paraId="03AFDDC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-4.128</w:t>
            </w:r>
          </w:p>
        </w:tc>
        <w:tc>
          <w:tcPr>
            <w:tcW w:w="1059" w:type="dxa"/>
            <w:tcBorders>
              <w:top w:val="nil"/>
              <w:left w:val="nil"/>
              <w:bottom w:val="nil"/>
              <w:right w:val="nil"/>
            </w:tcBorders>
          </w:tcPr>
          <w:p w14:paraId="0CDC305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4.35</w:t>
            </w:r>
          </w:p>
        </w:tc>
        <w:tc>
          <w:tcPr>
            <w:tcW w:w="1036" w:type="dxa"/>
            <w:tcBorders>
              <w:top w:val="nil"/>
              <w:left w:val="nil"/>
              <w:bottom w:val="nil"/>
              <w:right w:val="nil"/>
            </w:tcBorders>
          </w:tcPr>
          <w:p w14:paraId="7636C4D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.998</w:t>
            </w:r>
          </w:p>
        </w:tc>
        <w:tc>
          <w:tcPr>
            <w:tcW w:w="1082" w:type="dxa"/>
            <w:tcBorders>
              <w:top w:val="nil"/>
              <w:left w:val="nil"/>
              <w:bottom w:val="nil"/>
              <w:right w:val="nil"/>
            </w:tcBorders>
          </w:tcPr>
          <w:p w14:paraId="2E2AE43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-17.01</w:t>
            </w:r>
          </w:p>
        </w:tc>
        <w:tc>
          <w:tcPr>
            <w:tcW w:w="1043" w:type="dxa"/>
            <w:tcBorders>
              <w:top w:val="nil"/>
              <w:left w:val="nil"/>
              <w:bottom w:val="nil"/>
              <w:right w:val="nil"/>
            </w:tcBorders>
          </w:tcPr>
          <w:p w14:paraId="3E811586"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8.76</w:t>
            </w:r>
          </w:p>
        </w:tc>
      </w:tr>
      <w:tr w:rsidR="007B4675" w:rsidRPr="00AD47B4" w14:paraId="557F80B2" w14:textId="77777777" w:rsidTr="00AD47B4">
        <w:tc>
          <w:tcPr>
            <w:tcW w:w="1043" w:type="dxa"/>
            <w:tcBorders>
              <w:top w:val="nil"/>
              <w:left w:val="nil"/>
              <w:bottom w:val="nil"/>
              <w:right w:val="nil"/>
            </w:tcBorders>
          </w:tcPr>
          <w:p w14:paraId="65F7BF75"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6C78E2DD"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Lahore-Gujranwala</w:t>
            </w:r>
          </w:p>
        </w:tc>
        <w:tc>
          <w:tcPr>
            <w:tcW w:w="1127" w:type="dxa"/>
            <w:tcBorders>
              <w:top w:val="nil"/>
              <w:left w:val="nil"/>
              <w:bottom w:val="nil"/>
              <w:right w:val="nil"/>
            </w:tcBorders>
          </w:tcPr>
          <w:p w14:paraId="57606FE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-2.50</w:t>
            </w:r>
          </w:p>
        </w:tc>
        <w:tc>
          <w:tcPr>
            <w:tcW w:w="1059" w:type="dxa"/>
            <w:tcBorders>
              <w:top w:val="nil"/>
              <w:left w:val="nil"/>
              <w:bottom w:val="nil"/>
              <w:right w:val="nil"/>
            </w:tcBorders>
          </w:tcPr>
          <w:p w14:paraId="29B1464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4.07</w:t>
            </w:r>
          </w:p>
        </w:tc>
        <w:tc>
          <w:tcPr>
            <w:tcW w:w="1036" w:type="dxa"/>
            <w:tcBorders>
              <w:top w:val="nil"/>
              <w:left w:val="nil"/>
              <w:bottom w:val="nil"/>
              <w:right w:val="nil"/>
            </w:tcBorders>
          </w:tcPr>
          <w:p w14:paraId="10E22AC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4F90AA8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-14.57</w:t>
            </w:r>
          </w:p>
        </w:tc>
        <w:tc>
          <w:tcPr>
            <w:tcW w:w="1043" w:type="dxa"/>
            <w:tcBorders>
              <w:top w:val="nil"/>
              <w:left w:val="nil"/>
              <w:bottom w:val="nil"/>
              <w:right w:val="nil"/>
            </w:tcBorders>
          </w:tcPr>
          <w:p w14:paraId="7BE9DAE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9.56</w:t>
            </w:r>
          </w:p>
        </w:tc>
      </w:tr>
      <w:tr w:rsidR="007B4675" w:rsidRPr="00AD47B4" w14:paraId="3B7D6D76" w14:textId="77777777" w:rsidTr="00AD47B4">
        <w:tc>
          <w:tcPr>
            <w:tcW w:w="1043" w:type="dxa"/>
            <w:tcBorders>
              <w:top w:val="nil"/>
              <w:left w:val="nil"/>
              <w:bottom w:val="nil"/>
              <w:right w:val="nil"/>
            </w:tcBorders>
          </w:tcPr>
          <w:p w14:paraId="17791019"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1A6B43FC"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Lahore-Others</w:t>
            </w:r>
          </w:p>
        </w:tc>
        <w:tc>
          <w:tcPr>
            <w:tcW w:w="1127" w:type="dxa"/>
            <w:tcBorders>
              <w:top w:val="nil"/>
              <w:left w:val="nil"/>
              <w:bottom w:val="nil"/>
              <w:right w:val="nil"/>
            </w:tcBorders>
          </w:tcPr>
          <w:p w14:paraId="671A3E1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-6.88</w:t>
            </w:r>
          </w:p>
        </w:tc>
        <w:tc>
          <w:tcPr>
            <w:tcW w:w="1059" w:type="dxa"/>
            <w:tcBorders>
              <w:top w:val="nil"/>
              <w:left w:val="nil"/>
              <w:bottom w:val="nil"/>
              <w:right w:val="nil"/>
            </w:tcBorders>
          </w:tcPr>
          <w:p w14:paraId="74CC343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7.00</w:t>
            </w:r>
          </w:p>
        </w:tc>
        <w:tc>
          <w:tcPr>
            <w:tcW w:w="1036" w:type="dxa"/>
            <w:tcBorders>
              <w:top w:val="nil"/>
              <w:left w:val="nil"/>
              <w:bottom w:val="nil"/>
              <w:right w:val="nil"/>
            </w:tcBorders>
          </w:tcPr>
          <w:p w14:paraId="58FD2A7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.997</w:t>
            </w:r>
          </w:p>
        </w:tc>
        <w:tc>
          <w:tcPr>
            <w:tcW w:w="1082" w:type="dxa"/>
            <w:tcBorders>
              <w:top w:val="nil"/>
              <w:left w:val="nil"/>
              <w:bottom w:val="nil"/>
              <w:right w:val="nil"/>
            </w:tcBorders>
          </w:tcPr>
          <w:p w14:paraId="03528EC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-27.63</w:t>
            </w:r>
          </w:p>
        </w:tc>
        <w:tc>
          <w:tcPr>
            <w:tcW w:w="1043" w:type="dxa"/>
            <w:tcBorders>
              <w:top w:val="nil"/>
              <w:left w:val="nil"/>
              <w:bottom w:val="nil"/>
              <w:right w:val="nil"/>
            </w:tcBorders>
          </w:tcPr>
          <w:p w14:paraId="113BBAE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13.87</w:t>
            </w:r>
          </w:p>
        </w:tc>
      </w:tr>
      <w:tr w:rsidR="007B4675" w:rsidRPr="00AD47B4" w14:paraId="05B09481" w14:textId="77777777" w:rsidTr="00AD47B4">
        <w:tc>
          <w:tcPr>
            <w:tcW w:w="1043" w:type="dxa"/>
            <w:tcBorders>
              <w:top w:val="nil"/>
              <w:left w:val="nil"/>
              <w:bottom w:val="nil"/>
              <w:right w:val="nil"/>
            </w:tcBorders>
          </w:tcPr>
          <w:p w14:paraId="55DD0DED"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1C6C1092"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Sialkot-Sheikhupura</w:t>
            </w:r>
          </w:p>
        </w:tc>
        <w:tc>
          <w:tcPr>
            <w:tcW w:w="1127" w:type="dxa"/>
            <w:tcBorders>
              <w:top w:val="nil"/>
              <w:left w:val="nil"/>
              <w:bottom w:val="nil"/>
              <w:right w:val="nil"/>
            </w:tcBorders>
          </w:tcPr>
          <w:p w14:paraId="2350969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3.42</w:t>
            </w:r>
          </w:p>
        </w:tc>
        <w:tc>
          <w:tcPr>
            <w:tcW w:w="1059" w:type="dxa"/>
            <w:tcBorders>
              <w:top w:val="nil"/>
              <w:left w:val="nil"/>
              <w:bottom w:val="nil"/>
              <w:right w:val="nil"/>
            </w:tcBorders>
          </w:tcPr>
          <w:p w14:paraId="65AE8D0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4.89</w:t>
            </w:r>
          </w:p>
        </w:tc>
        <w:tc>
          <w:tcPr>
            <w:tcW w:w="1036" w:type="dxa"/>
            <w:tcBorders>
              <w:top w:val="nil"/>
              <w:left w:val="nil"/>
              <w:bottom w:val="nil"/>
              <w:right w:val="nil"/>
            </w:tcBorders>
          </w:tcPr>
          <w:p w14:paraId="7466164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0B713A26"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-11.08</w:t>
            </w:r>
          </w:p>
        </w:tc>
        <w:tc>
          <w:tcPr>
            <w:tcW w:w="1043" w:type="dxa"/>
            <w:tcBorders>
              <w:top w:val="nil"/>
              <w:left w:val="nil"/>
              <w:bottom w:val="nil"/>
              <w:right w:val="nil"/>
            </w:tcBorders>
          </w:tcPr>
          <w:p w14:paraId="11D078A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17.93</w:t>
            </w:r>
          </w:p>
        </w:tc>
      </w:tr>
      <w:tr w:rsidR="007B4675" w:rsidRPr="00AD47B4" w14:paraId="61201475" w14:textId="77777777" w:rsidTr="00AD47B4">
        <w:tc>
          <w:tcPr>
            <w:tcW w:w="1043" w:type="dxa"/>
            <w:tcBorders>
              <w:top w:val="nil"/>
              <w:left w:val="nil"/>
              <w:bottom w:val="nil"/>
              <w:right w:val="nil"/>
            </w:tcBorders>
          </w:tcPr>
          <w:p w14:paraId="623DCE6F"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782573A7"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 Sargodha</w:t>
            </w:r>
          </w:p>
        </w:tc>
        <w:tc>
          <w:tcPr>
            <w:tcW w:w="1127" w:type="dxa"/>
            <w:tcBorders>
              <w:top w:val="nil"/>
              <w:left w:val="nil"/>
              <w:bottom w:val="nil"/>
              <w:right w:val="nil"/>
            </w:tcBorders>
          </w:tcPr>
          <w:p w14:paraId="6513F70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.888</w:t>
            </w:r>
          </w:p>
        </w:tc>
        <w:tc>
          <w:tcPr>
            <w:tcW w:w="1059" w:type="dxa"/>
            <w:tcBorders>
              <w:top w:val="nil"/>
              <w:left w:val="nil"/>
              <w:bottom w:val="nil"/>
              <w:right w:val="nil"/>
            </w:tcBorders>
          </w:tcPr>
          <w:p w14:paraId="49F990E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4.30</w:t>
            </w:r>
          </w:p>
        </w:tc>
        <w:tc>
          <w:tcPr>
            <w:tcW w:w="1036" w:type="dxa"/>
            <w:tcBorders>
              <w:top w:val="nil"/>
              <w:left w:val="nil"/>
              <w:bottom w:val="nil"/>
              <w:right w:val="nil"/>
            </w:tcBorders>
          </w:tcPr>
          <w:p w14:paraId="0639C0D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70A7014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-11.86</w:t>
            </w:r>
          </w:p>
        </w:tc>
        <w:tc>
          <w:tcPr>
            <w:tcW w:w="1043" w:type="dxa"/>
            <w:tcBorders>
              <w:top w:val="nil"/>
              <w:left w:val="nil"/>
              <w:bottom w:val="nil"/>
              <w:right w:val="nil"/>
            </w:tcBorders>
          </w:tcPr>
          <w:p w14:paraId="51E88AC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13.64</w:t>
            </w:r>
          </w:p>
        </w:tc>
      </w:tr>
      <w:tr w:rsidR="007B4675" w:rsidRPr="00AD47B4" w14:paraId="0CD510C9" w14:textId="77777777" w:rsidTr="00AD47B4">
        <w:tc>
          <w:tcPr>
            <w:tcW w:w="1043" w:type="dxa"/>
            <w:tcBorders>
              <w:top w:val="nil"/>
              <w:left w:val="nil"/>
              <w:bottom w:val="nil"/>
              <w:right w:val="nil"/>
            </w:tcBorders>
          </w:tcPr>
          <w:p w14:paraId="26BDC07F"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88E8281"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Sialkot-Gujranwala</w:t>
            </w:r>
          </w:p>
        </w:tc>
        <w:tc>
          <w:tcPr>
            <w:tcW w:w="1127" w:type="dxa"/>
            <w:tcBorders>
              <w:top w:val="nil"/>
              <w:left w:val="nil"/>
              <w:bottom w:val="nil"/>
              <w:right w:val="nil"/>
            </w:tcBorders>
          </w:tcPr>
          <w:p w14:paraId="7B67921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2.51</w:t>
            </w:r>
          </w:p>
        </w:tc>
        <w:tc>
          <w:tcPr>
            <w:tcW w:w="1059" w:type="dxa"/>
            <w:tcBorders>
              <w:top w:val="nil"/>
              <w:left w:val="nil"/>
              <w:bottom w:val="nil"/>
              <w:right w:val="nil"/>
            </w:tcBorders>
          </w:tcPr>
          <w:p w14:paraId="4F5C206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4.02</w:t>
            </w:r>
          </w:p>
        </w:tc>
        <w:tc>
          <w:tcPr>
            <w:tcW w:w="1036" w:type="dxa"/>
            <w:tcBorders>
              <w:top w:val="nil"/>
              <w:left w:val="nil"/>
              <w:bottom w:val="nil"/>
              <w:right w:val="nil"/>
            </w:tcBorders>
          </w:tcPr>
          <w:p w14:paraId="1C53AAC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50CB068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-9.42</w:t>
            </w:r>
          </w:p>
        </w:tc>
        <w:tc>
          <w:tcPr>
            <w:tcW w:w="1043" w:type="dxa"/>
            <w:tcBorders>
              <w:top w:val="nil"/>
              <w:left w:val="nil"/>
              <w:bottom w:val="nil"/>
              <w:right w:val="nil"/>
            </w:tcBorders>
          </w:tcPr>
          <w:p w14:paraId="17C572E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14.44</w:t>
            </w:r>
          </w:p>
        </w:tc>
      </w:tr>
      <w:tr w:rsidR="007B4675" w:rsidRPr="00AD47B4" w14:paraId="0B15C539" w14:textId="77777777" w:rsidTr="0038395C">
        <w:tc>
          <w:tcPr>
            <w:tcW w:w="1043" w:type="dxa"/>
            <w:tcBorders>
              <w:top w:val="nil"/>
              <w:left w:val="nil"/>
              <w:bottom w:val="nil"/>
              <w:right w:val="nil"/>
            </w:tcBorders>
          </w:tcPr>
          <w:p w14:paraId="64F1A9D6"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260D6723"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Sialkot-Others</w:t>
            </w:r>
          </w:p>
        </w:tc>
        <w:tc>
          <w:tcPr>
            <w:tcW w:w="1127" w:type="dxa"/>
            <w:tcBorders>
              <w:top w:val="nil"/>
              <w:left w:val="nil"/>
              <w:bottom w:val="nil"/>
              <w:right w:val="nil"/>
            </w:tcBorders>
          </w:tcPr>
          <w:p w14:paraId="3BBC53F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-1.86</w:t>
            </w:r>
          </w:p>
        </w:tc>
        <w:tc>
          <w:tcPr>
            <w:tcW w:w="1059" w:type="dxa"/>
            <w:tcBorders>
              <w:top w:val="nil"/>
              <w:left w:val="nil"/>
              <w:bottom w:val="nil"/>
              <w:right w:val="nil"/>
            </w:tcBorders>
          </w:tcPr>
          <w:p w14:paraId="42ED83B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6.97</w:t>
            </w:r>
          </w:p>
        </w:tc>
        <w:tc>
          <w:tcPr>
            <w:tcW w:w="1036" w:type="dxa"/>
            <w:tcBorders>
              <w:top w:val="nil"/>
              <w:left w:val="nil"/>
              <w:bottom w:val="nil"/>
              <w:right w:val="nil"/>
            </w:tcBorders>
          </w:tcPr>
          <w:p w14:paraId="2CE2052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75EC799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-22.53</w:t>
            </w:r>
          </w:p>
        </w:tc>
        <w:tc>
          <w:tcPr>
            <w:tcW w:w="1043" w:type="dxa"/>
            <w:tcBorders>
              <w:top w:val="nil"/>
              <w:left w:val="nil"/>
              <w:bottom w:val="nil"/>
              <w:right w:val="nil"/>
            </w:tcBorders>
          </w:tcPr>
          <w:p w14:paraId="0C0085B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18.80</w:t>
            </w:r>
          </w:p>
        </w:tc>
      </w:tr>
      <w:tr w:rsidR="007B4675" w:rsidRPr="00AD47B4" w14:paraId="0527A2D1" w14:textId="77777777" w:rsidTr="0038395C">
        <w:tc>
          <w:tcPr>
            <w:tcW w:w="1043" w:type="dxa"/>
            <w:tcBorders>
              <w:top w:val="nil"/>
              <w:left w:val="nil"/>
              <w:bottom w:val="nil"/>
              <w:right w:val="nil"/>
            </w:tcBorders>
          </w:tcPr>
          <w:p w14:paraId="5D3BE117"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D3710D6"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Sheikhupura-Sargodha</w:t>
            </w:r>
          </w:p>
        </w:tc>
        <w:tc>
          <w:tcPr>
            <w:tcW w:w="1127" w:type="dxa"/>
            <w:tcBorders>
              <w:top w:val="nil"/>
              <w:left w:val="nil"/>
              <w:bottom w:val="nil"/>
              <w:right w:val="nil"/>
            </w:tcBorders>
          </w:tcPr>
          <w:p w14:paraId="6E30DFF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-2.53</w:t>
            </w:r>
          </w:p>
        </w:tc>
        <w:tc>
          <w:tcPr>
            <w:tcW w:w="1059" w:type="dxa"/>
            <w:tcBorders>
              <w:top w:val="nil"/>
              <w:left w:val="nil"/>
              <w:bottom w:val="nil"/>
              <w:right w:val="nil"/>
            </w:tcBorders>
          </w:tcPr>
          <w:p w14:paraId="640D6E4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5.12</w:t>
            </w:r>
          </w:p>
        </w:tc>
        <w:tc>
          <w:tcPr>
            <w:tcW w:w="1036" w:type="dxa"/>
            <w:tcBorders>
              <w:top w:val="nil"/>
              <w:left w:val="nil"/>
              <w:bottom w:val="nil"/>
              <w:right w:val="nil"/>
            </w:tcBorders>
          </w:tcPr>
          <w:p w14:paraId="724BBE4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5ED0987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-17.73</w:t>
            </w:r>
          </w:p>
        </w:tc>
        <w:tc>
          <w:tcPr>
            <w:tcW w:w="1043" w:type="dxa"/>
            <w:tcBorders>
              <w:top w:val="nil"/>
              <w:left w:val="nil"/>
              <w:bottom w:val="nil"/>
              <w:right w:val="nil"/>
            </w:tcBorders>
          </w:tcPr>
          <w:p w14:paraId="0376F1D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12.65</w:t>
            </w:r>
          </w:p>
        </w:tc>
      </w:tr>
      <w:tr w:rsidR="007B4675" w:rsidRPr="00AD47B4" w14:paraId="6512E515" w14:textId="77777777" w:rsidTr="001A396E">
        <w:tc>
          <w:tcPr>
            <w:tcW w:w="1043" w:type="dxa"/>
            <w:tcBorders>
              <w:top w:val="nil"/>
              <w:left w:val="nil"/>
              <w:bottom w:val="single" w:sz="4" w:space="0" w:color="auto"/>
              <w:right w:val="nil"/>
            </w:tcBorders>
          </w:tcPr>
          <w:p w14:paraId="5C9DCEC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single" w:sz="4" w:space="0" w:color="auto"/>
              <w:right w:val="nil"/>
            </w:tcBorders>
          </w:tcPr>
          <w:p w14:paraId="2D1220CD"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Sheikhupura-Gujranwala</w:t>
            </w:r>
          </w:p>
        </w:tc>
        <w:tc>
          <w:tcPr>
            <w:tcW w:w="1127" w:type="dxa"/>
            <w:tcBorders>
              <w:top w:val="nil"/>
              <w:left w:val="nil"/>
              <w:bottom w:val="single" w:sz="4" w:space="0" w:color="auto"/>
              <w:right w:val="nil"/>
            </w:tcBorders>
          </w:tcPr>
          <w:p w14:paraId="1582839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-.916</w:t>
            </w:r>
          </w:p>
        </w:tc>
        <w:tc>
          <w:tcPr>
            <w:tcW w:w="1059" w:type="dxa"/>
            <w:tcBorders>
              <w:top w:val="nil"/>
              <w:left w:val="nil"/>
              <w:bottom w:val="single" w:sz="4" w:space="0" w:color="auto"/>
              <w:right w:val="nil"/>
            </w:tcBorders>
          </w:tcPr>
          <w:p w14:paraId="4AFF5ED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4.89</w:t>
            </w:r>
          </w:p>
        </w:tc>
        <w:tc>
          <w:tcPr>
            <w:tcW w:w="1036" w:type="dxa"/>
            <w:tcBorders>
              <w:top w:val="nil"/>
              <w:left w:val="nil"/>
              <w:bottom w:val="single" w:sz="4" w:space="0" w:color="auto"/>
              <w:right w:val="nil"/>
            </w:tcBorders>
          </w:tcPr>
          <w:p w14:paraId="41E7662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single" w:sz="4" w:space="0" w:color="auto"/>
              <w:right w:val="nil"/>
            </w:tcBorders>
          </w:tcPr>
          <w:p w14:paraId="6545E70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-15.42</w:t>
            </w:r>
          </w:p>
        </w:tc>
        <w:tc>
          <w:tcPr>
            <w:tcW w:w="1043" w:type="dxa"/>
            <w:tcBorders>
              <w:top w:val="nil"/>
              <w:left w:val="nil"/>
              <w:bottom w:val="single" w:sz="4" w:space="0" w:color="auto"/>
              <w:right w:val="nil"/>
            </w:tcBorders>
          </w:tcPr>
          <w:p w14:paraId="45BC54E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13.59</w:t>
            </w:r>
          </w:p>
        </w:tc>
      </w:tr>
      <w:tr w:rsidR="001A396E" w:rsidRPr="00AD47B4" w14:paraId="40A903D5" w14:textId="77777777" w:rsidTr="001A396E">
        <w:tc>
          <w:tcPr>
            <w:tcW w:w="1043" w:type="dxa"/>
            <w:tcBorders>
              <w:top w:val="single" w:sz="4" w:space="0" w:color="auto"/>
              <w:left w:val="nil"/>
              <w:bottom w:val="nil"/>
              <w:right w:val="nil"/>
            </w:tcBorders>
          </w:tcPr>
          <w:p w14:paraId="15C599E5" w14:textId="77777777" w:rsidR="001A396E" w:rsidRPr="007B4675" w:rsidRDefault="001A396E" w:rsidP="00AD47B4">
            <w:pPr>
              <w:spacing w:line="360" w:lineRule="auto"/>
              <w:jc w:val="center"/>
              <w:rPr>
                <w:rFonts w:ascii="Times New Roman" w:hAnsi="Times New Roman" w:cs="Times New Roman"/>
                <w:sz w:val="24"/>
                <w:szCs w:val="24"/>
              </w:rPr>
            </w:pPr>
          </w:p>
        </w:tc>
        <w:tc>
          <w:tcPr>
            <w:tcW w:w="2739" w:type="dxa"/>
            <w:tcBorders>
              <w:top w:val="single" w:sz="4" w:space="0" w:color="auto"/>
              <w:left w:val="nil"/>
              <w:bottom w:val="nil"/>
              <w:right w:val="nil"/>
            </w:tcBorders>
          </w:tcPr>
          <w:p w14:paraId="58AD9E76" w14:textId="77777777" w:rsidR="001A396E" w:rsidRPr="007B4675" w:rsidRDefault="001A396E" w:rsidP="00AD47B4">
            <w:pPr>
              <w:spacing w:line="360" w:lineRule="auto"/>
              <w:rPr>
                <w:rFonts w:ascii="Times New Roman" w:hAnsi="Times New Roman" w:cs="Times New Roman"/>
                <w:sz w:val="24"/>
                <w:szCs w:val="24"/>
              </w:rPr>
            </w:pPr>
          </w:p>
        </w:tc>
        <w:tc>
          <w:tcPr>
            <w:tcW w:w="1127" w:type="dxa"/>
            <w:tcBorders>
              <w:top w:val="single" w:sz="4" w:space="0" w:color="auto"/>
              <w:left w:val="nil"/>
              <w:bottom w:val="nil"/>
              <w:right w:val="nil"/>
            </w:tcBorders>
          </w:tcPr>
          <w:p w14:paraId="17A4FE85" w14:textId="77777777" w:rsidR="001A396E" w:rsidRPr="007B4675" w:rsidRDefault="001A396E" w:rsidP="00AD47B4">
            <w:pPr>
              <w:spacing w:line="360" w:lineRule="auto"/>
              <w:jc w:val="center"/>
              <w:rPr>
                <w:rFonts w:ascii="Times New Roman" w:hAnsi="Times New Roman" w:cs="Times New Roman"/>
                <w:sz w:val="24"/>
                <w:szCs w:val="24"/>
              </w:rPr>
            </w:pPr>
          </w:p>
        </w:tc>
        <w:tc>
          <w:tcPr>
            <w:tcW w:w="1059" w:type="dxa"/>
            <w:tcBorders>
              <w:top w:val="single" w:sz="4" w:space="0" w:color="auto"/>
              <w:left w:val="nil"/>
              <w:bottom w:val="nil"/>
              <w:right w:val="nil"/>
            </w:tcBorders>
          </w:tcPr>
          <w:p w14:paraId="2FC4EC24" w14:textId="77777777" w:rsidR="001A396E" w:rsidRPr="007B4675" w:rsidRDefault="001A396E" w:rsidP="00AD47B4">
            <w:pPr>
              <w:spacing w:line="360" w:lineRule="auto"/>
              <w:jc w:val="center"/>
              <w:rPr>
                <w:rFonts w:ascii="Times New Roman" w:hAnsi="Times New Roman" w:cs="Times New Roman"/>
                <w:sz w:val="24"/>
                <w:szCs w:val="24"/>
              </w:rPr>
            </w:pPr>
          </w:p>
        </w:tc>
        <w:tc>
          <w:tcPr>
            <w:tcW w:w="1036" w:type="dxa"/>
            <w:tcBorders>
              <w:top w:val="single" w:sz="4" w:space="0" w:color="auto"/>
              <w:left w:val="nil"/>
              <w:bottom w:val="nil"/>
              <w:right w:val="nil"/>
            </w:tcBorders>
          </w:tcPr>
          <w:p w14:paraId="30A3E0EB" w14:textId="77777777" w:rsidR="001A396E" w:rsidRPr="007B4675" w:rsidRDefault="001A396E" w:rsidP="00AD47B4">
            <w:pPr>
              <w:spacing w:line="360" w:lineRule="auto"/>
              <w:jc w:val="center"/>
              <w:rPr>
                <w:rFonts w:ascii="Times New Roman" w:hAnsi="Times New Roman" w:cs="Times New Roman"/>
                <w:sz w:val="24"/>
                <w:szCs w:val="24"/>
              </w:rPr>
            </w:pPr>
          </w:p>
        </w:tc>
        <w:tc>
          <w:tcPr>
            <w:tcW w:w="2125" w:type="dxa"/>
            <w:gridSpan w:val="2"/>
            <w:tcBorders>
              <w:top w:val="single" w:sz="4" w:space="0" w:color="auto"/>
              <w:left w:val="nil"/>
              <w:bottom w:val="nil"/>
              <w:right w:val="nil"/>
            </w:tcBorders>
          </w:tcPr>
          <w:p w14:paraId="69B78653" w14:textId="448B659F" w:rsidR="001A396E" w:rsidRPr="007B4675" w:rsidRDefault="001A396E" w:rsidP="001A396E">
            <w:pPr>
              <w:spacing w:line="360" w:lineRule="auto"/>
              <w:jc w:val="right"/>
              <w:rPr>
                <w:rFonts w:ascii="Times New Roman" w:hAnsi="Times New Roman" w:cs="Times New Roman"/>
                <w:sz w:val="24"/>
                <w:szCs w:val="24"/>
              </w:rPr>
            </w:pPr>
            <w:r>
              <w:rPr>
                <w:rFonts w:ascii="Times New Roman" w:hAnsi="Times New Roman" w:cs="Times New Roman"/>
                <w:sz w:val="24"/>
                <w:szCs w:val="24"/>
              </w:rPr>
              <w:t>continue</w:t>
            </w:r>
          </w:p>
        </w:tc>
      </w:tr>
      <w:tr w:rsidR="001A396E" w:rsidRPr="00AD47B4" w14:paraId="050C14A9" w14:textId="77777777" w:rsidTr="001A396E">
        <w:tc>
          <w:tcPr>
            <w:tcW w:w="1043" w:type="dxa"/>
            <w:tcBorders>
              <w:top w:val="nil"/>
              <w:left w:val="nil"/>
              <w:bottom w:val="single" w:sz="4" w:space="0" w:color="auto"/>
              <w:right w:val="nil"/>
            </w:tcBorders>
          </w:tcPr>
          <w:p w14:paraId="4DB55024" w14:textId="77777777" w:rsidR="001A396E" w:rsidRPr="007B4675" w:rsidRDefault="001A396E" w:rsidP="00AD47B4">
            <w:pPr>
              <w:spacing w:line="360" w:lineRule="auto"/>
              <w:jc w:val="center"/>
              <w:rPr>
                <w:rFonts w:ascii="Times New Roman" w:hAnsi="Times New Roman" w:cs="Times New Roman"/>
                <w:sz w:val="24"/>
                <w:szCs w:val="24"/>
              </w:rPr>
            </w:pPr>
          </w:p>
        </w:tc>
        <w:tc>
          <w:tcPr>
            <w:tcW w:w="2739" w:type="dxa"/>
            <w:tcBorders>
              <w:top w:val="nil"/>
              <w:left w:val="nil"/>
              <w:bottom w:val="single" w:sz="4" w:space="0" w:color="auto"/>
              <w:right w:val="nil"/>
            </w:tcBorders>
          </w:tcPr>
          <w:p w14:paraId="3FD06206" w14:textId="77777777" w:rsidR="001A396E" w:rsidRPr="007B4675" w:rsidRDefault="001A396E" w:rsidP="00AD47B4">
            <w:pPr>
              <w:spacing w:line="360" w:lineRule="auto"/>
              <w:rPr>
                <w:rFonts w:ascii="Times New Roman" w:hAnsi="Times New Roman" w:cs="Times New Roman"/>
                <w:sz w:val="24"/>
                <w:szCs w:val="24"/>
              </w:rPr>
            </w:pPr>
          </w:p>
        </w:tc>
        <w:tc>
          <w:tcPr>
            <w:tcW w:w="1127" w:type="dxa"/>
            <w:tcBorders>
              <w:top w:val="nil"/>
              <w:left w:val="nil"/>
              <w:bottom w:val="single" w:sz="4" w:space="0" w:color="auto"/>
              <w:right w:val="nil"/>
            </w:tcBorders>
          </w:tcPr>
          <w:p w14:paraId="384D5E11" w14:textId="77777777" w:rsidR="001A396E" w:rsidRPr="007B4675" w:rsidRDefault="001A396E" w:rsidP="00AD47B4">
            <w:pPr>
              <w:spacing w:line="360" w:lineRule="auto"/>
              <w:jc w:val="center"/>
              <w:rPr>
                <w:rFonts w:ascii="Times New Roman" w:hAnsi="Times New Roman" w:cs="Times New Roman"/>
                <w:sz w:val="24"/>
                <w:szCs w:val="24"/>
              </w:rPr>
            </w:pPr>
          </w:p>
        </w:tc>
        <w:tc>
          <w:tcPr>
            <w:tcW w:w="1059" w:type="dxa"/>
            <w:tcBorders>
              <w:top w:val="nil"/>
              <w:left w:val="nil"/>
              <w:bottom w:val="single" w:sz="4" w:space="0" w:color="auto"/>
              <w:right w:val="nil"/>
            </w:tcBorders>
          </w:tcPr>
          <w:p w14:paraId="0B1E7C82" w14:textId="77777777" w:rsidR="001A396E" w:rsidRPr="007B4675" w:rsidRDefault="001A396E" w:rsidP="00AD47B4">
            <w:pPr>
              <w:spacing w:line="360" w:lineRule="auto"/>
              <w:jc w:val="center"/>
              <w:rPr>
                <w:rFonts w:ascii="Times New Roman" w:hAnsi="Times New Roman" w:cs="Times New Roman"/>
                <w:sz w:val="24"/>
                <w:szCs w:val="24"/>
              </w:rPr>
            </w:pPr>
          </w:p>
        </w:tc>
        <w:tc>
          <w:tcPr>
            <w:tcW w:w="1036" w:type="dxa"/>
            <w:tcBorders>
              <w:top w:val="nil"/>
              <w:left w:val="nil"/>
              <w:bottom w:val="single" w:sz="4" w:space="0" w:color="auto"/>
              <w:right w:val="nil"/>
            </w:tcBorders>
          </w:tcPr>
          <w:p w14:paraId="2B9B41E6" w14:textId="77777777" w:rsidR="001A396E" w:rsidRPr="007B4675" w:rsidRDefault="001A396E" w:rsidP="00AD47B4">
            <w:pPr>
              <w:spacing w:line="360" w:lineRule="auto"/>
              <w:jc w:val="center"/>
              <w:rPr>
                <w:rFonts w:ascii="Times New Roman" w:hAnsi="Times New Roman" w:cs="Times New Roman"/>
                <w:sz w:val="24"/>
                <w:szCs w:val="24"/>
              </w:rPr>
            </w:pPr>
          </w:p>
        </w:tc>
        <w:tc>
          <w:tcPr>
            <w:tcW w:w="1082" w:type="dxa"/>
            <w:tcBorders>
              <w:top w:val="nil"/>
              <w:left w:val="nil"/>
              <w:bottom w:val="single" w:sz="4" w:space="0" w:color="auto"/>
              <w:right w:val="nil"/>
            </w:tcBorders>
          </w:tcPr>
          <w:p w14:paraId="7E3BD0A5" w14:textId="77777777" w:rsidR="001A396E" w:rsidRPr="007B4675" w:rsidRDefault="001A396E" w:rsidP="00AD47B4">
            <w:pPr>
              <w:spacing w:line="360" w:lineRule="auto"/>
              <w:jc w:val="center"/>
              <w:rPr>
                <w:rFonts w:ascii="Times New Roman" w:hAnsi="Times New Roman" w:cs="Times New Roman"/>
                <w:sz w:val="24"/>
                <w:szCs w:val="24"/>
              </w:rPr>
            </w:pPr>
          </w:p>
        </w:tc>
        <w:tc>
          <w:tcPr>
            <w:tcW w:w="1043" w:type="dxa"/>
            <w:tcBorders>
              <w:top w:val="nil"/>
              <w:left w:val="nil"/>
              <w:bottom w:val="single" w:sz="4" w:space="0" w:color="auto"/>
              <w:right w:val="nil"/>
            </w:tcBorders>
          </w:tcPr>
          <w:p w14:paraId="57C03DB4" w14:textId="77777777" w:rsidR="001A396E" w:rsidRPr="007B4675" w:rsidRDefault="001A396E" w:rsidP="00AD47B4">
            <w:pPr>
              <w:spacing w:line="360" w:lineRule="auto"/>
              <w:jc w:val="center"/>
              <w:rPr>
                <w:rFonts w:ascii="Times New Roman" w:hAnsi="Times New Roman" w:cs="Times New Roman"/>
                <w:sz w:val="24"/>
                <w:szCs w:val="24"/>
              </w:rPr>
            </w:pPr>
          </w:p>
        </w:tc>
      </w:tr>
      <w:tr w:rsidR="007B4675" w:rsidRPr="00AD47B4" w14:paraId="03F43E73" w14:textId="77777777" w:rsidTr="001A396E">
        <w:tc>
          <w:tcPr>
            <w:tcW w:w="1043" w:type="dxa"/>
            <w:tcBorders>
              <w:top w:val="single" w:sz="4" w:space="0" w:color="auto"/>
              <w:left w:val="nil"/>
              <w:bottom w:val="nil"/>
              <w:right w:val="nil"/>
            </w:tcBorders>
          </w:tcPr>
          <w:p w14:paraId="4AA938A5"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single" w:sz="4" w:space="0" w:color="auto"/>
              <w:left w:val="nil"/>
              <w:bottom w:val="nil"/>
              <w:right w:val="nil"/>
            </w:tcBorders>
          </w:tcPr>
          <w:p w14:paraId="58EEE0D7"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Sheikhupura-Others</w:t>
            </w:r>
          </w:p>
        </w:tc>
        <w:tc>
          <w:tcPr>
            <w:tcW w:w="1127" w:type="dxa"/>
            <w:tcBorders>
              <w:top w:val="single" w:sz="4" w:space="0" w:color="auto"/>
              <w:left w:val="nil"/>
              <w:bottom w:val="nil"/>
              <w:right w:val="nil"/>
            </w:tcBorders>
          </w:tcPr>
          <w:p w14:paraId="7B8DF0D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-5.29</w:t>
            </w:r>
          </w:p>
        </w:tc>
        <w:tc>
          <w:tcPr>
            <w:tcW w:w="1059" w:type="dxa"/>
            <w:tcBorders>
              <w:top w:val="single" w:sz="4" w:space="0" w:color="auto"/>
              <w:left w:val="nil"/>
              <w:bottom w:val="nil"/>
              <w:right w:val="nil"/>
            </w:tcBorders>
          </w:tcPr>
          <w:p w14:paraId="0F5E58E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7.51</w:t>
            </w:r>
          </w:p>
        </w:tc>
        <w:tc>
          <w:tcPr>
            <w:tcW w:w="1036" w:type="dxa"/>
            <w:tcBorders>
              <w:top w:val="single" w:sz="4" w:space="0" w:color="auto"/>
              <w:left w:val="nil"/>
              <w:bottom w:val="nil"/>
              <w:right w:val="nil"/>
            </w:tcBorders>
          </w:tcPr>
          <w:p w14:paraId="3185714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single" w:sz="4" w:space="0" w:color="auto"/>
              <w:left w:val="nil"/>
              <w:bottom w:val="nil"/>
              <w:right w:val="nil"/>
            </w:tcBorders>
          </w:tcPr>
          <w:p w14:paraId="6756B48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-27.55</w:t>
            </w:r>
          </w:p>
        </w:tc>
        <w:tc>
          <w:tcPr>
            <w:tcW w:w="1043" w:type="dxa"/>
            <w:tcBorders>
              <w:top w:val="single" w:sz="4" w:space="0" w:color="auto"/>
              <w:left w:val="nil"/>
              <w:bottom w:val="nil"/>
              <w:right w:val="nil"/>
            </w:tcBorders>
          </w:tcPr>
          <w:p w14:paraId="0459CC0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16.96</w:t>
            </w:r>
          </w:p>
        </w:tc>
      </w:tr>
      <w:tr w:rsidR="007B4675" w:rsidRPr="00AD47B4" w14:paraId="01AAFF55" w14:textId="77777777" w:rsidTr="007B4675">
        <w:tc>
          <w:tcPr>
            <w:tcW w:w="1043" w:type="dxa"/>
            <w:tcBorders>
              <w:top w:val="nil"/>
              <w:left w:val="nil"/>
              <w:bottom w:val="nil"/>
              <w:right w:val="nil"/>
            </w:tcBorders>
          </w:tcPr>
          <w:p w14:paraId="4C0C6D76"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13D01DBD"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Sargodha-Gujranwala</w:t>
            </w:r>
          </w:p>
        </w:tc>
        <w:tc>
          <w:tcPr>
            <w:tcW w:w="1127" w:type="dxa"/>
            <w:tcBorders>
              <w:top w:val="nil"/>
              <w:left w:val="nil"/>
              <w:bottom w:val="nil"/>
              <w:right w:val="nil"/>
            </w:tcBorders>
          </w:tcPr>
          <w:p w14:paraId="6798B8C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1.62</w:t>
            </w:r>
          </w:p>
        </w:tc>
        <w:tc>
          <w:tcPr>
            <w:tcW w:w="1059" w:type="dxa"/>
            <w:tcBorders>
              <w:top w:val="nil"/>
              <w:left w:val="nil"/>
              <w:bottom w:val="nil"/>
              <w:right w:val="nil"/>
            </w:tcBorders>
          </w:tcPr>
          <w:p w14:paraId="68F5B16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4.30</w:t>
            </w:r>
          </w:p>
        </w:tc>
        <w:tc>
          <w:tcPr>
            <w:tcW w:w="1036" w:type="dxa"/>
            <w:tcBorders>
              <w:top w:val="nil"/>
              <w:left w:val="nil"/>
              <w:bottom w:val="nil"/>
              <w:right w:val="nil"/>
            </w:tcBorders>
          </w:tcPr>
          <w:p w14:paraId="34A30FE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6EA63B8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-11.13</w:t>
            </w:r>
          </w:p>
        </w:tc>
        <w:tc>
          <w:tcPr>
            <w:tcW w:w="1043" w:type="dxa"/>
            <w:tcBorders>
              <w:top w:val="nil"/>
              <w:left w:val="nil"/>
              <w:bottom w:val="nil"/>
              <w:right w:val="nil"/>
            </w:tcBorders>
          </w:tcPr>
          <w:p w14:paraId="7A469AB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14.38</w:t>
            </w:r>
          </w:p>
        </w:tc>
      </w:tr>
      <w:tr w:rsidR="007B4675" w:rsidRPr="00AD47B4" w14:paraId="23A49276" w14:textId="77777777" w:rsidTr="007B4675">
        <w:tc>
          <w:tcPr>
            <w:tcW w:w="1043" w:type="dxa"/>
            <w:tcBorders>
              <w:top w:val="nil"/>
              <w:left w:val="nil"/>
              <w:bottom w:val="nil"/>
              <w:right w:val="nil"/>
            </w:tcBorders>
          </w:tcPr>
          <w:p w14:paraId="18121C0D"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9CACCBC"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Sargodha-Others</w:t>
            </w:r>
          </w:p>
        </w:tc>
        <w:tc>
          <w:tcPr>
            <w:tcW w:w="1127" w:type="dxa"/>
            <w:tcBorders>
              <w:top w:val="nil"/>
              <w:left w:val="nil"/>
              <w:bottom w:val="nil"/>
              <w:right w:val="nil"/>
            </w:tcBorders>
          </w:tcPr>
          <w:p w14:paraId="27AE843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-2.75</w:t>
            </w:r>
          </w:p>
        </w:tc>
        <w:tc>
          <w:tcPr>
            <w:tcW w:w="1059" w:type="dxa"/>
            <w:tcBorders>
              <w:top w:val="nil"/>
              <w:left w:val="nil"/>
              <w:bottom w:val="nil"/>
              <w:right w:val="nil"/>
            </w:tcBorders>
          </w:tcPr>
          <w:p w14:paraId="6D124C3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7.14</w:t>
            </w:r>
          </w:p>
        </w:tc>
        <w:tc>
          <w:tcPr>
            <w:tcW w:w="1036" w:type="dxa"/>
            <w:tcBorders>
              <w:top w:val="nil"/>
              <w:left w:val="nil"/>
              <w:bottom w:val="nil"/>
              <w:right w:val="nil"/>
            </w:tcBorders>
          </w:tcPr>
          <w:p w14:paraId="720333A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7FE1346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-23.91</w:t>
            </w:r>
          </w:p>
        </w:tc>
        <w:tc>
          <w:tcPr>
            <w:tcW w:w="1043" w:type="dxa"/>
            <w:tcBorders>
              <w:top w:val="nil"/>
              <w:left w:val="nil"/>
              <w:bottom w:val="nil"/>
              <w:right w:val="nil"/>
            </w:tcBorders>
          </w:tcPr>
          <w:p w14:paraId="7DA4502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18.40</w:t>
            </w:r>
          </w:p>
        </w:tc>
      </w:tr>
      <w:tr w:rsidR="007B4675" w:rsidRPr="00AD47B4" w14:paraId="60D317E9" w14:textId="77777777" w:rsidTr="00AD47B4">
        <w:tc>
          <w:tcPr>
            <w:tcW w:w="1043" w:type="dxa"/>
            <w:tcBorders>
              <w:top w:val="nil"/>
              <w:left w:val="nil"/>
              <w:bottom w:val="nil"/>
              <w:right w:val="nil"/>
            </w:tcBorders>
          </w:tcPr>
          <w:p w14:paraId="7B9370AF"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6256F623"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Gujranwala-Others</w:t>
            </w:r>
          </w:p>
        </w:tc>
        <w:tc>
          <w:tcPr>
            <w:tcW w:w="1127" w:type="dxa"/>
            <w:tcBorders>
              <w:top w:val="nil"/>
              <w:left w:val="nil"/>
              <w:bottom w:val="nil"/>
              <w:right w:val="nil"/>
            </w:tcBorders>
          </w:tcPr>
          <w:p w14:paraId="1885451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-4.37</w:t>
            </w:r>
          </w:p>
        </w:tc>
        <w:tc>
          <w:tcPr>
            <w:tcW w:w="1059" w:type="dxa"/>
            <w:tcBorders>
              <w:top w:val="nil"/>
              <w:left w:val="nil"/>
              <w:bottom w:val="nil"/>
              <w:right w:val="nil"/>
            </w:tcBorders>
          </w:tcPr>
          <w:p w14:paraId="4BB7F5F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6.97</w:t>
            </w:r>
          </w:p>
        </w:tc>
        <w:tc>
          <w:tcPr>
            <w:tcW w:w="1036" w:type="dxa"/>
            <w:tcBorders>
              <w:top w:val="nil"/>
              <w:left w:val="nil"/>
              <w:bottom w:val="nil"/>
              <w:right w:val="nil"/>
            </w:tcBorders>
          </w:tcPr>
          <w:p w14:paraId="6B630B0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51ABA5C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-25.04</w:t>
            </w:r>
          </w:p>
        </w:tc>
        <w:tc>
          <w:tcPr>
            <w:tcW w:w="1043" w:type="dxa"/>
            <w:tcBorders>
              <w:top w:val="nil"/>
              <w:left w:val="nil"/>
              <w:bottom w:val="nil"/>
              <w:right w:val="nil"/>
            </w:tcBorders>
          </w:tcPr>
          <w:p w14:paraId="4104663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16.29</w:t>
            </w:r>
          </w:p>
        </w:tc>
      </w:tr>
      <w:tr w:rsidR="007B4675" w:rsidRPr="00AD47B4" w14:paraId="0DCF3045" w14:textId="77777777" w:rsidTr="00AD47B4">
        <w:tc>
          <w:tcPr>
            <w:tcW w:w="1043" w:type="dxa"/>
            <w:tcBorders>
              <w:top w:val="nil"/>
              <w:left w:val="nil"/>
              <w:bottom w:val="nil"/>
              <w:right w:val="nil"/>
            </w:tcBorders>
          </w:tcPr>
          <w:p w14:paraId="1D49391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ToBO</w:t>
            </w:r>
          </w:p>
        </w:tc>
        <w:tc>
          <w:tcPr>
            <w:tcW w:w="2739" w:type="dxa"/>
            <w:tcBorders>
              <w:top w:val="nil"/>
              <w:left w:val="nil"/>
              <w:bottom w:val="nil"/>
              <w:right w:val="nil"/>
            </w:tcBorders>
          </w:tcPr>
          <w:p w14:paraId="1D20BD7E"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Lahore-Sialkot</w:t>
            </w:r>
          </w:p>
        </w:tc>
        <w:tc>
          <w:tcPr>
            <w:tcW w:w="1127" w:type="dxa"/>
            <w:tcBorders>
              <w:top w:val="nil"/>
              <w:left w:val="nil"/>
              <w:bottom w:val="nil"/>
              <w:right w:val="nil"/>
            </w:tcBorders>
          </w:tcPr>
          <w:p w14:paraId="345ADE5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-1.78</w:t>
            </w:r>
          </w:p>
        </w:tc>
        <w:tc>
          <w:tcPr>
            <w:tcW w:w="1059" w:type="dxa"/>
            <w:tcBorders>
              <w:top w:val="nil"/>
              <w:left w:val="nil"/>
              <w:bottom w:val="nil"/>
              <w:right w:val="nil"/>
            </w:tcBorders>
          </w:tcPr>
          <w:p w14:paraId="1D119F2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3.00</w:t>
            </w:r>
          </w:p>
        </w:tc>
        <w:tc>
          <w:tcPr>
            <w:tcW w:w="1036" w:type="dxa"/>
            <w:tcBorders>
              <w:top w:val="nil"/>
              <w:left w:val="nil"/>
              <w:bottom w:val="nil"/>
              <w:right w:val="nil"/>
            </w:tcBorders>
          </w:tcPr>
          <w:p w14:paraId="48128CC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0AB0902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-10.68</w:t>
            </w:r>
          </w:p>
        </w:tc>
        <w:tc>
          <w:tcPr>
            <w:tcW w:w="1043" w:type="dxa"/>
            <w:tcBorders>
              <w:top w:val="nil"/>
              <w:left w:val="nil"/>
              <w:bottom w:val="nil"/>
              <w:right w:val="nil"/>
            </w:tcBorders>
          </w:tcPr>
          <w:p w14:paraId="32980A4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7.11</w:t>
            </w:r>
          </w:p>
        </w:tc>
      </w:tr>
      <w:tr w:rsidR="007B4675" w:rsidRPr="00AD47B4" w14:paraId="41D9B572" w14:textId="77777777" w:rsidTr="00AD47B4">
        <w:tc>
          <w:tcPr>
            <w:tcW w:w="1043" w:type="dxa"/>
            <w:tcBorders>
              <w:top w:val="nil"/>
              <w:left w:val="nil"/>
              <w:bottom w:val="nil"/>
              <w:right w:val="nil"/>
            </w:tcBorders>
          </w:tcPr>
          <w:p w14:paraId="607B7ED0"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7CBCD0CB"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Lahore-Sheikhupura</w:t>
            </w:r>
          </w:p>
        </w:tc>
        <w:tc>
          <w:tcPr>
            <w:tcW w:w="1127" w:type="dxa"/>
            <w:tcBorders>
              <w:top w:val="nil"/>
              <w:left w:val="nil"/>
              <w:bottom w:val="nil"/>
              <w:right w:val="nil"/>
            </w:tcBorders>
          </w:tcPr>
          <w:p w14:paraId="70E2140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5.49</w:t>
            </w:r>
          </w:p>
        </w:tc>
        <w:tc>
          <w:tcPr>
            <w:tcW w:w="1059" w:type="dxa"/>
            <w:tcBorders>
              <w:top w:val="nil"/>
              <w:left w:val="nil"/>
              <w:bottom w:val="nil"/>
              <w:right w:val="nil"/>
            </w:tcBorders>
          </w:tcPr>
          <w:p w14:paraId="2C26FB0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3.64</w:t>
            </w:r>
          </w:p>
        </w:tc>
        <w:tc>
          <w:tcPr>
            <w:tcW w:w="1036" w:type="dxa"/>
            <w:tcBorders>
              <w:top w:val="nil"/>
              <w:left w:val="nil"/>
              <w:bottom w:val="nil"/>
              <w:right w:val="nil"/>
            </w:tcBorders>
          </w:tcPr>
          <w:p w14:paraId="6E79151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.875</w:t>
            </w:r>
          </w:p>
        </w:tc>
        <w:tc>
          <w:tcPr>
            <w:tcW w:w="1082" w:type="dxa"/>
            <w:tcBorders>
              <w:top w:val="nil"/>
              <w:left w:val="nil"/>
              <w:bottom w:val="nil"/>
              <w:right w:val="nil"/>
            </w:tcBorders>
          </w:tcPr>
          <w:p w14:paraId="362AA2C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-5.28</w:t>
            </w:r>
          </w:p>
        </w:tc>
        <w:tc>
          <w:tcPr>
            <w:tcW w:w="1043" w:type="dxa"/>
            <w:tcBorders>
              <w:top w:val="nil"/>
              <w:left w:val="nil"/>
              <w:bottom w:val="nil"/>
              <w:right w:val="nil"/>
            </w:tcBorders>
          </w:tcPr>
          <w:p w14:paraId="1CB4096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16.28</w:t>
            </w:r>
          </w:p>
        </w:tc>
      </w:tr>
      <w:tr w:rsidR="007B4675" w:rsidRPr="00AD47B4" w14:paraId="4430B7B1" w14:textId="77777777" w:rsidTr="00AD47B4">
        <w:tc>
          <w:tcPr>
            <w:tcW w:w="1043" w:type="dxa"/>
            <w:tcBorders>
              <w:top w:val="nil"/>
              <w:left w:val="nil"/>
              <w:bottom w:val="nil"/>
              <w:right w:val="nil"/>
            </w:tcBorders>
          </w:tcPr>
          <w:p w14:paraId="5812A803"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EC44D82"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Lahore-Sargodha</w:t>
            </w:r>
          </w:p>
        </w:tc>
        <w:tc>
          <w:tcPr>
            <w:tcW w:w="1127" w:type="dxa"/>
            <w:tcBorders>
              <w:top w:val="nil"/>
              <w:left w:val="nil"/>
              <w:bottom w:val="nil"/>
              <w:right w:val="nil"/>
            </w:tcBorders>
          </w:tcPr>
          <w:p w14:paraId="0F05FE9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-4.70</w:t>
            </w:r>
          </w:p>
        </w:tc>
        <w:tc>
          <w:tcPr>
            <w:tcW w:w="1059" w:type="dxa"/>
            <w:tcBorders>
              <w:top w:val="nil"/>
              <w:left w:val="nil"/>
              <w:bottom w:val="nil"/>
              <w:right w:val="nil"/>
            </w:tcBorders>
          </w:tcPr>
          <w:p w14:paraId="7403D02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3.20</w:t>
            </w:r>
          </w:p>
        </w:tc>
        <w:tc>
          <w:tcPr>
            <w:tcW w:w="1036" w:type="dxa"/>
            <w:tcBorders>
              <w:top w:val="nil"/>
              <w:left w:val="nil"/>
              <w:bottom w:val="nil"/>
              <w:right w:val="nil"/>
            </w:tcBorders>
          </w:tcPr>
          <w:p w14:paraId="51561D7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.898</w:t>
            </w:r>
          </w:p>
        </w:tc>
        <w:tc>
          <w:tcPr>
            <w:tcW w:w="1082" w:type="dxa"/>
            <w:tcBorders>
              <w:top w:val="nil"/>
              <w:left w:val="nil"/>
              <w:bottom w:val="nil"/>
              <w:right w:val="nil"/>
            </w:tcBorders>
          </w:tcPr>
          <w:p w14:paraId="6FB57D9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-14.20</w:t>
            </w:r>
          </w:p>
        </w:tc>
        <w:tc>
          <w:tcPr>
            <w:tcW w:w="1043" w:type="dxa"/>
            <w:tcBorders>
              <w:top w:val="nil"/>
              <w:left w:val="nil"/>
              <w:bottom w:val="nil"/>
              <w:right w:val="nil"/>
            </w:tcBorders>
          </w:tcPr>
          <w:p w14:paraId="20A06433"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4.80</w:t>
            </w:r>
          </w:p>
        </w:tc>
      </w:tr>
      <w:tr w:rsidR="007B4675" w:rsidRPr="00AD47B4" w14:paraId="57BE8354" w14:textId="77777777" w:rsidTr="00AD47B4">
        <w:tc>
          <w:tcPr>
            <w:tcW w:w="1043" w:type="dxa"/>
            <w:tcBorders>
              <w:top w:val="nil"/>
              <w:left w:val="nil"/>
              <w:bottom w:val="nil"/>
              <w:right w:val="nil"/>
            </w:tcBorders>
          </w:tcPr>
          <w:p w14:paraId="1C03DFDD"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5BAFDD9A"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Lahore-Gujranwala</w:t>
            </w:r>
          </w:p>
        </w:tc>
        <w:tc>
          <w:tcPr>
            <w:tcW w:w="1127" w:type="dxa"/>
            <w:tcBorders>
              <w:top w:val="nil"/>
              <w:left w:val="nil"/>
              <w:bottom w:val="nil"/>
              <w:right w:val="nil"/>
            </w:tcBorders>
          </w:tcPr>
          <w:p w14:paraId="03E8601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59" w:type="dxa"/>
            <w:tcBorders>
              <w:top w:val="nil"/>
              <w:left w:val="nil"/>
              <w:bottom w:val="nil"/>
              <w:right w:val="nil"/>
            </w:tcBorders>
          </w:tcPr>
          <w:p w14:paraId="04BAB35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3.00</w:t>
            </w:r>
          </w:p>
        </w:tc>
        <w:tc>
          <w:tcPr>
            <w:tcW w:w="1036" w:type="dxa"/>
            <w:tcBorders>
              <w:top w:val="nil"/>
              <w:left w:val="nil"/>
              <w:bottom w:val="nil"/>
              <w:right w:val="nil"/>
            </w:tcBorders>
          </w:tcPr>
          <w:p w14:paraId="097EBC7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5E0FF87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-9.91</w:t>
            </w:r>
          </w:p>
        </w:tc>
        <w:tc>
          <w:tcPr>
            <w:tcW w:w="1043" w:type="dxa"/>
            <w:tcBorders>
              <w:top w:val="nil"/>
              <w:left w:val="nil"/>
              <w:bottom w:val="nil"/>
              <w:right w:val="nil"/>
            </w:tcBorders>
          </w:tcPr>
          <w:p w14:paraId="25BCD18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7.89</w:t>
            </w:r>
          </w:p>
        </w:tc>
      </w:tr>
      <w:tr w:rsidR="007B4675" w:rsidRPr="00AD47B4" w14:paraId="1D766716" w14:textId="77777777" w:rsidTr="00AD47B4">
        <w:tc>
          <w:tcPr>
            <w:tcW w:w="1043" w:type="dxa"/>
            <w:tcBorders>
              <w:top w:val="nil"/>
              <w:left w:val="nil"/>
              <w:bottom w:val="nil"/>
              <w:right w:val="nil"/>
            </w:tcBorders>
          </w:tcPr>
          <w:p w14:paraId="42C1073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23E3FFE"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Lahore-Others</w:t>
            </w:r>
          </w:p>
        </w:tc>
        <w:tc>
          <w:tcPr>
            <w:tcW w:w="1127" w:type="dxa"/>
            <w:tcBorders>
              <w:top w:val="nil"/>
              <w:left w:val="nil"/>
              <w:bottom w:val="nil"/>
              <w:right w:val="nil"/>
            </w:tcBorders>
          </w:tcPr>
          <w:p w14:paraId="3F19D7F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-.229</w:t>
            </w:r>
          </w:p>
        </w:tc>
        <w:tc>
          <w:tcPr>
            <w:tcW w:w="1059" w:type="dxa"/>
            <w:tcBorders>
              <w:top w:val="nil"/>
              <w:left w:val="nil"/>
              <w:bottom w:val="nil"/>
              <w:right w:val="nil"/>
            </w:tcBorders>
          </w:tcPr>
          <w:p w14:paraId="5D7F554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5.16</w:t>
            </w:r>
          </w:p>
        </w:tc>
        <w:tc>
          <w:tcPr>
            <w:tcW w:w="1036" w:type="dxa"/>
            <w:tcBorders>
              <w:top w:val="nil"/>
              <w:left w:val="nil"/>
              <w:bottom w:val="nil"/>
              <w:right w:val="nil"/>
            </w:tcBorders>
          </w:tcPr>
          <w:p w14:paraId="78F68AB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25352C4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-15.53</w:t>
            </w:r>
          </w:p>
        </w:tc>
        <w:tc>
          <w:tcPr>
            <w:tcW w:w="1043" w:type="dxa"/>
            <w:tcBorders>
              <w:top w:val="nil"/>
              <w:left w:val="nil"/>
              <w:bottom w:val="nil"/>
              <w:right w:val="nil"/>
            </w:tcBorders>
          </w:tcPr>
          <w:p w14:paraId="03EFB16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15.07</w:t>
            </w:r>
          </w:p>
        </w:tc>
      </w:tr>
      <w:tr w:rsidR="007B4675" w:rsidRPr="00AD47B4" w14:paraId="1BF8F406" w14:textId="77777777" w:rsidTr="00AD47B4">
        <w:tc>
          <w:tcPr>
            <w:tcW w:w="1043" w:type="dxa"/>
            <w:tcBorders>
              <w:top w:val="nil"/>
              <w:left w:val="nil"/>
              <w:bottom w:val="nil"/>
              <w:right w:val="nil"/>
            </w:tcBorders>
          </w:tcPr>
          <w:p w14:paraId="625D6B37"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34E70DF9"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Sialkot-Sheikhupura</w:t>
            </w:r>
          </w:p>
        </w:tc>
        <w:tc>
          <w:tcPr>
            <w:tcW w:w="1127" w:type="dxa"/>
            <w:tcBorders>
              <w:top w:val="nil"/>
              <w:left w:val="nil"/>
              <w:bottom w:val="nil"/>
              <w:right w:val="nil"/>
            </w:tcBorders>
          </w:tcPr>
          <w:p w14:paraId="3F1131F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7.28</w:t>
            </w:r>
          </w:p>
        </w:tc>
        <w:tc>
          <w:tcPr>
            <w:tcW w:w="1059" w:type="dxa"/>
            <w:tcBorders>
              <w:top w:val="nil"/>
              <w:left w:val="nil"/>
              <w:bottom w:val="nil"/>
              <w:right w:val="nil"/>
            </w:tcBorders>
          </w:tcPr>
          <w:p w14:paraId="11B6EC5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3.61</w:t>
            </w:r>
          </w:p>
        </w:tc>
        <w:tc>
          <w:tcPr>
            <w:tcW w:w="1036" w:type="dxa"/>
            <w:tcBorders>
              <w:top w:val="nil"/>
              <w:left w:val="nil"/>
              <w:bottom w:val="nil"/>
              <w:right w:val="nil"/>
            </w:tcBorders>
          </w:tcPr>
          <w:p w14:paraId="3196432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.493</w:t>
            </w:r>
          </w:p>
        </w:tc>
        <w:tc>
          <w:tcPr>
            <w:tcW w:w="1082" w:type="dxa"/>
            <w:tcBorders>
              <w:top w:val="nil"/>
              <w:left w:val="nil"/>
              <w:bottom w:val="nil"/>
              <w:right w:val="nil"/>
            </w:tcBorders>
          </w:tcPr>
          <w:p w14:paraId="6C9B6F8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-3.41</w:t>
            </w:r>
          </w:p>
        </w:tc>
        <w:tc>
          <w:tcPr>
            <w:tcW w:w="1043" w:type="dxa"/>
            <w:tcBorders>
              <w:top w:val="nil"/>
              <w:left w:val="nil"/>
              <w:bottom w:val="nil"/>
              <w:right w:val="nil"/>
            </w:tcBorders>
          </w:tcPr>
          <w:p w14:paraId="2211B27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17.98</w:t>
            </w:r>
          </w:p>
        </w:tc>
      </w:tr>
      <w:tr w:rsidR="007B4675" w:rsidRPr="00AD47B4" w14:paraId="1A1A499E" w14:textId="77777777" w:rsidTr="00AD47B4">
        <w:tc>
          <w:tcPr>
            <w:tcW w:w="1043" w:type="dxa"/>
            <w:tcBorders>
              <w:top w:val="nil"/>
              <w:left w:val="nil"/>
              <w:bottom w:val="nil"/>
              <w:right w:val="nil"/>
            </w:tcBorders>
          </w:tcPr>
          <w:p w14:paraId="38B64DC4"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44D22BE6"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 Sargodha</w:t>
            </w:r>
          </w:p>
        </w:tc>
        <w:tc>
          <w:tcPr>
            <w:tcW w:w="1127" w:type="dxa"/>
            <w:tcBorders>
              <w:top w:val="nil"/>
              <w:left w:val="nil"/>
              <w:bottom w:val="nil"/>
              <w:right w:val="nil"/>
            </w:tcBorders>
          </w:tcPr>
          <w:p w14:paraId="48770B7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-2.91</w:t>
            </w:r>
          </w:p>
        </w:tc>
        <w:tc>
          <w:tcPr>
            <w:tcW w:w="1059" w:type="dxa"/>
            <w:tcBorders>
              <w:top w:val="nil"/>
              <w:left w:val="nil"/>
              <w:bottom w:val="nil"/>
              <w:right w:val="nil"/>
            </w:tcBorders>
          </w:tcPr>
          <w:p w14:paraId="1A001D3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3.17</w:t>
            </w:r>
          </w:p>
        </w:tc>
        <w:tc>
          <w:tcPr>
            <w:tcW w:w="1036" w:type="dxa"/>
            <w:tcBorders>
              <w:top w:val="nil"/>
              <w:left w:val="nil"/>
              <w:bottom w:val="nil"/>
              <w:right w:val="nil"/>
            </w:tcBorders>
          </w:tcPr>
          <w:p w14:paraId="116C9A6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.999</w:t>
            </w:r>
          </w:p>
        </w:tc>
        <w:tc>
          <w:tcPr>
            <w:tcW w:w="1082" w:type="dxa"/>
            <w:tcBorders>
              <w:top w:val="nil"/>
              <w:left w:val="nil"/>
              <w:bottom w:val="nil"/>
              <w:right w:val="nil"/>
            </w:tcBorders>
          </w:tcPr>
          <w:p w14:paraId="0E6CEEDD"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-12.32</w:t>
            </w:r>
          </w:p>
        </w:tc>
        <w:tc>
          <w:tcPr>
            <w:tcW w:w="1043" w:type="dxa"/>
            <w:tcBorders>
              <w:top w:val="nil"/>
              <w:left w:val="nil"/>
              <w:bottom w:val="nil"/>
              <w:right w:val="nil"/>
            </w:tcBorders>
          </w:tcPr>
          <w:p w14:paraId="04144EA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6.49</w:t>
            </w:r>
          </w:p>
        </w:tc>
      </w:tr>
      <w:tr w:rsidR="007B4675" w:rsidRPr="00AD47B4" w14:paraId="604ECF88" w14:textId="77777777" w:rsidTr="00AD47B4">
        <w:tc>
          <w:tcPr>
            <w:tcW w:w="1043" w:type="dxa"/>
            <w:tcBorders>
              <w:top w:val="nil"/>
              <w:left w:val="nil"/>
              <w:bottom w:val="nil"/>
              <w:right w:val="nil"/>
            </w:tcBorders>
          </w:tcPr>
          <w:p w14:paraId="7D86E9EB"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3BC8CD10"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Sialkot-Gujranwala</w:t>
            </w:r>
          </w:p>
        </w:tc>
        <w:tc>
          <w:tcPr>
            <w:tcW w:w="1127" w:type="dxa"/>
            <w:tcBorders>
              <w:top w:val="nil"/>
              <w:left w:val="nil"/>
              <w:bottom w:val="nil"/>
              <w:right w:val="nil"/>
            </w:tcBorders>
          </w:tcPr>
          <w:p w14:paraId="571FA3E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.777</w:t>
            </w:r>
          </w:p>
        </w:tc>
        <w:tc>
          <w:tcPr>
            <w:tcW w:w="1059" w:type="dxa"/>
            <w:tcBorders>
              <w:top w:val="nil"/>
              <w:left w:val="nil"/>
              <w:bottom w:val="nil"/>
              <w:right w:val="nil"/>
            </w:tcBorders>
          </w:tcPr>
          <w:p w14:paraId="73E0887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2.97</w:t>
            </w:r>
          </w:p>
        </w:tc>
        <w:tc>
          <w:tcPr>
            <w:tcW w:w="1036" w:type="dxa"/>
            <w:tcBorders>
              <w:top w:val="nil"/>
              <w:left w:val="nil"/>
              <w:bottom w:val="nil"/>
              <w:right w:val="nil"/>
            </w:tcBorders>
          </w:tcPr>
          <w:p w14:paraId="07E1625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6C86037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-8.02</w:t>
            </w:r>
          </w:p>
        </w:tc>
        <w:tc>
          <w:tcPr>
            <w:tcW w:w="1043" w:type="dxa"/>
            <w:tcBorders>
              <w:top w:val="nil"/>
              <w:left w:val="nil"/>
              <w:bottom w:val="nil"/>
              <w:right w:val="nil"/>
            </w:tcBorders>
          </w:tcPr>
          <w:p w14:paraId="6C3FA2A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9.57</w:t>
            </w:r>
          </w:p>
        </w:tc>
      </w:tr>
      <w:tr w:rsidR="007B4675" w:rsidRPr="00AD47B4" w14:paraId="13407CD9" w14:textId="77777777" w:rsidTr="00AD47B4">
        <w:tc>
          <w:tcPr>
            <w:tcW w:w="1043" w:type="dxa"/>
            <w:tcBorders>
              <w:top w:val="nil"/>
              <w:left w:val="nil"/>
              <w:bottom w:val="nil"/>
              <w:right w:val="nil"/>
            </w:tcBorders>
          </w:tcPr>
          <w:p w14:paraId="4A7C748A"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238FADB2"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Sialkot-Others</w:t>
            </w:r>
          </w:p>
        </w:tc>
        <w:tc>
          <w:tcPr>
            <w:tcW w:w="1127" w:type="dxa"/>
            <w:tcBorders>
              <w:top w:val="nil"/>
              <w:left w:val="nil"/>
              <w:bottom w:val="nil"/>
              <w:right w:val="nil"/>
            </w:tcBorders>
          </w:tcPr>
          <w:p w14:paraId="67B3EBD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1.55</w:t>
            </w:r>
          </w:p>
        </w:tc>
        <w:tc>
          <w:tcPr>
            <w:tcW w:w="1059" w:type="dxa"/>
            <w:tcBorders>
              <w:top w:val="nil"/>
              <w:left w:val="nil"/>
              <w:bottom w:val="nil"/>
              <w:right w:val="nil"/>
            </w:tcBorders>
          </w:tcPr>
          <w:p w14:paraId="7C6C542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5.14</w:t>
            </w:r>
          </w:p>
        </w:tc>
        <w:tc>
          <w:tcPr>
            <w:tcW w:w="1036" w:type="dxa"/>
            <w:tcBorders>
              <w:top w:val="nil"/>
              <w:left w:val="nil"/>
              <w:bottom w:val="nil"/>
              <w:right w:val="nil"/>
            </w:tcBorders>
          </w:tcPr>
          <w:p w14:paraId="62E43D7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nil"/>
              <w:right w:val="nil"/>
            </w:tcBorders>
          </w:tcPr>
          <w:p w14:paraId="6917098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-13.68</w:t>
            </w:r>
          </w:p>
        </w:tc>
        <w:tc>
          <w:tcPr>
            <w:tcW w:w="1043" w:type="dxa"/>
            <w:tcBorders>
              <w:top w:val="nil"/>
              <w:left w:val="nil"/>
              <w:bottom w:val="nil"/>
              <w:right w:val="nil"/>
            </w:tcBorders>
          </w:tcPr>
          <w:p w14:paraId="33D526D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16.79</w:t>
            </w:r>
          </w:p>
        </w:tc>
      </w:tr>
      <w:tr w:rsidR="007B4675" w:rsidRPr="00AD47B4" w14:paraId="4721D90E" w14:textId="77777777" w:rsidTr="00AD47B4">
        <w:tc>
          <w:tcPr>
            <w:tcW w:w="1043" w:type="dxa"/>
            <w:tcBorders>
              <w:top w:val="nil"/>
              <w:left w:val="nil"/>
              <w:bottom w:val="nil"/>
              <w:right w:val="nil"/>
            </w:tcBorders>
          </w:tcPr>
          <w:p w14:paraId="2C0249C7"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6ED532EE"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Sheikhupura-Sargodha</w:t>
            </w:r>
          </w:p>
        </w:tc>
        <w:tc>
          <w:tcPr>
            <w:tcW w:w="1127" w:type="dxa"/>
            <w:tcBorders>
              <w:top w:val="nil"/>
              <w:left w:val="nil"/>
              <w:bottom w:val="nil"/>
              <w:right w:val="nil"/>
            </w:tcBorders>
          </w:tcPr>
          <w:p w14:paraId="6976281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-10.20</w:t>
            </w:r>
          </w:p>
        </w:tc>
        <w:tc>
          <w:tcPr>
            <w:tcW w:w="1059" w:type="dxa"/>
            <w:tcBorders>
              <w:top w:val="nil"/>
              <w:left w:val="nil"/>
              <w:bottom w:val="nil"/>
              <w:right w:val="nil"/>
            </w:tcBorders>
          </w:tcPr>
          <w:p w14:paraId="74ED05D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3.78</w:t>
            </w:r>
          </w:p>
        </w:tc>
        <w:tc>
          <w:tcPr>
            <w:tcW w:w="1036" w:type="dxa"/>
            <w:tcBorders>
              <w:top w:val="nil"/>
              <w:left w:val="nil"/>
              <w:bottom w:val="nil"/>
              <w:right w:val="nil"/>
            </w:tcBorders>
          </w:tcPr>
          <w:p w14:paraId="44071E18"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.107</w:t>
            </w:r>
          </w:p>
        </w:tc>
        <w:tc>
          <w:tcPr>
            <w:tcW w:w="1082" w:type="dxa"/>
            <w:tcBorders>
              <w:top w:val="nil"/>
              <w:left w:val="nil"/>
              <w:bottom w:val="nil"/>
              <w:right w:val="nil"/>
            </w:tcBorders>
          </w:tcPr>
          <w:p w14:paraId="601A4FB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-21.40</w:t>
            </w:r>
          </w:p>
        </w:tc>
        <w:tc>
          <w:tcPr>
            <w:tcW w:w="1043" w:type="dxa"/>
            <w:tcBorders>
              <w:top w:val="nil"/>
              <w:left w:val="nil"/>
              <w:bottom w:val="nil"/>
              <w:right w:val="nil"/>
            </w:tcBorders>
          </w:tcPr>
          <w:p w14:paraId="6C7106E1"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r>
      <w:tr w:rsidR="007B4675" w:rsidRPr="00AD47B4" w14:paraId="0026B7B1" w14:textId="77777777" w:rsidTr="00AD47B4">
        <w:tc>
          <w:tcPr>
            <w:tcW w:w="1043" w:type="dxa"/>
            <w:tcBorders>
              <w:top w:val="nil"/>
              <w:left w:val="nil"/>
              <w:bottom w:val="nil"/>
              <w:right w:val="nil"/>
            </w:tcBorders>
          </w:tcPr>
          <w:p w14:paraId="7890B68A"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62B7BEC5"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Sheikhupura-Gujranwala</w:t>
            </w:r>
          </w:p>
        </w:tc>
        <w:tc>
          <w:tcPr>
            <w:tcW w:w="1127" w:type="dxa"/>
            <w:tcBorders>
              <w:top w:val="nil"/>
              <w:left w:val="nil"/>
              <w:bottom w:val="nil"/>
              <w:right w:val="nil"/>
            </w:tcBorders>
          </w:tcPr>
          <w:p w14:paraId="34665BE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-6.50</w:t>
            </w:r>
          </w:p>
        </w:tc>
        <w:tc>
          <w:tcPr>
            <w:tcW w:w="1059" w:type="dxa"/>
            <w:tcBorders>
              <w:top w:val="nil"/>
              <w:left w:val="nil"/>
              <w:bottom w:val="nil"/>
              <w:right w:val="nil"/>
            </w:tcBorders>
          </w:tcPr>
          <w:p w14:paraId="55E1885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3.61</w:t>
            </w:r>
          </w:p>
        </w:tc>
        <w:tc>
          <w:tcPr>
            <w:tcW w:w="1036" w:type="dxa"/>
            <w:tcBorders>
              <w:top w:val="nil"/>
              <w:left w:val="nil"/>
              <w:bottom w:val="nil"/>
              <w:right w:val="nil"/>
            </w:tcBorders>
          </w:tcPr>
          <w:p w14:paraId="48391587"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.672</w:t>
            </w:r>
          </w:p>
        </w:tc>
        <w:tc>
          <w:tcPr>
            <w:tcW w:w="1082" w:type="dxa"/>
            <w:tcBorders>
              <w:top w:val="nil"/>
              <w:left w:val="nil"/>
              <w:bottom w:val="nil"/>
              <w:right w:val="nil"/>
            </w:tcBorders>
          </w:tcPr>
          <w:p w14:paraId="50FBA94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-17.20</w:t>
            </w:r>
          </w:p>
        </w:tc>
        <w:tc>
          <w:tcPr>
            <w:tcW w:w="1043" w:type="dxa"/>
            <w:tcBorders>
              <w:top w:val="nil"/>
              <w:left w:val="nil"/>
              <w:bottom w:val="nil"/>
              <w:right w:val="nil"/>
            </w:tcBorders>
          </w:tcPr>
          <w:p w14:paraId="619A8680"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4.19</w:t>
            </w:r>
          </w:p>
        </w:tc>
      </w:tr>
      <w:tr w:rsidR="007B4675" w:rsidRPr="00AD47B4" w14:paraId="084A8360" w14:textId="77777777" w:rsidTr="00AD47B4">
        <w:tc>
          <w:tcPr>
            <w:tcW w:w="1043" w:type="dxa"/>
            <w:tcBorders>
              <w:top w:val="nil"/>
              <w:left w:val="nil"/>
              <w:bottom w:val="nil"/>
              <w:right w:val="nil"/>
            </w:tcBorders>
          </w:tcPr>
          <w:p w14:paraId="6861B6F3"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7B46438"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Sheikhupura-Others</w:t>
            </w:r>
          </w:p>
        </w:tc>
        <w:tc>
          <w:tcPr>
            <w:tcW w:w="1127" w:type="dxa"/>
            <w:tcBorders>
              <w:top w:val="nil"/>
              <w:left w:val="nil"/>
              <w:bottom w:val="nil"/>
              <w:right w:val="nil"/>
            </w:tcBorders>
          </w:tcPr>
          <w:p w14:paraId="6B233889"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-5.72</w:t>
            </w:r>
          </w:p>
        </w:tc>
        <w:tc>
          <w:tcPr>
            <w:tcW w:w="1059" w:type="dxa"/>
            <w:tcBorders>
              <w:top w:val="nil"/>
              <w:left w:val="nil"/>
              <w:bottom w:val="nil"/>
              <w:right w:val="nil"/>
            </w:tcBorders>
          </w:tcPr>
          <w:p w14:paraId="413CC6D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5.54</w:t>
            </w:r>
          </w:p>
        </w:tc>
        <w:tc>
          <w:tcPr>
            <w:tcW w:w="1036" w:type="dxa"/>
            <w:tcBorders>
              <w:top w:val="nil"/>
              <w:left w:val="nil"/>
              <w:bottom w:val="nil"/>
              <w:right w:val="nil"/>
            </w:tcBorders>
          </w:tcPr>
          <w:p w14:paraId="53A6307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.995</w:t>
            </w:r>
          </w:p>
        </w:tc>
        <w:tc>
          <w:tcPr>
            <w:tcW w:w="1082" w:type="dxa"/>
            <w:tcBorders>
              <w:top w:val="nil"/>
              <w:left w:val="nil"/>
              <w:bottom w:val="nil"/>
              <w:right w:val="nil"/>
            </w:tcBorders>
          </w:tcPr>
          <w:p w14:paraId="299DAB0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-22.14</w:t>
            </w:r>
          </w:p>
        </w:tc>
        <w:tc>
          <w:tcPr>
            <w:tcW w:w="1043" w:type="dxa"/>
            <w:tcBorders>
              <w:top w:val="nil"/>
              <w:left w:val="nil"/>
              <w:bottom w:val="nil"/>
              <w:right w:val="nil"/>
            </w:tcBorders>
          </w:tcPr>
          <w:p w14:paraId="20B62F8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10.68</w:t>
            </w:r>
          </w:p>
        </w:tc>
      </w:tr>
      <w:tr w:rsidR="007B4675" w:rsidRPr="00AD47B4" w14:paraId="3EDA8EB5" w14:textId="77777777" w:rsidTr="00AD47B4">
        <w:tc>
          <w:tcPr>
            <w:tcW w:w="1043" w:type="dxa"/>
            <w:tcBorders>
              <w:top w:val="nil"/>
              <w:left w:val="nil"/>
              <w:bottom w:val="nil"/>
              <w:right w:val="nil"/>
            </w:tcBorders>
          </w:tcPr>
          <w:p w14:paraId="2D9E9CDE"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38F4C3D2"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Sargodha-Gujranwala</w:t>
            </w:r>
          </w:p>
        </w:tc>
        <w:tc>
          <w:tcPr>
            <w:tcW w:w="1127" w:type="dxa"/>
            <w:tcBorders>
              <w:top w:val="nil"/>
              <w:left w:val="nil"/>
              <w:bottom w:val="nil"/>
              <w:right w:val="nil"/>
            </w:tcBorders>
          </w:tcPr>
          <w:p w14:paraId="754E01B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3.69</w:t>
            </w:r>
          </w:p>
        </w:tc>
        <w:tc>
          <w:tcPr>
            <w:tcW w:w="1059" w:type="dxa"/>
            <w:tcBorders>
              <w:top w:val="nil"/>
              <w:left w:val="nil"/>
              <w:bottom w:val="nil"/>
              <w:right w:val="nil"/>
            </w:tcBorders>
          </w:tcPr>
          <w:p w14:paraId="4CA5F5FF"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3.17</w:t>
            </w:r>
          </w:p>
        </w:tc>
        <w:tc>
          <w:tcPr>
            <w:tcW w:w="1036" w:type="dxa"/>
            <w:tcBorders>
              <w:top w:val="nil"/>
              <w:left w:val="nil"/>
              <w:bottom w:val="nil"/>
              <w:right w:val="nil"/>
            </w:tcBorders>
          </w:tcPr>
          <w:p w14:paraId="15DB09FC"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.984</w:t>
            </w:r>
          </w:p>
        </w:tc>
        <w:tc>
          <w:tcPr>
            <w:tcW w:w="1082" w:type="dxa"/>
            <w:tcBorders>
              <w:top w:val="nil"/>
              <w:left w:val="nil"/>
              <w:bottom w:val="nil"/>
              <w:right w:val="nil"/>
            </w:tcBorders>
          </w:tcPr>
          <w:p w14:paraId="0F1AD3E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-5.71</w:t>
            </w:r>
          </w:p>
        </w:tc>
        <w:tc>
          <w:tcPr>
            <w:tcW w:w="1043" w:type="dxa"/>
            <w:tcBorders>
              <w:top w:val="nil"/>
              <w:left w:val="nil"/>
              <w:bottom w:val="nil"/>
              <w:right w:val="nil"/>
            </w:tcBorders>
          </w:tcPr>
          <w:p w14:paraId="1340FA9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13.10</w:t>
            </w:r>
          </w:p>
        </w:tc>
      </w:tr>
      <w:tr w:rsidR="007B4675" w:rsidRPr="00AD47B4" w14:paraId="56D3064C" w14:textId="77777777" w:rsidTr="00AD47B4">
        <w:tc>
          <w:tcPr>
            <w:tcW w:w="1043" w:type="dxa"/>
            <w:tcBorders>
              <w:top w:val="nil"/>
              <w:left w:val="nil"/>
              <w:bottom w:val="nil"/>
              <w:right w:val="nil"/>
            </w:tcBorders>
          </w:tcPr>
          <w:p w14:paraId="61A18866"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nil"/>
              <w:right w:val="nil"/>
            </w:tcBorders>
          </w:tcPr>
          <w:p w14:paraId="0CFA984F"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Sargodha-Others</w:t>
            </w:r>
          </w:p>
        </w:tc>
        <w:tc>
          <w:tcPr>
            <w:tcW w:w="1127" w:type="dxa"/>
            <w:tcBorders>
              <w:top w:val="nil"/>
              <w:left w:val="nil"/>
              <w:bottom w:val="nil"/>
              <w:right w:val="nil"/>
            </w:tcBorders>
          </w:tcPr>
          <w:p w14:paraId="342DB61B"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4.47</w:t>
            </w:r>
          </w:p>
        </w:tc>
        <w:tc>
          <w:tcPr>
            <w:tcW w:w="1059" w:type="dxa"/>
            <w:tcBorders>
              <w:top w:val="nil"/>
              <w:left w:val="nil"/>
              <w:bottom w:val="nil"/>
              <w:right w:val="nil"/>
            </w:tcBorders>
          </w:tcPr>
          <w:p w14:paraId="58AFEE5E"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5.26</w:t>
            </w:r>
          </w:p>
        </w:tc>
        <w:tc>
          <w:tcPr>
            <w:tcW w:w="1036" w:type="dxa"/>
            <w:tcBorders>
              <w:top w:val="nil"/>
              <w:left w:val="nil"/>
              <w:bottom w:val="nil"/>
              <w:right w:val="nil"/>
            </w:tcBorders>
          </w:tcPr>
          <w:p w14:paraId="70586DB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.999</w:t>
            </w:r>
          </w:p>
        </w:tc>
        <w:tc>
          <w:tcPr>
            <w:tcW w:w="1082" w:type="dxa"/>
            <w:tcBorders>
              <w:top w:val="nil"/>
              <w:left w:val="nil"/>
              <w:bottom w:val="nil"/>
              <w:right w:val="nil"/>
            </w:tcBorders>
          </w:tcPr>
          <w:p w14:paraId="0B757F44"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-11.12</w:t>
            </w:r>
          </w:p>
        </w:tc>
        <w:tc>
          <w:tcPr>
            <w:tcW w:w="1043" w:type="dxa"/>
            <w:tcBorders>
              <w:top w:val="nil"/>
              <w:left w:val="nil"/>
              <w:bottom w:val="nil"/>
              <w:right w:val="nil"/>
            </w:tcBorders>
          </w:tcPr>
          <w:p w14:paraId="35A0045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20.07</w:t>
            </w:r>
          </w:p>
        </w:tc>
      </w:tr>
      <w:tr w:rsidR="007B4675" w:rsidRPr="00AD47B4" w14:paraId="545773AF" w14:textId="77777777" w:rsidTr="00AD47B4">
        <w:tc>
          <w:tcPr>
            <w:tcW w:w="1043" w:type="dxa"/>
            <w:tcBorders>
              <w:top w:val="nil"/>
              <w:left w:val="nil"/>
              <w:bottom w:val="single" w:sz="4" w:space="0" w:color="auto"/>
              <w:right w:val="nil"/>
            </w:tcBorders>
          </w:tcPr>
          <w:p w14:paraId="78A56E25" w14:textId="77777777" w:rsidR="007B4675" w:rsidRPr="007B4675" w:rsidRDefault="007B4675" w:rsidP="00AD47B4">
            <w:pPr>
              <w:spacing w:line="360" w:lineRule="auto"/>
              <w:jc w:val="center"/>
              <w:rPr>
                <w:rFonts w:ascii="Times New Roman" w:hAnsi="Times New Roman" w:cs="Times New Roman"/>
                <w:sz w:val="24"/>
                <w:szCs w:val="24"/>
              </w:rPr>
            </w:pPr>
          </w:p>
        </w:tc>
        <w:tc>
          <w:tcPr>
            <w:tcW w:w="2739" w:type="dxa"/>
            <w:tcBorders>
              <w:top w:val="nil"/>
              <w:left w:val="nil"/>
              <w:bottom w:val="single" w:sz="4" w:space="0" w:color="auto"/>
              <w:right w:val="nil"/>
            </w:tcBorders>
          </w:tcPr>
          <w:p w14:paraId="7D7F67CA" w14:textId="77777777" w:rsidR="007B4675" w:rsidRPr="007B4675" w:rsidRDefault="007B4675" w:rsidP="00AD47B4">
            <w:pPr>
              <w:spacing w:line="360" w:lineRule="auto"/>
              <w:rPr>
                <w:rFonts w:ascii="Times New Roman" w:hAnsi="Times New Roman" w:cs="Times New Roman"/>
                <w:sz w:val="24"/>
                <w:szCs w:val="24"/>
              </w:rPr>
            </w:pPr>
            <w:r w:rsidRPr="007B4675">
              <w:rPr>
                <w:rFonts w:ascii="Times New Roman" w:hAnsi="Times New Roman" w:cs="Times New Roman"/>
                <w:sz w:val="24"/>
                <w:szCs w:val="24"/>
              </w:rPr>
              <w:t>Gujranwala-Others</w:t>
            </w:r>
          </w:p>
        </w:tc>
        <w:tc>
          <w:tcPr>
            <w:tcW w:w="1127" w:type="dxa"/>
            <w:tcBorders>
              <w:top w:val="nil"/>
              <w:left w:val="nil"/>
              <w:bottom w:val="single" w:sz="4" w:space="0" w:color="auto"/>
              <w:right w:val="nil"/>
            </w:tcBorders>
          </w:tcPr>
          <w:p w14:paraId="57E433F6"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.777</w:t>
            </w:r>
          </w:p>
        </w:tc>
        <w:tc>
          <w:tcPr>
            <w:tcW w:w="1059" w:type="dxa"/>
            <w:tcBorders>
              <w:top w:val="nil"/>
              <w:left w:val="nil"/>
              <w:bottom w:val="single" w:sz="4" w:space="0" w:color="auto"/>
              <w:right w:val="nil"/>
            </w:tcBorders>
          </w:tcPr>
          <w:p w14:paraId="68AA498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5.14</w:t>
            </w:r>
          </w:p>
        </w:tc>
        <w:tc>
          <w:tcPr>
            <w:tcW w:w="1036" w:type="dxa"/>
            <w:tcBorders>
              <w:top w:val="nil"/>
              <w:left w:val="nil"/>
              <w:bottom w:val="single" w:sz="4" w:space="0" w:color="auto"/>
              <w:right w:val="nil"/>
            </w:tcBorders>
          </w:tcPr>
          <w:p w14:paraId="67D35565"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1.00</w:t>
            </w:r>
          </w:p>
        </w:tc>
        <w:tc>
          <w:tcPr>
            <w:tcW w:w="1082" w:type="dxa"/>
            <w:tcBorders>
              <w:top w:val="nil"/>
              <w:left w:val="nil"/>
              <w:bottom w:val="single" w:sz="4" w:space="0" w:color="auto"/>
              <w:right w:val="nil"/>
            </w:tcBorders>
          </w:tcPr>
          <w:p w14:paraId="317FFAFA"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-14.46</w:t>
            </w:r>
          </w:p>
        </w:tc>
        <w:tc>
          <w:tcPr>
            <w:tcW w:w="1043" w:type="dxa"/>
            <w:tcBorders>
              <w:top w:val="nil"/>
              <w:left w:val="nil"/>
              <w:bottom w:val="single" w:sz="4" w:space="0" w:color="auto"/>
              <w:right w:val="nil"/>
            </w:tcBorders>
          </w:tcPr>
          <w:p w14:paraId="15CC2942" w14:textId="77777777" w:rsidR="007B4675" w:rsidRPr="007B4675" w:rsidRDefault="007B4675" w:rsidP="00AD47B4">
            <w:pPr>
              <w:spacing w:line="360" w:lineRule="auto"/>
              <w:jc w:val="center"/>
              <w:rPr>
                <w:rFonts w:ascii="Times New Roman" w:hAnsi="Times New Roman" w:cs="Times New Roman"/>
                <w:sz w:val="24"/>
                <w:szCs w:val="24"/>
              </w:rPr>
            </w:pPr>
            <w:r w:rsidRPr="007B4675">
              <w:rPr>
                <w:rFonts w:ascii="Times New Roman" w:hAnsi="Times New Roman" w:cs="Times New Roman"/>
                <w:sz w:val="24"/>
                <w:szCs w:val="24"/>
              </w:rPr>
              <w:t>16.02</w:t>
            </w:r>
          </w:p>
        </w:tc>
      </w:tr>
    </w:tbl>
    <w:p w14:paraId="39FDEEF2" w14:textId="77777777" w:rsidR="00AD47B4" w:rsidRPr="00AD47B4" w:rsidRDefault="00AD47B4" w:rsidP="00AD47B4">
      <w:pPr>
        <w:spacing w:line="480" w:lineRule="auto"/>
        <w:rPr>
          <w:rFonts w:ascii="Times New Roman" w:eastAsia="Calibri" w:hAnsi="Times New Roman" w:cs="Times New Roman"/>
          <w:sz w:val="24"/>
          <w:szCs w:val="24"/>
        </w:rPr>
      </w:pPr>
      <w:r w:rsidRPr="00AD47B4">
        <w:rPr>
          <w:rFonts w:ascii="Times New Roman" w:eastAsia="SimSun" w:hAnsi="Times New Roman" w:cs="Times New Roman"/>
          <w:bCs/>
          <w:sz w:val="20"/>
          <w:szCs w:val="20"/>
          <w:lang w:eastAsia="zh-CN"/>
        </w:rPr>
        <w:t xml:space="preserve">Note: </w:t>
      </w:r>
      <w:r w:rsidRPr="00AD47B4">
        <w:rPr>
          <w:rFonts w:ascii="Times New Roman" w:eastAsia="SimSun" w:hAnsi="Times New Roman" w:cs="Times New Roman"/>
          <w:bCs/>
          <w:i/>
          <w:iCs/>
          <w:sz w:val="20"/>
          <w:szCs w:val="20"/>
          <w:lang w:eastAsia="zh-CN"/>
        </w:rPr>
        <w:t>MD=Mean Difference SE=Standard Error CI=Confidence Interval LL=Lower Limit UL= Upper Limit</w:t>
      </w:r>
    </w:p>
    <w:p w14:paraId="6C8FD05E" w14:textId="51221F04" w:rsidR="00A05C3D" w:rsidRPr="00A106D1" w:rsidRDefault="00AD47B4" w:rsidP="00A106D1">
      <w:pPr>
        <w:spacing w:line="480" w:lineRule="auto"/>
        <w:rPr>
          <w:rFonts w:ascii="Times New Roman" w:eastAsia="Calibri" w:hAnsi="Times New Roman" w:cs="Times New Roman"/>
          <w:sz w:val="24"/>
          <w:szCs w:val="24"/>
        </w:rPr>
      </w:pPr>
      <w:r w:rsidRPr="00AD47B4">
        <w:rPr>
          <w:rFonts w:ascii="Times New Roman" w:eastAsia="Calibri" w:hAnsi="Times New Roman" w:cs="Times New Roman"/>
          <w:sz w:val="24"/>
          <w:szCs w:val="24"/>
        </w:rPr>
        <w:tab/>
        <w:t>The results of Hochberg, post hoc comparison test revealed no significant mean differences among all districts for resilience and burnout. The significant mean difference was found between Lahore-Sialkot, Lahore-Sheikhupura, Lahore-Gujranwala, Sialkot-Sargodha, Sheikhupura-Sargodha, and Sargodha- Gujranwala for occupational stress while mean differences among remaining districts for occupational</w:t>
      </w:r>
      <w:r w:rsidR="00A106D1">
        <w:rPr>
          <w:rFonts w:ascii="Times New Roman" w:eastAsia="Calibri" w:hAnsi="Times New Roman" w:cs="Times New Roman"/>
          <w:sz w:val="24"/>
          <w:szCs w:val="24"/>
        </w:rPr>
        <w:t xml:space="preserve"> stress found non-significant. </w:t>
      </w:r>
    </w:p>
    <w:p w14:paraId="10EF309F" w14:textId="4223E34A" w:rsidR="00A05C3D" w:rsidRDefault="00A05C3D" w:rsidP="001D7582">
      <w:pPr>
        <w:tabs>
          <w:tab w:val="left" w:pos="2145"/>
        </w:tabs>
        <w:rPr>
          <w:rFonts w:asciiTheme="majorBidi" w:hAnsiTheme="majorBidi" w:cstheme="majorBidi"/>
          <w:sz w:val="24"/>
          <w:szCs w:val="24"/>
        </w:rPr>
      </w:pPr>
    </w:p>
    <w:p w14:paraId="40BF2D4D" w14:textId="77777777" w:rsidR="00BD2DCB" w:rsidRDefault="00BD2DCB" w:rsidP="00BD2DCB">
      <w:pPr>
        <w:spacing w:after="0" w:line="480" w:lineRule="auto"/>
        <w:rPr>
          <w:rFonts w:ascii="Times New Roman" w:eastAsia="Calibri" w:hAnsi="Times New Roman" w:cs="Times New Roman"/>
          <w:b/>
          <w:bCs/>
          <w:sz w:val="24"/>
          <w:szCs w:val="24"/>
        </w:rPr>
      </w:pPr>
    </w:p>
    <w:p w14:paraId="0C29B879" w14:textId="4ABD8DA1" w:rsidR="00BD2DCB" w:rsidRPr="00A05C3D" w:rsidRDefault="00422198" w:rsidP="00BD2DCB">
      <w:pPr>
        <w:spacing w:after="0" w:line="48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lastRenderedPageBreak/>
        <w:t>4</w:t>
      </w:r>
      <w:r w:rsidR="00BD2DCB">
        <w:rPr>
          <w:rFonts w:ascii="Times New Roman" w:eastAsia="Calibri" w:hAnsi="Times New Roman" w:cs="Times New Roman"/>
          <w:b/>
          <w:bCs/>
          <w:sz w:val="24"/>
          <w:szCs w:val="24"/>
        </w:rPr>
        <w:t xml:space="preserve">.1 </w:t>
      </w:r>
      <w:r w:rsidR="00BD2DCB" w:rsidRPr="00A05C3D">
        <w:rPr>
          <w:rFonts w:ascii="Times New Roman" w:eastAsia="Calibri" w:hAnsi="Times New Roman" w:cs="Times New Roman"/>
          <w:b/>
          <w:bCs/>
          <w:sz w:val="24"/>
          <w:szCs w:val="24"/>
        </w:rPr>
        <w:t>Summary of Findings</w:t>
      </w:r>
    </w:p>
    <w:p w14:paraId="37969FB9" w14:textId="04E85C65" w:rsidR="00BD2DCB" w:rsidRPr="00A05C3D" w:rsidRDefault="00BD2DCB"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significant positive </w:t>
      </w:r>
      <w:r w:rsidR="00C60F6D">
        <w:rPr>
          <w:rFonts w:ascii="Times New Roman" w:eastAsia="Calibri" w:hAnsi="Times New Roman" w:cs="Times New Roman"/>
          <w:sz w:val="24"/>
          <w:szCs w:val="24"/>
        </w:rPr>
        <w:t>relationship</w:t>
      </w:r>
      <w:r w:rsidRPr="00A05C3D">
        <w:rPr>
          <w:rFonts w:ascii="Times New Roman" w:eastAsia="Calibri" w:hAnsi="Times New Roman" w:cs="Times New Roman"/>
          <w:sz w:val="24"/>
          <w:szCs w:val="24"/>
        </w:rPr>
        <w:t xml:space="preserve"> found </w:t>
      </w:r>
      <w:r w:rsidR="00C60F6D" w:rsidRPr="00A05C3D">
        <w:rPr>
          <w:rFonts w:ascii="Times New Roman" w:eastAsia="Calibri" w:hAnsi="Times New Roman" w:cs="Times New Roman"/>
          <w:sz w:val="24"/>
          <w:szCs w:val="24"/>
        </w:rPr>
        <w:t>amid</w:t>
      </w:r>
      <w:r w:rsidRPr="00A05C3D">
        <w:rPr>
          <w:rFonts w:ascii="Times New Roman" w:eastAsia="Calibri" w:hAnsi="Times New Roman" w:cs="Times New Roman"/>
          <w:sz w:val="24"/>
          <w:szCs w:val="24"/>
        </w:rPr>
        <w:t xml:space="preserve"> </w:t>
      </w:r>
      <w:r w:rsidR="008F719C">
        <w:rPr>
          <w:rFonts w:ascii="Times New Roman" w:eastAsia="Calibri" w:hAnsi="Times New Roman" w:cs="Times New Roman"/>
          <w:sz w:val="24"/>
          <w:szCs w:val="24"/>
        </w:rPr>
        <w:t xml:space="preserve">questionnaires and their sub scales for </w:t>
      </w:r>
      <w:r w:rsidRPr="00A05C3D">
        <w:rPr>
          <w:rFonts w:ascii="Times New Roman" w:eastAsia="Calibri" w:hAnsi="Times New Roman" w:cs="Times New Roman"/>
          <w:sz w:val="24"/>
          <w:szCs w:val="24"/>
        </w:rPr>
        <w:t>HSE</w:t>
      </w:r>
      <w:r w:rsidR="008F719C">
        <w:rPr>
          <w:rFonts w:ascii="Times New Roman" w:eastAsia="Calibri" w:hAnsi="Times New Roman" w:cs="Times New Roman"/>
          <w:sz w:val="24"/>
          <w:szCs w:val="24"/>
        </w:rPr>
        <w:t>-MSIT, STRI, and MBI.</w:t>
      </w:r>
    </w:p>
    <w:p w14:paraId="287A44AA" w14:textId="7FFB7648" w:rsidR="00BD2DCB" w:rsidRPr="00A05C3D" w:rsidRDefault="00BD2DCB"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The results of correlation revealed the</w:t>
      </w:r>
      <w:r w:rsidR="005241D4">
        <w:rPr>
          <w:rFonts w:ascii="Times New Roman" w:eastAsia="Calibri" w:hAnsi="Times New Roman" w:cs="Times New Roman"/>
          <w:sz w:val="24"/>
          <w:szCs w:val="24"/>
        </w:rPr>
        <w:t xml:space="preserve"> significant negative correlation between</w:t>
      </w:r>
      <w:r w:rsidRPr="00A05C3D">
        <w:rPr>
          <w:rFonts w:ascii="Times New Roman" w:eastAsia="Calibri" w:hAnsi="Times New Roman" w:cs="Times New Roman"/>
          <w:sz w:val="24"/>
          <w:szCs w:val="24"/>
        </w:rPr>
        <w:t xml:space="preserve"> </w:t>
      </w:r>
      <w:r w:rsidR="00C60F6D">
        <w:rPr>
          <w:rFonts w:ascii="Times New Roman" w:eastAsia="Calibri" w:hAnsi="Times New Roman" w:cs="Times New Roman"/>
          <w:sz w:val="24"/>
          <w:szCs w:val="24"/>
        </w:rPr>
        <w:t>OS</w:t>
      </w:r>
      <w:r w:rsidR="005241D4">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t>and burnout.</w:t>
      </w:r>
    </w:p>
    <w:p w14:paraId="75A8FA08" w14:textId="0D2176BB" w:rsidR="00BD2DCB" w:rsidRPr="00A05C3D" w:rsidRDefault="00C60F6D"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color w:val="000000"/>
          <w:sz w:val="24"/>
          <w:szCs w:val="24"/>
        </w:rPr>
        <w:t xml:space="preserve">Results </w:t>
      </w:r>
      <w:r w:rsidR="00BD2DCB" w:rsidRPr="00A05C3D">
        <w:rPr>
          <w:rFonts w:ascii="Times New Roman" w:eastAsia="Calibri" w:hAnsi="Times New Roman" w:cs="Times New Roman"/>
          <w:color w:val="000000"/>
          <w:sz w:val="24"/>
          <w:szCs w:val="24"/>
        </w:rPr>
        <w:t xml:space="preserve">of hierarchical regression revealed the </w:t>
      </w:r>
      <w:r w:rsidR="00800E3C">
        <w:rPr>
          <w:rFonts w:ascii="Times New Roman" w:eastAsia="Calibri" w:hAnsi="Times New Roman" w:cs="Times New Roman"/>
          <w:color w:val="000000"/>
          <w:sz w:val="24"/>
          <w:szCs w:val="24"/>
        </w:rPr>
        <w:t xml:space="preserve">significant </w:t>
      </w:r>
      <w:r w:rsidR="00BD2DCB" w:rsidRPr="00A05C3D">
        <w:rPr>
          <w:rFonts w:ascii="Times New Roman" w:eastAsia="Calibri" w:hAnsi="Times New Roman" w:cs="Times New Roman"/>
          <w:color w:val="000000"/>
          <w:sz w:val="24"/>
          <w:szCs w:val="24"/>
        </w:rPr>
        <w:t xml:space="preserve">predictive role of </w:t>
      </w:r>
      <w:r>
        <w:rPr>
          <w:rFonts w:ascii="Times New Roman" w:eastAsia="Calibri" w:hAnsi="Times New Roman" w:cs="Times New Roman"/>
          <w:color w:val="000000"/>
          <w:sz w:val="24"/>
          <w:szCs w:val="24"/>
        </w:rPr>
        <w:t>OS</w:t>
      </w:r>
      <w:r w:rsidR="00BD2DCB" w:rsidRPr="00A05C3D">
        <w:rPr>
          <w:rFonts w:ascii="Times New Roman" w:eastAsia="Calibri" w:hAnsi="Times New Roman" w:cs="Times New Roman"/>
          <w:color w:val="000000"/>
          <w:sz w:val="24"/>
          <w:szCs w:val="24"/>
        </w:rPr>
        <w:t xml:space="preserve"> for burnout.  </w:t>
      </w:r>
    </w:p>
    <w:p w14:paraId="6E8D01A9" w14:textId="05D2E3BF" w:rsidR="00BD2DCB" w:rsidRPr="00A05C3D" w:rsidRDefault="00C60F6D"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Effect </w:t>
      </w:r>
      <w:r w:rsidR="00BD2DCB" w:rsidRPr="00A05C3D">
        <w:rPr>
          <w:rFonts w:ascii="Times New Roman" w:eastAsia="Calibri" w:hAnsi="Times New Roman" w:cs="Times New Roman"/>
          <w:sz w:val="24"/>
          <w:szCs w:val="24"/>
        </w:rPr>
        <w:t xml:space="preserve">of resilience found as moderator, which reduced the impact of </w:t>
      </w:r>
      <w:r>
        <w:rPr>
          <w:rFonts w:ascii="Times New Roman" w:eastAsia="Calibri" w:hAnsi="Times New Roman" w:cs="Times New Roman"/>
          <w:sz w:val="24"/>
          <w:szCs w:val="24"/>
        </w:rPr>
        <w:t>OS</w:t>
      </w:r>
      <w:r w:rsidR="00BD2DCB" w:rsidRPr="00A05C3D">
        <w:rPr>
          <w:rFonts w:ascii="Times New Roman" w:eastAsia="Calibri" w:hAnsi="Times New Roman" w:cs="Times New Roman"/>
          <w:sz w:val="24"/>
          <w:szCs w:val="24"/>
        </w:rPr>
        <w:t xml:space="preserve"> on burnout.</w:t>
      </w:r>
    </w:p>
    <w:p w14:paraId="32859ADE" w14:textId="0FC31FEC" w:rsidR="00BD2DCB" w:rsidRPr="00A05C3D" w:rsidRDefault="00C60F6D"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Conditional </w:t>
      </w:r>
      <w:r w:rsidR="00BD2DCB" w:rsidRPr="00A05C3D">
        <w:rPr>
          <w:rFonts w:ascii="Times New Roman" w:eastAsia="Calibri" w:hAnsi="Times New Roman" w:cs="Times New Roman"/>
          <w:sz w:val="24"/>
          <w:szCs w:val="24"/>
        </w:rPr>
        <w:t xml:space="preserve">effect of moderator revealed a significant positive relationship </w:t>
      </w:r>
      <w:r w:rsidRPr="00A05C3D">
        <w:rPr>
          <w:rFonts w:ascii="Times New Roman" w:eastAsia="Calibri" w:hAnsi="Times New Roman" w:cs="Times New Roman"/>
          <w:sz w:val="24"/>
          <w:szCs w:val="24"/>
        </w:rPr>
        <w:t>amid</w:t>
      </w:r>
      <w:r w:rsidR="00BD2DCB"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OS</w:t>
      </w:r>
      <w:r w:rsidR="00BD2DCB" w:rsidRPr="00A05C3D">
        <w:rPr>
          <w:rFonts w:ascii="Times New Roman" w:eastAsia="Calibri" w:hAnsi="Times New Roman" w:cs="Times New Roman"/>
          <w:sz w:val="24"/>
          <w:szCs w:val="24"/>
        </w:rPr>
        <w:t xml:space="preserve"> and burnout at low level resilience while positive</w:t>
      </w:r>
      <w:r>
        <w:rPr>
          <w:rFonts w:ascii="Times New Roman" w:eastAsia="Calibri" w:hAnsi="Times New Roman" w:cs="Times New Roman"/>
          <w:sz w:val="24"/>
          <w:szCs w:val="24"/>
        </w:rPr>
        <w:t xml:space="preserve">, </w:t>
      </w:r>
      <w:r w:rsidR="00BD2DCB" w:rsidRPr="00A05C3D">
        <w:rPr>
          <w:rFonts w:ascii="Times New Roman" w:eastAsia="Calibri" w:hAnsi="Times New Roman" w:cs="Times New Roman"/>
          <w:sz w:val="24"/>
          <w:szCs w:val="24"/>
        </w:rPr>
        <w:t xml:space="preserve">non-significant relationship found </w:t>
      </w:r>
      <w:r w:rsidRPr="00A05C3D">
        <w:rPr>
          <w:rFonts w:ascii="Times New Roman" w:eastAsia="Calibri" w:hAnsi="Times New Roman" w:cs="Times New Roman"/>
          <w:sz w:val="24"/>
          <w:szCs w:val="24"/>
        </w:rPr>
        <w:t>amid</w:t>
      </w:r>
      <w:r w:rsidR="00BD2DCB"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OS</w:t>
      </w:r>
      <w:r w:rsidR="00BD2DCB" w:rsidRPr="00A05C3D">
        <w:rPr>
          <w:rFonts w:ascii="Times New Roman" w:eastAsia="Calibri" w:hAnsi="Times New Roman" w:cs="Times New Roman"/>
          <w:sz w:val="24"/>
          <w:szCs w:val="24"/>
        </w:rPr>
        <w:t xml:space="preserve"> and burnout at average and </w:t>
      </w:r>
      <w:r w:rsidRPr="00A05C3D">
        <w:rPr>
          <w:rFonts w:ascii="Times New Roman" w:eastAsia="Calibri" w:hAnsi="Times New Roman" w:cs="Times New Roman"/>
          <w:sz w:val="24"/>
          <w:szCs w:val="24"/>
        </w:rPr>
        <w:t>high-level</w:t>
      </w:r>
      <w:r>
        <w:rPr>
          <w:rFonts w:ascii="Times New Roman" w:eastAsia="Calibri" w:hAnsi="Times New Roman" w:cs="Times New Roman"/>
          <w:sz w:val="24"/>
          <w:szCs w:val="24"/>
        </w:rPr>
        <w:t xml:space="preserve"> </w:t>
      </w:r>
      <w:r w:rsidR="00BD2DCB" w:rsidRPr="00A05C3D">
        <w:rPr>
          <w:rFonts w:ascii="Times New Roman" w:eastAsia="Calibri" w:hAnsi="Times New Roman" w:cs="Times New Roman"/>
          <w:sz w:val="24"/>
          <w:szCs w:val="24"/>
        </w:rPr>
        <w:t>resilience.</w:t>
      </w:r>
    </w:p>
    <w:p w14:paraId="4A9314D5" w14:textId="77777777" w:rsidR="00BD2DCB" w:rsidRPr="00A05C3D" w:rsidRDefault="00BD2DCB"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Multiple regression analysis also revealed the role of education, monthly income, number of siblings, and family system in prediction of burnout. </w:t>
      </w:r>
    </w:p>
    <w:p w14:paraId="7AE63A84" w14:textId="77777777" w:rsidR="00800E3C" w:rsidRDefault="00BD2DCB"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A significant pos</w:t>
      </w:r>
      <w:r w:rsidR="00800E3C">
        <w:rPr>
          <w:rFonts w:ascii="Times New Roman" w:eastAsia="Calibri" w:hAnsi="Times New Roman" w:cs="Times New Roman"/>
          <w:sz w:val="24"/>
          <w:szCs w:val="24"/>
        </w:rPr>
        <w:t>itive relationship found among birth order, marital status, marital duration, number of children, number of siblings, and occupational stress while negative correlation among job status, residence, and occupational stress.</w:t>
      </w:r>
    </w:p>
    <w:p w14:paraId="07931596" w14:textId="7D51F945" w:rsidR="00BD2DCB" w:rsidRPr="00A05C3D" w:rsidRDefault="00C60F6D" w:rsidP="00BD2DCB">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Significant </w:t>
      </w:r>
      <w:r w:rsidR="00800E3C">
        <w:rPr>
          <w:rFonts w:ascii="Times New Roman" w:eastAsia="Calibri" w:hAnsi="Times New Roman" w:cs="Times New Roman"/>
          <w:sz w:val="24"/>
          <w:szCs w:val="24"/>
        </w:rPr>
        <w:t xml:space="preserve">positive relationship found </w:t>
      </w:r>
      <w:r>
        <w:rPr>
          <w:rFonts w:ascii="Times New Roman" w:eastAsia="Calibri" w:hAnsi="Times New Roman" w:cs="Times New Roman"/>
          <w:sz w:val="24"/>
          <w:szCs w:val="24"/>
        </w:rPr>
        <w:t>amid</w:t>
      </w:r>
      <w:r w:rsidR="00800E3C">
        <w:rPr>
          <w:rFonts w:ascii="Times New Roman" w:eastAsia="Calibri" w:hAnsi="Times New Roman" w:cs="Times New Roman"/>
          <w:sz w:val="24"/>
          <w:szCs w:val="24"/>
        </w:rPr>
        <w:t xml:space="preserve"> age and resilience, while significant negative correlation found </w:t>
      </w:r>
      <w:r>
        <w:rPr>
          <w:rFonts w:ascii="Times New Roman" w:eastAsia="Calibri" w:hAnsi="Times New Roman" w:cs="Times New Roman"/>
          <w:sz w:val="24"/>
          <w:szCs w:val="24"/>
        </w:rPr>
        <w:t>amid</w:t>
      </w:r>
      <w:r w:rsidR="00800E3C">
        <w:rPr>
          <w:rFonts w:ascii="Times New Roman" w:eastAsia="Calibri" w:hAnsi="Times New Roman" w:cs="Times New Roman"/>
          <w:sz w:val="24"/>
          <w:szCs w:val="24"/>
        </w:rPr>
        <w:t xml:space="preserve"> job status and resilience as well as among designation, job status, and burnout.</w:t>
      </w:r>
    </w:p>
    <w:p w14:paraId="5C892103" w14:textId="2CDE7738" w:rsidR="00451DA1" w:rsidRPr="00E16828" w:rsidRDefault="00BD2DCB" w:rsidP="00A05C3D">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Significant mean differences found in </w:t>
      </w:r>
      <w:r w:rsidR="00C60F6D">
        <w:rPr>
          <w:rFonts w:ascii="Times New Roman" w:eastAsia="Calibri" w:hAnsi="Times New Roman" w:cs="Times New Roman"/>
          <w:sz w:val="24"/>
          <w:szCs w:val="24"/>
        </w:rPr>
        <w:t>OS</w:t>
      </w:r>
      <w:r w:rsidR="00E16828">
        <w:rPr>
          <w:rFonts w:ascii="Times New Roman" w:eastAsia="Calibri" w:hAnsi="Times New Roman" w:cs="Times New Roman"/>
          <w:sz w:val="24"/>
          <w:szCs w:val="24"/>
        </w:rPr>
        <w:t xml:space="preserve"> and burnout for education</w:t>
      </w:r>
      <w:r w:rsidR="00C60F6D">
        <w:rPr>
          <w:rFonts w:ascii="Times New Roman" w:eastAsia="Calibri" w:hAnsi="Times New Roman" w:cs="Times New Roman"/>
          <w:sz w:val="24"/>
          <w:szCs w:val="24"/>
        </w:rPr>
        <w:t>/</w:t>
      </w:r>
      <w:r w:rsidRPr="00A05C3D">
        <w:rPr>
          <w:rFonts w:ascii="Times New Roman" w:eastAsia="Calibri" w:hAnsi="Times New Roman" w:cs="Times New Roman"/>
          <w:sz w:val="24"/>
          <w:szCs w:val="24"/>
        </w:rPr>
        <w:t>districts.</w:t>
      </w:r>
    </w:p>
    <w:p w14:paraId="558C6B09" w14:textId="77777777" w:rsidR="00C60F6D" w:rsidRDefault="00C60F6D">
      <w:pPr>
        <w:rPr>
          <w:rFonts w:ascii="Times New Roman" w:eastAsia="Calibri" w:hAnsi="Times New Roman" w:cs="Arial"/>
          <w:b/>
          <w:bCs/>
          <w:sz w:val="24"/>
          <w:szCs w:val="24"/>
        </w:rPr>
      </w:pPr>
      <w:r>
        <w:rPr>
          <w:rFonts w:ascii="Times New Roman" w:eastAsia="Calibri" w:hAnsi="Times New Roman" w:cs="Arial"/>
          <w:b/>
          <w:bCs/>
          <w:sz w:val="24"/>
          <w:szCs w:val="24"/>
        </w:rPr>
        <w:br w:type="page"/>
      </w:r>
    </w:p>
    <w:p w14:paraId="1D52C8E1" w14:textId="6D9057FD" w:rsidR="00A05C3D" w:rsidRPr="00A05C3D" w:rsidRDefault="00A05C3D" w:rsidP="00A05C3D">
      <w:pPr>
        <w:spacing w:line="480" w:lineRule="auto"/>
        <w:rPr>
          <w:rFonts w:ascii="Times New Roman" w:eastAsia="Calibri" w:hAnsi="Times New Roman" w:cs="Arial"/>
          <w:b/>
          <w:bCs/>
          <w:sz w:val="24"/>
          <w:szCs w:val="24"/>
        </w:rPr>
      </w:pPr>
      <w:r w:rsidRPr="00A05C3D">
        <w:rPr>
          <w:rFonts w:ascii="Times New Roman" w:eastAsia="Calibri" w:hAnsi="Times New Roman" w:cs="Arial"/>
          <w:b/>
          <w:bCs/>
          <w:sz w:val="24"/>
          <w:szCs w:val="24"/>
        </w:rPr>
        <w:lastRenderedPageBreak/>
        <w:t>Chapter 5</w:t>
      </w:r>
    </w:p>
    <w:p w14:paraId="0BF121AE" w14:textId="77777777" w:rsidR="00A05C3D" w:rsidRPr="00A05C3D" w:rsidRDefault="00A05C3D" w:rsidP="00A05C3D">
      <w:pPr>
        <w:spacing w:line="480" w:lineRule="auto"/>
        <w:jc w:val="center"/>
        <w:rPr>
          <w:rFonts w:ascii="Times New Roman" w:eastAsia="Calibri" w:hAnsi="Times New Roman" w:cs="Arial"/>
          <w:b/>
          <w:bCs/>
          <w:sz w:val="24"/>
          <w:szCs w:val="24"/>
        </w:rPr>
      </w:pPr>
      <w:r w:rsidRPr="00A05C3D">
        <w:rPr>
          <w:rFonts w:ascii="Times New Roman" w:eastAsia="Calibri" w:hAnsi="Times New Roman" w:cs="Arial"/>
          <w:b/>
          <w:bCs/>
          <w:sz w:val="24"/>
          <w:szCs w:val="24"/>
        </w:rPr>
        <w:t>Discussion</w:t>
      </w:r>
    </w:p>
    <w:p w14:paraId="3CA5BDB1" w14:textId="60D39A91"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The current research examined relationship among </w:t>
      </w:r>
      <w:r w:rsidR="00C60F6D">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resilience, and burnout between firefighters of Punjab Emergency Service, Rescue 1122. This research offers a new empirical investigation of said variables among employees of firefighting department of Rescue 1122. The attained findings show that burnout level and occupational stress level in the 200 sampled firefighters are within the ranges of low to high. Investigating the association among occupational stress and sub scales of occupational stress questionnaire, control and change demonstrated significant high positive correlation so familiarization with assignments of job and control may consider as important factor to reduce the occupational stress level. This finding supported by the conclusions of Azad and Gholami (2011), and Gharibi, Malakouti, Arsang, and Gholami (2013). A significant and positive association was found among all sub domains of HSE-MSIT that was used to measure the occupational stress in sample of firefighters, which may get support by the developers finding (Cousins, et al., 2004), but the range of reliability coefficient found weak which would be the impact of translation, cultural differences, and sample variance. </w:t>
      </w:r>
    </w:p>
    <w:p w14:paraId="3D6B12F5" w14:textId="645A0128"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The positive correlation of sub domains and reliability coefficient of state-trait resilience inventory found consistent with the Hiew, Jaafar, and Fie, (2015). </w:t>
      </w:r>
      <w:r w:rsidR="00C60F6D" w:rsidRPr="00A05C3D">
        <w:rPr>
          <w:rFonts w:ascii="Times New Roman" w:eastAsia="Calibri" w:hAnsi="Times New Roman" w:cs="Times New Roman"/>
          <w:sz w:val="24"/>
          <w:szCs w:val="24"/>
        </w:rPr>
        <w:t xml:space="preserve">Domains </w:t>
      </w:r>
      <w:r w:rsidRPr="00A05C3D">
        <w:rPr>
          <w:rFonts w:ascii="Times New Roman" w:eastAsia="Calibri" w:hAnsi="Times New Roman" w:cs="Times New Roman"/>
          <w:sz w:val="24"/>
          <w:szCs w:val="24"/>
        </w:rPr>
        <w:t>of Maslach burnout inventory; exhaustion, cynicism, and professional efficacy was found significantly associated with burnout while exhaustion and cynicism found positively associated with each other while negative relationship found with professional efficacy. Schaufeli, et</w:t>
      </w:r>
      <w:r w:rsidR="00C60F6D">
        <w:rPr>
          <w:rFonts w:ascii="Times New Roman" w:eastAsia="Calibri" w:hAnsi="Times New Roman" w:cs="Times New Roman"/>
          <w:sz w:val="24"/>
          <w:szCs w:val="24"/>
        </w:rPr>
        <w:t>.</w:t>
      </w:r>
      <w:r w:rsidRPr="00A05C3D">
        <w:rPr>
          <w:rFonts w:ascii="Times New Roman" w:eastAsia="Calibri" w:hAnsi="Times New Roman" w:cs="Times New Roman"/>
          <w:sz w:val="24"/>
          <w:szCs w:val="24"/>
        </w:rPr>
        <w:t xml:space="preserve"> al. (1996), </w:t>
      </w:r>
      <w:r w:rsidR="00C60F6D">
        <w:rPr>
          <w:rFonts w:ascii="Times New Roman" w:eastAsia="Calibri" w:hAnsi="Times New Roman" w:cs="Times New Roman"/>
          <w:sz w:val="24"/>
          <w:szCs w:val="24"/>
        </w:rPr>
        <w:t>explored</w:t>
      </w:r>
      <w:r w:rsidRPr="00A05C3D">
        <w:rPr>
          <w:rFonts w:ascii="Times New Roman" w:eastAsia="Calibri" w:hAnsi="Times New Roman" w:cs="Times New Roman"/>
          <w:sz w:val="24"/>
          <w:szCs w:val="24"/>
        </w:rPr>
        <w:t xml:space="preserve"> a strong, significant, and positive </w:t>
      </w:r>
      <w:r w:rsidR="00C60F6D" w:rsidRPr="00A05C3D">
        <w:rPr>
          <w:rFonts w:ascii="Times New Roman" w:eastAsia="Calibri" w:hAnsi="Times New Roman" w:cs="Times New Roman"/>
          <w:sz w:val="24"/>
          <w:szCs w:val="24"/>
        </w:rPr>
        <w:t>association</w:t>
      </w:r>
      <w:r w:rsidRPr="00A05C3D">
        <w:rPr>
          <w:rFonts w:ascii="Times New Roman" w:eastAsia="Calibri" w:hAnsi="Times New Roman" w:cs="Times New Roman"/>
          <w:sz w:val="24"/>
          <w:szCs w:val="24"/>
        </w:rPr>
        <w:t xml:space="preserve"> between exhaustion and cynicism while a strong, </w:t>
      </w:r>
      <w:r w:rsidRPr="00A05C3D">
        <w:rPr>
          <w:rFonts w:ascii="Times New Roman" w:eastAsia="Calibri" w:hAnsi="Times New Roman" w:cs="Times New Roman"/>
          <w:sz w:val="24"/>
          <w:szCs w:val="24"/>
        </w:rPr>
        <w:lastRenderedPageBreak/>
        <w:t xml:space="preserve">negative, and significant association </w:t>
      </w:r>
      <w:r w:rsidR="00C60F6D" w:rsidRPr="00A05C3D">
        <w:rPr>
          <w:rFonts w:ascii="Times New Roman" w:eastAsia="Calibri" w:hAnsi="Times New Roman" w:cs="Times New Roman"/>
          <w:sz w:val="24"/>
          <w:szCs w:val="24"/>
        </w:rPr>
        <w:t>amid</w:t>
      </w:r>
      <w:r w:rsidRPr="00A05C3D">
        <w:rPr>
          <w:rFonts w:ascii="Times New Roman" w:eastAsia="Calibri" w:hAnsi="Times New Roman" w:cs="Times New Roman"/>
          <w:sz w:val="24"/>
          <w:szCs w:val="24"/>
        </w:rPr>
        <w:t xml:space="preserve"> cynicism and professional efficacy so findings of current research regarding relationship of sub domains is supported. </w:t>
      </w:r>
    </w:p>
    <w:p w14:paraId="4FC30ACF" w14:textId="27F46717" w:rsidR="00A05C3D" w:rsidRPr="00A05C3D" w:rsidRDefault="00A05C3D" w:rsidP="00A05C3D">
      <w:pPr>
        <w:spacing w:line="480" w:lineRule="auto"/>
        <w:ind w:firstLine="720"/>
        <w:rPr>
          <w:rFonts w:ascii="Times New Roman" w:eastAsia="Calibri" w:hAnsi="Times New Roman" w:cs="Times New Roman"/>
          <w:color w:val="000000"/>
          <w:sz w:val="24"/>
          <w:szCs w:val="24"/>
        </w:rPr>
      </w:pPr>
      <w:r w:rsidRPr="00A05C3D">
        <w:rPr>
          <w:rFonts w:ascii="Times New Roman" w:eastAsia="Calibri" w:hAnsi="Times New Roman" w:cs="Times New Roman"/>
          <w:sz w:val="24"/>
          <w:szCs w:val="24"/>
        </w:rPr>
        <w:t xml:space="preserve">The first hypothesis formulated as, there is likely to be a relationship </w:t>
      </w:r>
      <w:r w:rsidR="00C60F6D" w:rsidRPr="00A05C3D">
        <w:rPr>
          <w:rFonts w:ascii="Times New Roman" w:eastAsia="Calibri" w:hAnsi="Times New Roman" w:cs="Times New Roman"/>
          <w:sz w:val="24"/>
          <w:szCs w:val="24"/>
        </w:rPr>
        <w:t>amid</w:t>
      </w:r>
      <w:r w:rsidRPr="00A05C3D">
        <w:rPr>
          <w:rFonts w:ascii="Times New Roman" w:eastAsia="Calibri" w:hAnsi="Times New Roman" w:cs="Times New Roman"/>
          <w:sz w:val="24"/>
          <w:szCs w:val="24"/>
        </w:rPr>
        <w:t xml:space="preserve"> </w:t>
      </w:r>
      <w:r w:rsidR="00C60F6D">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resilience, and burnout among firefighters of Rescue 1122. The results of correlation express the positive correlation among said variables. A small correlation found between </w:t>
      </w:r>
      <w:r w:rsidR="00C60F6D">
        <w:rPr>
          <w:rFonts w:ascii="Times New Roman" w:eastAsia="Calibri" w:hAnsi="Times New Roman" w:cs="Times New Roman"/>
          <w:sz w:val="24"/>
          <w:szCs w:val="24"/>
        </w:rPr>
        <w:t xml:space="preserve">OS </w:t>
      </w:r>
      <w:r w:rsidRPr="00A05C3D">
        <w:rPr>
          <w:rFonts w:ascii="Times New Roman" w:eastAsia="Calibri" w:hAnsi="Times New Roman" w:cs="Times New Roman"/>
          <w:sz w:val="24"/>
          <w:szCs w:val="24"/>
        </w:rPr>
        <w:t xml:space="preserve">and resilience in results. However, resilience considered as particular personality trait that did not depends on occupational stress. It was necessary for resilience to become a moderator that correlation between independent variable and moderator would not high. </w:t>
      </w:r>
      <w:r w:rsidRPr="00A05C3D">
        <w:rPr>
          <w:rFonts w:ascii="Times New Roman" w:eastAsia="Calibri" w:hAnsi="Times New Roman" w:cs="Times New Roman"/>
          <w:color w:val="000000"/>
          <w:sz w:val="24"/>
          <w:szCs w:val="24"/>
        </w:rPr>
        <w:t>Wagstaff, Hings, Larner, and Fletcher (2018) examine</w:t>
      </w:r>
      <w:r w:rsidR="00C60F6D">
        <w:rPr>
          <w:rFonts w:ascii="Times New Roman" w:eastAsia="Calibri" w:hAnsi="Times New Roman" w:cs="Times New Roman"/>
          <w:color w:val="000000"/>
          <w:sz w:val="24"/>
          <w:szCs w:val="24"/>
        </w:rPr>
        <w:t>d</w:t>
      </w:r>
      <w:r w:rsidRPr="00A05C3D">
        <w:rPr>
          <w:rFonts w:ascii="Times New Roman" w:eastAsia="Calibri" w:hAnsi="Times New Roman" w:cs="Times New Roman"/>
          <w:color w:val="000000"/>
          <w:sz w:val="24"/>
          <w:szCs w:val="24"/>
        </w:rPr>
        <w:t xml:space="preserve"> </w:t>
      </w:r>
      <w:r w:rsidR="00C60F6D">
        <w:rPr>
          <w:rFonts w:ascii="Times New Roman" w:eastAsia="Calibri" w:hAnsi="Times New Roman" w:cs="Times New Roman"/>
          <w:color w:val="000000"/>
          <w:sz w:val="24"/>
          <w:szCs w:val="24"/>
        </w:rPr>
        <w:t>among</w:t>
      </w:r>
      <w:r w:rsidR="00C60F6D" w:rsidRPr="00A05C3D">
        <w:rPr>
          <w:rFonts w:ascii="Times New Roman" w:eastAsia="Calibri" w:hAnsi="Times New Roman" w:cs="Times New Roman"/>
          <w:color w:val="000000"/>
          <w:sz w:val="24"/>
          <w:szCs w:val="24"/>
        </w:rPr>
        <w:t xml:space="preserve"> athletics and coaches</w:t>
      </w:r>
      <w:r w:rsidR="00C60F6D">
        <w:rPr>
          <w:rFonts w:ascii="Times New Roman" w:eastAsia="Calibri" w:hAnsi="Times New Roman" w:cs="Times New Roman"/>
          <w:color w:val="000000"/>
          <w:sz w:val="24"/>
          <w:szCs w:val="24"/>
        </w:rPr>
        <w:t xml:space="preserve">, </w:t>
      </w:r>
      <w:r w:rsidRPr="00A05C3D">
        <w:rPr>
          <w:rFonts w:ascii="Times New Roman" w:eastAsia="Calibri" w:hAnsi="Times New Roman" w:cs="Times New Roman"/>
          <w:color w:val="000000"/>
          <w:sz w:val="24"/>
          <w:szCs w:val="24"/>
        </w:rPr>
        <w:t xml:space="preserve">moderating effect of resilience </w:t>
      </w:r>
      <w:r w:rsidR="00C60F6D" w:rsidRPr="00A05C3D">
        <w:rPr>
          <w:rFonts w:ascii="Times New Roman" w:eastAsia="Calibri" w:hAnsi="Times New Roman" w:cs="Times New Roman"/>
          <w:color w:val="000000"/>
          <w:sz w:val="24"/>
          <w:szCs w:val="24"/>
        </w:rPr>
        <w:t>amid</w:t>
      </w:r>
      <w:r w:rsidRPr="00A05C3D">
        <w:rPr>
          <w:rFonts w:ascii="Times New Roman" w:eastAsia="Calibri" w:hAnsi="Times New Roman" w:cs="Times New Roman"/>
          <w:color w:val="000000"/>
          <w:sz w:val="24"/>
          <w:szCs w:val="24"/>
        </w:rPr>
        <w:t xml:space="preserve"> organizational stressors and </w:t>
      </w:r>
      <w:r w:rsidR="006D7A41">
        <w:rPr>
          <w:rFonts w:ascii="Times New Roman" w:eastAsia="Calibri" w:hAnsi="Times New Roman" w:cs="Times New Roman"/>
          <w:color w:val="000000"/>
          <w:sz w:val="24"/>
          <w:szCs w:val="24"/>
        </w:rPr>
        <w:t>burnout and revealed o</w:t>
      </w:r>
      <w:r w:rsidRPr="00A05C3D">
        <w:rPr>
          <w:rFonts w:ascii="Times New Roman" w:eastAsia="Calibri" w:hAnsi="Times New Roman" w:cs="Times New Roman"/>
          <w:color w:val="000000"/>
          <w:sz w:val="24"/>
          <w:szCs w:val="24"/>
        </w:rPr>
        <w:t xml:space="preserve">rganizational stressor positively correlated with burnout </w:t>
      </w:r>
      <w:r w:rsidR="006D7A41">
        <w:rPr>
          <w:rFonts w:ascii="Times New Roman" w:eastAsia="Calibri" w:hAnsi="Times New Roman" w:cs="Times New Roman"/>
          <w:color w:val="000000"/>
          <w:sz w:val="24"/>
          <w:szCs w:val="24"/>
        </w:rPr>
        <w:t>among sampled participants</w:t>
      </w:r>
      <w:r w:rsidRPr="00A05C3D">
        <w:rPr>
          <w:rFonts w:ascii="Times New Roman" w:eastAsia="Calibri" w:hAnsi="Times New Roman" w:cs="Times New Roman"/>
          <w:color w:val="000000"/>
          <w:sz w:val="24"/>
          <w:szCs w:val="24"/>
        </w:rPr>
        <w:t xml:space="preserve">. </w:t>
      </w:r>
      <w:r w:rsidRPr="00A05C3D">
        <w:rPr>
          <w:rFonts w:ascii="Times New Roman" w:eastAsia="Calibri" w:hAnsi="Times New Roman" w:cs="Times New Roman"/>
          <w:sz w:val="24"/>
          <w:szCs w:val="24"/>
        </w:rPr>
        <w:t xml:space="preserve">Significant association was also found </w:t>
      </w:r>
      <w:r w:rsidR="006D7A41" w:rsidRPr="00A05C3D">
        <w:rPr>
          <w:rFonts w:ascii="Times New Roman" w:eastAsia="Calibri" w:hAnsi="Times New Roman" w:cs="Times New Roman"/>
          <w:sz w:val="24"/>
          <w:szCs w:val="24"/>
        </w:rPr>
        <w:t>amid</w:t>
      </w:r>
      <w:r w:rsidRPr="00A05C3D">
        <w:rPr>
          <w:rFonts w:ascii="Times New Roman" w:eastAsia="Calibri" w:hAnsi="Times New Roman" w:cs="Times New Roman"/>
          <w:sz w:val="24"/>
          <w:szCs w:val="24"/>
        </w:rPr>
        <w:t xml:space="preserve"> job stress and burnout </w:t>
      </w:r>
      <w:r w:rsidR="006D7A41">
        <w:rPr>
          <w:rFonts w:ascii="Times New Roman" w:eastAsia="Calibri" w:hAnsi="Times New Roman" w:cs="Times New Roman"/>
          <w:sz w:val="24"/>
          <w:szCs w:val="24"/>
        </w:rPr>
        <w:t xml:space="preserve">from a </w:t>
      </w:r>
      <w:r w:rsidRPr="00A05C3D">
        <w:rPr>
          <w:rFonts w:ascii="Times New Roman" w:eastAsia="Calibri" w:hAnsi="Times New Roman" w:cs="Times New Roman"/>
          <w:sz w:val="24"/>
          <w:szCs w:val="24"/>
        </w:rPr>
        <w:t xml:space="preserve">cross-sectional research which conducted </w:t>
      </w:r>
      <w:r w:rsidR="006D7A41">
        <w:rPr>
          <w:rFonts w:ascii="Times New Roman" w:eastAsia="Calibri" w:hAnsi="Times New Roman" w:cs="Times New Roman"/>
          <w:sz w:val="24"/>
          <w:szCs w:val="24"/>
        </w:rPr>
        <w:t>through</w:t>
      </w:r>
      <w:r w:rsidRPr="00A05C3D">
        <w:rPr>
          <w:rFonts w:ascii="Times New Roman" w:eastAsia="Calibri" w:hAnsi="Times New Roman" w:cs="Times New Roman"/>
          <w:sz w:val="24"/>
          <w:szCs w:val="24"/>
        </w:rPr>
        <w:t xml:space="preserve"> Ishaq and Mahmood (2017). The purpose of the research was to </w:t>
      </w:r>
      <w:r w:rsidR="006D7A41">
        <w:rPr>
          <w:rFonts w:ascii="Times New Roman" w:eastAsia="Calibri" w:hAnsi="Times New Roman" w:cs="Times New Roman"/>
          <w:sz w:val="24"/>
          <w:szCs w:val="24"/>
        </w:rPr>
        <w:t>assess</w:t>
      </w:r>
      <w:r w:rsidRPr="00A05C3D">
        <w:rPr>
          <w:rFonts w:ascii="Times New Roman" w:eastAsia="Calibri" w:hAnsi="Times New Roman" w:cs="Times New Roman"/>
          <w:sz w:val="24"/>
          <w:szCs w:val="24"/>
        </w:rPr>
        <w:t xml:space="preserve"> effect of self-efficacy on association </w:t>
      </w:r>
      <w:r w:rsidR="006D7A41" w:rsidRPr="00A05C3D">
        <w:rPr>
          <w:rFonts w:ascii="Times New Roman" w:eastAsia="Calibri" w:hAnsi="Times New Roman" w:cs="Times New Roman"/>
          <w:sz w:val="24"/>
          <w:szCs w:val="24"/>
        </w:rPr>
        <w:t>amid</w:t>
      </w:r>
      <w:r w:rsidRPr="00A05C3D">
        <w:rPr>
          <w:rFonts w:ascii="Times New Roman" w:eastAsia="Calibri" w:hAnsi="Times New Roman" w:cs="Times New Roman"/>
          <w:sz w:val="24"/>
          <w:szCs w:val="24"/>
        </w:rPr>
        <w:t xml:space="preserve"> job stress and burnout among teachers. </w:t>
      </w:r>
      <w:r w:rsidRPr="00A05C3D">
        <w:rPr>
          <w:rFonts w:ascii="Times New Roman" w:eastAsia="Calibri" w:hAnsi="Times New Roman" w:cs="Times New Roman"/>
          <w:color w:val="000000"/>
          <w:sz w:val="24"/>
          <w:szCs w:val="24"/>
        </w:rPr>
        <w:t>Thus, findings of research are consistent with preceding results.</w:t>
      </w:r>
    </w:p>
    <w:p w14:paraId="08827DD2" w14:textId="5DA6778D" w:rsidR="00A05C3D" w:rsidRDefault="00A05C3D" w:rsidP="00A05C3D">
      <w:pPr>
        <w:spacing w:line="480" w:lineRule="auto"/>
        <w:ind w:firstLine="720"/>
        <w:rPr>
          <w:rFonts w:ascii="Times New Roman" w:eastAsia="Calibri" w:hAnsi="Times New Roman" w:cs="Times New Roman"/>
          <w:color w:val="000000"/>
          <w:sz w:val="24"/>
          <w:szCs w:val="24"/>
        </w:rPr>
      </w:pPr>
      <w:r w:rsidRPr="00A05C3D">
        <w:rPr>
          <w:rFonts w:ascii="Times New Roman" w:eastAsia="Calibri" w:hAnsi="Times New Roman" w:cs="Times New Roman"/>
          <w:color w:val="000000"/>
          <w:sz w:val="24"/>
          <w:szCs w:val="24"/>
        </w:rPr>
        <w:t xml:space="preserve">The second hypothesis formulated, as there is likely to be </w:t>
      </w:r>
      <w:r w:rsidRPr="00A05C3D">
        <w:rPr>
          <w:rFonts w:ascii="Times New Roman" w:eastAsia="Calibri" w:hAnsi="Times New Roman" w:cs="Times New Roman"/>
          <w:color w:val="222222"/>
          <w:sz w:val="24"/>
          <w:szCs w:val="24"/>
          <w:shd w:val="clear" w:color="auto" w:fill="FFFFFF"/>
        </w:rPr>
        <w:t xml:space="preserve">predictive role of occupational stress for burnout among </w:t>
      </w:r>
      <w:r w:rsidRPr="00A05C3D">
        <w:rPr>
          <w:rFonts w:ascii="Times New Roman" w:eastAsia="Calibri" w:hAnsi="Times New Roman" w:cs="Times New Roman"/>
          <w:color w:val="000000"/>
          <w:sz w:val="24"/>
          <w:szCs w:val="24"/>
        </w:rPr>
        <w:t>firefighters. The results of multiple hierarchical regression confirm the predictive role of occupational stress for burnout.  The results revealed by study of Hao, Hong, Xu, Zhou and Xie (2015) as work stress</w:t>
      </w:r>
      <w:r w:rsidR="006D7A41">
        <w:rPr>
          <w:rFonts w:ascii="Times New Roman" w:eastAsia="Calibri" w:hAnsi="Times New Roman" w:cs="Times New Roman"/>
          <w:color w:val="000000"/>
          <w:sz w:val="24"/>
          <w:szCs w:val="24"/>
        </w:rPr>
        <w:t xml:space="preserve"> </w:t>
      </w:r>
      <w:r w:rsidRPr="00A05C3D">
        <w:rPr>
          <w:rFonts w:ascii="Times New Roman" w:eastAsia="Calibri" w:hAnsi="Times New Roman" w:cs="Times New Roman"/>
          <w:color w:val="000000"/>
          <w:sz w:val="24"/>
          <w:szCs w:val="24"/>
        </w:rPr>
        <w:t>found signiﬁcant predictor of burnout while the partially mediator role of resilience was found between work stress and burnout. This research conducted</w:t>
      </w:r>
      <w:r w:rsidR="006D7A41">
        <w:rPr>
          <w:rFonts w:ascii="Times New Roman" w:eastAsia="Calibri" w:hAnsi="Times New Roman" w:cs="Times New Roman"/>
          <w:color w:val="000000"/>
          <w:sz w:val="24"/>
          <w:szCs w:val="24"/>
        </w:rPr>
        <w:t xml:space="preserve"> </w:t>
      </w:r>
      <w:r w:rsidR="006D7A41" w:rsidRPr="00A05C3D">
        <w:rPr>
          <w:rFonts w:ascii="Times New Roman" w:eastAsia="Calibri" w:hAnsi="Times New Roman" w:cs="Times New Roman"/>
          <w:color w:val="000000"/>
          <w:sz w:val="24"/>
          <w:szCs w:val="24"/>
        </w:rPr>
        <w:t xml:space="preserve">among </w:t>
      </w:r>
      <w:r w:rsidR="006D7A41">
        <w:rPr>
          <w:rFonts w:ascii="Times New Roman" w:eastAsia="Calibri" w:hAnsi="Times New Roman" w:cs="Times New Roman"/>
          <w:color w:val="000000"/>
          <w:sz w:val="24"/>
          <w:szCs w:val="24"/>
        </w:rPr>
        <w:t xml:space="preserve">china’s </w:t>
      </w:r>
      <w:r w:rsidR="006D7A41" w:rsidRPr="00A05C3D">
        <w:rPr>
          <w:rFonts w:ascii="Times New Roman" w:eastAsia="Calibri" w:hAnsi="Times New Roman" w:cs="Times New Roman"/>
          <w:color w:val="000000"/>
          <w:sz w:val="24"/>
          <w:szCs w:val="24"/>
        </w:rPr>
        <w:t>civil servants</w:t>
      </w:r>
      <w:r w:rsidR="006D7A41">
        <w:rPr>
          <w:rFonts w:ascii="Times New Roman" w:eastAsia="Calibri" w:hAnsi="Times New Roman" w:cs="Times New Roman"/>
          <w:color w:val="000000"/>
          <w:sz w:val="24"/>
          <w:szCs w:val="24"/>
        </w:rPr>
        <w:t xml:space="preserve"> </w:t>
      </w:r>
      <w:r w:rsidRPr="00A05C3D">
        <w:rPr>
          <w:rFonts w:ascii="Times New Roman" w:eastAsia="Calibri" w:hAnsi="Times New Roman" w:cs="Times New Roman"/>
          <w:color w:val="000000"/>
          <w:sz w:val="24"/>
          <w:szCs w:val="24"/>
        </w:rPr>
        <w:t>to explore mediating</w:t>
      </w:r>
      <w:r w:rsidR="006D7A41">
        <w:rPr>
          <w:rFonts w:ascii="Times New Roman" w:eastAsia="Calibri" w:hAnsi="Times New Roman" w:cs="Times New Roman"/>
          <w:color w:val="000000"/>
          <w:sz w:val="24"/>
          <w:szCs w:val="24"/>
        </w:rPr>
        <w:t>/</w:t>
      </w:r>
      <w:r w:rsidRPr="00A05C3D">
        <w:rPr>
          <w:rFonts w:ascii="Times New Roman" w:eastAsia="Calibri" w:hAnsi="Times New Roman" w:cs="Times New Roman"/>
          <w:color w:val="000000"/>
          <w:sz w:val="24"/>
          <w:szCs w:val="24"/>
        </w:rPr>
        <w:t xml:space="preserve">moderating effect of resilience </w:t>
      </w:r>
      <w:r w:rsidR="006D7A41" w:rsidRPr="00A05C3D">
        <w:rPr>
          <w:rFonts w:ascii="Times New Roman" w:eastAsia="Calibri" w:hAnsi="Times New Roman" w:cs="Times New Roman"/>
          <w:color w:val="000000"/>
          <w:sz w:val="24"/>
          <w:szCs w:val="24"/>
        </w:rPr>
        <w:t>amid</w:t>
      </w:r>
      <w:r w:rsidRPr="00A05C3D">
        <w:rPr>
          <w:rFonts w:ascii="Times New Roman" w:eastAsia="Calibri" w:hAnsi="Times New Roman" w:cs="Times New Roman"/>
          <w:color w:val="000000"/>
          <w:sz w:val="24"/>
          <w:szCs w:val="24"/>
        </w:rPr>
        <w:t xml:space="preserve"> stress and burnout</w:t>
      </w:r>
      <w:r w:rsidR="006D7A41">
        <w:rPr>
          <w:rFonts w:ascii="Times New Roman" w:eastAsia="Calibri" w:hAnsi="Times New Roman" w:cs="Times New Roman"/>
          <w:color w:val="000000"/>
          <w:sz w:val="24"/>
          <w:szCs w:val="24"/>
        </w:rPr>
        <w:t>.</w:t>
      </w:r>
    </w:p>
    <w:p w14:paraId="112193DE" w14:textId="04CD4CC5"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lastRenderedPageBreak/>
        <w:t xml:space="preserve">The third hypothesis formulated, as resilience is likely to be moderator between </w:t>
      </w:r>
      <w:r w:rsidR="009F12FB">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among firefighters. The results of current research provide confirmation of positive association between </w:t>
      </w:r>
      <w:r w:rsidR="009F12FB">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and effect of resilience as moderator in firefighters. As resilience </w:t>
      </w:r>
      <w:r w:rsidR="009F12FB">
        <w:rPr>
          <w:rFonts w:ascii="Times New Roman" w:eastAsia="Calibri" w:hAnsi="Times New Roman" w:cs="Times New Roman"/>
          <w:sz w:val="24"/>
          <w:szCs w:val="24"/>
        </w:rPr>
        <w:t xml:space="preserve">level </w:t>
      </w:r>
      <w:r w:rsidRPr="00A05C3D">
        <w:rPr>
          <w:rFonts w:ascii="Times New Roman" w:eastAsia="Calibri" w:hAnsi="Times New Roman" w:cs="Times New Roman"/>
          <w:sz w:val="24"/>
          <w:szCs w:val="24"/>
        </w:rPr>
        <w:t xml:space="preserve">increased, relationship of </w:t>
      </w:r>
      <w:r w:rsidR="009F12FB">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found weak which supports formulated hypothesis. The results revealed high level resilience</w:t>
      </w:r>
      <w:r w:rsidR="009F12FB">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t xml:space="preserve">significantly associated with low level </w:t>
      </w:r>
      <w:r w:rsidR="009F12FB">
        <w:rPr>
          <w:rFonts w:ascii="Times New Roman" w:eastAsia="Calibri" w:hAnsi="Times New Roman" w:cs="Times New Roman"/>
          <w:sz w:val="24"/>
          <w:szCs w:val="24"/>
        </w:rPr>
        <w:t xml:space="preserve">OS </w:t>
      </w:r>
      <w:r w:rsidR="009F12FB" w:rsidRPr="00A05C3D">
        <w:rPr>
          <w:rFonts w:ascii="Times New Roman" w:eastAsia="Calibri" w:hAnsi="Times New Roman" w:cs="Times New Roman"/>
          <w:sz w:val="24"/>
          <w:szCs w:val="24"/>
        </w:rPr>
        <w:t>and</w:t>
      </w:r>
      <w:r w:rsidRPr="00A05C3D">
        <w:rPr>
          <w:rFonts w:ascii="Times New Roman" w:eastAsia="Calibri" w:hAnsi="Times New Roman" w:cs="Times New Roman"/>
          <w:sz w:val="24"/>
          <w:szCs w:val="24"/>
        </w:rPr>
        <w:t xml:space="preserve"> burnout. For firefighters with high level resilience, positive association between </w:t>
      </w:r>
      <w:r w:rsidR="009F12FB">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found </w:t>
      </w:r>
      <w:r w:rsidR="009F12FB" w:rsidRPr="00A05C3D">
        <w:rPr>
          <w:rFonts w:ascii="Times New Roman" w:eastAsia="Calibri" w:hAnsi="Times New Roman" w:cs="Times New Roman"/>
          <w:sz w:val="24"/>
          <w:szCs w:val="24"/>
        </w:rPr>
        <w:t>weak</w:t>
      </w:r>
      <w:r w:rsidRPr="00A05C3D">
        <w:rPr>
          <w:rFonts w:ascii="Times New Roman" w:eastAsia="Calibri" w:hAnsi="Times New Roman" w:cs="Times New Roman"/>
          <w:sz w:val="24"/>
          <w:szCs w:val="24"/>
        </w:rPr>
        <w:t xml:space="preserve"> while reverse association was found between stress-burnout relationship for less resilient firefighters.</w:t>
      </w:r>
    </w:p>
    <w:p w14:paraId="5032766D" w14:textId="34BC1CE6"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The results for </w:t>
      </w:r>
      <w:bookmarkStart w:id="9" w:name="_Hlk21560386"/>
      <w:r w:rsidRPr="00A05C3D">
        <w:rPr>
          <w:rFonts w:ascii="Times New Roman" w:eastAsia="Calibri" w:hAnsi="Times New Roman" w:cs="Times New Roman"/>
          <w:sz w:val="24"/>
          <w:szCs w:val="24"/>
        </w:rPr>
        <w:t xml:space="preserve">conditional effect of moderator revealed that relationship between </w:t>
      </w:r>
      <w:r w:rsidR="009F12FB">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found positive and significant at </w:t>
      </w:r>
      <w:r w:rsidR="00052001">
        <w:rPr>
          <w:rFonts w:ascii="Times New Roman" w:eastAsia="Calibri" w:hAnsi="Times New Roman" w:cs="Times New Roman"/>
          <w:sz w:val="24"/>
          <w:szCs w:val="24"/>
        </w:rPr>
        <w:t xml:space="preserve">low level </w:t>
      </w:r>
      <w:r w:rsidRPr="00A05C3D">
        <w:rPr>
          <w:rFonts w:ascii="Times New Roman" w:eastAsia="Calibri" w:hAnsi="Times New Roman" w:cs="Times New Roman"/>
          <w:sz w:val="24"/>
          <w:szCs w:val="24"/>
        </w:rPr>
        <w:t>resilience</w:t>
      </w:r>
      <w:r w:rsidR="00052001">
        <w:rPr>
          <w:rFonts w:ascii="Times New Roman" w:eastAsia="Calibri" w:hAnsi="Times New Roman" w:cs="Times New Roman"/>
          <w:sz w:val="24"/>
          <w:szCs w:val="24"/>
        </w:rPr>
        <w:t>.</w:t>
      </w:r>
      <w:bookmarkEnd w:id="9"/>
      <w:r w:rsidR="00052001">
        <w:rPr>
          <w:rFonts w:ascii="Times New Roman" w:eastAsia="Calibri" w:hAnsi="Times New Roman" w:cs="Times New Roman"/>
          <w:sz w:val="24"/>
          <w:szCs w:val="24"/>
        </w:rPr>
        <w:t xml:space="preserve"> </w:t>
      </w:r>
      <w:r w:rsidR="008824CA" w:rsidRPr="00A05C3D">
        <w:rPr>
          <w:rFonts w:ascii="Times New Roman" w:eastAsia="Calibri" w:hAnsi="Times New Roman" w:cs="Times New Roman"/>
          <w:sz w:val="24"/>
          <w:szCs w:val="24"/>
        </w:rPr>
        <w:t xml:space="preserve">Relationship </w:t>
      </w:r>
      <w:r w:rsidRPr="00A05C3D">
        <w:rPr>
          <w:rFonts w:ascii="Times New Roman" w:eastAsia="Calibri" w:hAnsi="Times New Roman" w:cs="Times New Roman"/>
          <w:sz w:val="24"/>
          <w:szCs w:val="24"/>
        </w:rPr>
        <w:t xml:space="preserve">between </w:t>
      </w:r>
      <w:r w:rsidR="008824CA">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found positive but non-significant at th</w:t>
      </w:r>
      <w:r w:rsidR="006E0592">
        <w:rPr>
          <w:rFonts w:ascii="Times New Roman" w:eastAsia="Calibri" w:hAnsi="Times New Roman" w:cs="Times New Roman"/>
          <w:sz w:val="24"/>
          <w:szCs w:val="24"/>
        </w:rPr>
        <w:t>e</w:t>
      </w:r>
      <w:r w:rsidR="00052001">
        <w:rPr>
          <w:rFonts w:ascii="Times New Roman" w:eastAsia="Calibri" w:hAnsi="Times New Roman" w:cs="Times New Roman"/>
          <w:sz w:val="24"/>
          <w:szCs w:val="24"/>
        </w:rPr>
        <w:t xml:space="preserve"> average and </w:t>
      </w:r>
      <w:r w:rsidR="008824CA">
        <w:rPr>
          <w:rFonts w:ascii="Times New Roman" w:eastAsia="Calibri" w:hAnsi="Times New Roman" w:cs="Times New Roman"/>
          <w:sz w:val="24"/>
          <w:szCs w:val="24"/>
        </w:rPr>
        <w:t>high-level</w:t>
      </w:r>
      <w:r w:rsidR="00052001">
        <w:rPr>
          <w:rFonts w:ascii="Times New Roman" w:eastAsia="Calibri" w:hAnsi="Times New Roman" w:cs="Times New Roman"/>
          <w:sz w:val="24"/>
          <w:szCs w:val="24"/>
        </w:rPr>
        <w:t xml:space="preserve"> </w:t>
      </w:r>
      <w:r w:rsidR="006E0592">
        <w:rPr>
          <w:rFonts w:ascii="Times New Roman" w:eastAsia="Calibri" w:hAnsi="Times New Roman" w:cs="Times New Roman"/>
          <w:sz w:val="24"/>
          <w:szCs w:val="24"/>
        </w:rPr>
        <w:t>resilience</w:t>
      </w:r>
      <w:r w:rsidR="00052001">
        <w:rPr>
          <w:rFonts w:ascii="Times New Roman" w:eastAsia="Calibri" w:hAnsi="Times New Roman" w:cs="Times New Roman"/>
          <w:sz w:val="24"/>
          <w:szCs w:val="24"/>
        </w:rPr>
        <w:t>.</w:t>
      </w:r>
      <w:r w:rsidRPr="00A05C3D">
        <w:rPr>
          <w:rFonts w:ascii="Times New Roman" w:eastAsia="Calibri" w:hAnsi="Times New Roman" w:cs="Times New Roman"/>
          <w:sz w:val="24"/>
          <w:szCs w:val="24"/>
        </w:rPr>
        <w:t xml:space="preserve"> Therefore, buffer impact of resilience considered among relationship of </w:t>
      </w:r>
      <w:r w:rsidR="008824CA">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which </w:t>
      </w:r>
      <w:r w:rsidR="008824CA" w:rsidRPr="00A05C3D">
        <w:rPr>
          <w:rFonts w:ascii="Times New Roman" w:eastAsia="Calibri" w:hAnsi="Times New Roman" w:cs="Times New Roman"/>
          <w:sz w:val="24"/>
          <w:szCs w:val="24"/>
        </w:rPr>
        <w:t>inhibit</w:t>
      </w:r>
      <w:r w:rsidR="008824CA">
        <w:rPr>
          <w:rFonts w:ascii="Times New Roman" w:eastAsia="Calibri" w:hAnsi="Times New Roman" w:cs="Times New Roman"/>
          <w:sz w:val="24"/>
          <w:szCs w:val="24"/>
        </w:rPr>
        <w:t>ed</w:t>
      </w:r>
      <w:r w:rsidRPr="00A05C3D">
        <w:rPr>
          <w:rFonts w:ascii="Times New Roman" w:eastAsia="Calibri" w:hAnsi="Times New Roman" w:cs="Times New Roman"/>
          <w:sz w:val="24"/>
          <w:szCs w:val="24"/>
        </w:rPr>
        <w:t xml:space="preserve"> burnout symptoms in firefighter’s stressful working environment. The protective factor model introduced by Garmezy, Masten, </w:t>
      </w:r>
      <w:r w:rsidR="00052001">
        <w:rPr>
          <w:rFonts w:ascii="Times New Roman" w:eastAsia="Calibri" w:hAnsi="Times New Roman" w:cs="Times New Roman"/>
          <w:sz w:val="24"/>
          <w:szCs w:val="24"/>
        </w:rPr>
        <w:t>and</w:t>
      </w:r>
      <w:r w:rsidRPr="00A05C3D">
        <w:rPr>
          <w:rFonts w:ascii="Times New Roman" w:eastAsia="Calibri" w:hAnsi="Times New Roman" w:cs="Times New Roman"/>
          <w:sz w:val="24"/>
          <w:szCs w:val="24"/>
        </w:rPr>
        <w:t xml:space="preserve"> Tellegen (1984) also explained the factors to control the burnout symptoms, so the findings of current research are consistent with this model. </w:t>
      </w:r>
    </w:p>
    <w:p w14:paraId="27942546" w14:textId="77777777" w:rsidR="00585BE6" w:rsidRDefault="00A05C3D" w:rsidP="00A05C3D">
      <w:pPr>
        <w:spacing w:line="480" w:lineRule="auto"/>
        <w:ind w:firstLine="720"/>
        <w:rPr>
          <w:rFonts w:ascii="Times New Roman" w:eastAsia="Calibri" w:hAnsi="Times New Roman" w:cs="Times New Roman"/>
          <w:color w:val="000000"/>
          <w:sz w:val="24"/>
          <w:szCs w:val="24"/>
        </w:rPr>
      </w:pPr>
      <w:r w:rsidRPr="00A05C3D">
        <w:rPr>
          <w:rFonts w:ascii="Times New Roman" w:eastAsia="Calibri" w:hAnsi="Times New Roman" w:cs="Times New Roman"/>
          <w:sz w:val="24"/>
          <w:szCs w:val="24"/>
        </w:rPr>
        <w:t xml:space="preserve">The results of multiple regression analysis found consistent with preceding researches, which described that burnout significantly predicted by occupational stress while the definition of job burnout also verified from results as job burnout caused by occupational stress instead of stress regarding life and health. </w:t>
      </w:r>
      <w:r w:rsidRPr="00A05C3D">
        <w:rPr>
          <w:rFonts w:ascii="Times New Roman" w:eastAsia="Calibri" w:hAnsi="Times New Roman" w:cs="Times New Roman"/>
          <w:color w:val="000000"/>
          <w:sz w:val="24"/>
          <w:szCs w:val="24"/>
        </w:rPr>
        <w:t xml:space="preserve">The moderated role of psychological resilience was found between organizational stressors and burnout by Wagstaff, Hings, Larner, and Fletcher (2018). </w:t>
      </w:r>
    </w:p>
    <w:p w14:paraId="3AF61814" w14:textId="649CFA5E"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color w:val="000000"/>
          <w:sz w:val="24"/>
          <w:szCs w:val="24"/>
        </w:rPr>
        <w:t xml:space="preserve">There results were also highlighted resilience as a prominent variable, which cause individual differences and becomes buffers against possible negative consequences of organizational stressors. </w:t>
      </w:r>
      <w:r w:rsidR="008824CA" w:rsidRPr="00A05C3D">
        <w:rPr>
          <w:rFonts w:ascii="Times New Roman" w:eastAsia="Calibri" w:hAnsi="Times New Roman" w:cs="Times New Roman"/>
          <w:sz w:val="24"/>
          <w:szCs w:val="24"/>
        </w:rPr>
        <w:t xml:space="preserve">Relationship </w:t>
      </w:r>
      <w:r w:rsidRPr="00A05C3D">
        <w:rPr>
          <w:rFonts w:ascii="Times New Roman" w:eastAsia="Calibri" w:hAnsi="Times New Roman" w:cs="Times New Roman"/>
          <w:sz w:val="24"/>
          <w:szCs w:val="24"/>
        </w:rPr>
        <w:t xml:space="preserve">between </w:t>
      </w:r>
      <w:r w:rsidR="008824CA">
        <w:rPr>
          <w:rFonts w:ascii="Times New Roman" w:eastAsia="Calibri" w:hAnsi="Times New Roman" w:cs="Times New Roman"/>
          <w:sz w:val="24"/>
          <w:szCs w:val="24"/>
        </w:rPr>
        <w:t>OS</w:t>
      </w:r>
      <w:r w:rsidRPr="00A05C3D">
        <w:rPr>
          <w:rFonts w:ascii="Times New Roman" w:eastAsia="Calibri" w:hAnsi="Times New Roman" w:cs="Times New Roman"/>
          <w:sz w:val="24"/>
          <w:szCs w:val="24"/>
        </w:rPr>
        <w:t xml:space="preserve"> and burnout considered as </w:t>
      </w:r>
      <w:r w:rsidR="008824CA" w:rsidRPr="00A05C3D">
        <w:rPr>
          <w:rFonts w:ascii="Times New Roman" w:eastAsia="Calibri" w:hAnsi="Times New Roman" w:cs="Times New Roman"/>
          <w:sz w:val="24"/>
          <w:szCs w:val="24"/>
        </w:rPr>
        <w:t>recognized</w:t>
      </w:r>
      <w:r w:rsidRPr="00A05C3D">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lastRenderedPageBreak/>
        <w:t>phenomenon and couple of researches available on these variables but a particular mechanism, which develops symptoms of burnout, did not establish yet (Hao, Hong, Xu, Zhou, &amp; Xie, 2015).</w:t>
      </w:r>
    </w:p>
    <w:p w14:paraId="2A8F864A" w14:textId="082B7EF2" w:rsidR="00A05C3D" w:rsidRPr="00CD114E" w:rsidRDefault="008824CA" w:rsidP="00CD114E">
      <w:pPr>
        <w:spacing w:line="480" w:lineRule="auto"/>
        <w:ind w:firstLine="720"/>
        <w:rPr>
          <w:rFonts w:ascii="Times New Roman" w:eastAsia="Calibri" w:hAnsi="Times New Roman" w:cs="Times New Roman"/>
          <w:color w:val="000000"/>
          <w:sz w:val="24"/>
          <w:szCs w:val="24"/>
        </w:rPr>
      </w:pPr>
      <w:r>
        <w:rPr>
          <w:rFonts w:ascii="Times New Roman" w:eastAsia="Calibri" w:hAnsi="Times New Roman" w:cs="Times New Roman"/>
          <w:sz w:val="24"/>
          <w:szCs w:val="24"/>
        </w:rPr>
        <w:t>Significant influence</w:t>
      </w:r>
      <w:r w:rsidR="0098009B">
        <w:rPr>
          <w:rFonts w:ascii="Times New Roman" w:eastAsia="Calibri" w:hAnsi="Times New Roman" w:cs="Times New Roman"/>
          <w:sz w:val="24"/>
          <w:szCs w:val="24"/>
        </w:rPr>
        <w:t xml:space="preserve"> of monthly income, birth order, marital status, number of siblings, and family system also found during moderation analysis. Resilience included as independent variable just like occupational stress in moderation analysis. The impact of birth order and number of siblings also seen in hierarchical linear regression for occupational stress in prediction of burnout. These subjective demographic variables also found in significant association with occupational stress during correlation analysis. Therefore, it may consider that these demographic variables m</w:t>
      </w:r>
      <w:r>
        <w:rPr>
          <w:rFonts w:ascii="Times New Roman" w:eastAsia="Calibri" w:hAnsi="Times New Roman" w:cs="Times New Roman"/>
          <w:sz w:val="24"/>
          <w:szCs w:val="24"/>
        </w:rPr>
        <w:t>ight</w:t>
      </w:r>
      <w:r w:rsidR="0098009B">
        <w:rPr>
          <w:rFonts w:ascii="Times New Roman" w:eastAsia="Calibri" w:hAnsi="Times New Roman" w:cs="Times New Roman"/>
          <w:sz w:val="24"/>
          <w:szCs w:val="24"/>
        </w:rPr>
        <w:t xml:space="preserve"> affect </w:t>
      </w:r>
      <w:r>
        <w:rPr>
          <w:rFonts w:ascii="Times New Roman" w:eastAsia="Calibri" w:hAnsi="Times New Roman" w:cs="Times New Roman"/>
          <w:sz w:val="24"/>
          <w:szCs w:val="24"/>
        </w:rPr>
        <w:t>OS</w:t>
      </w:r>
      <w:r w:rsidR="0098009B">
        <w:rPr>
          <w:rFonts w:ascii="Times New Roman" w:eastAsia="Calibri" w:hAnsi="Times New Roman" w:cs="Times New Roman"/>
          <w:sz w:val="24"/>
          <w:szCs w:val="24"/>
        </w:rPr>
        <w:t xml:space="preserve"> which ultimate enhance level of burnout among firefighters. </w:t>
      </w:r>
      <w:r w:rsidR="00A05C3D" w:rsidRPr="00A05C3D">
        <w:rPr>
          <w:rFonts w:ascii="Times New Roman" w:eastAsia="Calibri" w:hAnsi="Times New Roman" w:cs="Times New Roman"/>
          <w:sz w:val="24"/>
          <w:szCs w:val="24"/>
        </w:rPr>
        <w:t xml:space="preserve">This research magnifies on preceding conclusions by indicating the moderation effect between relationship of </w:t>
      </w:r>
      <w:r>
        <w:rPr>
          <w:rFonts w:ascii="Times New Roman" w:eastAsia="Calibri" w:hAnsi="Times New Roman" w:cs="Times New Roman"/>
          <w:sz w:val="24"/>
          <w:szCs w:val="24"/>
        </w:rPr>
        <w:t>OS</w:t>
      </w:r>
      <w:r w:rsidR="00A05C3D" w:rsidRPr="00A05C3D">
        <w:rPr>
          <w:rFonts w:ascii="Times New Roman" w:eastAsia="Calibri" w:hAnsi="Times New Roman" w:cs="Times New Roman"/>
          <w:sz w:val="24"/>
          <w:szCs w:val="24"/>
        </w:rPr>
        <w:t xml:space="preserve"> and burnout among firefighters of Rescue 1122. However, the current research only provides a cross-sectional viewpoint; these results specify that improvement of firefighter’s resilience might amend the reports of diminished achievements, somatic and emotional fatigue, and devaluation experienced in reaction to occupational stresses.</w:t>
      </w:r>
      <w:r w:rsidR="00CD114E">
        <w:rPr>
          <w:rFonts w:ascii="Times New Roman" w:eastAsia="Calibri" w:hAnsi="Times New Roman" w:cs="Times New Roman"/>
          <w:color w:val="000000"/>
          <w:sz w:val="24"/>
          <w:szCs w:val="24"/>
        </w:rPr>
        <w:t xml:space="preserve"> </w:t>
      </w:r>
      <w:r w:rsidR="00A05C3D" w:rsidRPr="00A05C3D">
        <w:rPr>
          <w:rFonts w:ascii="Times New Roman" w:eastAsia="Calibri" w:hAnsi="Times New Roman" w:cs="Times New Roman"/>
          <w:sz w:val="24"/>
          <w:szCs w:val="24"/>
        </w:rPr>
        <w:t xml:space="preserve">The findings also contributed to explain the relationship among study variables and proved the fact resilience as constructive personality trait opposing to burnout among firefighters of Rescue 1122. </w:t>
      </w:r>
    </w:p>
    <w:p w14:paraId="5F1F7B94" w14:textId="59EDA0BA" w:rsidR="00A05C3D" w:rsidRPr="00A05C3D" w:rsidRDefault="00A05C3D" w:rsidP="00A05C3D">
      <w:pPr>
        <w:spacing w:line="480" w:lineRule="auto"/>
        <w:rPr>
          <w:rFonts w:ascii="Times New Roman" w:eastAsia="Calibri" w:hAnsi="Times New Roman" w:cs="Times New Roman"/>
          <w:sz w:val="24"/>
          <w:szCs w:val="24"/>
        </w:rPr>
      </w:pPr>
      <w:r w:rsidRPr="00A05C3D">
        <w:rPr>
          <w:rFonts w:ascii="Times New Roman" w:eastAsia="Calibri" w:hAnsi="Times New Roman" w:cs="Times New Roman"/>
          <w:sz w:val="24"/>
          <w:szCs w:val="24"/>
        </w:rPr>
        <w:tab/>
        <w:t xml:space="preserve">The fourth hypothesis formulated, as there is likely to be a relationship among </w:t>
      </w:r>
      <w:r w:rsidR="008824CA">
        <w:rPr>
          <w:rFonts w:ascii="Times New Roman" w:eastAsia="Calibri" w:hAnsi="Times New Roman" w:cs="Times New Roman"/>
          <w:sz w:val="24"/>
          <w:szCs w:val="24"/>
        </w:rPr>
        <w:t>OS</w:t>
      </w:r>
      <w:r w:rsidRPr="00A05C3D">
        <w:rPr>
          <w:rFonts w:ascii="Times New Roman" w:eastAsia="Calibri" w:hAnsi="Times New Roman" w:cs="Times New Roman"/>
          <w:sz w:val="24"/>
          <w:szCs w:val="24"/>
        </w:rPr>
        <w:t>, re</w:t>
      </w:r>
      <w:r w:rsidR="00726133">
        <w:rPr>
          <w:rFonts w:ascii="Times New Roman" w:eastAsia="Calibri" w:hAnsi="Times New Roman" w:cs="Times New Roman"/>
          <w:sz w:val="24"/>
          <w:szCs w:val="24"/>
        </w:rPr>
        <w:t xml:space="preserve">silience, burnout and </w:t>
      </w:r>
      <w:r w:rsidRPr="00A05C3D">
        <w:rPr>
          <w:rFonts w:ascii="Times New Roman" w:eastAsia="Calibri" w:hAnsi="Times New Roman" w:cs="Times New Roman"/>
          <w:sz w:val="24"/>
          <w:szCs w:val="24"/>
        </w:rPr>
        <w:t>demographic</w:t>
      </w:r>
      <w:r w:rsidR="008824CA">
        <w:rPr>
          <w:rFonts w:ascii="Times New Roman" w:eastAsia="Calibri" w:hAnsi="Times New Roman" w:cs="Times New Roman"/>
          <w:sz w:val="24"/>
          <w:szCs w:val="24"/>
        </w:rPr>
        <w:t>al</w:t>
      </w:r>
      <w:r w:rsidRPr="00A05C3D">
        <w:rPr>
          <w:rFonts w:ascii="Times New Roman" w:eastAsia="Calibri" w:hAnsi="Times New Roman" w:cs="Times New Roman"/>
          <w:sz w:val="24"/>
          <w:szCs w:val="24"/>
        </w:rPr>
        <w:t xml:space="preserve"> variables. The purpose of hypothesis was to assess association of demographic</w:t>
      </w:r>
      <w:r w:rsidR="00726133">
        <w:rPr>
          <w:rFonts w:ascii="Times New Roman" w:eastAsia="Calibri" w:hAnsi="Times New Roman" w:cs="Times New Roman"/>
          <w:sz w:val="24"/>
          <w:szCs w:val="24"/>
        </w:rPr>
        <w:t>s</w:t>
      </w:r>
      <w:r w:rsidRPr="00A05C3D">
        <w:rPr>
          <w:rFonts w:ascii="Times New Roman" w:eastAsia="Calibri" w:hAnsi="Times New Roman" w:cs="Times New Roman"/>
          <w:sz w:val="24"/>
          <w:szCs w:val="24"/>
        </w:rPr>
        <w:t xml:space="preserve"> with study variable i.e. occupational stress, resilience, and burnout. </w:t>
      </w:r>
      <w:r w:rsidR="0019685B">
        <w:rPr>
          <w:rFonts w:ascii="Times New Roman" w:eastAsia="Calibri" w:hAnsi="Times New Roman" w:cs="Times New Roman"/>
          <w:sz w:val="24"/>
          <w:szCs w:val="24"/>
        </w:rPr>
        <w:t xml:space="preserve">All subjective and </w:t>
      </w:r>
      <w:r w:rsidR="002A6E8F">
        <w:rPr>
          <w:rFonts w:ascii="Times New Roman" w:eastAsia="Calibri" w:hAnsi="Times New Roman" w:cs="Times New Roman"/>
          <w:sz w:val="24"/>
          <w:szCs w:val="24"/>
        </w:rPr>
        <w:t>job-related</w:t>
      </w:r>
      <w:r w:rsidR="0019685B">
        <w:rPr>
          <w:rFonts w:ascii="Times New Roman" w:eastAsia="Calibri" w:hAnsi="Times New Roman" w:cs="Times New Roman"/>
          <w:sz w:val="24"/>
          <w:szCs w:val="24"/>
        </w:rPr>
        <w:t xml:space="preserve"> </w:t>
      </w:r>
      <w:r w:rsidR="00726133">
        <w:rPr>
          <w:rFonts w:ascii="Times New Roman" w:eastAsia="Calibri" w:hAnsi="Times New Roman" w:cs="Times New Roman"/>
          <w:sz w:val="24"/>
          <w:szCs w:val="24"/>
        </w:rPr>
        <w:t xml:space="preserve">demographic variables selected instead of education and districts. </w:t>
      </w:r>
    </w:p>
    <w:p w14:paraId="079C51AA" w14:textId="765A840C" w:rsidR="00B673FA" w:rsidRDefault="00A05C3D" w:rsidP="00DF62F2">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The findings revealed significant positive association</w:t>
      </w:r>
      <w:r w:rsidR="00726133">
        <w:rPr>
          <w:rFonts w:ascii="Times New Roman" w:eastAsia="Calibri" w:hAnsi="Times New Roman" w:cs="Times New Roman"/>
          <w:sz w:val="24"/>
          <w:szCs w:val="24"/>
        </w:rPr>
        <w:t xml:space="preserve"> among occupational stress and marital status, marital duration, number of children, number of siblings</w:t>
      </w:r>
      <w:r w:rsidR="008A66B6">
        <w:rPr>
          <w:rFonts w:ascii="Times New Roman" w:eastAsia="Calibri" w:hAnsi="Times New Roman" w:cs="Times New Roman"/>
          <w:sz w:val="24"/>
          <w:szCs w:val="24"/>
        </w:rPr>
        <w:t>,</w:t>
      </w:r>
      <w:r w:rsidR="008A66B6" w:rsidRPr="008A66B6">
        <w:rPr>
          <w:rFonts w:ascii="Times New Roman" w:eastAsia="Calibri" w:hAnsi="Times New Roman" w:cs="Times New Roman"/>
          <w:sz w:val="24"/>
          <w:szCs w:val="24"/>
        </w:rPr>
        <w:t xml:space="preserve"> </w:t>
      </w:r>
      <w:r w:rsidR="008A66B6">
        <w:rPr>
          <w:rFonts w:ascii="Times New Roman" w:eastAsia="Calibri" w:hAnsi="Times New Roman" w:cs="Times New Roman"/>
          <w:sz w:val="24"/>
          <w:szCs w:val="24"/>
        </w:rPr>
        <w:t>birth order,</w:t>
      </w:r>
      <w:r w:rsidR="00726133">
        <w:rPr>
          <w:rFonts w:ascii="Times New Roman" w:eastAsia="Calibri" w:hAnsi="Times New Roman" w:cs="Times New Roman"/>
          <w:sz w:val="24"/>
          <w:szCs w:val="24"/>
        </w:rPr>
        <w:t xml:space="preserve"> while </w:t>
      </w:r>
      <w:r w:rsidR="00726133">
        <w:rPr>
          <w:rFonts w:ascii="Times New Roman" w:eastAsia="Calibri" w:hAnsi="Times New Roman" w:cs="Times New Roman"/>
          <w:sz w:val="24"/>
          <w:szCs w:val="24"/>
        </w:rPr>
        <w:lastRenderedPageBreak/>
        <w:t>significant negative association with residence.</w:t>
      </w:r>
      <w:r w:rsidR="008A66B6">
        <w:rPr>
          <w:rFonts w:ascii="Times New Roman" w:eastAsia="Calibri" w:hAnsi="Times New Roman" w:cs="Times New Roman"/>
          <w:sz w:val="24"/>
          <w:szCs w:val="24"/>
        </w:rPr>
        <w:t xml:space="preserve"> The level of occupational stress found higher among those firefighters who were married with more than five years of marital duration, more than two children, more than five siblings, and towards least number of birth order. </w:t>
      </w:r>
      <w:r w:rsidR="00096FD2">
        <w:rPr>
          <w:rFonts w:ascii="Times New Roman" w:eastAsia="Calibri" w:hAnsi="Times New Roman" w:cs="Times New Roman"/>
          <w:sz w:val="24"/>
          <w:szCs w:val="24"/>
        </w:rPr>
        <w:t>Most of sample participants belongs to urban areas and joint family system</w:t>
      </w:r>
      <w:r w:rsidR="00B673FA">
        <w:rPr>
          <w:rFonts w:ascii="Times New Roman" w:eastAsia="Calibri" w:hAnsi="Times New Roman" w:cs="Times New Roman"/>
          <w:sz w:val="24"/>
          <w:szCs w:val="24"/>
        </w:rPr>
        <w:t xml:space="preserve">. Financial </w:t>
      </w:r>
      <w:r w:rsidR="00096FD2">
        <w:rPr>
          <w:rFonts w:ascii="Times New Roman" w:eastAsia="Calibri" w:hAnsi="Times New Roman" w:cs="Times New Roman"/>
          <w:sz w:val="24"/>
          <w:szCs w:val="24"/>
        </w:rPr>
        <w:t xml:space="preserve">support </w:t>
      </w:r>
      <w:r w:rsidR="00B673FA">
        <w:rPr>
          <w:rFonts w:ascii="Times New Roman" w:eastAsia="Calibri" w:hAnsi="Times New Roman" w:cs="Times New Roman"/>
          <w:sz w:val="24"/>
          <w:szCs w:val="24"/>
        </w:rPr>
        <w:t>for siblings is considered as moral duty in</w:t>
      </w:r>
      <w:r w:rsidR="007200F9">
        <w:rPr>
          <w:rFonts w:ascii="Times New Roman" w:eastAsia="Calibri" w:hAnsi="Times New Roman" w:cs="Times New Roman"/>
          <w:sz w:val="24"/>
          <w:szCs w:val="24"/>
        </w:rPr>
        <w:t xml:space="preserve"> Pakistani culture therefore, this cultural impact</w:t>
      </w:r>
      <w:r w:rsidR="00B673FA">
        <w:rPr>
          <w:rFonts w:ascii="Times New Roman" w:eastAsia="Calibri" w:hAnsi="Times New Roman" w:cs="Times New Roman"/>
          <w:sz w:val="24"/>
          <w:szCs w:val="24"/>
        </w:rPr>
        <w:t xml:space="preserve"> might cause to enhance level of occupational</w:t>
      </w:r>
      <w:r w:rsidR="007200F9">
        <w:rPr>
          <w:rFonts w:ascii="Times New Roman" w:eastAsia="Calibri" w:hAnsi="Times New Roman" w:cs="Times New Roman"/>
          <w:sz w:val="24"/>
          <w:szCs w:val="24"/>
        </w:rPr>
        <w:t xml:space="preserve"> stress among firefighters.</w:t>
      </w:r>
    </w:p>
    <w:p w14:paraId="71134C4C" w14:textId="7FA37405" w:rsidR="000736BF" w:rsidRDefault="008A66B6" w:rsidP="00DF62F2">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No significant relationship found among </w:t>
      </w:r>
      <w:r w:rsidR="00B670CE">
        <w:rPr>
          <w:rFonts w:ascii="Times New Roman" w:eastAsia="Calibri" w:hAnsi="Times New Roman" w:cs="Times New Roman"/>
          <w:sz w:val="24"/>
          <w:szCs w:val="24"/>
        </w:rPr>
        <w:t xml:space="preserve">age, designation, religion, monthly income, unmarried siblings, income dependent persons, family system, </w:t>
      </w:r>
      <w:r>
        <w:rPr>
          <w:rFonts w:ascii="Times New Roman" w:eastAsia="Calibri" w:hAnsi="Times New Roman" w:cs="Times New Roman"/>
          <w:sz w:val="24"/>
          <w:szCs w:val="24"/>
        </w:rPr>
        <w:t xml:space="preserve">and occupational stress. </w:t>
      </w:r>
      <w:r w:rsidR="005F3677">
        <w:rPr>
          <w:rFonts w:ascii="Times New Roman" w:eastAsia="Calibri" w:hAnsi="Times New Roman" w:cs="Times New Roman"/>
          <w:sz w:val="24"/>
          <w:szCs w:val="24"/>
        </w:rPr>
        <w:t>HSE-M</w:t>
      </w:r>
      <w:r w:rsidR="00034F0A">
        <w:rPr>
          <w:rFonts w:ascii="Times New Roman" w:eastAsia="Calibri" w:hAnsi="Times New Roman" w:cs="Times New Roman"/>
          <w:sz w:val="24"/>
          <w:szCs w:val="24"/>
        </w:rPr>
        <w:t>S</w:t>
      </w:r>
      <w:r w:rsidR="005F3677">
        <w:rPr>
          <w:rFonts w:ascii="Times New Roman" w:eastAsia="Calibri" w:hAnsi="Times New Roman" w:cs="Times New Roman"/>
          <w:sz w:val="24"/>
          <w:szCs w:val="24"/>
        </w:rPr>
        <w:t>IT</w:t>
      </w:r>
      <w:r w:rsidR="000736BF">
        <w:rPr>
          <w:rFonts w:ascii="Times New Roman" w:eastAsia="Calibri" w:hAnsi="Times New Roman" w:cs="Times New Roman"/>
          <w:sz w:val="24"/>
          <w:szCs w:val="24"/>
        </w:rPr>
        <w:t xml:space="preserve"> was used to measure the level of occupational stress in firefighters. The sub scales of HSE-MSIT were demands, </w:t>
      </w:r>
      <w:r w:rsidR="004C7E77">
        <w:rPr>
          <w:rFonts w:ascii="Times New Roman" w:eastAsia="Calibri" w:hAnsi="Times New Roman" w:cs="Times New Roman"/>
          <w:sz w:val="24"/>
          <w:szCs w:val="24"/>
        </w:rPr>
        <w:t xml:space="preserve">control, managerial support, work colleague support, role, relationship, and change which typically measured stress regarding occupation. According to </w:t>
      </w:r>
      <w:r w:rsidR="007C1AE3">
        <w:rPr>
          <w:rFonts w:ascii="Times New Roman" w:eastAsia="Calibri" w:hAnsi="Times New Roman" w:cs="Times New Roman"/>
          <w:sz w:val="24"/>
          <w:szCs w:val="24"/>
        </w:rPr>
        <w:t xml:space="preserve">Cousins, et al., (2004), </w:t>
      </w:r>
      <w:r w:rsidR="004C7E77">
        <w:rPr>
          <w:rFonts w:ascii="Times New Roman" w:eastAsia="Calibri" w:hAnsi="Times New Roman" w:cs="Times New Roman"/>
          <w:sz w:val="24"/>
          <w:szCs w:val="24"/>
        </w:rPr>
        <w:t xml:space="preserve">work related stress entirely different from health or family related stress and fully depends on working environment </w:t>
      </w:r>
      <w:r w:rsidR="002A6E8F">
        <w:rPr>
          <w:rFonts w:ascii="Times New Roman" w:eastAsia="Calibri" w:hAnsi="Times New Roman" w:cs="Times New Roman"/>
          <w:sz w:val="24"/>
          <w:szCs w:val="24"/>
        </w:rPr>
        <w:t>of any</w:t>
      </w:r>
      <w:r w:rsidR="004C7E77">
        <w:rPr>
          <w:rFonts w:ascii="Times New Roman" w:eastAsia="Calibri" w:hAnsi="Times New Roman" w:cs="Times New Roman"/>
          <w:sz w:val="24"/>
          <w:szCs w:val="24"/>
        </w:rPr>
        <w:t xml:space="preserve"> organization. </w:t>
      </w:r>
      <w:r w:rsidR="00E75AAD" w:rsidRPr="00A05C3D">
        <w:rPr>
          <w:rFonts w:ascii="Times New Roman" w:eastAsia="Calibri" w:hAnsi="Times New Roman" w:cs="Times New Roman"/>
          <w:sz w:val="24"/>
          <w:szCs w:val="24"/>
        </w:rPr>
        <w:t>S</w:t>
      </w:r>
      <w:r w:rsidR="00E75AAD">
        <w:rPr>
          <w:rFonts w:ascii="Times New Roman" w:eastAsia="Calibri" w:hAnsi="Times New Roman" w:cs="Times New Roman"/>
          <w:sz w:val="24"/>
          <w:szCs w:val="24"/>
        </w:rPr>
        <w:t xml:space="preserve">pector, Cooper, </w:t>
      </w:r>
      <w:r w:rsidR="00BA56C0">
        <w:rPr>
          <w:rFonts w:ascii="Times New Roman" w:eastAsia="Calibri" w:hAnsi="Times New Roman" w:cs="Times New Roman"/>
          <w:sz w:val="24"/>
          <w:szCs w:val="24"/>
        </w:rPr>
        <w:t>and</w:t>
      </w:r>
      <w:r w:rsidR="00E75AAD">
        <w:rPr>
          <w:rFonts w:ascii="Times New Roman" w:eastAsia="Calibri" w:hAnsi="Times New Roman" w:cs="Times New Roman"/>
          <w:sz w:val="24"/>
          <w:szCs w:val="24"/>
        </w:rPr>
        <w:t xml:space="preserve"> Vafaie</w:t>
      </w:r>
      <w:r w:rsidR="007657D5">
        <w:rPr>
          <w:rFonts w:ascii="Times New Roman" w:eastAsia="Calibri" w:hAnsi="Times New Roman" w:cs="Times New Roman"/>
          <w:sz w:val="24"/>
          <w:szCs w:val="24"/>
        </w:rPr>
        <w:t>, (2002)</w:t>
      </w:r>
      <w:r w:rsidR="00E75AAD">
        <w:rPr>
          <w:rFonts w:ascii="Times New Roman" w:eastAsia="Calibri" w:hAnsi="Times New Roman" w:cs="Times New Roman"/>
          <w:sz w:val="24"/>
          <w:szCs w:val="24"/>
        </w:rPr>
        <w:t xml:space="preserve"> also found no relationship between age and occupational stress. </w:t>
      </w:r>
      <w:r w:rsidR="002A6E8F">
        <w:rPr>
          <w:rFonts w:ascii="Times New Roman" w:eastAsia="Calibri" w:hAnsi="Times New Roman" w:cs="Times New Roman"/>
          <w:sz w:val="24"/>
          <w:szCs w:val="24"/>
        </w:rPr>
        <w:t>Therefore,</w:t>
      </w:r>
      <w:r w:rsidR="007C1AE3">
        <w:rPr>
          <w:rFonts w:ascii="Times New Roman" w:eastAsia="Calibri" w:hAnsi="Times New Roman" w:cs="Times New Roman"/>
          <w:sz w:val="24"/>
          <w:szCs w:val="24"/>
        </w:rPr>
        <w:t xml:space="preserve"> it might cause to produces no significant association among</w:t>
      </w:r>
      <w:r w:rsidR="00E75AAD">
        <w:rPr>
          <w:rFonts w:ascii="Times New Roman" w:eastAsia="Calibri" w:hAnsi="Times New Roman" w:cs="Times New Roman"/>
          <w:sz w:val="24"/>
          <w:szCs w:val="24"/>
        </w:rPr>
        <w:t xml:space="preserve"> said demographic variables</w:t>
      </w:r>
      <w:r w:rsidR="007C1AE3">
        <w:rPr>
          <w:rFonts w:ascii="Times New Roman" w:eastAsia="Calibri" w:hAnsi="Times New Roman" w:cs="Times New Roman"/>
          <w:sz w:val="24"/>
          <w:szCs w:val="24"/>
        </w:rPr>
        <w:t xml:space="preserve"> </w:t>
      </w:r>
      <w:r w:rsidR="007200F9">
        <w:rPr>
          <w:rFonts w:ascii="Times New Roman" w:eastAsia="Calibri" w:hAnsi="Times New Roman" w:cs="Times New Roman"/>
          <w:sz w:val="24"/>
          <w:szCs w:val="24"/>
        </w:rPr>
        <w:t xml:space="preserve">and occupational stress. </w:t>
      </w:r>
    </w:p>
    <w:p w14:paraId="35F089B8" w14:textId="18EE37E0" w:rsidR="00E75AAD" w:rsidRDefault="007200F9" w:rsidP="006C6119">
      <w:pPr>
        <w:spacing w:line="480" w:lineRule="auto"/>
        <w:ind w:firstLine="720"/>
        <w:rPr>
          <w:rFonts w:ascii="Times New Roman" w:eastAsia="Calibri" w:hAnsi="Times New Roman" w:cs="Times New Roman"/>
          <w:sz w:val="24"/>
          <w:szCs w:val="24"/>
        </w:rPr>
      </w:pPr>
      <w:bookmarkStart w:id="10" w:name="_Hlk25700360"/>
      <w:r>
        <w:rPr>
          <w:rFonts w:ascii="Times New Roman" w:eastAsia="Calibri" w:hAnsi="Times New Roman" w:cs="Times New Roman"/>
          <w:sz w:val="24"/>
          <w:szCs w:val="24"/>
        </w:rPr>
        <w:t xml:space="preserve">A significant negative </w:t>
      </w:r>
      <w:r w:rsidR="008824CA">
        <w:rPr>
          <w:rFonts w:ascii="Times New Roman" w:eastAsia="Calibri" w:hAnsi="Times New Roman" w:cs="Times New Roman"/>
          <w:sz w:val="24"/>
          <w:szCs w:val="24"/>
        </w:rPr>
        <w:t>relationship</w:t>
      </w:r>
      <w:r>
        <w:rPr>
          <w:rFonts w:ascii="Times New Roman" w:eastAsia="Calibri" w:hAnsi="Times New Roman" w:cs="Times New Roman"/>
          <w:sz w:val="24"/>
          <w:szCs w:val="24"/>
        </w:rPr>
        <w:t xml:space="preserve"> found among </w:t>
      </w:r>
      <w:r w:rsidR="008824CA">
        <w:rPr>
          <w:rFonts w:ascii="Times New Roman" w:eastAsia="Calibri" w:hAnsi="Times New Roman" w:cs="Times New Roman"/>
          <w:sz w:val="24"/>
          <w:szCs w:val="24"/>
        </w:rPr>
        <w:t>OS</w:t>
      </w:r>
      <w:r>
        <w:rPr>
          <w:rFonts w:ascii="Times New Roman" w:eastAsia="Calibri" w:hAnsi="Times New Roman" w:cs="Times New Roman"/>
          <w:sz w:val="24"/>
          <w:szCs w:val="24"/>
        </w:rPr>
        <w:t xml:space="preserve"> and job status</w:t>
      </w:r>
      <w:r w:rsidR="0066099D">
        <w:rPr>
          <w:rFonts w:ascii="Times New Roman" w:eastAsia="Calibri" w:hAnsi="Times New Roman" w:cs="Times New Roman"/>
          <w:sz w:val="24"/>
          <w:szCs w:val="24"/>
        </w:rPr>
        <w:t xml:space="preserve">. The level of stress found higher among firefighters who were on contract. </w:t>
      </w:r>
      <w:r>
        <w:rPr>
          <w:rFonts w:ascii="Times New Roman" w:eastAsia="Calibri" w:hAnsi="Times New Roman" w:cs="Times New Roman"/>
          <w:sz w:val="24"/>
          <w:szCs w:val="24"/>
        </w:rPr>
        <w:t xml:space="preserve">A cross sectional research conducted by </w:t>
      </w:r>
      <w:r w:rsidR="004105E5">
        <w:rPr>
          <w:rFonts w:ascii="Times New Roman" w:eastAsia="Calibri" w:hAnsi="Times New Roman" w:cs="Times New Roman"/>
          <w:sz w:val="24"/>
          <w:szCs w:val="24"/>
        </w:rPr>
        <w:t>Molaie, et al., (2011) and r</w:t>
      </w:r>
      <w:r>
        <w:rPr>
          <w:rFonts w:ascii="Times New Roman" w:eastAsia="Calibri" w:hAnsi="Times New Roman" w:cs="Times New Roman"/>
          <w:sz w:val="24"/>
          <w:szCs w:val="24"/>
        </w:rPr>
        <w:t xml:space="preserve">esults revealed </w:t>
      </w:r>
      <w:r w:rsidR="004105E5">
        <w:rPr>
          <w:rFonts w:ascii="Times New Roman" w:eastAsia="Calibri" w:hAnsi="Times New Roman" w:cs="Times New Roman"/>
          <w:sz w:val="24"/>
          <w:szCs w:val="24"/>
        </w:rPr>
        <w:t xml:space="preserve">low level of stress among permanent employees because of job security. </w:t>
      </w:r>
      <w:r w:rsidR="0066099D">
        <w:rPr>
          <w:rFonts w:ascii="Times New Roman" w:eastAsia="Calibri" w:hAnsi="Times New Roman" w:cs="Times New Roman"/>
          <w:sz w:val="24"/>
          <w:szCs w:val="24"/>
        </w:rPr>
        <w:t xml:space="preserve">Therefore, </w:t>
      </w:r>
      <w:r w:rsidR="008824CA">
        <w:rPr>
          <w:rFonts w:ascii="Times New Roman" w:eastAsia="Calibri" w:hAnsi="Times New Roman" w:cs="Times New Roman"/>
          <w:sz w:val="24"/>
          <w:szCs w:val="24"/>
        </w:rPr>
        <w:t xml:space="preserve">the </w:t>
      </w:r>
      <w:r w:rsidR="0066099D">
        <w:rPr>
          <w:rFonts w:ascii="Times New Roman" w:eastAsia="Calibri" w:hAnsi="Times New Roman" w:cs="Times New Roman"/>
          <w:sz w:val="24"/>
          <w:szCs w:val="24"/>
        </w:rPr>
        <w:t>research results found consistent with preceding study.</w:t>
      </w:r>
      <w:r w:rsidR="00E75AAD">
        <w:rPr>
          <w:rFonts w:ascii="Times New Roman" w:eastAsia="Calibri" w:hAnsi="Times New Roman" w:cs="Times New Roman"/>
          <w:sz w:val="24"/>
          <w:szCs w:val="24"/>
        </w:rPr>
        <w:t xml:space="preserve"> </w:t>
      </w:r>
      <w:r w:rsidR="0066099D">
        <w:rPr>
          <w:rFonts w:ascii="Times New Roman" w:eastAsia="Calibri" w:hAnsi="Times New Roman" w:cs="Times New Roman"/>
          <w:sz w:val="24"/>
          <w:szCs w:val="24"/>
        </w:rPr>
        <w:t xml:space="preserve">No significant relationship found </w:t>
      </w:r>
      <w:r w:rsidR="0035411E">
        <w:rPr>
          <w:rFonts w:ascii="Times New Roman" w:eastAsia="Calibri" w:hAnsi="Times New Roman" w:cs="Times New Roman"/>
          <w:sz w:val="24"/>
          <w:szCs w:val="24"/>
        </w:rPr>
        <w:t xml:space="preserve">between work experience </w:t>
      </w:r>
      <w:r w:rsidR="0066099D">
        <w:rPr>
          <w:rFonts w:ascii="Times New Roman" w:eastAsia="Calibri" w:hAnsi="Times New Roman" w:cs="Times New Roman"/>
          <w:sz w:val="24"/>
          <w:szCs w:val="24"/>
        </w:rPr>
        <w:t xml:space="preserve">and </w:t>
      </w:r>
      <w:r w:rsidR="008824CA">
        <w:rPr>
          <w:rFonts w:ascii="Times New Roman" w:eastAsia="Calibri" w:hAnsi="Times New Roman" w:cs="Times New Roman"/>
          <w:sz w:val="24"/>
          <w:szCs w:val="24"/>
        </w:rPr>
        <w:t>OS</w:t>
      </w:r>
      <w:r w:rsidR="0066099D">
        <w:rPr>
          <w:rFonts w:ascii="Times New Roman" w:eastAsia="Calibri" w:hAnsi="Times New Roman" w:cs="Times New Roman"/>
          <w:sz w:val="24"/>
          <w:szCs w:val="24"/>
        </w:rPr>
        <w:t>.</w:t>
      </w:r>
      <w:r w:rsidR="00E75AAD">
        <w:rPr>
          <w:rFonts w:ascii="Times New Roman" w:eastAsia="Calibri" w:hAnsi="Times New Roman" w:cs="Times New Roman"/>
          <w:sz w:val="24"/>
          <w:szCs w:val="24"/>
        </w:rPr>
        <w:t xml:space="preserve"> Yazdi and Sharifian (2001) </w:t>
      </w:r>
      <w:r w:rsidR="005F3677">
        <w:rPr>
          <w:rFonts w:ascii="Times New Roman" w:eastAsia="Calibri" w:hAnsi="Times New Roman" w:cs="Times New Roman"/>
          <w:sz w:val="24"/>
          <w:szCs w:val="24"/>
        </w:rPr>
        <w:t>discovered</w:t>
      </w:r>
      <w:r w:rsidR="00E75AAD">
        <w:rPr>
          <w:rFonts w:ascii="Times New Roman" w:eastAsia="Calibri" w:hAnsi="Times New Roman" w:cs="Times New Roman"/>
          <w:sz w:val="24"/>
          <w:szCs w:val="24"/>
        </w:rPr>
        <w:t xml:space="preserve"> </w:t>
      </w:r>
      <w:r w:rsidR="005F3677">
        <w:rPr>
          <w:rFonts w:ascii="Times New Roman" w:eastAsia="Calibri" w:hAnsi="Times New Roman" w:cs="Times New Roman"/>
          <w:sz w:val="24"/>
          <w:szCs w:val="24"/>
        </w:rPr>
        <w:t xml:space="preserve">a </w:t>
      </w:r>
      <w:r w:rsidR="00E75AAD">
        <w:rPr>
          <w:rFonts w:ascii="Times New Roman" w:eastAsia="Calibri" w:hAnsi="Times New Roman" w:cs="Times New Roman"/>
          <w:sz w:val="24"/>
          <w:szCs w:val="24"/>
        </w:rPr>
        <w:t xml:space="preserve">relationship between work experience and </w:t>
      </w:r>
      <w:r w:rsidR="008824CA">
        <w:rPr>
          <w:rFonts w:ascii="Times New Roman" w:eastAsia="Calibri" w:hAnsi="Times New Roman" w:cs="Times New Roman"/>
          <w:sz w:val="24"/>
          <w:szCs w:val="24"/>
        </w:rPr>
        <w:t>OS</w:t>
      </w:r>
      <w:r w:rsidR="00E75AAD">
        <w:rPr>
          <w:rFonts w:ascii="Times New Roman" w:eastAsia="Calibri" w:hAnsi="Times New Roman" w:cs="Times New Roman"/>
          <w:sz w:val="24"/>
          <w:szCs w:val="24"/>
        </w:rPr>
        <w:t xml:space="preserve">. The sampled participants were found with experience range from 10 to 40 years and found negative relationship </w:t>
      </w:r>
      <w:r w:rsidR="008824CA">
        <w:rPr>
          <w:rFonts w:ascii="Times New Roman" w:eastAsia="Calibri" w:hAnsi="Times New Roman" w:cs="Times New Roman"/>
          <w:sz w:val="24"/>
          <w:szCs w:val="24"/>
        </w:rPr>
        <w:t>amid</w:t>
      </w:r>
      <w:r w:rsidR="00E75AAD">
        <w:rPr>
          <w:rFonts w:ascii="Times New Roman" w:eastAsia="Calibri" w:hAnsi="Times New Roman" w:cs="Times New Roman"/>
          <w:sz w:val="24"/>
          <w:szCs w:val="24"/>
        </w:rPr>
        <w:t xml:space="preserve"> experience and </w:t>
      </w:r>
      <w:r w:rsidR="008824CA">
        <w:rPr>
          <w:rFonts w:ascii="Times New Roman" w:eastAsia="Calibri" w:hAnsi="Times New Roman" w:cs="Times New Roman"/>
          <w:sz w:val="24"/>
          <w:szCs w:val="24"/>
        </w:rPr>
        <w:t>OS</w:t>
      </w:r>
      <w:r w:rsidR="00E75AAD">
        <w:rPr>
          <w:rFonts w:ascii="Times New Roman" w:eastAsia="Calibri" w:hAnsi="Times New Roman" w:cs="Times New Roman"/>
          <w:sz w:val="24"/>
          <w:szCs w:val="24"/>
        </w:rPr>
        <w:t xml:space="preserve">. The results of current research found inconsistent with preceding study </w:t>
      </w:r>
      <w:r w:rsidR="00E75AAD">
        <w:rPr>
          <w:rFonts w:ascii="Times New Roman" w:eastAsia="Calibri" w:hAnsi="Times New Roman" w:cs="Times New Roman"/>
          <w:sz w:val="24"/>
          <w:szCs w:val="24"/>
        </w:rPr>
        <w:lastRenderedPageBreak/>
        <w:t>because the sampled firefighter’s experience range was between two years to 14 years.</w:t>
      </w:r>
      <w:r w:rsidR="0035411E">
        <w:rPr>
          <w:rFonts w:ascii="Times New Roman" w:eastAsia="Calibri" w:hAnsi="Times New Roman" w:cs="Times New Roman"/>
          <w:sz w:val="24"/>
          <w:szCs w:val="24"/>
        </w:rPr>
        <w:t xml:space="preserve"> </w:t>
      </w:r>
      <w:r w:rsidR="00E75AAD">
        <w:rPr>
          <w:rFonts w:ascii="Times New Roman" w:eastAsia="Calibri" w:hAnsi="Times New Roman" w:cs="Times New Roman"/>
          <w:sz w:val="24"/>
          <w:szCs w:val="24"/>
        </w:rPr>
        <w:t xml:space="preserve">It might cause to produce no association with occupational stress. </w:t>
      </w:r>
    </w:p>
    <w:p w14:paraId="2F6C84C8" w14:textId="4E519CEB" w:rsidR="007A7B72" w:rsidRPr="00A05C3D" w:rsidRDefault="007755BF" w:rsidP="007A7B72">
      <w:pPr>
        <w:spacing w:line="480" w:lineRule="auto"/>
        <w:ind w:firstLine="720"/>
        <w:rPr>
          <w:rFonts w:ascii="Times New Roman" w:eastAsia="Calibri" w:hAnsi="Times New Roman" w:cs="Times New Roman"/>
          <w:sz w:val="24"/>
          <w:szCs w:val="24"/>
        </w:rPr>
      </w:pPr>
      <w:bookmarkStart w:id="11" w:name="_Hlk25700410"/>
      <w:bookmarkEnd w:id="10"/>
      <w:r>
        <w:rPr>
          <w:rFonts w:ascii="Times New Roman" w:eastAsia="Calibri" w:hAnsi="Times New Roman" w:cs="Times New Roman"/>
          <w:sz w:val="24"/>
          <w:szCs w:val="24"/>
        </w:rPr>
        <w:t xml:space="preserve">Significant negative association found among resilience and age, while significant positive relationship </w:t>
      </w:r>
      <w:r w:rsidR="00F458C9">
        <w:rPr>
          <w:rFonts w:ascii="Times New Roman" w:eastAsia="Calibri" w:hAnsi="Times New Roman" w:cs="Times New Roman"/>
          <w:sz w:val="24"/>
          <w:szCs w:val="24"/>
        </w:rPr>
        <w:t xml:space="preserve">found </w:t>
      </w:r>
      <w:r>
        <w:rPr>
          <w:rFonts w:ascii="Times New Roman" w:eastAsia="Calibri" w:hAnsi="Times New Roman" w:cs="Times New Roman"/>
          <w:sz w:val="24"/>
          <w:szCs w:val="24"/>
        </w:rPr>
        <w:t>with job status.</w:t>
      </w:r>
      <w:r w:rsidR="00F458C9">
        <w:rPr>
          <w:rFonts w:ascii="Times New Roman" w:eastAsia="Calibri" w:hAnsi="Times New Roman" w:cs="Times New Roman"/>
          <w:sz w:val="24"/>
          <w:szCs w:val="24"/>
        </w:rPr>
        <w:t xml:space="preserve"> Level of resilience found high among those firefighters who had age above 30 years and on contract. </w:t>
      </w:r>
      <w:r w:rsidR="0072382D">
        <w:rPr>
          <w:rFonts w:ascii="Times New Roman" w:eastAsia="Calibri" w:hAnsi="Times New Roman" w:cs="Times New Roman"/>
          <w:sz w:val="24"/>
          <w:szCs w:val="24"/>
        </w:rPr>
        <w:t xml:space="preserve">Resilience </w:t>
      </w:r>
      <w:r w:rsidR="007A7B72">
        <w:rPr>
          <w:rFonts w:ascii="Times New Roman" w:eastAsia="Calibri" w:hAnsi="Times New Roman" w:cs="Times New Roman"/>
          <w:sz w:val="24"/>
          <w:szCs w:val="24"/>
        </w:rPr>
        <w:t>varied</w:t>
      </w:r>
      <w:r w:rsidR="0072382D" w:rsidRPr="00A05C3D">
        <w:rPr>
          <w:rFonts w:ascii="Times New Roman" w:eastAsia="Calibri" w:hAnsi="Times New Roman" w:cs="Times New Roman"/>
          <w:sz w:val="24"/>
          <w:szCs w:val="24"/>
        </w:rPr>
        <w:t xml:space="preserve"> with time, age, culture, gender, and within persons who faces different environmental conditions</w:t>
      </w:r>
      <w:r w:rsidR="007A7B72">
        <w:rPr>
          <w:rFonts w:ascii="Times New Roman" w:eastAsia="Calibri" w:hAnsi="Times New Roman" w:cs="Times New Roman"/>
          <w:sz w:val="24"/>
          <w:szCs w:val="24"/>
        </w:rPr>
        <w:t xml:space="preserve"> (</w:t>
      </w:r>
      <w:r w:rsidR="0072382D" w:rsidRPr="00A05C3D">
        <w:rPr>
          <w:rFonts w:ascii="Times New Roman" w:eastAsia="Calibri" w:hAnsi="Times New Roman" w:cs="Times New Roman"/>
          <w:sz w:val="24"/>
          <w:szCs w:val="24"/>
        </w:rPr>
        <w:t>Seligman and Csikszentmih</w:t>
      </w:r>
      <w:r w:rsidR="007A7B72">
        <w:rPr>
          <w:rFonts w:ascii="Times New Roman" w:eastAsia="Calibri" w:hAnsi="Times New Roman" w:cs="Times New Roman"/>
          <w:sz w:val="24"/>
          <w:szCs w:val="24"/>
        </w:rPr>
        <w:t>alyi, 2000</w:t>
      </w:r>
      <w:r w:rsidR="0072382D" w:rsidRPr="00A05C3D">
        <w:rPr>
          <w:rFonts w:ascii="Times New Roman" w:eastAsia="Calibri" w:hAnsi="Times New Roman" w:cs="Times New Roman"/>
          <w:sz w:val="24"/>
          <w:szCs w:val="24"/>
        </w:rPr>
        <w:t>).</w:t>
      </w:r>
      <w:r w:rsidR="007A7B72">
        <w:rPr>
          <w:rFonts w:ascii="Times New Roman" w:eastAsia="Calibri" w:hAnsi="Times New Roman" w:cs="Times New Roman"/>
          <w:sz w:val="24"/>
          <w:szCs w:val="24"/>
        </w:rPr>
        <w:t xml:space="preserve"> The cause might be considered, resilience varies with age and also working conditions of the workplace. The job conditions would be considered tough and different for on contract firefighters as they have no job security.</w:t>
      </w:r>
      <w:r w:rsidR="007A7B72" w:rsidRPr="007A7B72">
        <w:rPr>
          <w:rFonts w:ascii="Times New Roman" w:eastAsia="Calibri" w:hAnsi="Times New Roman" w:cs="Times New Roman"/>
          <w:sz w:val="24"/>
          <w:szCs w:val="24"/>
        </w:rPr>
        <w:t xml:space="preserve"> </w:t>
      </w:r>
      <w:r w:rsidR="007A7B72" w:rsidRPr="00A05C3D">
        <w:rPr>
          <w:rFonts w:ascii="Times New Roman" w:eastAsia="Calibri" w:hAnsi="Times New Roman" w:cs="Times New Roman"/>
          <w:sz w:val="24"/>
          <w:szCs w:val="24"/>
        </w:rPr>
        <w:t xml:space="preserve">The findings of the research found consistent with results of Shoss, Jiang, and Probst, (2018). Some researchers consider the resilience as a learning process, which depends on environmental situations and practices (Brooks, </w:t>
      </w:r>
      <w:r w:rsidR="007A7B72">
        <w:rPr>
          <w:rFonts w:ascii="Times New Roman" w:eastAsia="Calibri" w:hAnsi="Times New Roman" w:cs="Times New Roman"/>
          <w:sz w:val="24"/>
          <w:szCs w:val="24"/>
        </w:rPr>
        <w:t xml:space="preserve">1994; Jacelon, 2008). </w:t>
      </w:r>
      <w:r w:rsidR="007A7B72" w:rsidRPr="00A05C3D">
        <w:rPr>
          <w:rFonts w:ascii="Times New Roman" w:eastAsia="Calibri" w:hAnsi="Times New Roman" w:cs="Times New Roman"/>
          <w:sz w:val="24"/>
          <w:szCs w:val="24"/>
        </w:rPr>
        <w:t>On job learning as contract</w:t>
      </w:r>
      <w:r w:rsidR="007A7B72">
        <w:rPr>
          <w:rFonts w:ascii="Times New Roman" w:eastAsia="Calibri" w:hAnsi="Times New Roman" w:cs="Times New Roman"/>
          <w:sz w:val="24"/>
          <w:szCs w:val="24"/>
        </w:rPr>
        <w:t xml:space="preserve"> employee</w:t>
      </w:r>
      <w:r w:rsidR="007A7B72" w:rsidRPr="00A05C3D">
        <w:rPr>
          <w:rFonts w:ascii="Times New Roman" w:eastAsia="Calibri" w:hAnsi="Times New Roman" w:cs="Times New Roman"/>
          <w:sz w:val="24"/>
          <w:szCs w:val="24"/>
        </w:rPr>
        <w:t xml:space="preserve"> may enhance th</w:t>
      </w:r>
      <w:r w:rsidR="007A7B72">
        <w:rPr>
          <w:rFonts w:ascii="Times New Roman" w:eastAsia="Calibri" w:hAnsi="Times New Roman" w:cs="Times New Roman"/>
          <w:sz w:val="24"/>
          <w:szCs w:val="24"/>
        </w:rPr>
        <w:t xml:space="preserve">e resilience level, which </w:t>
      </w:r>
      <w:r w:rsidR="007A7B72" w:rsidRPr="00A05C3D">
        <w:rPr>
          <w:rFonts w:ascii="Times New Roman" w:eastAsia="Calibri" w:hAnsi="Times New Roman" w:cs="Times New Roman"/>
          <w:sz w:val="24"/>
          <w:szCs w:val="24"/>
        </w:rPr>
        <w:t xml:space="preserve">might necessary to survive in the department. </w:t>
      </w:r>
    </w:p>
    <w:bookmarkEnd w:id="11"/>
    <w:p w14:paraId="097396C4" w14:textId="54B5547C" w:rsidR="00DF62F2" w:rsidRDefault="00DF62F2" w:rsidP="00DF62F2">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No significant association fo</w:t>
      </w:r>
      <w:r>
        <w:rPr>
          <w:rFonts w:ascii="Times New Roman" w:eastAsia="Calibri" w:hAnsi="Times New Roman" w:cs="Times New Roman"/>
          <w:sz w:val="24"/>
          <w:szCs w:val="24"/>
        </w:rPr>
        <w:t>und between resilience</w:t>
      </w:r>
      <w:r w:rsidR="0072382D">
        <w:rPr>
          <w:rFonts w:ascii="Times New Roman" w:eastAsia="Calibri" w:hAnsi="Times New Roman" w:cs="Times New Roman"/>
          <w:sz w:val="24"/>
          <w:szCs w:val="24"/>
        </w:rPr>
        <w:t xml:space="preserve"> and all remaining</w:t>
      </w:r>
      <w:r w:rsidRPr="00A05C3D">
        <w:rPr>
          <w:rFonts w:ascii="Times New Roman" w:eastAsia="Calibri" w:hAnsi="Times New Roman" w:cs="Times New Roman"/>
          <w:sz w:val="24"/>
          <w:szCs w:val="24"/>
        </w:rPr>
        <w:t xml:space="preserve"> demographic variables. </w:t>
      </w:r>
      <w:r w:rsidR="007A7B72" w:rsidRPr="00A05C3D">
        <w:rPr>
          <w:rFonts w:ascii="Times New Roman" w:eastAsia="Calibri" w:hAnsi="Times New Roman" w:cs="Times New Roman"/>
          <w:sz w:val="24"/>
          <w:szCs w:val="24"/>
        </w:rPr>
        <w:t xml:space="preserve">Resilience </w:t>
      </w:r>
      <w:r w:rsidR="007A7B72">
        <w:rPr>
          <w:rFonts w:ascii="Times New Roman" w:eastAsia="Calibri" w:hAnsi="Times New Roman" w:cs="Times New Roman"/>
          <w:sz w:val="24"/>
          <w:szCs w:val="24"/>
        </w:rPr>
        <w:t xml:space="preserve">also </w:t>
      </w:r>
      <w:r w:rsidR="007A7B72" w:rsidRPr="00A05C3D">
        <w:rPr>
          <w:rFonts w:ascii="Times New Roman" w:eastAsia="Calibri" w:hAnsi="Times New Roman" w:cs="Times New Roman"/>
          <w:sz w:val="24"/>
          <w:szCs w:val="24"/>
        </w:rPr>
        <w:t>considered as unique personality trait, which depends on cultural rituals, and the culture found almost same for all firefighters. The findings of some researches show the resilience as a by birth trait (Caspi, et. al., 2003).  According to the frame of trait theory of personality, resilience may consider as a personality trait, which enables person to handle the adversity and attain better adoption and progr</w:t>
      </w:r>
      <w:r w:rsidR="007A7B72">
        <w:rPr>
          <w:rFonts w:ascii="Times New Roman" w:eastAsia="Calibri" w:hAnsi="Times New Roman" w:cs="Times New Roman"/>
          <w:sz w:val="24"/>
          <w:szCs w:val="24"/>
        </w:rPr>
        <w:t xml:space="preserve">ess (Hu, Zhang, &amp; Wang, 2015). </w:t>
      </w:r>
      <w:r w:rsidR="0072382D" w:rsidRPr="00A05C3D">
        <w:rPr>
          <w:rFonts w:ascii="Times New Roman" w:eastAsia="Calibri" w:hAnsi="Times New Roman" w:cs="Times New Roman"/>
          <w:sz w:val="24"/>
          <w:szCs w:val="24"/>
        </w:rPr>
        <w:t>The resilient attributes varied with accordance to culture and culture plays vital role to promote these attributes in particular ethnic or religious groups of people (Mclaughling, Doane, Costiuc, &amp; Feeny, 2009)</w:t>
      </w:r>
      <w:r w:rsidR="00BD3180">
        <w:rPr>
          <w:rFonts w:ascii="Times New Roman" w:eastAsia="Calibri" w:hAnsi="Times New Roman" w:cs="Times New Roman"/>
          <w:sz w:val="24"/>
          <w:szCs w:val="24"/>
        </w:rPr>
        <w:t xml:space="preserve"> while selected districts </w:t>
      </w:r>
      <w:r w:rsidR="008824CA">
        <w:rPr>
          <w:rFonts w:ascii="Times New Roman" w:eastAsia="Calibri" w:hAnsi="Times New Roman" w:cs="Times New Roman"/>
          <w:sz w:val="24"/>
          <w:szCs w:val="24"/>
        </w:rPr>
        <w:t>belong</w:t>
      </w:r>
      <w:r w:rsidR="00BD3180">
        <w:rPr>
          <w:rFonts w:ascii="Times New Roman" w:eastAsia="Calibri" w:hAnsi="Times New Roman" w:cs="Times New Roman"/>
          <w:sz w:val="24"/>
          <w:szCs w:val="24"/>
        </w:rPr>
        <w:t xml:space="preserve"> to almost same culture of upper Punjab and most were Muslims</w:t>
      </w:r>
      <w:r w:rsidR="0072382D" w:rsidRPr="00A05C3D">
        <w:rPr>
          <w:rFonts w:ascii="Times New Roman" w:eastAsia="Calibri" w:hAnsi="Times New Roman" w:cs="Times New Roman"/>
          <w:sz w:val="24"/>
          <w:szCs w:val="24"/>
        </w:rPr>
        <w:t xml:space="preserve">. Conventionally, it is study as defending variable, which used by human beings in </w:t>
      </w:r>
      <w:r w:rsidR="0072382D" w:rsidRPr="00A05C3D">
        <w:rPr>
          <w:rFonts w:ascii="Times New Roman" w:eastAsia="Calibri" w:hAnsi="Times New Roman" w:cs="Times New Roman"/>
          <w:sz w:val="24"/>
          <w:szCs w:val="24"/>
        </w:rPr>
        <w:lastRenderedPageBreak/>
        <w:t>psychological trauma situations (Bonanno, 2004).</w:t>
      </w:r>
      <w:r w:rsidR="00BD3180">
        <w:rPr>
          <w:rFonts w:ascii="Times New Roman" w:eastAsia="Calibri" w:hAnsi="Times New Roman" w:cs="Times New Roman"/>
          <w:sz w:val="24"/>
          <w:szCs w:val="24"/>
        </w:rPr>
        <w:t xml:space="preserve"> Trait theory provides support to findings of the research that no association found among demographics and resilience.</w:t>
      </w:r>
    </w:p>
    <w:p w14:paraId="1ECBD707" w14:textId="2D46C925" w:rsidR="00A75455" w:rsidRDefault="007755BF" w:rsidP="00A75455">
      <w:pPr>
        <w:spacing w:line="480" w:lineRule="auto"/>
        <w:ind w:firstLine="720"/>
        <w:rPr>
          <w:rFonts w:ascii="Times New Roman" w:eastAsia="Calibri" w:hAnsi="Times New Roman" w:cs="Times New Roman"/>
          <w:sz w:val="24"/>
          <w:szCs w:val="24"/>
        </w:rPr>
      </w:pPr>
      <w:bookmarkStart w:id="12" w:name="_Hlk25700626"/>
      <w:r>
        <w:rPr>
          <w:rFonts w:ascii="Times New Roman" w:eastAsia="Calibri" w:hAnsi="Times New Roman" w:cs="Times New Roman"/>
          <w:sz w:val="24"/>
          <w:szCs w:val="24"/>
        </w:rPr>
        <w:t xml:space="preserve">Designation and job status found negatively associated with burnout. </w:t>
      </w:r>
      <w:r w:rsidR="00DF62F2" w:rsidRPr="00A05C3D">
        <w:rPr>
          <w:rFonts w:ascii="Times New Roman" w:eastAsia="Calibri" w:hAnsi="Times New Roman" w:cs="Times New Roman"/>
          <w:sz w:val="24"/>
          <w:szCs w:val="24"/>
        </w:rPr>
        <w:t xml:space="preserve">The level of burnout </w:t>
      </w:r>
      <w:r w:rsidR="00BE1539">
        <w:rPr>
          <w:rFonts w:ascii="Times New Roman" w:eastAsia="Calibri" w:hAnsi="Times New Roman" w:cs="Times New Roman"/>
          <w:sz w:val="24"/>
          <w:szCs w:val="24"/>
        </w:rPr>
        <w:t xml:space="preserve">found high </w:t>
      </w:r>
      <w:r w:rsidR="00DF62F2" w:rsidRPr="00A05C3D">
        <w:rPr>
          <w:rFonts w:ascii="Times New Roman" w:eastAsia="Calibri" w:hAnsi="Times New Roman" w:cs="Times New Roman"/>
          <w:sz w:val="24"/>
          <w:szCs w:val="24"/>
        </w:rPr>
        <w:t>among</w:t>
      </w:r>
      <w:r w:rsidR="00BE1539">
        <w:rPr>
          <w:rFonts w:ascii="Times New Roman" w:eastAsia="Calibri" w:hAnsi="Times New Roman" w:cs="Times New Roman"/>
          <w:sz w:val="24"/>
          <w:szCs w:val="24"/>
        </w:rPr>
        <w:t xml:space="preserve"> fire rescu</w:t>
      </w:r>
      <w:r w:rsidR="00A75455">
        <w:rPr>
          <w:rFonts w:ascii="Times New Roman" w:eastAsia="Calibri" w:hAnsi="Times New Roman" w:cs="Times New Roman"/>
          <w:sz w:val="24"/>
          <w:szCs w:val="24"/>
        </w:rPr>
        <w:t xml:space="preserve">ers and permanent firefighters. </w:t>
      </w:r>
      <w:r w:rsidR="00DF62F2" w:rsidRPr="00A05C3D">
        <w:rPr>
          <w:rFonts w:ascii="Times New Roman" w:eastAsia="Calibri" w:hAnsi="Times New Roman" w:cs="Times New Roman"/>
          <w:sz w:val="24"/>
          <w:szCs w:val="24"/>
        </w:rPr>
        <w:t>The findings of research, which conducted to explore the association among job insecurity and burnout level by Tilakdharee, Ramidial, and Parumasur, (2010) revealed low level of burnout among permanent employees.</w:t>
      </w:r>
      <w:r w:rsidR="00DF62F2">
        <w:rPr>
          <w:rFonts w:ascii="Times New Roman" w:eastAsia="Calibri" w:hAnsi="Times New Roman" w:cs="Times New Roman"/>
          <w:sz w:val="24"/>
          <w:szCs w:val="24"/>
        </w:rPr>
        <w:t xml:space="preserve"> </w:t>
      </w:r>
      <w:r w:rsidR="0096141F">
        <w:rPr>
          <w:rFonts w:ascii="Times New Roman" w:eastAsia="Calibri" w:hAnsi="Times New Roman" w:cs="Times New Roman"/>
          <w:sz w:val="24"/>
          <w:szCs w:val="24"/>
        </w:rPr>
        <w:t>The results of current research found inconsistent with preceding findings and the cause might be considered as absence of defined promotion criteria for permanent employees. Most of sampled firefi</w:t>
      </w:r>
      <w:r w:rsidR="00A16182">
        <w:rPr>
          <w:rFonts w:ascii="Times New Roman" w:eastAsia="Calibri" w:hAnsi="Times New Roman" w:cs="Times New Roman"/>
          <w:sz w:val="24"/>
          <w:szCs w:val="24"/>
        </w:rPr>
        <w:t xml:space="preserve">ghters were permanent fire rescuers who were performing their duties from more than 12 years at same post. </w:t>
      </w:r>
      <w:r w:rsidR="00A75455">
        <w:rPr>
          <w:rFonts w:ascii="Times New Roman" w:eastAsia="Calibri" w:hAnsi="Times New Roman" w:cs="Times New Roman"/>
          <w:sz w:val="24"/>
          <w:szCs w:val="24"/>
        </w:rPr>
        <w:t xml:space="preserve">No significant association </w:t>
      </w:r>
      <w:r w:rsidR="00573CFE" w:rsidRPr="00A05C3D">
        <w:rPr>
          <w:rFonts w:ascii="Times New Roman" w:eastAsia="Calibri" w:hAnsi="Times New Roman" w:cs="Times New Roman"/>
          <w:sz w:val="24"/>
          <w:szCs w:val="24"/>
        </w:rPr>
        <w:t xml:space="preserve">found </w:t>
      </w:r>
      <w:r w:rsidR="00A75455">
        <w:rPr>
          <w:rFonts w:ascii="Times New Roman" w:eastAsia="Calibri" w:hAnsi="Times New Roman" w:cs="Times New Roman"/>
          <w:sz w:val="24"/>
          <w:szCs w:val="24"/>
        </w:rPr>
        <w:t xml:space="preserve">between </w:t>
      </w:r>
      <w:r w:rsidR="00573CFE" w:rsidRPr="00A05C3D">
        <w:rPr>
          <w:rFonts w:ascii="Times New Roman" w:eastAsia="Calibri" w:hAnsi="Times New Roman" w:cs="Times New Roman"/>
          <w:sz w:val="24"/>
          <w:szCs w:val="24"/>
        </w:rPr>
        <w:t>work experience</w:t>
      </w:r>
      <w:r w:rsidR="00A75455">
        <w:rPr>
          <w:rFonts w:ascii="Times New Roman" w:eastAsia="Calibri" w:hAnsi="Times New Roman" w:cs="Times New Roman"/>
          <w:sz w:val="24"/>
          <w:szCs w:val="24"/>
        </w:rPr>
        <w:t xml:space="preserve"> and burnout</w:t>
      </w:r>
      <w:r w:rsidR="00573CFE" w:rsidRPr="00A05C3D">
        <w:rPr>
          <w:rFonts w:ascii="Times New Roman" w:eastAsia="Calibri" w:hAnsi="Times New Roman" w:cs="Times New Roman"/>
          <w:sz w:val="24"/>
          <w:szCs w:val="24"/>
        </w:rPr>
        <w:t>.</w:t>
      </w:r>
      <w:r w:rsidR="00A75455">
        <w:rPr>
          <w:rFonts w:ascii="Times New Roman" w:eastAsia="Calibri" w:hAnsi="Times New Roman" w:cs="Times New Roman"/>
          <w:sz w:val="24"/>
          <w:szCs w:val="24"/>
        </w:rPr>
        <w:t xml:space="preserve"> The findings of </w:t>
      </w:r>
      <w:r w:rsidR="00BA56C0">
        <w:rPr>
          <w:rFonts w:ascii="Times New Roman" w:eastAsia="Calibri" w:hAnsi="Times New Roman" w:cs="Times New Roman"/>
          <w:sz w:val="24"/>
          <w:szCs w:val="24"/>
        </w:rPr>
        <w:t>previous</w:t>
      </w:r>
      <w:r w:rsidR="00A75455">
        <w:rPr>
          <w:rFonts w:ascii="Times New Roman" w:eastAsia="Calibri" w:hAnsi="Times New Roman" w:cs="Times New Roman"/>
          <w:sz w:val="24"/>
          <w:szCs w:val="24"/>
        </w:rPr>
        <w:t xml:space="preserve"> study revealed h</w:t>
      </w:r>
      <w:r w:rsidR="00573CFE" w:rsidRPr="00A05C3D">
        <w:rPr>
          <w:rFonts w:ascii="Times New Roman" w:eastAsia="Calibri" w:hAnsi="Times New Roman" w:cs="Times New Roman"/>
          <w:sz w:val="24"/>
          <w:szCs w:val="24"/>
        </w:rPr>
        <w:t>igh risk of burnout commonly exists among firefighters regardless of age and job experience (Vinnikov, Tulekov, Akylzhanov, Romanova, Dushpanova, &amp; Kalmatayeva, 2019);</w:t>
      </w:r>
      <w:r w:rsidR="00BA56C0">
        <w:rPr>
          <w:rFonts w:ascii="Times New Roman" w:eastAsia="Calibri" w:hAnsi="Times New Roman" w:cs="Times New Roman"/>
          <w:sz w:val="24"/>
          <w:szCs w:val="24"/>
        </w:rPr>
        <w:t xml:space="preserve"> which support findings of current study.</w:t>
      </w:r>
    </w:p>
    <w:bookmarkEnd w:id="12"/>
    <w:p w14:paraId="5F8B7712" w14:textId="6E621FAD" w:rsidR="00EC3789" w:rsidRDefault="00EC3789" w:rsidP="00A75455">
      <w:pPr>
        <w:spacing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No significant association found among remaining demographic variables and job burnout. </w:t>
      </w:r>
      <w:r w:rsidR="00E13D9C">
        <w:rPr>
          <w:rFonts w:ascii="Times New Roman" w:eastAsia="Calibri" w:hAnsi="Times New Roman" w:cs="Times New Roman"/>
          <w:sz w:val="24"/>
          <w:szCs w:val="24"/>
        </w:rPr>
        <w:t xml:space="preserve">Job burnout depends on the problems regarding workplace environment instead of health or domestic issues (Schaufeli, et al., 1996). </w:t>
      </w:r>
      <w:r w:rsidR="00BA56C0">
        <w:rPr>
          <w:rFonts w:ascii="Times New Roman" w:eastAsia="Calibri" w:hAnsi="Times New Roman" w:cs="Times New Roman"/>
          <w:sz w:val="24"/>
          <w:szCs w:val="24"/>
        </w:rPr>
        <w:t>Therefore,</w:t>
      </w:r>
      <w:r w:rsidR="00E13D9C">
        <w:rPr>
          <w:rFonts w:ascii="Times New Roman" w:eastAsia="Calibri" w:hAnsi="Times New Roman" w:cs="Times New Roman"/>
          <w:sz w:val="24"/>
          <w:szCs w:val="24"/>
        </w:rPr>
        <w:t xml:space="preserve"> findings are much consistent with preceding theories and research findings because MBI questionnaire used only measure to job related burnout</w:t>
      </w:r>
      <w:r w:rsidR="00022EDD">
        <w:rPr>
          <w:rFonts w:ascii="Times New Roman" w:eastAsia="Calibri" w:hAnsi="Times New Roman" w:cs="Times New Roman"/>
          <w:sz w:val="24"/>
          <w:szCs w:val="24"/>
        </w:rPr>
        <w:t xml:space="preserve"> </w:t>
      </w:r>
      <w:r w:rsidR="00022EDD">
        <w:rPr>
          <w:rFonts w:asciiTheme="majorBidi" w:hAnsiTheme="majorBidi" w:cstheme="majorBidi"/>
          <w:sz w:val="24"/>
          <w:szCs w:val="24"/>
        </w:rPr>
        <w:t>(Maslach &amp; Jackson, 1986)</w:t>
      </w:r>
      <w:r w:rsidR="00E13D9C">
        <w:rPr>
          <w:rFonts w:ascii="Times New Roman" w:eastAsia="Calibri" w:hAnsi="Times New Roman" w:cs="Times New Roman"/>
          <w:sz w:val="24"/>
          <w:szCs w:val="24"/>
        </w:rPr>
        <w:t xml:space="preserve">. </w:t>
      </w:r>
    </w:p>
    <w:p w14:paraId="2C585F83" w14:textId="33BB0CCC" w:rsidR="00052001" w:rsidRPr="00052001" w:rsidRDefault="00052001" w:rsidP="00052001">
      <w:pPr>
        <w:spacing w:line="480" w:lineRule="auto"/>
        <w:ind w:firstLine="720"/>
        <w:rPr>
          <w:rFonts w:ascii="Times New Roman" w:eastAsia="Calibri" w:hAnsi="Times New Roman" w:cs="Times New Roman"/>
          <w:color w:val="000000"/>
          <w:sz w:val="24"/>
          <w:szCs w:val="24"/>
        </w:rPr>
      </w:pPr>
      <w:r w:rsidRPr="00A05C3D">
        <w:rPr>
          <w:rFonts w:ascii="Times New Roman" w:eastAsia="Calibri" w:hAnsi="Times New Roman" w:cs="Times New Roman"/>
          <w:sz w:val="24"/>
          <w:szCs w:val="24"/>
        </w:rPr>
        <w:t xml:space="preserve">Multiple regression analysis predicted burnout from </w:t>
      </w:r>
      <w:r>
        <w:rPr>
          <w:rFonts w:ascii="Times New Roman" w:eastAsia="Calibri" w:hAnsi="Times New Roman" w:cs="Times New Roman"/>
          <w:sz w:val="24"/>
          <w:szCs w:val="24"/>
        </w:rPr>
        <w:t xml:space="preserve">designation and job status. Both demographic variables are job related. According to definition by Maslach (1996), job burnout depends on job related stress instead of subjective or social stresses. </w:t>
      </w:r>
      <w:r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significant role of birth order and number of siblings</w:t>
      </w:r>
      <w:r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found in prediction of burnout</w:t>
      </w:r>
      <w:r w:rsidRPr="00A05C3D">
        <w:rPr>
          <w:rFonts w:ascii="Times New Roman" w:eastAsia="Calibri" w:hAnsi="Times New Roman" w:cs="Times New Roman"/>
          <w:sz w:val="24"/>
          <w:szCs w:val="24"/>
        </w:rPr>
        <w:t>, which might get support through the findings of the research, which was conducted by Sabah, Sheikh, and Hashmi (2018).</w:t>
      </w:r>
      <w:r>
        <w:rPr>
          <w:rFonts w:ascii="Times New Roman" w:eastAsia="Calibri" w:hAnsi="Times New Roman" w:cs="Times New Roman"/>
          <w:sz w:val="24"/>
          <w:szCs w:val="24"/>
        </w:rPr>
        <w:t xml:space="preserve"> They </w:t>
      </w:r>
      <w:r>
        <w:rPr>
          <w:rFonts w:ascii="Times New Roman" w:eastAsia="Calibri" w:hAnsi="Times New Roman" w:cs="Times New Roman"/>
          <w:sz w:val="24"/>
          <w:szCs w:val="24"/>
        </w:rPr>
        <w:lastRenderedPageBreak/>
        <w:t>found partially relationship among demographic variables and burnout.</w:t>
      </w:r>
      <w:r w:rsidRPr="00A05C3D">
        <w:rPr>
          <w:rFonts w:ascii="Times New Roman" w:eastAsia="Calibri" w:hAnsi="Times New Roman" w:cs="Times New Roman"/>
          <w:sz w:val="24"/>
          <w:szCs w:val="24"/>
        </w:rPr>
        <w:t xml:space="preserve"> </w:t>
      </w:r>
      <w:r>
        <w:rPr>
          <w:rFonts w:ascii="Times New Roman" w:eastAsia="Calibri" w:hAnsi="Times New Roman" w:cs="Times New Roman"/>
          <w:sz w:val="24"/>
          <w:szCs w:val="24"/>
        </w:rPr>
        <w:t>The said covariates may enhance the work-related stress level which ultimate affect the burnout because job burnout caused due to occupational stress.</w:t>
      </w:r>
    </w:p>
    <w:p w14:paraId="68F6C2AC" w14:textId="15452E26" w:rsidR="00A05C3D" w:rsidRPr="00A05C3D" w:rsidRDefault="00573CFE" w:rsidP="00A75455">
      <w:pPr>
        <w:spacing w:line="480" w:lineRule="auto"/>
        <w:ind w:firstLine="720"/>
        <w:rPr>
          <w:rFonts w:ascii="Times New Roman" w:eastAsia="Calibri" w:hAnsi="Times New Roman" w:cs="Times New Roman"/>
          <w:sz w:val="24"/>
          <w:szCs w:val="24"/>
        </w:rPr>
      </w:pPr>
      <w:r w:rsidRPr="00A05C3D">
        <w:rPr>
          <w:rFonts w:ascii="Calibri" w:eastAsia="Calibri" w:hAnsi="Calibri" w:cs="Arial"/>
        </w:rPr>
        <w:t xml:space="preserve"> </w:t>
      </w:r>
      <w:r w:rsidR="00A05C3D" w:rsidRPr="00A05C3D">
        <w:rPr>
          <w:rFonts w:ascii="Times New Roman" w:eastAsia="Calibri" w:hAnsi="Times New Roman" w:cs="Times New Roman"/>
          <w:sz w:val="24"/>
          <w:szCs w:val="24"/>
        </w:rPr>
        <w:t xml:space="preserve">The fifth hypothesis formulated, as there is likely to be a </w:t>
      </w:r>
      <w:r w:rsidR="007319B9">
        <w:rPr>
          <w:rFonts w:ascii="Times New Roman" w:eastAsia="Calibri" w:hAnsi="Times New Roman" w:cs="Times New Roman"/>
          <w:sz w:val="24"/>
          <w:szCs w:val="24"/>
        </w:rPr>
        <w:t xml:space="preserve">mean </w:t>
      </w:r>
      <w:r w:rsidR="00A05C3D" w:rsidRPr="00A05C3D">
        <w:rPr>
          <w:rFonts w:ascii="Times New Roman" w:eastAsia="Calibri" w:hAnsi="Times New Roman" w:cs="Times New Roman"/>
          <w:sz w:val="24"/>
          <w:szCs w:val="24"/>
        </w:rPr>
        <w:t xml:space="preserve">difference among </w:t>
      </w:r>
      <w:r w:rsidR="008824CA">
        <w:rPr>
          <w:rFonts w:ascii="Times New Roman" w:eastAsia="Calibri" w:hAnsi="Times New Roman" w:cs="Times New Roman"/>
          <w:sz w:val="24"/>
          <w:szCs w:val="24"/>
        </w:rPr>
        <w:t>OS</w:t>
      </w:r>
      <w:r w:rsidR="00A05C3D" w:rsidRPr="00A05C3D">
        <w:rPr>
          <w:rFonts w:ascii="Times New Roman" w:eastAsia="Calibri" w:hAnsi="Times New Roman" w:cs="Times New Roman"/>
          <w:sz w:val="24"/>
          <w:szCs w:val="24"/>
        </w:rPr>
        <w:t>, resi</w:t>
      </w:r>
      <w:r>
        <w:rPr>
          <w:rFonts w:ascii="Times New Roman" w:eastAsia="Calibri" w:hAnsi="Times New Roman" w:cs="Times New Roman"/>
          <w:sz w:val="24"/>
          <w:szCs w:val="24"/>
        </w:rPr>
        <w:t>lience, burnout for education and districts.</w:t>
      </w:r>
      <w:r w:rsidR="00A05C3D" w:rsidRPr="00A05C3D">
        <w:rPr>
          <w:rFonts w:ascii="Times New Roman" w:eastAsia="Calibri" w:hAnsi="Times New Roman" w:cs="Times New Roman"/>
          <w:sz w:val="24"/>
          <w:szCs w:val="24"/>
        </w:rPr>
        <w:t xml:space="preserve"> </w:t>
      </w:r>
      <w:r w:rsidR="005F3677">
        <w:rPr>
          <w:rFonts w:ascii="Times New Roman" w:eastAsia="Calibri" w:hAnsi="Times New Roman" w:cs="Times New Roman"/>
          <w:sz w:val="24"/>
          <w:szCs w:val="24"/>
        </w:rPr>
        <w:t xml:space="preserve">The prime objective </w:t>
      </w:r>
      <w:r w:rsidR="00A05C3D" w:rsidRPr="00A05C3D">
        <w:rPr>
          <w:rFonts w:ascii="Times New Roman" w:eastAsia="Calibri" w:hAnsi="Times New Roman" w:cs="Times New Roman"/>
          <w:sz w:val="24"/>
          <w:szCs w:val="24"/>
        </w:rPr>
        <w:t>was to assess</w:t>
      </w:r>
      <w:r>
        <w:rPr>
          <w:rFonts w:ascii="Times New Roman" w:eastAsia="Calibri" w:hAnsi="Times New Roman" w:cs="Times New Roman"/>
          <w:sz w:val="24"/>
          <w:szCs w:val="24"/>
        </w:rPr>
        <w:t xml:space="preserve"> mean</w:t>
      </w:r>
      <w:r w:rsidR="00A05C3D" w:rsidRPr="00A05C3D">
        <w:rPr>
          <w:rFonts w:ascii="Times New Roman" w:eastAsia="Calibri" w:hAnsi="Times New Roman" w:cs="Times New Roman"/>
          <w:sz w:val="24"/>
          <w:szCs w:val="24"/>
        </w:rPr>
        <w:t xml:space="preserve"> difference </w:t>
      </w:r>
      <w:r>
        <w:rPr>
          <w:rFonts w:ascii="Times New Roman" w:eastAsia="Calibri" w:hAnsi="Times New Roman" w:cs="Times New Roman"/>
          <w:sz w:val="24"/>
          <w:szCs w:val="24"/>
        </w:rPr>
        <w:t>in occupational stress, resilience, and burnout for education level i.e. intermediate, graduation, master and Lahore, Sialkot, Sheikhupura, Sargodha, Gujranwala districts</w:t>
      </w:r>
      <w:r w:rsidR="00A05C3D" w:rsidRPr="00A05C3D">
        <w:rPr>
          <w:rFonts w:ascii="Times New Roman" w:eastAsia="Calibri" w:hAnsi="Times New Roman" w:cs="Times New Roman"/>
          <w:sz w:val="24"/>
          <w:szCs w:val="24"/>
        </w:rPr>
        <w:t xml:space="preserve">. </w:t>
      </w:r>
      <w:r w:rsidR="000517E9">
        <w:rPr>
          <w:rFonts w:ascii="Times New Roman" w:eastAsia="Calibri" w:hAnsi="Times New Roman" w:cs="Times New Roman"/>
          <w:sz w:val="24"/>
          <w:szCs w:val="24"/>
        </w:rPr>
        <w:t xml:space="preserve">The </w:t>
      </w:r>
      <w:r w:rsidR="00A05C3D" w:rsidRPr="00A05C3D">
        <w:rPr>
          <w:rFonts w:ascii="Times New Roman" w:eastAsia="Calibri" w:hAnsi="Times New Roman" w:cs="Times New Roman"/>
          <w:sz w:val="24"/>
          <w:szCs w:val="24"/>
        </w:rPr>
        <w:t xml:space="preserve">independent measure ANOVA used to compare the mean differences. </w:t>
      </w:r>
    </w:p>
    <w:p w14:paraId="2D523BC4" w14:textId="428188AA" w:rsidR="007319B9" w:rsidRDefault="00A05C3D" w:rsidP="007319B9">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Significant mean difference found on education level for burnout. Findings of </w:t>
      </w:r>
      <w:r w:rsidR="008824CA" w:rsidRPr="00A05C3D">
        <w:rPr>
          <w:rFonts w:ascii="Times New Roman" w:eastAsia="Calibri" w:hAnsi="Times New Roman" w:cs="Times New Roman"/>
          <w:sz w:val="24"/>
          <w:szCs w:val="24"/>
        </w:rPr>
        <w:t>existing</w:t>
      </w:r>
      <w:r w:rsidRPr="00A05C3D">
        <w:rPr>
          <w:rFonts w:ascii="Times New Roman" w:eastAsia="Calibri" w:hAnsi="Times New Roman" w:cs="Times New Roman"/>
          <w:sz w:val="24"/>
          <w:szCs w:val="24"/>
        </w:rPr>
        <w:t xml:space="preserve"> study indicat</w:t>
      </w:r>
      <w:r w:rsidR="00075D62">
        <w:rPr>
          <w:rFonts w:ascii="Times New Roman" w:eastAsia="Calibri" w:hAnsi="Times New Roman" w:cs="Times New Roman"/>
          <w:sz w:val="24"/>
          <w:szCs w:val="24"/>
        </w:rPr>
        <w:t xml:space="preserve">ed </w:t>
      </w:r>
      <w:r w:rsidRPr="00A05C3D">
        <w:rPr>
          <w:rFonts w:ascii="Times New Roman" w:eastAsia="Calibri" w:hAnsi="Times New Roman" w:cs="Times New Roman"/>
          <w:sz w:val="24"/>
          <w:szCs w:val="24"/>
        </w:rPr>
        <w:t>level of burnout increases</w:t>
      </w:r>
      <w:r w:rsidR="00075D62">
        <w:rPr>
          <w:rFonts w:ascii="Times New Roman" w:eastAsia="Calibri" w:hAnsi="Times New Roman" w:cs="Times New Roman"/>
          <w:sz w:val="24"/>
          <w:szCs w:val="24"/>
        </w:rPr>
        <w:t xml:space="preserve"> with increasing education</w:t>
      </w:r>
      <w:r w:rsidRPr="00A05C3D">
        <w:rPr>
          <w:rFonts w:ascii="Times New Roman" w:eastAsia="Calibri" w:hAnsi="Times New Roman" w:cs="Times New Roman"/>
          <w:sz w:val="24"/>
          <w:szCs w:val="24"/>
        </w:rPr>
        <w:t xml:space="preserve">. Level of burnout found low at intermediate level but high at master level. According to Mukundan and Khandehroo (2009), education level has significant association with job burnout and level of education found directly proportional with burnout level. The findings of the research are consistent with preceding research conclusions. </w:t>
      </w:r>
    </w:p>
    <w:p w14:paraId="02D4807F" w14:textId="62408830" w:rsidR="007319B9" w:rsidRPr="00A05C3D" w:rsidRDefault="007319B9" w:rsidP="007319B9">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No significant mean differences found in occupational stress and resilience for education. The results found contrary with the findings of Jiang, et. </w:t>
      </w:r>
      <w:r w:rsidR="00FF74A8">
        <w:rPr>
          <w:rFonts w:ascii="Times New Roman" w:eastAsia="Calibri" w:hAnsi="Times New Roman" w:cs="Times New Roman"/>
          <w:sz w:val="24"/>
          <w:szCs w:val="24"/>
        </w:rPr>
        <w:t>a</w:t>
      </w:r>
      <w:r w:rsidRPr="00A05C3D">
        <w:rPr>
          <w:rFonts w:ascii="Times New Roman" w:eastAsia="Calibri" w:hAnsi="Times New Roman" w:cs="Times New Roman"/>
          <w:sz w:val="24"/>
          <w:szCs w:val="24"/>
        </w:rPr>
        <w:t>l., (2018) which indicated significant mean differences among associate degree holders and lower degree holder with consideration of job roles, subjective strain, and particular resources</w:t>
      </w:r>
      <w:r w:rsidR="00FF74A8">
        <w:rPr>
          <w:rFonts w:ascii="Times New Roman" w:eastAsia="Calibri" w:hAnsi="Times New Roman" w:cs="Times New Roman"/>
          <w:sz w:val="24"/>
          <w:szCs w:val="24"/>
        </w:rPr>
        <w:t xml:space="preserve"> among population of scholars</w:t>
      </w:r>
      <w:r w:rsidRPr="00A05C3D">
        <w:rPr>
          <w:rFonts w:ascii="Times New Roman" w:eastAsia="Calibri" w:hAnsi="Times New Roman" w:cs="Times New Roman"/>
          <w:sz w:val="24"/>
          <w:szCs w:val="24"/>
        </w:rPr>
        <w:t xml:space="preserve">. The </w:t>
      </w:r>
      <w:r>
        <w:rPr>
          <w:rFonts w:ascii="Times New Roman" w:eastAsia="Calibri" w:hAnsi="Times New Roman" w:cs="Times New Roman"/>
          <w:sz w:val="24"/>
          <w:szCs w:val="24"/>
        </w:rPr>
        <w:t xml:space="preserve">on job </w:t>
      </w:r>
      <w:r w:rsidRPr="00A05C3D">
        <w:rPr>
          <w:rFonts w:ascii="Times New Roman" w:eastAsia="Calibri" w:hAnsi="Times New Roman" w:cs="Times New Roman"/>
          <w:sz w:val="24"/>
          <w:szCs w:val="24"/>
        </w:rPr>
        <w:t xml:space="preserve">subjective requirements and societal expectations would higher among people with higher education. The nature of firefighter’s job is unique as they work to save life and property and helps others in extreme stressful conditions. The moderate to high level of resilience found in sample of current research. This passion to help other in highly resilient firefighters might be reason, which controls the impact of education level to increase the stress. </w:t>
      </w:r>
    </w:p>
    <w:p w14:paraId="7FCD265E" w14:textId="2B562B56" w:rsidR="007319B9" w:rsidRPr="00A05C3D" w:rsidRDefault="007319B9" w:rsidP="007319B9">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lastRenderedPageBreak/>
        <w:t xml:space="preserve">Significant mean difference found only in occupational stress level for various districts. The level of stress was considerable high in district Lahore as compare to other districts. Total number of fire emergencies from October 2004 to September, 2019 were found 34179, 5877, 2822, 3570, and 8791 in districts Lahore, Sialkot, Sheikhupura, Sargodha, and Gujranwala respectively. The number of emergencies </w:t>
      </w:r>
      <w:r w:rsidR="003E6D23" w:rsidRPr="00A05C3D">
        <w:rPr>
          <w:rFonts w:ascii="Times New Roman" w:eastAsia="Calibri" w:hAnsi="Times New Roman" w:cs="Times New Roman"/>
          <w:sz w:val="24"/>
          <w:szCs w:val="24"/>
        </w:rPr>
        <w:t>is</w:t>
      </w:r>
      <w:r w:rsidRPr="00A05C3D">
        <w:rPr>
          <w:rFonts w:ascii="Times New Roman" w:eastAsia="Calibri" w:hAnsi="Times New Roman" w:cs="Times New Roman"/>
          <w:sz w:val="24"/>
          <w:szCs w:val="24"/>
        </w:rPr>
        <w:t xml:space="preserve"> </w:t>
      </w:r>
      <w:r w:rsidR="00FF74A8">
        <w:rPr>
          <w:rFonts w:ascii="Times New Roman" w:eastAsia="Calibri" w:hAnsi="Times New Roman" w:cs="Times New Roman"/>
          <w:sz w:val="24"/>
          <w:szCs w:val="24"/>
        </w:rPr>
        <w:t xml:space="preserve">frequently reported </w:t>
      </w:r>
      <w:r w:rsidRPr="00A05C3D">
        <w:rPr>
          <w:rFonts w:ascii="Times New Roman" w:eastAsia="Calibri" w:hAnsi="Times New Roman" w:cs="Times New Roman"/>
          <w:sz w:val="24"/>
          <w:szCs w:val="24"/>
        </w:rPr>
        <w:t xml:space="preserve">in Lahore as compare to other districts. Furthermore, shortage of staff </w:t>
      </w:r>
      <w:r w:rsidR="005F3677">
        <w:rPr>
          <w:rFonts w:ascii="Times New Roman" w:eastAsia="Calibri" w:hAnsi="Times New Roman" w:cs="Times New Roman"/>
          <w:sz w:val="24"/>
          <w:szCs w:val="24"/>
        </w:rPr>
        <w:t xml:space="preserve">considered as </w:t>
      </w:r>
      <w:r w:rsidRPr="00A05C3D">
        <w:rPr>
          <w:rFonts w:ascii="Times New Roman" w:eastAsia="Calibri" w:hAnsi="Times New Roman" w:cs="Times New Roman"/>
          <w:sz w:val="24"/>
          <w:szCs w:val="24"/>
        </w:rPr>
        <w:t xml:space="preserve">common reason in </w:t>
      </w:r>
      <w:r w:rsidR="005F3677" w:rsidRPr="00A05C3D">
        <w:rPr>
          <w:rFonts w:ascii="Times New Roman" w:eastAsia="Calibri" w:hAnsi="Times New Roman" w:cs="Times New Roman"/>
          <w:sz w:val="24"/>
          <w:szCs w:val="24"/>
        </w:rPr>
        <w:t>regional</w:t>
      </w:r>
      <w:r w:rsidRPr="00A05C3D">
        <w:rPr>
          <w:rFonts w:ascii="Times New Roman" w:eastAsia="Calibri" w:hAnsi="Times New Roman" w:cs="Times New Roman"/>
          <w:sz w:val="24"/>
          <w:szCs w:val="24"/>
        </w:rPr>
        <w:t xml:space="preserve"> districts of </w:t>
      </w:r>
      <w:r w:rsidR="005F3677">
        <w:rPr>
          <w:rFonts w:ascii="Times New Roman" w:eastAsia="Calibri" w:hAnsi="Times New Roman" w:cs="Times New Roman"/>
          <w:sz w:val="24"/>
          <w:szCs w:val="24"/>
        </w:rPr>
        <w:t xml:space="preserve">province </w:t>
      </w:r>
      <w:r w:rsidRPr="00A05C3D">
        <w:rPr>
          <w:rFonts w:ascii="Times New Roman" w:eastAsia="Calibri" w:hAnsi="Times New Roman" w:cs="Times New Roman"/>
          <w:sz w:val="24"/>
          <w:szCs w:val="24"/>
        </w:rPr>
        <w:t xml:space="preserve">Punjab. </w:t>
      </w:r>
      <w:r w:rsidR="005F3677" w:rsidRPr="00A05C3D">
        <w:rPr>
          <w:rFonts w:ascii="Times New Roman" w:eastAsia="Calibri" w:hAnsi="Times New Roman" w:cs="Times New Roman"/>
          <w:sz w:val="24"/>
          <w:szCs w:val="24"/>
        </w:rPr>
        <w:t xml:space="preserve">Nature </w:t>
      </w:r>
      <w:r w:rsidRPr="00A05C3D">
        <w:rPr>
          <w:rFonts w:ascii="Times New Roman" w:eastAsia="Calibri" w:hAnsi="Times New Roman" w:cs="Times New Roman"/>
          <w:sz w:val="24"/>
          <w:szCs w:val="24"/>
        </w:rPr>
        <w:t xml:space="preserve">of fire </w:t>
      </w:r>
      <w:r w:rsidR="005F3677">
        <w:rPr>
          <w:rFonts w:ascii="Times New Roman" w:eastAsia="Calibri" w:hAnsi="Times New Roman" w:cs="Times New Roman"/>
          <w:sz w:val="24"/>
          <w:szCs w:val="24"/>
        </w:rPr>
        <w:t>incidents</w:t>
      </w:r>
      <w:r w:rsidRPr="00A05C3D">
        <w:rPr>
          <w:rFonts w:ascii="Times New Roman" w:eastAsia="Calibri" w:hAnsi="Times New Roman" w:cs="Times New Roman"/>
          <w:sz w:val="24"/>
          <w:szCs w:val="24"/>
        </w:rPr>
        <w:t xml:space="preserve"> is entirely different in Lahore as compare to other districts of the Punjab because it is a historical city and streets conditions at core portion of Lahore found narrow. High-rise commercial and residential buildings fires, load of traffic on roads, industry fires, and crowed management etc. might be considered as reason to produce high level of stress while departmental </w:t>
      </w:r>
      <w:r w:rsidR="004A4CC1" w:rsidRPr="00A05C3D">
        <w:rPr>
          <w:rFonts w:ascii="Times New Roman" w:eastAsia="Calibri" w:hAnsi="Times New Roman" w:cs="Times New Roman"/>
          <w:sz w:val="24"/>
          <w:szCs w:val="24"/>
        </w:rPr>
        <w:t>principles</w:t>
      </w:r>
      <w:r w:rsidRPr="00A05C3D">
        <w:rPr>
          <w:rFonts w:ascii="Times New Roman" w:eastAsia="Calibri" w:hAnsi="Times New Roman" w:cs="Times New Roman"/>
          <w:sz w:val="24"/>
          <w:szCs w:val="24"/>
        </w:rPr>
        <w:t xml:space="preserve"> </w:t>
      </w:r>
      <w:r w:rsidR="004A4CC1">
        <w:rPr>
          <w:rFonts w:ascii="Times New Roman" w:eastAsia="Calibri" w:hAnsi="Times New Roman" w:cs="Times New Roman"/>
          <w:sz w:val="24"/>
          <w:szCs w:val="24"/>
        </w:rPr>
        <w:t xml:space="preserve">found </w:t>
      </w:r>
      <w:r w:rsidRPr="00A05C3D">
        <w:rPr>
          <w:rFonts w:ascii="Times New Roman" w:eastAsia="Calibri" w:hAnsi="Times New Roman" w:cs="Times New Roman"/>
          <w:sz w:val="24"/>
          <w:szCs w:val="24"/>
        </w:rPr>
        <w:t>same for all</w:t>
      </w:r>
      <w:r w:rsidR="004A4CC1">
        <w:rPr>
          <w:rFonts w:ascii="Times New Roman" w:eastAsia="Calibri" w:hAnsi="Times New Roman" w:cs="Times New Roman"/>
          <w:sz w:val="24"/>
          <w:szCs w:val="24"/>
        </w:rPr>
        <w:t xml:space="preserve"> districts</w:t>
      </w:r>
      <w:r w:rsidRPr="00A05C3D">
        <w:rPr>
          <w:rFonts w:ascii="Times New Roman" w:eastAsia="Calibri" w:hAnsi="Times New Roman" w:cs="Times New Roman"/>
          <w:sz w:val="24"/>
          <w:szCs w:val="24"/>
        </w:rPr>
        <w:t xml:space="preserve">. The nature of fire emergencies also explains the higher workload among firefighters of Lahore as compare to other districts. Greenglass, Burke, </w:t>
      </w:r>
      <w:r w:rsidR="004A4CC1">
        <w:rPr>
          <w:rFonts w:ascii="Times New Roman" w:eastAsia="Calibri" w:hAnsi="Times New Roman" w:cs="Times New Roman"/>
          <w:sz w:val="24"/>
          <w:szCs w:val="24"/>
        </w:rPr>
        <w:t>and</w:t>
      </w:r>
      <w:r w:rsidRPr="00A05C3D">
        <w:rPr>
          <w:rFonts w:ascii="Times New Roman" w:eastAsia="Calibri" w:hAnsi="Times New Roman" w:cs="Times New Roman"/>
          <w:sz w:val="24"/>
          <w:szCs w:val="24"/>
        </w:rPr>
        <w:t xml:space="preserve"> Fiksenbaum (2001) found workload positively correlated with burnout therefore, high value of occupational stress in Lahore also may consider due to excessive workload. </w:t>
      </w:r>
    </w:p>
    <w:p w14:paraId="35A48796" w14:textId="05DFB495" w:rsidR="00A05C3D" w:rsidRPr="00A05C3D" w:rsidRDefault="00A05C3D" w:rsidP="00A05C3D">
      <w:pPr>
        <w:spacing w:line="480" w:lineRule="auto"/>
        <w:ind w:firstLine="720"/>
        <w:rPr>
          <w:rFonts w:ascii="Times New Roman" w:eastAsia="Calibri" w:hAnsi="Times New Roman" w:cs="Times New Roman"/>
          <w:sz w:val="24"/>
          <w:szCs w:val="24"/>
        </w:rPr>
      </w:pPr>
      <w:r w:rsidRPr="00A05C3D">
        <w:rPr>
          <w:rFonts w:ascii="Times New Roman" w:eastAsia="Calibri" w:hAnsi="Times New Roman" w:cs="Times New Roman"/>
          <w:sz w:val="24"/>
          <w:szCs w:val="24"/>
        </w:rPr>
        <w:t xml:space="preserve">No significant difference found in resilience and burnout for districts and departmental culture might consider as reason. To manage the excessive workload and shortage of staff, the firefighters performs additional duties on ambulances as emergency medical technician and rescue vehicles as rescue technician. This might consider as the reason because of it, no difference found on burnout score among firefighters of various districts. Resilience considered as personality trait, which depends on </w:t>
      </w:r>
      <w:r w:rsidR="005F3677">
        <w:rPr>
          <w:rFonts w:ascii="Times New Roman" w:eastAsia="Calibri" w:hAnsi="Times New Roman" w:cs="Times New Roman"/>
          <w:sz w:val="24"/>
          <w:szCs w:val="24"/>
        </w:rPr>
        <w:t xml:space="preserve">societal </w:t>
      </w:r>
      <w:r w:rsidR="005F3677" w:rsidRPr="00A05C3D">
        <w:rPr>
          <w:rFonts w:ascii="Times New Roman" w:eastAsia="Calibri" w:hAnsi="Times New Roman" w:cs="Times New Roman"/>
          <w:sz w:val="24"/>
          <w:szCs w:val="24"/>
        </w:rPr>
        <w:t>values</w:t>
      </w:r>
      <w:r w:rsidRPr="00A05C3D">
        <w:rPr>
          <w:rFonts w:ascii="Times New Roman" w:eastAsia="Calibri" w:hAnsi="Times New Roman" w:cs="Times New Roman"/>
          <w:sz w:val="24"/>
          <w:szCs w:val="24"/>
        </w:rPr>
        <w:t xml:space="preserve"> and residential </w:t>
      </w:r>
      <w:r w:rsidR="005F3677" w:rsidRPr="00A05C3D">
        <w:rPr>
          <w:rFonts w:ascii="Times New Roman" w:eastAsia="Calibri" w:hAnsi="Times New Roman" w:cs="Times New Roman"/>
          <w:sz w:val="24"/>
          <w:szCs w:val="24"/>
        </w:rPr>
        <w:t>milieu</w:t>
      </w:r>
      <w:r w:rsidRPr="00A05C3D">
        <w:rPr>
          <w:rFonts w:ascii="Times New Roman" w:eastAsia="Calibri" w:hAnsi="Times New Roman" w:cs="Times New Roman"/>
          <w:sz w:val="24"/>
          <w:szCs w:val="24"/>
        </w:rPr>
        <w:t xml:space="preserve"> of employees.</w:t>
      </w:r>
      <w:r w:rsidR="005F3677">
        <w:rPr>
          <w:rFonts w:ascii="Times New Roman" w:eastAsia="Calibri" w:hAnsi="Times New Roman" w:cs="Times New Roman"/>
          <w:sz w:val="24"/>
          <w:szCs w:val="24"/>
        </w:rPr>
        <w:t xml:space="preserve"> Research s</w:t>
      </w:r>
      <w:r w:rsidR="005F3677" w:rsidRPr="00A05C3D">
        <w:rPr>
          <w:rFonts w:ascii="Times New Roman" w:eastAsia="Calibri" w:hAnsi="Times New Roman" w:cs="Times New Roman"/>
          <w:sz w:val="24"/>
          <w:szCs w:val="24"/>
        </w:rPr>
        <w:t>ample</w:t>
      </w:r>
      <w:r w:rsidRPr="00A05C3D">
        <w:rPr>
          <w:rFonts w:ascii="Times New Roman" w:eastAsia="Calibri" w:hAnsi="Times New Roman" w:cs="Times New Roman"/>
          <w:sz w:val="24"/>
          <w:szCs w:val="24"/>
        </w:rPr>
        <w:t xml:space="preserve"> belonged to upper Punjab and no specific differences found regarding cultural </w:t>
      </w:r>
      <w:r w:rsidRPr="00A05C3D">
        <w:rPr>
          <w:rFonts w:ascii="Times New Roman" w:eastAsia="Calibri" w:hAnsi="Times New Roman" w:cs="Times New Roman"/>
          <w:sz w:val="24"/>
          <w:szCs w:val="24"/>
        </w:rPr>
        <w:lastRenderedPageBreak/>
        <w:t xml:space="preserve">differences, as well as all districts are near to Lahore, which is the capital of Punjab. This reason might ruminate as cause to provide no differences on resilience.  </w:t>
      </w:r>
    </w:p>
    <w:p w14:paraId="37B2B1F3" w14:textId="77777777" w:rsidR="00210E90" w:rsidRDefault="00210E90">
      <w:pPr>
        <w:rPr>
          <w:rFonts w:ascii="Times New Roman" w:eastAsia="Calibri" w:hAnsi="Times New Roman" w:cs="Times New Roman"/>
          <w:b/>
          <w:bCs/>
          <w:sz w:val="24"/>
          <w:szCs w:val="24"/>
        </w:rPr>
      </w:pPr>
      <w:r>
        <w:rPr>
          <w:rFonts w:ascii="Times New Roman" w:eastAsia="Calibri" w:hAnsi="Times New Roman" w:cs="Times New Roman"/>
          <w:b/>
          <w:bCs/>
          <w:sz w:val="24"/>
          <w:szCs w:val="24"/>
        </w:rPr>
        <w:br w:type="page"/>
      </w:r>
    </w:p>
    <w:p w14:paraId="0F30F1AB" w14:textId="5363D36C" w:rsidR="00A05C3D" w:rsidRPr="00A05C3D" w:rsidRDefault="004F68D1" w:rsidP="00A05C3D">
      <w:pPr>
        <w:spacing w:after="0" w:line="48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lastRenderedPageBreak/>
        <w:t>5.1</w:t>
      </w:r>
      <w:r w:rsidR="00A05C3D">
        <w:rPr>
          <w:rFonts w:ascii="Times New Roman" w:eastAsia="Calibri" w:hAnsi="Times New Roman" w:cs="Times New Roman"/>
          <w:b/>
          <w:bCs/>
          <w:sz w:val="24"/>
          <w:szCs w:val="24"/>
        </w:rPr>
        <w:t xml:space="preserve"> </w:t>
      </w:r>
      <w:r w:rsidR="00A05C3D" w:rsidRPr="00A05C3D">
        <w:rPr>
          <w:rFonts w:ascii="Times New Roman" w:eastAsia="Calibri" w:hAnsi="Times New Roman" w:cs="Times New Roman"/>
          <w:b/>
          <w:bCs/>
          <w:sz w:val="24"/>
          <w:szCs w:val="24"/>
        </w:rPr>
        <w:t>Conclusion</w:t>
      </w:r>
    </w:p>
    <w:p w14:paraId="63B3EB03" w14:textId="7D7F320D" w:rsidR="00A05C3D" w:rsidRPr="00596806" w:rsidRDefault="00A05C3D" w:rsidP="00596806">
      <w:pPr>
        <w:spacing w:after="0" w:line="480" w:lineRule="auto"/>
        <w:rPr>
          <w:rFonts w:ascii="Times New Roman" w:eastAsia="Calibri" w:hAnsi="Times New Roman" w:cs="Times New Roman"/>
          <w:bCs/>
          <w:color w:val="000000"/>
          <w:sz w:val="24"/>
          <w:szCs w:val="24"/>
        </w:rPr>
      </w:pPr>
      <w:r w:rsidRPr="00A05C3D">
        <w:rPr>
          <w:rFonts w:ascii="Times New Roman" w:eastAsia="Calibri" w:hAnsi="Times New Roman" w:cs="Times New Roman"/>
          <w:sz w:val="24"/>
          <w:szCs w:val="24"/>
        </w:rPr>
        <w:tab/>
      </w:r>
      <w:r w:rsidR="00596806" w:rsidRPr="00A05C3D">
        <w:rPr>
          <w:rFonts w:ascii="Times New Roman" w:eastAsia="Calibri" w:hAnsi="Times New Roman" w:cs="Times New Roman"/>
          <w:sz w:val="24"/>
          <w:szCs w:val="24"/>
        </w:rPr>
        <w:t xml:space="preserve">The occupational stress </w:t>
      </w:r>
      <w:r w:rsidR="00596806">
        <w:rPr>
          <w:rFonts w:ascii="Times New Roman" w:eastAsia="Calibri" w:hAnsi="Times New Roman" w:cs="Times New Roman"/>
          <w:sz w:val="24"/>
          <w:szCs w:val="24"/>
        </w:rPr>
        <w:t xml:space="preserve">typically depends on stressors regarding work nature in any profession and huge variation may found in different occupations. Stressors in firefighting profession considered unique comparatively therefore, it viewed as highly stressful civilian occupation in world. Several consequences may emerge due to high level of stress from which burnout </w:t>
      </w:r>
      <w:r w:rsidR="008824CA">
        <w:rPr>
          <w:rFonts w:ascii="Times New Roman" w:eastAsia="Calibri" w:hAnsi="Times New Roman" w:cs="Times New Roman"/>
          <w:sz w:val="24"/>
          <w:szCs w:val="24"/>
        </w:rPr>
        <w:t xml:space="preserve">is </w:t>
      </w:r>
      <w:r w:rsidR="00596806">
        <w:rPr>
          <w:rFonts w:ascii="Times New Roman" w:eastAsia="Calibri" w:hAnsi="Times New Roman" w:cs="Times New Roman"/>
          <w:sz w:val="24"/>
          <w:szCs w:val="24"/>
        </w:rPr>
        <w:t>one. Job burnout classically related with stress at work instead of other types but w</w:t>
      </w:r>
      <w:r w:rsidR="00596806" w:rsidRPr="00A05C3D">
        <w:rPr>
          <w:rFonts w:ascii="Times New Roman" w:eastAsia="Calibri" w:hAnsi="Times New Roman" w:cs="Times New Roman"/>
          <w:bCs/>
          <w:color w:val="000000"/>
          <w:sz w:val="24"/>
          <w:szCs w:val="24"/>
        </w:rPr>
        <w:t xml:space="preserve">orking atmosphere and cultural responsibilities </w:t>
      </w:r>
      <w:r w:rsidR="00596806">
        <w:rPr>
          <w:rFonts w:ascii="Times New Roman" w:eastAsia="Calibri" w:hAnsi="Times New Roman" w:cs="Times New Roman"/>
          <w:bCs/>
          <w:color w:val="000000"/>
          <w:sz w:val="24"/>
          <w:szCs w:val="24"/>
        </w:rPr>
        <w:t xml:space="preserve">at fire-ground </w:t>
      </w:r>
      <w:r w:rsidR="00596806" w:rsidRPr="00A05C3D">
        <w:rPr>
          <w:rFonts w:ascii="Times New Roman" w:eastAsia="Calibri" w:hAnsi="Times New Roman" w:cs="Times New Roman"/>
          <w:bCs/>
          <w:color w:val="000000"/>
          <w:sz w:val="24"/>
          <w:szCs w:val="24"/>
        </w:rPr>
        <w:t xml:space="preserve">may consider </w:t>
      </w:r>
      <w:r w:rsidR="00596806">
        <w:rPr>
          <w:rFonts w:ascii="Times New Roman" w:eastAsia="Calibri" w:hAnsi="Times New Roman" w:cs="Times New Roman"/>
          <w:bCs/>
          <w:color w:val="000000"/>
          <w:sz w:val="24"/>
          <w:szCs w:val="24"/>
        </w:rPr>
        <w:t xml:space="preserve">to </w:t>
      </w:r>
      <w:r w:rsidR="00596806" w:rsidRPr="00A05C3D">
        <w:rPr>
          <w:rFonts w:ascii="Times New Roman" w:eastAsia="Calibri" w:hAnsi="Times New Roman" w:cs="Times New Roman"/>
          <w:bCs/>
          <w:color w:val="000000"/>
          <w:sz w:val="24"/>
          <w:szCs w:val="24"/>
        </w:rPr>
        <w:t>enhance burnout</w:t>
      </w:r>
      <w:r w:rsidR="00596806">
        <w:rPr>
          <w:rFonts w:ascii="Times New Roman" w:eastAsia="Calibri" w:hAnsi="Times New Roman" w:cs="Times New Roman"/>
          <w:bCs/>
          <w:color w:val="000000"/>
          <w:sz w:val="24"/>
          <w:szCs w:val="24"/>
        </w:rPr>
        <w:t xml:space="preserve"> level among firefighters</w:t>
      </w:r>
      <w:r w:rsidR="00596806">
        <w:rPr>
          <w:rFonts w:ascii="Times New Roman" w:eastAsia="Calibri" w:hAnsi="Times New Roman" w:cs="Times New Roman"/>
          <w:sz w:val="24"/>
          <w:szCs w:val="24"/>
        </w:rPr>
        <w:t xml:space="preserve">. Current research model verifies that occupational stress caused to produce burnout symptoms among firefighters but resilience enables to cope with stress and reduce the burnout symptoms. </w:t>
      </w:r>
      <w:r w:rsidR="00596806" w:rsidRPr="00A05C3D">
        <w:rPr>
          <w:rFonts w:ascii="Times New Roman" w:eastAsia="Calibri" w:hAnsi="Times New Roman" w:cs="Times New Roman"/>
          <w:bCs/>
          <w:color w:val="000000"/>
          <w:sz w:val="24"/>
          <w:szCs w:val="24"/>
        </w:rPr>
        <w:t>Salutogenic model also explains resilience as natural ability which enable a person to control the adverse situations, and helps to survive in traumatic condition and finally helps to grow in stressful environment. Therefore, resilience may lead towards l</w:t>
      </w:r>
      <w:r w:rsidR="008B19DB">
        <w:rPr>
          <w:rFonts w:ascii="Times New Roman" w:eastAsia="Calibri" w:hAnsi="Times New Roman" w:cs="Times New Roman"/>
          <w:bCs/>
          <w:color w:val="000000"/>
          <w:sz w:val="24"/>
          <w:szCs w:val="24"/>
        </w:rPr>
        <w:t>essened</w:t>
      </w:r>
      <w:r w:rsidR="00596806" w:rsidRPr="00A05C3D">
        <w:rPr>
          <w:rFonts w:ascii="Times New Roman" w:eastAsia="Calibri" w:hAnsi="Times New Roman" w:cs="Times New Roman"/>
          <w:bCs/>
          <w:color w:val="000000"/>
          <w:sz w:val="24"/>
          <w:szCs w:val="24"/>
        </w:rPr>
        <w:t xml:space="preserve"> burnout while occupational stress found high</w:t>
      </w:r>
      <w:r w:rsidR="008B19DB">
        <w:rPr>
          <w:rFonts w:ascii="Times New Roman" w:eastAsia="Calibri" w:hAnsi="Times New Roman" w:cs="Times New Roman"/>
          <w:bCs/>
          <w:color w:val="000000"/>
          <w:sz w:val="24"/>
          <w:szCs w:val="24"/>
        </w:rPr>
        <w:t>er</w:t>
      </w:r>
      <w:r w:rsidR="00596806">
        <w:rPr>
          <w:rFonts w:ascii="Times New Roman" w:eastAsia="Calibri" w:hAnsi="Times New Roman" w:cs="Times New Roman"/>
          <w:bCs/>
          <w:color w:val="000000"/>
          <w:sz w:val="24"/>
          <w:szCs w:val="24"/>
        </w:rPr>
        <w:t xml:space="preserve"> in firefighting occupation. </w:t>
      </w:r>
      <w:r w:rsidRPr="00A05C3D">
        <w:rPr>
          <w:rFonts w:ascii="Times New Roman" w:eastAsia="Calibri" w:hAnsi="Times New Roman" w:cs="Times New Roman"/>
          <w:bCs/>
          <w:color w:val="000000"/>
          <w:sz w:val="24"/>
          <w:szCs w:val="24"/>
        </w:rPr>
        <w:t xml:space="preserve">The </w:t>
      </w:r>
      <w:r w:rsidR="00596806">
        <w:rPr>
          <w:rFonts w:ascii="Times New Roman" w:eastAsia="Calibri" w:hAnsi="Times New Roman" w:cs="Times New Roman"/>
          <w:bCs/>
          <w:color w:val="000000"/>
          <w:sz w:val="24"/>
          <w:szCs w:val="24"/>
        </w:rPr>
        <w:t>effect</w:t>
      </w:r>
      <w:r w:rsidRPr="00A05C3D">
        <w:rPr>
          <w:rFonts w:ascii="Times New Roman" w:eastAsia="Calibri" w:hAnsi="Times New Roman" w:cs="Times New Roman"/>
          <w:bCs/>
          <w:color w:val="000000"/>
          <w:sz w:val="24"/>
          <w:szCs w:val="24"/>
        </w:rPr>
        <w:t xml:space="preserve"> of education, monthly income, number of siblings, and family system in </w:t>
      </w:r>
      <w:r w:rsidR="00C80F74">
        <w:rPr>
          <w:rFonts w:ascii="Times New Roman" w:eastAsia="Calibri" w:hAnsi="Times New Roman" w:cs="Times New Roman"/>
          <w:bCs/>
          <w:color w:val="000000"/>
          <w:sz w:val="24"/>
          <w:szCs w:val="24"/>
        </w:rPr>
        <w:t xml:space="preserve">for </w:t>
      </w:r>
      <w:r w:rsidRPr="00A05C3D">
        <w:rPr>
          <w:rFonts w:ascii="Times New Roman" w:eastAsia="Calibri" w:hAnsi="Times New Roman" w:cs="Times New Roman"/>
          <w:bCs/>
          <w:color w:val="000000"/>
          <w:sz w:val="24"/>
          <w:szCs w:val="24"/>
        </w:rPr>
        <w:t xml:space="preserve">burnout found </w:t>
      </w:r>
      <w:r w:rsidR="00C80F74">
        <w:rPr>
          <w:rFonts w:ascii="Times New Roman" w:eastAsia="Calibri" w:hAnsi="Times New Roman" w:cs="Times New Roman"/>
          <w:bCs/>
          <w:color w:val="000000"/>
          <w:sz w:val="24"/>
          <w:szCs w:val="24"/>
        </w:rPr>
        <w:t>prominent</w:t>
      </w:r>
      <w:r w:rsidRPr="00A05C3D">
        <w:rPr>
          <w:rFonts w:ascii="Times New Roman" w:eastAsia="Calibri" w:hAnsi="Times New Roman" w:cs="Times New Roman"/>
          <w:bCs/>
          <w:color w:val="000000"/>
          <w:sz w:val="24"/>
          <w:szCs w:val="24"/>
        </w:rPr>
        <w:t xml:space="preserve">. Joint family system, to support the siblings in study/routine matters till marriage, to support the parents, and highly educated persons on low level job etc. are prominent features of Pakistani culture. High level </w:t>
      </w:r>
      <w:r w:rsidR="008824CA">
        <w:rPr>
          <w:rFonts w:ascii="Times New Roman" w:eastAsia="Calibri" w:hAnsi="Times New Roman" w:cs="Times New Roman"/>
          <w:bCs/>
          <w:color w:val="000000"/>
          <w:sz w:val="24"/>
          <w:szCs w:val="24"/>
        </w:rPr>
        <w:t>OS</w:t>
      </w:r>
      <w:r w:rsidRPr="00A05C3D">
        <w:rPr>
          <w:rFonts w:ascii="Times New Roman" w:eastAsia="Calibri" w:hAnsi="Times New Roman" w:cs="Times New Roman"/>
          <w:bCs/>
          <w:color w:val="000000"/>
          <w:sz w:val="24"/>
          <w:szCs w:val="24"/>
        </w:rPr>
        <w:t xml:space="preserve"> found in Lahore as compare to Sialkot, Sheikhupura, Sargodha, and Gujranwala. The environment of Lahore considered different as compare to other districts like; living status, education level, traffic, number of emergencies, shortage of staff, foreign delegations, expenditures, and administrative issues etc. becomes the cause to enhance the stress level. Deficiency of service rules, pay, and fringe benefits may </w:t>
      </w:r>
      <w:r w:rsidR="009C7902">
        <w:rPr>
          <w:rFonts w:ascii="Times New Roman" w:eastAsia="Calibri" w:hAnsi="Times New Roman" w:cs="Times New Roman"/>
          <w:bCs/>
          <w:color w:val="000000"/>
          <w:sz w:val="24"/>
          <w:szCs w:val="24"/>
        </w:rPr>
        <w:t xml:space="preserve">produce difference in stress, resilience, and burnout for different demographical characteristics. </w:t>
      </w:r>
    </w:p>
    <w:p w14:paraId="2D538118" w14:textId="77777777" w:rsidR="00210E90" w:rsidRDefault="00210E90">
      <w:pPr>
        <w:rPr>
          <w:rFonts w:ascii="Times New Roman" w:eastAsia="Calibri" w:hAnsi="Times New Roman" w:cs="Times New Roman"/>
          <w:b/>
          <w:sz w:val="24"/>
          <w:szCs w:val="24"/>
        </w:rPr>
      </w:pPr>
      <w:r>
        <w:rPr>
          <w:rFonts w:ascii="Times New Roman" w:eastAsia="Calibri" w:hAnsi="Times New Roman" w:cs="Times New Roman"/>
          <w:b/>
          <w:sz w:val="24"/>
          <w:szCs w:val="24"/>
        </w:rPr>
        <w:br w:type="page"/>
      </w:r>
    </w:p>
    <w:p w14:paraId="084BAD48" w14:textId="4FC4007C" w:rsidR="00A05C3D" w:rsidRPr="00A05C3D" w:rsidRDefault="00A05C3D" w:rsidP="00A05C3D">
      <w:pPr>
        <w:spacing w:after="0" w:line="480" w:lineRule="auto"/>
        <w:rPr>
          <w:rFonts w:ascii="Times New Roman" w:eastAsia="Calibri" w:hAnsi="Times New Roman" w:cs="Times New Roman"/>
          <w:sz w:val="24"/>
          <w:szCs w:val="24"/>
        </w:rPr>
      </w:pPr>
      <w:r w:rsidRPr="00A05C3D">
        <w:rPr>
          <w:rFonts w:ascii="Times New Roman" w:eastAsia="Calibri" w:hAnsi="Times New Roman" w:cs="Times New Roman"/>
          <w:b/>
          <w:sz w:val="24"/>
          <w:szCs w:val="24"/>
        </w:rPr>
        <w:lastRenderedPageBreak/>
        <w:t>5.</w:t>
      </w:r>
      <w:r w:rsidR="004F68D1">
        <w:rPr>
          <w:rFonts w:ascii="Times New Roman" w:eastAsia="Calibri" w:hAnsi="Times New Roman" w:cs="Times New Roman"/>
          <w:b/>
          <w:sz w:val="24"/>
          <w:szCs w:val="24"/>
        </w:rPr>
        <w:t>2</w:t>
      </w:r>
      <w:r w:rsidRPr="00A05C3D">
        <w:rPr>
          <w:rFonts w:ascii="Times New Roman" w:eastAsia="Calibri" w:hAnsi="Times New Roman" w:cs="Times New Roman"/>
          <w:b/>
          <w:sz w:val="24"/>
          <w:szCs w:val="24"/>
        </w:rPr>
        <w:t xml:space="preserve"> Limitations</w:t>
      </w:r>
      <w:r w:rsidRPr="00A05C3D">
        <w:rPr>
          <w:rFonts w:ascii="Times New Roman" w:eastAsia="Calibri" w:hAnsi="Times New Roman" w:cs="Times New Roman"/>
          <w:sz w:val="24"/>
          <w:szCs w:val="24"/>
        </w:rPr>
        <w:t xml:space="preserve"> </w:t>
      </w:r>
      <w:r w:rsidRPr="001A396E">
        <w:rPr>
          <w:rFonts w:ascii="Times New Roman" w:eastAsia="Calibri" w:hAnsi="Times New Roman" w:cs="Times New Roman"/>
          <w:b/>
          <w:sz w:val="24"/>
          <w:szCs w:val="24"/>
        </w:rPr>
        <w:t>and</w:t>
      </w:r>
      <w:r w:rsidRPr="00A05C3D">
        <w:rPr>
          <w:rFonts w:ascii="Times New Roman" w:eastAsia="Calibri" w:hAnsi="Times New Roman" w:cs="Times New Roman"/>
          <w:sz w:val="24"/>
          <w:szCs w:val="24"/>
        </w:rPr>
        <w:t xml:space="preserve"> </w:t>
      </w:r>
      <w:r w:rsidRPr="00A05C3D">
        <w:rPr>
          <w:rFonts w:ascii="Times New Roman" w:eastAsia="Calibri" w:hAnsi="Times New Roman" w:cs="Times New Roman"/>
          <w:b/>
          <w:sz w:val="24"/>
          <w:szCs w:val="24"/>
        </w:rPr>
        <w:t>Suggestions</w:t>
      </w:r>
    </w:p>
    <w:p w14:paraId="5A4358CE" w14:textId="77777777" w:rsidR="00A05C3D" w:rsidRPr="00A05C3D" w:rsidRDefault="00A05C3D" w:rsidP="00A05C3D">
      <w:pPr>
        <w:spacing w:after="0" w:line="480" w:lineRule="auto"/>
        <w:ind w:firstLine="360"/>
        <w:rPr>
          <w:rFonts w:ascii="Times New Roman" w:eastAsia="Calibri" w:hAnsi="Times New Roman" w:cs="Times New Roman"/>
          <w:sz w:val="24"/>
          <w:szCs w:val="24"/>
        </w:rPr>
      </w:pPr>
      <w:r w:rsidRPr="00A05C3D">
        <w:rPr>
          <w:rFonts w:ascii="Times New Roman" w:eastAsia="Calibri" w:hAnsi="Times New Roman" w:cs="Times New Roman"/>
          <w:sz w:val="24"/>
          <w:szCs w:val="24"/>
        </w:rPr>
        <w:t>Several limitations found during conduct the current research from which some important are mentioned as under;</w:t>
      </w:r>
    </w:p>
    <w:p w14:paraId="64B2B2C5" w14:textId="1B0A59CC"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The findings of research are limited to the sample of firefighters that was selected from five main districts</w:t>
      </w:r>
      <w:r w:rsidR="00C06428">
        <w:rPr>
          <w:rFonts w:ascii="Times New Roman" w:eastAsia="Calibri" w:hAnsi="Times New Roman" w:cs="Times New Roman"/>
          <w:sz w:val="24"/>
          <w:szCs w:val="24"/>
        </w:rPr>
        <w:t xml:space="preserve"> i.e. Lahore, Sialkot, Gujranwala, Sheikhupura, and </w:t>
      </w:r>
      <w:r w:rsidR="002F7FBB">
        <w:rPr>
          <w:rFonts w:ascii="Times New Roman" w:eastAsia="Calibri" w:hAnsi="Times New Roman" w:cs="Times New Roman"/>
          <w:sz w:val="24"/>
          <w:szCs w:val="24"/>
        </w:rPr>
        <w:t>Sargodha</w:t>
      </w:r>
      <w:r w:rsidRPr="00A05C3D">
        <w:rPr>
          <w:rFonts w:ascii="Times New Roman" w:eastAsia="Calibri" w:hAnsi="Times New Roman" w:cs="Times New Roman"/>
          <w:sz w:val="24"/>
          <w:szCs w:val="24"/>
        </w:rPr>
        <w:t>.</w:t>
      </w:r>
    </w:p>
    <w:p w14:paraId="36812AE6" w14:textId="77777777"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The number of sampled participants was limited. Therefore, the generalizability of the results would be ineffective.</w:t>
      </w:r>
    </w:p>
    <w:p w14:paraId="145792A6" w14:textId="77777777"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The current research was cross-sectional.</w:t>
      </w:r>
    </w:p>
    <w:p w14:paraId="1903B545" w14:textId="27CB0DA2" w:rsidR="00A05C3D" w:rsidRPr="00A17794" w:rsidRDefault="00A05C3D" w:rsidP="00A17794">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This research failed to incorporate all aspects of resilience while resilience seen as multidimensional variable with various aspects.</w:t>
      </w:r>
    </w:p>
    <w:p w14:paraId="3E4DE29F" w14:textId="77777777"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sz w:val="24"/>
          <w:szCs w:val="24"/>
        </w:rPr>
      </w:pPr>
      <w:r w:rsidRPr="00A05C3D">
        <w:rPr>
          <w:rFonts w:ascii="Times New Roman" w:eastAsia="Calibri" w:hAnsi="Times New Roman" w:cs="Times New Roman"/>
          <w:sz w:val="24"/>
          <w:szCs w:val="24"/>
        </w:rPr>
        <w:t>Correlation research design used in present research to investigate the moderating effect which avoids causal inference.</w:t>
      </w:r>
    </w:p>
    <w:p w14:paraId="4CFBBD56" w14:textId="32024C5D"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sidRPr="00A05C3D">
        <w:rPr>
          <w:rFonts w:ascii="Times New Roman" w:eastAsia="Calibri" w:hAnsi="Times New Roman" w:cs="Times New Roman"/>
          <w:bCs/>
          <w:sz w:val="24"/>
          <w:szCs w:val="24"/>
        </w:rPr>
        <w:t>Sample may be selected through rando</w:t>
      </w:r>
      <w:r w:rsidR="001A396E">
        <w:rPr>
          <w:rFonts w:ascii="Times New Roman" w:eastAsia="Calibri" w:hAnsi="Times New Roman" w:cs="Times New Roman"/>
          <w:bCs/>
          <w:sz w:val="24"/>
          <w:szCs w:val="24"/>
        </w:rPr>
        <w:t>m sampling technique to provide</w:t>
      </w:r>
      <w:r w:rsidRPr="00A05C3D">
        <w:rPr>
          <w:rFonts w:ascii="Times New Roman" w:eastAsia="Calibri" w:hAnsi="Times New Roman" w:cs="Times New Roman"/>
          <w:bCs/>
          <w:sz w:val="24"/>
          <w:szCs w:val="24"/>
        </w:rPr>
        <w:t xml:space="preserve"> equal opportunity for all districts which may offer better understanding of the current study model.</w:t>
      </w:r>
    </w:p>
    <w:p w14:paraId="709B6255" w14:textId="25DDDBE2"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sidRPr="00A05C3D">
        <w:rPr>
          <w:rFonts w:ascii="Times New Roman" w:eastAsia="Calibri" w:hAnsi="Times New Roman" w:cs="Times New Roman"/>
          <w:bCs/>
          <w:sz w:val="24"/>
          <w:szCs w:val="24"/>
        </w:rPr>
        <w:t xml:space="preserve">Representation of all districts and large sample size may provide </w:t>
      </w:r>
      <w:r w:rsidR="00A17794">
        <w:rPr>
          <w:rFonts w:ascii="Times New Roman" w:eastAsia="Calibri" w:hAnsi="Times New Roman" w:cs="Times New Roman"/>
          <w:bCs/>
          <w:sz w:val="24"/>
          <w:szCs w:val="24"/>
        </w:rPr>
        <w:t>more diversified results and provide more clarity on studied variables.</w:t>
      </w:r>
    </w:p>
    <w:p w14:paraId="14184BC5" w14:textId="77777777"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sidRPr="00A05C3D">
        <w:rPr>
          <w:rFonts w:ascii="Times New Roman" w:eastAsia="Calibri" w:hAnsi="Times New Roman" w:cs="Times New Roman"/>
          <w:bCs/>
          <w:sz w:val="24"/>
          <w:szCs w:val="24"/>
        </w:rPr>
        <w:t>Longitudinal research design may provide better understanding about stresses which particularly caused burnout among firefighters.</w:t>
      </w:r>
    </w:p>
    <w:p w14:paraId="031F85D5" w14:textId="77777777" w:rsidR="00A05C3D" w:rsidRP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sidRPr="00A05C3D">
        <w:rPr>
          <w:rFonts w:ascii="Times New Roman" w:eastAsia="Calibri" w:hAnsi="Times New Roman" w:cs="Times New Roman"/>
          <w:bCs/>
          <w:sz w:val="24"/>
          <w:szCs w:val="24"/>
        </w:rPr>
        <w:t>Psychological, physical, and cultural elements of resilience may explore in future studies in population of firefighters and other stressful occupations to launch and maintain standards for better prediction of resilience in stressful occupations.</w:t>
      </w:r>
    </w:p>
    <w:p w14:paraId="6B5DF7DF" w14:textId="237ABF38" w:rsidR="00A05C3D" w:rsidRDefault="00A05C3D" w:rsidP="00A05C3D">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sidRPr="00A05C3D">
        <w:rPr>
          <w:rFonts w:ascii="Times New Roman" w:eastAsia="Calibri" w:hAnsi="Times New Roman" w:cs="Times New Roman"/>
          <w:bCs/>
          <w:sz w:val="24"/>
          <w:szCs w:val="24"/>
        </w:rPr>
        <w:lastRenderedPageBreak/>
        <w:t xml:space="preserve">Other designation of Rescue 11222 may also include in further researches to compare the level of stress and burnout </w:t>
      </w:r>
      <w:r w:rsidR="00A17794">
        <w:rPr>
          <w:rFonts w:ascii="Times New Roman" w:eastAsia="Calibri" w:hAnsi="Times New Roman" w:cs="Times New Roman"/>
          <w:bCs/>
          <w:sz w:val="24"/>
          <w:szCs w:val="24"/>
        </w:rPr>
        <w:t>among</w:t>
      </w:r>
      <w:r w:rsidRPr="00A05C3D">
        <w:rPr>
          <w:rFonts w:ascii="Times New Roman" w:eastAsia="Calibri" w:hAnsi="Times New Roman" w:cs="Times New Roman"/>
          <w:bCs/>
          <w:sz w:val="24"/>
          <w:szCs w:val="24"/>
        </w:rPr>
        <w:t xml:space="preserve"> firefighters because most of operational designation like; </w:t>
      </w:r>
      <w:r w:rsidR="008B19DB">
        <w:rPr>
          <w:rFonts w:ascii="Times New Roman" w:eastAsia="Calibri" w:hAnsi="Times New Roman" w:cs="Times New Roman"/>
          <w:bCs/>
          <w:sz w:val="24"/>
          <w:szCs w:val="24"/>
        </w:rPr>
        <w:t>paramedics of ambulance</w:t>
      </w:r>
      <w:r w:rsidRPr="00A05C3D">
        <w:rPr>
          <w:rFonts w:ascii="Times New Roman" w:eastAsia="Calibri" w:hAnsi="Times New Roman" w:cs="Times New Roman"/>
          <w:bCs/>
          <w:sz w:val="24"/>
          <w:szCs w:val="24"/>
        </w:rPr>
        <w:t xml:space="preserve">, </w:t>
      </w:r>
      <w:r w:rsidR="008B19DB">
        <w:rPr>
          <w:rFonts w:ascii="Times New Roman" w:eastAsia="Calibri" w:hAnsi="Times New Roman" w:cs="Times New Roman"/>
          <w:bCs/>
          <w:sz w:val="24"/>
          <w:szCs w:val="24"/>
        </w:rPr>
        <w:t xml:space="preserve">rescue technician </w:t>
      </w:r>
      <w:r w:rsidRPr="00A05C3D">
        <w:rPr>
          <w:rFonts w:ascii="Times New Roman" w:eastAsia="Calibri" w:hAnsi="Times New Roman" w:cs="Times New Roman"/>
          <w:bCs/>
          <w:sz w:val="24"/>
          <w:szCs w:val="24"/>
        </w:rPr>
        <w:t>and managerial staff also respond to almost every fire emergency with firefighters.</w:t>
      </w:r>
    </w:p>
    <w:p w14:paraId="75D55867" w14:textId="4BDB3D24" w:rsidR="00B5133E" w:rsidRPr="001A5529" w:rsidRDefault="00A17794" w:rsidP="001A5529">
      <w:pPr>
        <w:numPr>
          <w:ilvl w:val="0"/>
          <w:numId w:val="18"/>
        </w:numPr>
        <w:autoSpaceDE w:val="0"/>
        <w:autoSpaceDN w:val="0"/>
        <w:adjustRightInd w:val="0"/>
        <w:spacing w:after="0" w:line="480" w:lineRule="auto"/>
        <w:contextualSpacing/>
        <w:rPr>
          <w:rFonts w:ascii="Times New Roman" w:eastAsia="Calibri" w:hAnsi="Times New Roman" w:cs="Times New Roman"/>
          <w:bCs/>
          <w:sz w:val="24"/>
          <w:szCs w:val="24"/>
        </w:rPr>
      </w:pPr>
      <w:r>
        <w:rPr>
          <w:rFonts w:ascii="Times New Roman" w:eastAsia="Calibri" w:hAnsi="Times New Roman" w:cs="Times New Roman"/>
          <w:bCs/>
          <w:sz w:val="24"/>
          <w:szCs w:val="24"/>
        </w:rPr>
        <w:t xml:space="preserve">The tool used in current research to measure </w:t>
      </w:r>
      <w:r w:rsidR="001A5529">
        <w:rPr>
          <w:rFonts w:ascii="Times New Roman" w:eastAsia="Calibri" w:hAnsi="Times New Roman" w:cs="Times New Roman"/>
          <w:bCs/>
          <w:sz w:val="24"/>
          <w:szCs w:val="24"/>
        </w:rPr>
        <w:t xml:space="preserve">occupational stress is designed to measure general work-related stress. </w:t>
      </w:r>
      <w:r w:rsidR="001A5529" w:rsidRPr="001A5529">
        <w:rPr>
          <w:rFonts w:ascii="Times New Roman" w:eastAsia="Calibri" w:hAnsi="Times New Roman" w:cs="Times New Roman"/>
          <w:bCs/>
          <w:sz w:val="24"/>
          <w:szCs w:val="24"/>
        </w:rPr>
        <w:t xml:space="preserve">The stressors for </w:t>
      </w:r>
      <w:r w:rsidR="001A5529">
        <w:rPr>
          <w:rFonts w:ascii="Times New Roman" w:eastAsia="Calibri" w:hAnsi="Times New Roman" w:cs="Times New Roman"/>
          <w:bCs/>
          <w:sz w:val="24"/>
          <w:szCs w:val="24"/>
        </w:rPr>
        <w:t>studied</w:t>
      </w:r>
      <w:r w:rsidR="001A5529" w:rsidRPr="001A5529">
        <w:rPr>
          <w:rFonts w:ascii="Times New Roman" w:eastAsia="Calibri" w:hAnsi="Times New Roman" w:cs="Times New Roman"/>
          <w:bCs/>
          <w:sz w:val="24"/>
          <w:szCs w:val="24"/>
        </w:rPr>
        <w:t xml:space="preserve"> population found unique like; exposure to excessive heat, rescue the victims from fire involved, collapsed or partially collapsed buildings, and risk to life or health etc. </w:t>
      </w:r>
      <w:r w:rsidR="00B5133E" w:rsidRPr="001A5529">
        <w:rPr>
          <w:rFonts w:ascii="Times New Roman" w:eastAsia="Calibri" w:hAnsi="Times New Roman" w:cs="Times New Roman"/>
          <w:bCs/>
          <w:sz w:val="24"/>
          <w:szCs w:val="24"/>
        </w:rPr>
        <w:t xml:space="preserve">There is no particular tool found to measure the occupational stress </w:t>
      </w:r>
      <w:r w:rsidR="001A5529">
        <w:rPr>
          <w:rFonts w:ascii="Times New Roman" w:eastAsia="Calibri" w:hAnsi="Times New Roman" w:cs="Times New Roman"/>
          <w:bCs/>
          <w:sz w:val="24"/>
          <w:szCs w:val="24"/>
        </w:rPr>
        <w:t xml:space="preserve">specifically </w:t>
      </w:r>
      <w:r w:rsidR="00B5133E" w:rsidRPr="001A5529">
        <w:rPr>
          <w:rFonts w:ascii="Times New Roman" w:eastAsia="Calibri" w:hAnsi="Times New Roman" w:cs="Times New Roman"/>
          <w:bCs/>
          <w:sz w:val="24"/>
          <w:szCs w:val="24"/>
        </w:rPr>
        <w:t>for the population of firefighters while literature revealed firefighting as unique and highly stressful civilian occupation. Therefore, indigenous tool to measure the occupational stress among firefighters will be helpful for further study.</w:t>
      </w:r>
    </w:p>
    <w:p w14:paraId="0EFB0866" w14:textId="37069917" w:rsidR="00A05C3D" w:rsidRPr="00A05C3D" w:rsidRDefault="00A05C3D" w:rsidP="00A05C3D">
      <w:pPr>
        <w:spacing w:after="0" w:line="480" w:lineRule="auto"/>
        <w:ind w:left="360"/>
        <w:rPr>
          <w:rFonts w:ascii="Times New Roman" w:eastAsia="Calibri" w:hAnsi="Times New Roman" w:cs="Times New Roman"/>
          <w:b/>
          <w:bCs/>
          <w:sz w:val="24"/>
          <w:szCs w:val="24"/>
        </w:rPr>
      </w:pPr>
      <w:r w:rsidRPr="00A05C3D">
        <w:rPr>
          <w:rFonts w:ascii="Times New Roman" w:eastAsia="Calibri" w:hAnsi="Times New Roman" w:cs="Times New Roman"/>
          <w:b/>
          <w:bCs/>
          <w:sz w:val="24"/>
          <w:szCs w:val="24"/>
        </w:rPr>
        <w:t>5.</w:t>
      </w:r>
      <w:r w:rsidR="004F68D1">
        <w:rPr>
          <w:rFonts w:ascii="Times New Roman" w:eastAsia="Calibri" w:hAnsi="Times New Roman" w:cs="Times New Roman"/>
          <w:b/>
          <w:bCs/>
          <w:sz w:val="24"/>
          <w:szCs w:val="24"/>
        </w:rPr>
        <w:t>3</w:t>
      </w:r>
      <w:r w:rsidRPr="00A05C3D">
        <w:rPr>
          <w:rFonts w:ascii="Times New Roman" w:eastAsia="Calibri" w:hAnsi="Times New Roman" w:cs="Times New Roman"/>
          <w:b/>
          <w:bCs/>
          <w:sz w:val="24"/>
          <w:szCs w:val="24"/>
        </w:rPr>
        <w:t xml:space="preserve"> Implication of study</w:t>
      </w:r>
    </w:p>
    <w:p w14:paraId="4F7DE820" w14:textId="0B7A2774" w:rsidR="00A05C3D" w:rsidRPr="00A05C3D" w:rsidRDefault="00A05C3D" w:rsidP="00A05C3D">
      <w:pPr>
        <w:spacing w:after="0" w:line="480" w:lineRule="auto"/>
        <w:ind w:left="360" w:firstLine="1080"/>
        <w:rPr>
          <w:rFonts w:ascii="Times New Roman" w:eastAsia="Calibri" w:hAnsi="Times New Roman" w:cs="Times New Roman"/>
          <w:sz w:val="24"/>
          <w:szCs w:val="24"/>
        </w:rPr>
      </w:pPr>
      <w:r w:rsidRPr="00A05C3D">
        <w:rPr>
          <w:rFonts w:ascii="Times New Roman" w:eastAsia="Calibri" w:hAnsi="Times New Roman" w:cs="Times New Roman"/>
          <w:sz w:val="24"/>
          <w:szCs w:val="24"/>
        </w:rPr>
        <w:t>Current research had various implication from which some</w:t>
      </w:r>
      <w:r w:rsidR="007826D0">
        <w:rPr>
          <w:rFonts w:ascii="Times New Roman" w:eastAsia="Calibri" w:hAnsi="Times New Roman" w:cs="Times New Roman"/>
          <w:sz w:val="24"/>
          <w:szCs w:val="24"/>
        </w:rPr>
        <w:t xml:space="preserve"> </w:t>
      </w:r>
      <w:r w:rsidRPr="00A05C3D">
        <w:rPr>
          <w:rFonts w:ascii="Times New Roman" w:eastAsia="Calibri" w:hAnsi="Times New Roman" w:cs="Times New Roman"/>
          <w:sz w:val="24"/>
          <w:szCs w:val="24"/>
        </w:rPr>
        <w:t>are mentioned below;</w:t>
      </w:r>
    </w:p>
    <w:p w14:paraId="5EAF77F8" w14:textId="14566670" w:rsidR="00E7330C" w:rsidRDefault="00E7330C" w:rsidP="00A05C3D">
      <w:pPr>
        <w:numPr>
          <w:ilvl w:val="0"/>
          <w:numId w:val="17"/>
        </w:numPr>
        <w:spacing w:after="0" w:line="48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The authorities of Emergency Services may frame their rules to control the level of occupational stress and burnout </w:t>
      </w:r>
      <w:r w:rsidR="008B19DB">
        <w:rPr>
          <w:rFonts w:ascii="Times New Roman" w:eastAsia="Calibri" w:hAnsi="Times New Roman" w:cs="Times New Roman"/>
          <w:sz w:val="24"/>
          <w:szCs w:val="24"/>
        </w:rPr>
        <w:t>to</w:t>
      </w:r>
      <w:r>
        <w:rPr>
          <w:rFonts w:ascii="Times New Roman" w:eastAsia="Calibri" w:hAnsi="Times New Roman" w:cs="Times New Roman"/>
          <w:sz w:val="24"/>
          <w:szCs w:val="24"/>
        </w:rPr>
        <w:t xml:space="preserve"> retain employees</w:t>
      </w:r>
      <w:r w:rsidR="008B19DB">
        <w:rPr>
          <w:rFonts w:ascii="Times New Roman" w:eastAsia="Calibri" w:hAnsi="Times New Roman" w:cs="Times New Roman"/>
          <w:sz w:val="24"/>
          <w:szCs w:val="24"/>
        </w:rPr>
        <w:t xml:space="preserve"> for long duration</w:t>
      </w:r>
      <w:r>
        <w:rPr>
          <w:rFonts w:ascii="Times New Roman" w:eastAsia="Calibri" w:hAnsi="Times New Roman" w:cs="Times New Roman"/>
          <w:sz w:val="24"/>
          <w:szCs w:val="24"/>
        </w:rPr>
        <w:t>.</w:t>
      </w:r>
    </w:p>
    <w:p w14:paraId="1F98A4F3" w14:textId="6DC27DDA" w:rsidR="00E7330C" w:rsidRPr="00A46EFB" w:rsidRDefault="008B19DB" w:rsidP="00A05C3D">
      <w:pPr>
        <w:numPr>
          <w:ilvl w:val="0"/>
          <w:numId w:val="17"/>
        </w:numPr>
        <w:spacing w:after="0" w:line="480" w:lineRule="auto"/>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Industrial and </w:t>
      </w:r>
      <w:r w:rsidR="00E7330C">
        <w:rPr>
          <w:rFonts w:ascii="Times New Roman" w:eastAsia="Calibri" w:hAnsi="Times New Roman" w:cs="Times New Roman"/>
          <w:sz w:val="24"/>
          <w:szCs w:val="24"/>
        </w:rPr>
        <w:t xml:space="preserve">Organizational </w:t>
      </w:r>
      <w:r>
        <w:rPr>
          <w:rFonts w:ascii="Times New Roman" w:eastAsia="Calibri" w:hAnsi="Times New Roman" w:cs="Times New Roman"/>
          <w:sz w:val="24"/>
          <w:szCs w:val="24"/>
        </w:rPr>
        <w:t xml:space="preserve">(IO) </w:t>
      </w:r>
      <w:r w:rsidR="00E7330C">
        <w:rPr>
          <w:rFonts w:ascii="Times New Roman" w:eastAsia="Calibri" w:hAnsi="Times New Roman" w:cs="Times New Roman"/>
          <w:sz w:val="24"/>
          <w:szCs w:val="24"/>
        </w:rPr>
        <w:t>psy</w:t>
      </w:r>
      <w:r w:rsidR="0048192E">
        <w:rPr>
          <w:rFonts w:ascii="Times New Roman" w:eastAsia="Calibri" w:hAnsi="Times New Roman" w:cs="Times New Roman"/>
          <w:sz w:val="24"/>
          <w:szCs w:val="24"/>
        </w:rPr>
        <w:t>chologists</w:t>
      </w:r>
      <w:r>
        <w:rPr>
          <w:rFonts w:ascii="Times New Roman" w:eastAsia="Calibri" w:hAnsi="Times New Roman" w:cs="Times New Roman"/>
          <w:sz w:val="24"/>
          <w:szCs w:val="24"/>
        </w:rPr>
        <w:t>/researchers</w:t>
      </w:r>
      <w:r w:rsidR="0048192E">
        <w:rPr>
          <w:rFonts w:ascii="Times New Roman" w:eastAsia="Calibri" w:hAnsi="Times New Roman" w:cs="Times New Roman"/>
          <w:sz w:val="24"/>
          <w:szCs w:val="24"/>
        </w:rPr>
        <w:t xml:space="preserve"> may </w:t>
      </w:r>
      <w:r w:rsidR="002F7FBB">
        <w:rPr>
          <w:rFonts w:ascii="Times New Roman" w:eastAsia="Calibri" w:hAnsi="Times New Roman" w:cs="Times New Roman"/>
          <w:sz w:val="24"/>
          <w:szCs w:val="24"/>
        </w:rPr>
        <w:t>plane</w:t>
      </w:r>
      <w:r w:rsidR="0048192E">
        <w:rPr>
          <w:rFonts w:ascii="Times New Roman" w:eastAsia="Calibri" w:hAnsi="Times New Roman" w:cs="Times New Roman"/>
          <w:sz w:val="24"/>
          <w:szCs w:val="24"/>
        </w:rPr>
        <w:t xml:space="preserve"> interventions to enhance</w:t>
      </w:r>
      <w:r w:rsidR="00A46EFB">
        <w:rPr>
          <w:rFonts w:ascii="Times New Roman" w:eastAsia="Calibri" w:hAnsi="Times New Roman" w:cs="Times New Roman"/>
          <w:sz w:val="24"/>
          <w:szCs w:val="24"/>
        </w:rPr>
        <w:t xml:space="preserve"> </w:t>
      </w:r>
      <w:r w:rsidR="0048192E">
        <w:rPr>
          <w:rFonts w:ascii="Times New Roman" w:eastAsia="Calibri" w:hAnsi="Times New Roman" w:cs="Times New Roman"/>
          <w:sz w:val="24"/>
          <w:szCs w:val="24"/>
        </w:rPr>
        <w:t xml:space="preserve">level of resilience </w:t>
      </w:r>
      <w:r w:rsidR="00A46EFB">
        <w:rPr>
          <w:rFonts w:ascii="Times New Roman" w:eastAsia="Calibri" w:hAnsi="Times New Roman" w:cs="Times New Roman"/>
          <w:sz w:val="24"/>
          <w:szCs w:val="24"/>
        </w:rPr>
        <w:t>to</w:t>
      </w:r>
      <w:r w:rsidR="0048192E">
        <w:rPr>
          <w:rFonts w:ascii="Times New Roman" w:eastAsia="Calibri" w:hAnsi="Times New Roman" w:cs="Times New Roman"/>
          <w:sz w:val="24"/>
          <w:szCs w:val="24"/>
        </w:rPr>
        <w:t xml:space="preserve"> </w:t>
      </w:r>
      <w:r w:rsidR="002F7FBB" w:rsidRPr="00CE3F72">
        <w:rPr>
          <w:rFonts w:asciiTheme="majorBidi" w:hAnsiTheme="majorBidi" w:cstheme="majorBidi"/>
          <w:bCs/>
          <w:sz w:val="24"/>
          <w:szCs w:val="24"/>
        </w:rPr>
        <w:t>encourage the healthy behavior</w:t>
      </w:r>
      <w:r w:rsidR="002F7FBB">
        <w:rPr>
          <w:rFonts w:asciiTheme="majorBidi" w:hAnsiTheme="majorBidi" w:cstheme="majorBidi"/>
          <w:bCs/>
          <w:sz w:val="24"/>
          <w:szCs w:val="24"/>
        </w:rPr>
        <w:t xml:space="preserve"> </w:t>
      </w:r>
      <w:r w:rsidR="00A46EFB">
        <w:rPr>
          <w:rFonts w:asciiTheme="majorBidi" w:hAnsiTheme="majorBidi" w:cstheme="majorBidi"/>
          <w:bCs/>
          <w:sz w:val="24"/>
          <w:szCs w:val="24"/>
        </w:rPr>
        <w:t xml:space="preserve">of employees and </w:t>
      </w:r>
      <w:r w:rsidR="002F7FBB">
        <w:rPr>
          <w:rFonts w:asciiTheme="majorBidi" w:hAnsiTheme="majorBidi" w:cstheme="majorBidi"/>
          <w:bCs/>
          <w:sz w:val="24"/>
          <w:szCs w:val="24"/>
        </w:rPr>
        <w:t>better adaptation in stressful conditions.</w:t>
      </w:r>
    </w:p>
    <w:p w14:paraId="301D69B5" w14:textId="01C2E0D9" w:rsidR="00A46EFB" w:rsidRDefault="00A46EFB" w:rsidP="00A05C3D">
      <w:pPr>
        <w:numPr>
          <w:ilvl w:val="0"/>
          <w:numId w:val="17"/>
        </w:numPr>
        <w:spacing w:after="0" w:line="480" w:lineRule="auto"/>
        <w:contextualSpacing/>
        <w:rPr>
          <w:rFonts w:ascii="Times New Roman" w:eastAsia="Calibri" w:hAnsi="Times New Roman" w:cs="Times New Roman"/>
          <w:sz w:val="24"/>
          <w:szCs w:val="24"/>
        </w:rPr>
      </w:pPr>
      <w:r>
        <w:rPr>
          <w:rFonts w:asciiTheme="majorBidi" w:hAnsiTheme="majorBidi" w:cstheme="majorBidi"/>
          <w:bCs/>
          <w:sz w:val="24"/>
          <w:szCs w:val="24"/>
        </w:rPr>
        <w:t xml:space="preserve">Researchers may explore further extents in organizations to control </w:t>
      </w:r>
      <w:r w:rsidR="00BD59DE">
        <w:rPr>
          <w:rFonts w:asciiTheme="majorBidi" w:hAnsiTheme="majorBidi" w:cstheme="majorBidi"/>
          <w:bCs/>
          <w:sz w:val="24"/>
          <w:szCs w:val="24"/>
        </w:rPr>
        <w:t xml:space="preserve">occupational stress and </w:t>
      </w:r>
      <w:r>
        <w:rPr>
          <w:rFonts w:asciiTheme="majorBidi" w:hAnsiTheme="majorBidi" w:cstheme="majorBidi"/>
          <w:bCs/>
          <w:sz w:val="24"/>
          <w:szCs w:val="24"/>
        </w:rPr>
        <w:t>burnout</w:t>
      </w:r>
      <w:r w:rsidR="00BD59DE">
        <w:rPr>
          <w:rFonts w:asciiTheme="majorBidi" w:hAnsiTheme="majorBidi" w:cstheme="majorBidi"/>
          <w:bCs/>
          <w:sz w:val="24"/>
          <w:szCs w:val="24"/>
        </w:rPr>
        <w:t>.</w:t>
      </w:r>
    </w:p>
    <w:p w14:paraId="66138748" w14:textId="1ECF0E5F" w:rsidR="00FE3349" w:rsidRDefault="00FE3349" w:rsidP="00875046">
      <w:pPr>
        <w:spacing w:line="480" w:lineRule="auto"/>
        <w:rPr>
          <w:rFonts w:ascii="Times New Roman" w:eastAsia="Calibri" w:hAnsi="Times New Roman" w:cs="Times New Roman"/>
          <w:b/>
          <w:bCs/>
          <w:color w:val="222222"/>
          <w:sz w:val="24"/>
          <w:szCs w:val="24"/>
          <w:shd w:val="clear" w:color="auto" w:fill="FFFFFF"/>
        </w:rPr>
      </w:pPr>
    </w:p>
    <w:p w14:paraId="7B697788" w14:textId="1EFDE11B" w:rsidR="00791451" w:rsidRDefault="00791451" w:rsidP="00DA22E7">
      <w:pPr>
        <w:spacing w:line="480" w:lineRule="auto"/>
        <w:rPr>
          <w:rFonts w:ascii="Times New Roman" w:hAnsi="Times New Roman" w:cs="Times New Roman"/>
          <w:color w:val="222222"/>
          <w:sz w:val="24"/>
          <w:szCs w:val="24"/>
          <w:shd w:val="clear" w:color="auto" w:fill="FFFFFF"/>
        </w:rPr>
      </w:pPr>
    </w:p>
    <w:p w14:paraId="1483563A" w14:textId="77777777" w:rsidR="002C22D7" w:rsidRPr="004216BF" w:rsidRDefault="002C22D7" w:rsidP="002C22D7">
      <w:pPr>
        <w:spacing w:line="480" w:lineRule="auto"/>
        <w:jc w:val="center"/>
        <w:rPr>
          <w:rFonts w:ascii="Times New Roman" w:eastAsia="Calibri" w:hAnsi="Times New Roman" w:cs="Times New Roman"/>
          <w:b/>
          <w:bCs/>
          <w:sz w:val="24"/>
          <w:szCs w:val="24"/>
          <w:shd w:val="clear" w:color="auto" w:fill="FFFFFF"/>
        </w:rPr>
      </w:pPr>
      <w:r w:rsidRPr="004216BF">
        <w:rPr>
          <w:rFonts w:ascii="Times New Roman" w:eastAsia="Calibri" w:hAnsi="Times New Roman" w:cs="Times New Roman"/>
          <w:b/>
          <w:bCs/>
          <w:sz w:val="24"/>
          <w:szCs w:val="24"/>
          <w:shd w:val="clear" w:color="auto" w:fill="FFFFFF"/>
        </w:rPr>
        <w:lastRenderedPageBreak/>
        <w:t>References</w:t>
      </w:r>
    </w:p>
    <w:p w14:paraId="0D8F99A2"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Aghilinejad M, Farshad AA, Mostafaei M, Ghafari M. (2001). Occupational medicine practice.</w:t>
      </w:r>
    </w:p>
    <w:p w14:paraId="590595EB" w14:textId="77777777" w:rsidR="002C22D7" w:rsidRPr="004216BF" w:rsidRDefault="002C22D7" w:rsidP="002C22D7">
      <w:pPr>
        <w:spacing w:line="480" w:lineRule="auto"/>
        <w:ind w:firstLine="720"/>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Tehran: </w:t>
      </w:r>
      <w:r w:rsidRPr="004216BF">
        <w:rPr>
          <w:rFonts w:ascii="Times New Roman" w:eastAsia="Calibri" w:hAnsi="Times New Roman" w:cs="Times New Roman"/>
          <w:i/>
          <w:iCs/>
          <w:sz w:val="24"/>
          <w:szCs w:val="24"/>
        </w:rPr>
        <w:t>Arjmand Pub</w:t>
      </w:r>
      <w:r w:rsidRPr="004216BF">
        <w:rPr>
          <w:rFonts w:ascii="Times New Roman" w:eastAsia="Calibri" w:hAnsi="Times New Roman" w:cs="Times New Roman"/>
          <w:sz w:val="24"/>
          <w:szCs w:val="24"/>
        </w:rPr>
        <w:t>, Persian.</w:t>
      </w:r>
    </w:p>
    <w:p w14:paraId="46554FCF"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Amin, S. A., Yon, B. A., Taylor, J. C., &amp; Johnson, R. K. (2016). Amin et al. Respond. </w:t>
      </w:r>
      <w:r w:rsidRPr="004216BF">
        <w:rPr>
          <w:rFonts w:ascii="Times New Roman" w:eastAsia="Calibri" w:hAnsi="Times New Roman" w:cs="Times New Roman"/>
          <w:i/>
          <w:iCs/>
          <w:sz w:val="24"/>
          <w:szCs w:val="24"/>
          <w:shd w:val="clear" w:color="auto" w:fill="FFFFFF"/>
        </w:rPr>
        <w:t xml:space="preserve">Public </w:t>
      </w:r>
      <w:r w:rsidRPr="004216BF">
        <w:rPr>
          <w:rFonts w:ascii="Times New Roman" w:eastAsia="Calibri" w:hAnsi="Times New Roman" w:cs="Times New Roman"/>
          <w:i/>
          <w:iCs/>
          <w:sz w:val="24"/>
          <w:szCs w:val="24"/>
          <w:shd w:val="clear" w:color="auto" w:fill="FFFFFF"/>
        </w:rPr>
        <w:tab/>
        <w:t>Health Reports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131</w:t>
      </w:r>
      <w:r w:rsidRPr="004216BF">
        <w:rPr>
          <w:rFonts w:ascii="Times New Roman" w:eastAsia="Calibri" w:hAnsi="Times New Roman" w:cs="Times New Roman"/>
          <w:sz w:val="24"/>
          <w:szCs w:val="24"/>
          <w:shd w:val="clear" w:color="auto" w:fill="FFFFFF"/>
        </w:rPr>
        <w:t>(2), 227. DOI: 10.1177/003335491613100204.</w:t>
      </w:r>
    </w:p>
    <w:p w14:paraId="51E38034"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3" w:name="_Hlk22588626"/>
      <w:r w:rsidRPr="004216BF">
        <w:rPr>
          <w:rFonts w:ascii="Times New Roman" w:eastAsia="Calibri" w:hAnsi="Times New Roman" w:cs="Times New Roman"/>
          <w:sz w:val="24"/>
          <w:szCs w:val="24"/>
          <w:shd w:val="clear" w:color="auto" w:fill="FFFFFF"/>
        </w:rPr>
        <w:t>Arain, M. A. (2017</w:t>
      </w:r>
      <w:bookmarkEnd w:id="13"/>
      <w:r w:rsidRPr="004216BF">
        <w:rPr>
          <w:rFonts w:ascii="Times New Roman" w:eastAsia="Calibri" w:hAnsi="Times New Roman" w:cs="Times New Roman"/>
          <w:sz w:val="24"/>
          <w:szCs w:val="24"/>
          <w:shd w:val="clear" w:color="auto" w:fill="FFFFFF"/>
        </w:rPr>
        <w:t xml:space="preserve">). Demographic Determinants of Physical Injuries in Rawalpindi: Role of </w:t>
      </w:r>
      <w:r w:rsidRPr="004216BF">
        <w:rPr>
          <w:rFonts w:ascii="Times New Roman" w:eastAsia="Calibri" w:hAnsi="Times New Roman" w:cs="Times New Roman"/>
          <w:sz w:val="24"/>
          <w:szCs w:val="24"/>
          <w:shd w:val="clear" w:color="auto" w:fill="FFFFFF"/>
        </w:rPr>
        <w:tab/>
        <w:t>Rescue 1122. </w:t>
      </w:r>
      <w:r w:rsidRPr="004216BF">
        <w:rPr>
          <w:rFonts w:ascii="Times New Roman" w:eastAsia="Calibri" w:hAnsi="Times New Roman" w:cs="Times New Roman"/>
          <w:i/>
          <w:iCs/>
          <w:sz w:val="24"/>
          <w:szCs w:val="24"/>
          <w:shd w:val="clear" w:color="auto" w:fill="FFFFFF"/>
        </w:rPr>
        <w:t>Journal of Islamabad Medical &amp; Dental College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6</w:t>
      </w:r>
      <w:r w:rsidRPr="004216BF">
        <w:rPr>
          <w:rFonts w:ascii="Times New Roman" w:eastAsia="Calibri" w:hAnsi="Times New Roman" w:cs="Times New Roman"/>
          <w:sz w:val="24"/>
          <w:szCs w:val="24"/>
          <w:shd w:val="clear" w:color="auto" w:fill="FFFFFF"/>
        </w:rPr>
        <w:t>(3), 148-152.</w:t>
      </w:r>
    </w:p>
    <w:p w14:paraId="1FBA3A16"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Aspinwall, L. G., &amp; Staudinger, U. M. (2003). A psychology of human strengths: Some central </w:t>
      </w:r>
      <w:r w:rsidRPr="004216BF">
        <w:rPr>
          <w:rFonts w:ascii="Times New Roman" w:hAnsi="Times New Roman" w:cs="Times New Roman"/>
          <w:sz w:val="24"/>
          <w:szCs w:val="24"/>
          <w:shd w:val="clear" w:color="auto" w:fill="FFFFFF"/>
        </w:rPr>
        <w:tab/>
        <w:t>issues of an emerging field.  DOI: 10.1037/10566-001.</w:t>
      </w:r>
    </w:p>
    <w:p w14:paraId="465326B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Azad, M. E., &amp; Gholami, F. M. (2011). Reliability and validity assessment for the HSE job </w:t>
      </w:r>
      <w:r w:rsidRPr="004216BF">
        <w:rPr>
          <w:rFonts w:ascii="Times New Roman" w:hAnsi="Times New Roman" w:cs="Times New Roman"/>
          <w:sz w:val="24"/>
          <w:szCs w:val="24"/>
          <w:shd w:val="clear" w:color="auto" w:fill="FFFFFF"/>
        </w:rPr>
        <w:tab/>
        <w:t>stress questionnaire.</w:t>
      </w:r>
    </w:p>
    <w:p w14:paraId="7F025589"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Baek, H. S., Lee, K. U., Joo, E. J., Lee, M. Y., &amp; Choi, K. S. (2010). Reliability and validity of </w:t>
      </w:r>
      <w:r w:rsidRPr="004216BF">
        <w:rPr>
          <w:rFonts w:ascii="Times New Roman" w:eastAsia="Calibri" w:hAnsi="Times New Roman" w:cs="Times New Roman"/>
          <w:sz w:val="24"/>
          <w:szCs w:val="24"/>
        </w:rPr>
        <w:tab/>
        <w:t xml:space="preserve">the Korean version of the Connor-Davidson Resilience Scale. </w:t>
      </w:r>
      <w:r w:rsidRPr="004216BF">
        <w:rPr>
          <w:rFonts w:ascii="Times New Roman" w:eastAsia="Calibri" w:hAnsi="Times New Roman" w:cs="Times New Roman"/>
          <w:i/>
          <w:iCs/>
          <w:sz w:val="24"/>
          <w:szCs w:val="24"/>
        </w:rPr>
        <w:t>Psychiatry Investigation</w:t>
      </w:r>
      <w:r w:rsidRPr="004216BF">
        <w:rPr>
          <w:rFonts w:ascii="Times New Roman" w:eastAsia="Calibri" w:hAnsi="Times New Roman" w:cs="Times New Roman"/>
          <w:sz w:val="24"/>
          <w:szCs w:val="24"/>
        </w:rPr>
        <w:t xml:space="preserve">, 7, </w:t>
      </w:r>
      <w:r w:rsidRPr="004216BF">
        <w:rPr>
          <w:rFonts w:ascii="Times New Roman" w:eastAsia="Calibri" w:hAnsi="Times New Roman" w:cs="Times New Roman"/>
          <w:sz w:val="24"/>
          <w:szCs w:val="24"/>
        </w:rPr>
        <w:tab/>
        <w:t>109–115. DOI: 10.4306/pi.2010.7.2.109.</w:t>
      </w:r>
    </w:p>
    <w:p w14:paraId="1798550B"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Baghianimoghadam, M. H., Hatamzadeh, N., Sharifi, M., Mehrabbeiki, A., &amp; Ardian, N. (2015). </w:t>
      </w:r>
      <w:r w:rsidRPr="004216BF">
        <w:rPr>
          <w:rFonts w:ascii="Times New Roman" w:hAnsi="Times New Roman" w:cs="Times New Roman"/>
          <w:sz w:val="24"/>
          <w:szCs w:val="24"/>
          <w:shd w:val="clear" w:color="auto" w:fill="FFFFFF"/>
        </w:rPr>
        <w:tab/>
        <w:t xml:space="preserve">Investigation of job stress and related factors in firefighters in the cities of Ahvaz and </w:t>
      </w:r>
      <w:r w:rsidRPr="004216BF">
        <w:rPr>
          <w:rFonts w:ascii="Times New Roman" w:hAnsi="Times New Roman" w:cs="Times New Roman"/>
          <w:sz w:val="24"/>
          <w:szCs w:val="24"/>
          <w:shd w:val="clear" w:color="auto" w:fill="FFFFFF"/>
        </w:rPr>
        <w:tab/>
      </w:r>
      <w:r w:rsidRPr="004216BF">
        <w:rPr>
          <w:rFonts w:ascii="Times New Roman" w:hAnsi="Times New Roman" w:cs="Times New Roman"/>
          <w:sz w:val="24"/>
          <w:szCs w:val="24"/>
          <w:shd w:val="clear" w:color="auto" w:fill="FFFFFF"/>
        </w:rPr>
        <w:tab/>
        <w:t>Yazd, Iran. </w:t>
      </w:r>
      <w:r w:rsidRPr="004216BF">
        <w:rPr>
          <w:rFonts w:ascii="Times New Roman" w:hAnsi="Times New Roman" w:cs="Times New Roman"/>
          <w:i/>
          <w:iCs/>
          <w:sz w:val="24"/>
          <w:szCs w:val="24"/>
          <w:shd w:val="clear" w:color="auto" w:fill="FFFFFF"/>
        </w:rPr>
        <w:t>Caspian Journal of Health Research</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w:t>
      </w:r>
      <w:r w:rsidRPr="004216BF">
        <w:rPr>
          <w:rFonts w:ascii="Times New Roman" w:hAnsi="Times New Roman" w:cs="Times New Roman"/>
          <w:sz w:val="24"/>
          <w:szCs w:val="24"/>
          <w:shd w:val="clear" w:color="auto" w:fill="FFFFFF"/>
        </w:rPr>
        <w:t xml:space="preserve">(1), 27-34. DOI: </w:t>
      </w:r>
      <w:r w:rsidRPr="004216BF">
        <w:rPr>
          <w:rFonts w:ascii="Times New Roman" w:hAnsi="Times New Roman" w:cs="Times New Roman"/>
          <w:sz w:val="24"/>
          <w:szCs w:val="24"/>
          <w:shd w:val="clear" w:color="auto" w:fill="FFFFFF"/>
        </w:rPr>
        <w:tab/>
        <w:t>10.18869/acadpub.cjhr.1.1.27.</w:t>
      </w:r>
    </w:p>
    <w:p w14:paraId="4A034C9B"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Barnett, M. N., &amp; </w:t>
      </w:r>
      <w:bookmarkStart w:id="14" w:name="_Hlk22585368"/>
      <w:r w:rsidRPr="004216BF">
        <w:rPr>
          <w:rFonts w:ascii="Times New Roman" w:eastAsia="Calibri" w:hAnsi="Times New Roman" w:cs="Times New Roman"/>
          <w:sz w:val="24"/>
          <w:szCs w:val="24"/>
          <w:shd w:val="clear" w:color="auto" w:fill="FFFFFF"/>
        </w:rPr>
        <w:t>Finnemore</w:t>
      </w:r>
      <w:bookmarkEnd w:id="14"/>
      <w:r w:rsidRPr="004216BF">
        <w:rPr>
          <w:rFonts w:ascii="Times New Roman" w:eastAsia="Calibri" w:hAnsi="Times New Roman" w:cs="Times New Roman"/>
          <w:sz w:val="24"/>
          <w:szCs w:val="24"/>
          <w:shd w:val="clear" w:color="auto" w:fill="FFFFFF"/>
        </w:rPr>
        <w:t xml:space="preserve">, M. (1999). The politics, power, and pathologies of international </w:t>
      </w:r>
      <w:r w:rsidRPr="004216BF">
        <w:rPr>
          <w:rFonts w:ascii="Times New Roman" w:eastAsia="Calibri" w:hAnsi="Times New Roman" w:cs="Times New Roman"/>
          <w:sz w:val="24"/>
          <w:szCs w:val="24"/>
          <w:shd w:val="clear" w:color="auto" w:fill="FFFFFF"/>
        </w:rPr>
        <w:tab/>
        <w:t>organizations. </w:t>
      </w:r>
      <w:r w:rsidRPr="004216BF">
        <w:rPr>
          <w:rFonts w:ascii="Times New Roman" w:eastAsia="Calibri" w:hAnsi="Times New Roman" w:cs="Times New Roman"/>
          <w:i/>
          <w:iCs/>
          <w:sz w:val="24"/>
          <w:szCs w:val="24"/>
          <w:shd w:val="clear" w:color="auto" w:fill="FFFFFF"/>
        </w:rPr>
        <w:t>International organization</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53</w:t>
      </w:r>
      <w:r w:rsidRPr="004216BF">
        <w:rPr>
          <w:rFonts w:ascii="Times New Roman" w:eastAsia="Calibri" w:hAnsi="Times New Roman" w:cs="Times New Roman"/>
          <w:sz w:val="24"/>
          <w:szCs w:val="24"/>
          <w:shd w:val="clear" w:color="auto" w:fill="FFFFFF"/>
        </w:rPr>
        <w:t>(4), 699-732.</w:t>
      </w:r>
    </w:p>
    <w:p w14:paraId="7B9EA654"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lastRenderedPageBreak/>
        <w:t xml:space="preserve">Bartram, T., Joiner, T. A., &amp; Stanton, P. (2004). Factors affecting the job stress and job </w:t>
      </w:r>
      <w:r w:rsidRPr="004216BF">
        <w:rPr>
          <w:rFonts w:ascii="Times New Roman" w:eastAsia="Calibri" w:hAnsi="Times New Roman" w:cs="Times New Roman"/>
          <w:sz w:val="24"/>
          <w:szCs w:val="24"/>
        </w:rPr>
        <w:tab/>
        <w:t xml:space="preserve">satisfaction of Australian nurses: Implications for recruitment and retention. </w:t>
      </w:r>
      <w:r w:rsidRPr="004216BF">
        <w:rPr>
          <w:rFonts w:ascii="Times New Roman" w:eastAsia="Calibri" w:hAnsi="Times New Roman" w:cs="Times New Roman"/>
          <w:sz w:val="24"/>
          <w:szCs w:val="24"/>
        </w:rPr>
        <w:tab/>
      </w:r>
      <w:r w:rsidRPr="004216BF">
        <w:rPr>
          <w:rFonts w:ascii="Times New Roman" w:eastAsia="Calibri" w:hAnsi="Times New Roman" w:cs="Times New Roman"/>
          <w:i/>
          <w:iCs/>
          <w:sz w:val="24"/>
          <w:szCs w:val="24"/>
        </w:rPr>
        <w:t>Contemporary Nurse</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17</w:t>
      </w:r>
      <w:r w:rsidRPr="004216BF">
        <w:rPr>
          <w:rFonts w:ascii="Times New Roman" w:eastAsia="Calibri" w:hAnsi="Times New Roman" w:cs="Times New Roman"/>
          <w:sz w:val="24"/>
          <w:szCs w:val="24"/>
        </w:rPr>
        <w:t>, 293-304. DOI:10.5172/conu.17.3.293.</w:t>
      </w:r>
    </w:p>
    <w:p w14:paraId="105FE46C"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Basinska, B. A., &amp; Wiciak, I. (2012). Fatigue and professional burnout in police officers and </w:t>
      </w:r>
      <w:r w:rsidRPr="004216BF">
        <w:rPr>
          <w:rFonts w:ascii="Times New Roman" w:hAnsi="Times New Roman" w:cs="Times New Roman"/>
          <w:sz w:val="24"/>
          <w:szCs w:val="24"/>
          <w:shd w:val="clear" w:color="auto" w:fill="FFFFFF"/>
        </w:rPr>
        <w:tab/>
        <w:t>firefighters. </w:t>
      </w:r>
      <w:r w:rsidRPr="004216BF">
        <w:rPr>
          <w:rFonts w:ascii="Times New Roman" w:hAnsi="Times New Roman" w:cs="Times New Roman"/>
          <w:i/>
          <w:iCs/>
          <w:sz w:val="24"/>
          <w:szCs w:val="24"/>
          <w:shd w:val="clear" w:color="auto" w:fill="FFFFFF"/>
        </w:rPr>
        <w:t>Internal Security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w:t>
      </w:r>
      <w:r w:rsidRPr="004216BF">
        <w:rPr>
          <w:rFonts w:ascii="Times New Roman" w:hAnsi="Times New Roman" w:cs="Times New Roman"/>
          <w:sz w:val="24"/>
          <w:szCs w:val="24"/>
          <w:shd w:val="clear" w:color="auto" w:fill="FFFFFF"/>
        </w:rPr>
        <w:t>(2), 267.</w:t>
      </w:r>
    </w:p>
    <w:p w14:paraId="49CAB91C"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Beaton, R. D., &amp; Murphy, S. A. (1993). Sources of occupational stress among firefighter/EMTs </w:t>
      </w:r>
      <w:r w:rsidRPr="004216BF">
        <w:rPr>
          <w:rFonts w:ascii="Times New Roman" w:eastAsia="Calibri" w:hAnsi="Times New Roman" w:cs="Times New Roman"/>
          <w:sz w:val="24"/>
          <w:szCs w:val="24"/>
          <w:shd w:val="clear" w:color="auto" w:fill="FFFFFF"/>
        </w:rPr>
        <w:tab/>
        <w:t>and firefighter/paramedics and correlations with job-related outcomes. </w:t>
      </w:r>
      <w:r w:rsidRPr="004216BF">
        <w:rPr>
          <w:rFonts w:ascii="Times New Roman" w:eastAsia="Calibri" w:hAnsi="Times New Roman" w:cs="Times New Roman"/>
          <w:i/>
          <w:iCs/>
          <w:sz w:val="24"/>
          <w:szCs w:val="24"/>
          <w:shd w:val="clear" w:color="auto" w:fill="FFFFFF"/>
        </w:rPr>
        <w:t xml:space="preserve">Prehospital and </w:t>
      </w:r>
      <w:r w:rsidRPr="004216BF">
        <w:rPr>
          <w:rFonts w:ascii="Times New Roman" w:eastAsia="Calibri" w:hAnsi="Times New Roman" w:cs="Times New Roman"/>
          <w:i/>
          <w:iCs/>
          <w:sz w:val="24"/>
          <w:szCs w:val="24"/>
          <w:shd w:val="clear" w:color="auto" w:fill="FFFFFF"/>
        </w:rPr>
        <w:tab/>
        <w:t>Disaster Medicine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8</w:t>
      </w:r>
      <w:r w:rsidRPr="004216BF">
        <w:rPr>
          <w:rFonts w:ascii="Times New Roman" w:eastAsia="Calibri" w:hAnsi="Times New Roman" w:cs="Times New Roman"/>
          <w:sz w:val="24"/>
          <w:szCs w:val="24"/>
          <w:shd w:val="clear" w:color="auto" w:fill="FFFFFF"/>
        </w:rPr>
        <w:t>(2), 140-150.</w:t>
      </w:r>
    </w:p>
    <w:p w14:paraId="012C31A8"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Beaton, R. D., &amp; Murphy, S. A. (1993). Sources of occupational stress among firefighter/EMTs </w:t>
      </w:r>
      <w:r w:rsidRPr="004216BF">
        <w:rPr>
          <w:rFonts w:ascii="Times New Roman" w:hAnsi="Times New Roman" w:cs="Times New Roman"/>
          <w:sz w:val="24"/>
          <w:szCs w:val="24"/>
          <w:shd w:val="clear" w:color="auto" w:fill="FFFFFF"/>
        </w:rPr>
        <w:tab/>
        <w:t>and firefighter/paramedics and correlations with job-related outcomes. </w:t>
      </w:r>
      <w:r w:rsidRPr="004216BF">
        <w:rPr>
          <w:rFonts w:ascii="Times New Roman" w:hAnsi="Times New Roman" w:cs="Times New Roman"/>
          <w:i/>
          <w:iCs/>
          <w:sz w:val="24"/>
          <w:szCs w:val="24"/>
          <w:shd w:val="clear" w:color="auto" w:fill="FFFFFF"/>
        </w:rPr>
        <w:t xml:space="preserve">Pre-hospital and </w:t>
      </w:r>
      <w:r w:rsidRPr="004216BF">
        <w:rPr>
          <w:rFonts w:ascii="Times New Roman" w:hAnsi="Times New Roman" w:cs="Times New Roman"/>
          <w:i/>
          <w:iCs/>
          <w:sz w:val="24"/>
          <w:szCs w:val="24"/>
          <w:shd w:val="clear" w:color="auto" w:fill="FFFFFF"/>
        </w:rPr>
        <w:tab/>
        <w:t>Disaster Medicine</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8</w:t>
      </w:r>
      <w:r w:rsidRPr="004216BF">
        <w:rPr>
          <w:rFonts w:ascii="Times New Roman" w:hAnsi="Times New Roman" w:cs="Times New Roman"/>
          <w:sz w:val="24"/>
          <w:szCs w:val="24"/>
          <w:shd w:val="clear" w:color="auto" w:fill="FFFFFF"/>
        </w:rPr>
        <w:t xml:space="preserve">(2), 140-150. </w:t>
      </w:r>
      <w:r w:rsidRPr="004216BF">
        <w:rPr>
          <w:rFonts w:ascii="Times New Roman" w:eastAsia="Calibri" w:hAnsi="Times New Roman" w:cs="Times New Roman"/>
          <w:sz w:val="24"/>
          <w:szCs w:val="24"/>
        </w:rPr>
        <w:t>DOI: 10.1017/S1049023X00040218.</w:t>
      </w:r>
    </w:p>
    <w:p w14:paraId="17799C47"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Bonanno, G. A., Galea, S., Bucciarelli, A., &amp; Vlahov, D. (2007). What predicts psychological </w:t>
      </w:r>
      <w:r w:rsidRPr="004216BF">
        <w:rPr>
          <w:rFonts w:ascii="Times New Roman" w:eastAsia="Calibri" w:hAnsi="Times New Roman" w:cs="Times New Roman"/>
          <w:sz w:val="24"/>
          <w:szCs w:val="24"/>
        </w:rPr>
        <w:tab/>
        <w:t xml:space="preserve">resilience after disaster? The role of demographics, resources, and life stress. </w:t>
      </w:r>
      <w:r w:rsidRPr="004216BF">
        <w:rPr>
          <w:rFonts w:ascii="Times New Roman" w:eastAsia="Calibri" w:hAnsi="Times New Roman" w:cs="Times New Roman"/>
          <w:i/>
          <w:iCs/>
          <w:sz w:val="24"/>
          <w:szCs w:val="24"/>
        </w:rPr>
        <w:t xml:space="preserve">Journal of </w:t>
      </w:r>
      <w:r w:rsidRPr="004216BF">
        <w:rPr>
          <w:rFonts w:ascii="Times New Roman" w:eastAsia="Calibri" w:hAnsi="Times New Roman" w:cs="Times New Roman"/>
          <w:i/>
          <w:iCs/>
          <w:sz w:val="24"/>
          <w:szCs w:val="24"/>
        </w:rPr>
        <w:tab/>
        <w:t>Consulting and Clinical Psychology</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75</w:t>
      </w:r>
      <w:r w:rsidRPr="004216BF">
        <w:rPr>
          <w:rFonts w:ascii="Times New Roman" w:eastAsia="Calibri" w:hAnsi="Times New Roman" w:cs="Times New Roman"/>
          <w:sz w:val="24"/>
          <w:szCs w:val="24"/>
        </w:rPr>
        <w:t>(5), 671–82. DOI: 10.1037/0022006x.75.5.671.</w:t>
      </w:r>
    </w:p>
    <w:p w14:paraId="2F6D03A5"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Bonnano, G. A. (2004). Loss, trauma and human resilience: Conceptual and empirical </w:t>
      </w:r>
      <w:r w:rsidRPr="004216BF">
        <w:rPr>
          <w:rFonts w:asciiTheme="majorBidi" w:hAnsiTheme="majorBidi" w:cstheme="majorBidi"/>
          <w:sz w:val="24"/>
          <w:szCs w:val="24"/>
          <w:shd w:val="clear" w:color="auto" w:fill="FFFFFF"/>
        </w:rPr>
        <w:tab/>
        <w:t>connections and separateness. </w:t>
      </w:r>
      <w:r w:rsidRPr="004216BF">
        <w:rPr>
          <w:rFonts w:asciiTheme="majorBidi" w:hAnsiTheme="majorBidi" w:cstheme="majorBidi"/>
          <w:i/>
          <w:iCs/>
          <w:sz w:val="24"/>
          <w:szCs w:val="24"/>
          <w:shd w:val="clear" w:color="auto" w:fill="FFFFFF"/>
        </w:rPr>
        <w:t>American Psychologist</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59</w:t>
      </w:r>
      <w:r w:rsidRPr="004216BF">
        <w:rPr>
          <w:rFonts w:asciiTheme="majorBidi" w:hAnsiTheme="majorBidi" w:cstheme="majorBidi"/>
          <w:sz w:val="24"/>
          <w:szCs w:val="24"/>
          <w:shd w:val="clear" w:color="auto" w:fill="FFFFFF"/>
        </w:rPr>
        <w:t>(1), 20-28. DOI: 10.1037/0003-</w:t>
      </w:r>
      <w:r w:rsidRPr="004216BF">
        <w:rPr>
          <w:rFonts w:asciiTheme="majorBidi" w:hAnsiTheme="majorBidi" w:cstheme="majorBidi"/>
          <w:sz w:val="24"/>
          <w:szCs w:val="24"/>
          <w:shd w:val="clear" w:color="auto" w:fill="FFFFFF"/>
        </w:rPr>
        <w:tab/>
        <w:t>066X.59.1.20.</w:t>
      </w:r>
    </w:p>
    <w:p w14:paraId="0431AA99"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Boyas, J., &amp; Wind, L. H. (2010). Employment-based social capital, job stress, and employee </w:t>
      </w:r>
      <w:r w:rsidRPr="004216BF">
        <w:rPr>
          <w:rFonts w:ascii="Times New Roman" w:hAnsi="Times New Roman" w:cs="Times New Roman"/>
          <w:sz w:val="24"/>
          <w:szCs w:val="24"/>
          <w:shd w:val="clear" w:color="auto" w:fill="FFFFFF"/>
        </w:rPr>
        <w:tab/>
        <w:t>burnout: A public child welfare employee structural model. </w:t>
      </w:r>
      <w:r w:rsidRPr="004216BF">
        <w:rPr>
          <w:rFonts w:ascii="Times New Roman" w:hAnsi="Times New Roman" w:cs="Times New Roman"/>
          <w:i/>
          <w:iCs/>
          <w:sz w:val="24"/>
          <w:szCs w:val="24"/>
          <w:shd w:val="clear" w:color="auto" w:fill="FFFFFF"/>
        </w:rPr>
        <w:t xml:space="preserve">Children and Youth Services </w:t>
      </w:r>
      <w:r w:rsidRPr="004216BF">
        <w:rPr>
          <w:rFonts w:ascii="Times New Roman" w:hAnsi="Times New Roman" w:cs="Times New Roman"/>
          <w:i/>
          <w:iCs/>
          <w:sz w:val="24"/>
          <w:szCs w:val="24"/>
          <w:shd w:val="clear" w:color="auto" w:fill="FFFFFF"/>
        </w:rPr>
        <w:tab/>
        <w:t>Review</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32</w:t>
      </w:r>
      <w:r w:rsidRPr="004216BF">
        <w:rPr>
          <w:rFonts w:ascii="Times New Roman" w:hAnsi="Times New Roman" w:cs="Times New Roman"/>
          <w:sz w:val="24"/>
          <w:szCs w:val="24"/>
          <w:shd w:val="clear" w:color="auto" w:fill="FFFFFF"/>
        </w:rPr>
        <w:t xml:space="preserve">(3), 380-388. DOI: </w:t>
      </w:r>
      <w:r w:rsidRPr="004216BF">
        <w:rPr>
          <w:rFonts w:ascii="Times New Roman" w:hAnsi="Times New Roman" w:cs="Times New Roman"/>
          <w:sz w:val="24"/>
          <w:szCs w:val="24"/>
        </w:rPr>
        <w:t>10.1016/j.childyouth.2009.10.009</w:t>
      </w:r>
      <w:r w:rsidRPr="004216BF">
        <w:rPr>
          <w:rFonts w:ascii="Times New Roman" w:hAnsi="Times New Roman" w:cs="Times New Roman"/>
          <w:sz w:val="24"/>
          <w:szCs w:val="24"/>
          <w:shd w:val="clear" w:color="auto" w:fill="FFFFFF"/>
        </w:rPr>
        <w:t>.</w:t>
      </w:r>
    </w:p>
    <w:p w14:paraId="006A5CA8"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lastRenderedPageBreak/>
        <w:t xml:space="preserve">Brooks, B. R. (1994). El Escorial World Federation of Neurology criteria for the diagnosis of </w:t>
      </w:r>
      <w:r w:rsidRPr="004216BF">
        <w:rPr>
          <w:rFonts w:ascii="Times New Roman" w:eastAsia="Calibri" w:hAnsi="Times New Roman" w:cs="Times New Roman"/>
          <w:sz w:val="24"/>
          <w:szCs w:val="24"/>
          <w:shd w:val="clear" w:color="auto" w:fill="FFFFFF"/>
        </w:rPr>
        <w:tab/>
        <w:t>amyotrophic lateral sclerosis. </w:t>
      </w:r>
      <w:r w:rsidRPr="004216BF">
        <w:rPr>
          <w:rFonts w:ascii="Times New Roman" w:eastAsia="Calibri" w:hAnsi="Times New Roman" w:cs="Times New Roman"/>
          <w:i/>
          <w:iCs/>
          <w:sz w:val="24"/>
          <w:szCs w:val="24"/>
          <w:shd w:val="clear" w:color="auto" w:fill="FFFFFF"/>
        </w:rPr>
        <w:t>Journal of the neurological sciences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124</w:t>
      </w:r>
      <w:r w:rsidRPr="004216BF">
        <w:rPr>
          <w:rFonts w:ascii="Times New Roman" w:eastAsia="Calibri" w:hAnsi="Times New Roman" w:cs="Times New Roman"/>
          <w:sz w:val="24"/>
          <w:szCs w:val="24"/>
          <w:shd w:val="clear" w:color="auto" w:fill="FFFFFF"/>
        </w:rPr>
        <w:t>, 96-107.</w:t>
      </w:r>
    </w:p>
    <w:p w14:paraId="0B71432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Burbeck, R., Coomber, S., Robinson, S. M., &amp; Todd, C. (2002). Occupational stress in </w:t>
      </w:r>
      <w:r w:rsidRPr="004216BF">
        <w:rPr>
          <w:rFonts w:ascii="Times New Roman" w:hAnsi="Times New Roman" w:cs="Times New Roman"/>
          <w:sz w:val="24"/>
          <w:szCs w:val="24"/>
          <w:shd w:val="clear" w:color="auto" w:fill="FFFFFF"/>
        </w:rPr>
        <w:tab/>
        <w:t xml:space="preserve">consultants in accident and emergency medicine: a national survey of levels of stress at </w:t>
      </w:r>
      <w:r w:rsidRPr="004216BF">
        <w:rPr>
          <w:rFonts w:ascii="Times New Roman" w:hAnsi="Times New Roman" w:cs="Times New Roman"/>
          <w:sz w:val="24"/>
          <w:szCs w:val="24"/>
          <w:shd w:val="clear" w:color="auto" w:fill="FFFFFF"/>
        </w:rPr>
        <w:tab/>
        <w:t>work. </w:t>
      </w:r>
      <w:r w:rsidRPr="004216BF">
        <w:rPr>
          <w:rFonts w:ascii="Times New Roman" w:hAnsi="Times New Roman" w:cs="Times New Roman"/>
          <w:i/>
          <w:iCs/>
          <w:sz w:val="24"/>
          <w:szCs w:val="24"/>
          <w:shd w:val="clear" w:color="auto" w:fill="FFFFFF"/>
        </w:rPr>
        <w:t>Emergency Medicine Journal</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19</w:t>
      </w:r>
      <w:r w:rsidRPr="004216BF">
        <w:rPr>
          <w:rFonts w:ascii="Times New Roman" w:hAnsi="Times New Roman" w:cs="Times New Roman"/>
          <w:sz w:val="24"/>
          <w:szCs w:val="24"/>
          <w:shd w:val="clear" w:color="auto" w:fill="FFFFFF"/>
        </w:rPr>
        <w:t>(3), 234-238. DOI: 10.1136/emj.19.3.234.</w:t>
      </w:r>
    </w:p>
    <w:p w14:paraId="132B0901"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Byrne, D. G., &amp; Espnes, G. A. (2008). Occupational stress and cardiovascular disease. </w:t>
      </w:r>
      <w:r w:rsidRPr="004216BF">
        <w:rPr>
          <w:rFonts w:ascii="Times New Roman" w:eastAsia="Calibri" w:hAnsi="Times New Roman" w:cs="Times New Roman"/>
          <w:i/>
          <w:iCs/>
          <w:sz w:val="24"/>
          <w:szCs w:val="24"/>
          <w:shd w:val="clear" w:color="auto" w:fill="FFFFFF"/>
        </w:rPr>
        <w:t xml:space="preserve">Stress and </w:t>
      </w:r>
      <w:r w:rsidRPr="004216BF">
        <w:rPr>
          <w:rFonts w:ascii="Times New Roman" w:eastAsia="Calibri" w:hAnsi="Times New Roman" w:cs="Times New Roman"/>
          <w:i/>
          <w:iCs/>
          <w:sz w:val="24"/>
          <w:szCs w:val="24"/>
          <w:shd w:val="clear" w:color="auto" w:fill="FFFFFF"/>
        </w:rPr>
        <w:tab/>
        <w:t>Health: Journal of the International Society for the Investigation of Stress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24</w:t>
      </w:r>
      <w:r w:rsidRPr="004216BF">
        <w:rPr>
          <w:rFonts w:ascii="Times New Roman" w:eastAsia="Calibri" w:hAnsi="Times New Roman" w:cs="Times New Roman"/>
          <w:sz w:val="24"/>
          <w:szCs w:val="24"/>
          <w:shd w:val="clear" w:color="auto" w:fill="FFFFFF"/>
        </w:rPr>
        <w:t>(3), 231-</w:t>
      </w:r>
      <w:r w:rsidRPr="004216BF">
        <w:rPr>
          <w:rFonts w:ascii="Times New Roman" w:eastAsia="Calibri" w:hAnsi="Times New Roman" w:cs="Times New Roman"/>
          <w:sz w:val="24"/>
          <w:szCs w:val="24"/>
          <w:shd w:val="clear" w:color="auto" w:fill="FFFFFF"/>
        </w:rPr>
        <w:tab/>
        <w:t>238. DOI: 10.1002/smi.1203.</w:t>
      </w:r>
    </w:p>
    <w:p w14:paraId="7505250E"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Charney, D. S., DeJesus, G., &amp; Manji, H. K. (2004). Cellular plasticity and resilience and the </w:t>
      </w:r>
      <w:r w:rsidRPr="004216BF">
        <w:rPr>
          <w:rFonts w:asciiTheme="majorBidi" w:hAnsiTheme="majorBidi" w:cstheme="majorBidi"/>
          <w:sz w:val="24"/>
          <w:szCs w:val="24"/>
          <w:shd w:val="clear" w:color="auto" w:fill="FFFFFF"/>
        </w:rPr>
        <w:tab/>
        <w:t>pathophysiology of severe mood disorders. </w:t>
      </w:r>
      <w:r w:rsidRPr="004216BF">
        <w:rPr>
          <w:rFonts w:asciiTheme="majorBidi" w:hAnsiTheme="majorBidi" w:cstheme="majorBidi"/>
          <w:i/>
          <w:iCs/>
          <w:sz w:val="24"/>
          <w:szCs w:val="24"/>
          <w:shd w:val="clear" w:color="auto" w:fill="FFFFFF"/>
        </w:rPr>
        <w:t>Dialogues in clinical neuroscience</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6</w:t>
      </w:r>
      <w:r w:rsidRPr="004216BF">
        <w:rPr>
          <w:rFonts w:asciiTheme="majorBidi" w:hAnsiTheme="majorBidi" w:cstheme="majorBidi"/>
          <w:sz w:val="24"/>
          <w:szCs w:val="24"/>
          <w:shd w:val="clear" w:color="auto" w:fill="FFFFFF"/>
        </w:rPr>
        <w:t>(2), 217.</w:t>
      </w:r>
    </w:p>
    <w:p w14:paraId="616B850B"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Corneil, W., Beaton, R., Murphy, S., Johnson, C., &amp; Pike, K. (1999). Exposure to traumatic </w:t>
      </w:r>
      <w:r w:rsidRPr="004216BF">
        <w:rPr>
          <w:rFonts w:ascii="Times New Roman" w:hAnsi="Times New Roman" w:cs="Times New Roman"/>
          <w:sz w:val="24"/>
          <w:szCs w:val="24"/>
          <w:shd w:val="clear" w:color="auto" w:fill="FFFFFF"/>
        </w:rPr>
        <w:tab/>
        <w:t xml:space="preserve">incidents and prevalence of posttraumatic stress symptomatology in urban firefighters in </w:t>
      </w:r>
      <w:r w:rsidRPr="004216BF">
        <w:rPr>
          <w:rFonts w:ascii="Times New Roman" w:hAnsi="Times New Roman" w:cs="Times New Roman"/>
          <w:sz w:val="24"/>
          <w:szCs w:val="24"/>
          <w:shd w:val="clear" w:color="auto" w:fill="FFFFFF"/>
        </w:rPr>
        <w:tab/>
        <w:t>two countries. </w:t>
      </w:r>
      <w:r w:rsidRPr="004216BF">
        <w:rPr>
          <w:rFonts w:ascii="Times New Roman" w:hAnsi="Times New Roman" w:cs="Times New Roman"/>
          <w:i/>
          <w:iCs/>
          <w:sz w:val="24"/>
          <w:szCs w:val="24"/>
          <w:shd w:val="clear" w:color="auto" w:fill="FFFFFF"/>
        </w:rPr>
        <w:t>Journal of occupational health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w:t>
      </w:r>
      <w:r w:rsidRPr="004216BF">
        <w:rPr>
          <w:rFonts w:ascii="Times New Roman" w:hAnsi="Times New Roman" w:cs="Times New Roman"/>
          <w:sz w:val="24"/>
          <w:szCs w:val="24"/>
          <w:shd w:val="clear" w:color="auto" w:fill="FFFFFF"/>
        </w:rPr>
        <w:t>(2), 131</w:t>
      </w:r>
      <w:r w:rsidRPr="004216BF">
        <w:rPr>
          <w:rFonts w:ascii="Times New Roman" w:eastAsia="Calibri" w:hAnsi="Times New Roman" w:cs="Times New Roman"/>
          <w:sz w:val="24"/>
          <w:szCs w:val="24"/>
        </w:rPr>
        <w:t xml:space="preserve">. </w:t>
      </w:r>
      <w:r w:rsidRPr="004216BF">
        <w:rPr>
          <w:rFonts w:ascii="Times New Roman" w:hAnsi="Times New Roman" w:cs="Times New Roman"/>
          <w:sz w:val="24"/>
          <w:szCs w:val="24"/>
          <w:shd w:val="clear" w:color="auto" w:fill="FFFFFF"/>
        </w:rPr>
        <w:t>DOI:10.1037/1076-</w:t>
      </w:r>
      <w:r w:rsidRPr="004216BF">
        <w:rPr>
          <w:rFonts w:ascii="Times New Roman" w:hAnsi="Times New Roman" w:cs="Times New Roman"/>
          <w:sz w:val="24"/>
          <w:szCs w:val="24"/>
          <w:shd w:val="clear" w:color="auto" w:fill="FFFFFF"/>
        </w:rPr>
        <w:tab/>
        <w:t>8998.4.2.131.</w:t>
      </w:r>
    </w:p>
    <w:p w14:paraId="74DBD3AE"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Conrad, D., &amp; Kellar-Guenther, Y. (2006). Compassion fatigue, burnout, and compassion </w:t>
      </w:r>
      <w:r w:rsidRPr="004216BF">
        <w:rPr>
          <w:rFonts w:ascii="Times New Roman" w:hAnsi="Times New Roman" w:cs="Times New Roman"/>
          <w:sz w:val="24"/>
          <w:szCs w:val="24"/>
          <w:shd w:val="clear" w:color="auto" w:fill="FFFFFF"/>
        </w:rPr>
        <w:tab/>
        <w:t>satisfaction among Colorado child protection workers. </w:t>
      </w:r>
      <w:r w:rsidRPr="004216BF">
        <w:rPr>
          <w:rFonts w:ascii="Times New Roman" w:hAnsi="Times New Roman" w:cs="Times New Roman"/>
          <w:i/>
          <w:iCs/>
          <w:sz w:val="24"/>
          <w:szCs w:val="24"/>
          <w:shd w:val="clear" w:color="auto" w:fill="FFFFFF"/>
        </w:rPr>
        <w:t>Child abuse &amp; neglect</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30</w:t>
      </w:r>
      <w:r w:rsidRPr="004216BF">
        <w:rPr>
          <w:rFonts w:ascii="Times New Roman" w:hAnsi="Times New Roman" w:cs="Times New Roman"/>
          <w:sz w:val="24"/>
          <w:szCs w:val="24"/>
          <w:shd w:val="clear" w:color="auto" w:fill="FFFFFF"/>
        </w:rPr>
        <w:t xml:space="preserve">(10), </w:t>
      </w:r>
      <w:r w:rsidRPr="004216BF">
        <w:rPr>
          <w:rFonts w:ascii="Times New Roman" w:hAnsi="Times New Roman" w:cs="Times New Roman"/>
          <w:sz w:val="24"/>
          <w:szCs w:val="24"/>
          <w:shd w:val="clear" w:color="auto" w:fill="FFFFFF"/>
        </w:rPr>
        <w:tab/>
        <w:t xml:space="preserve">1071-1080. </w:t>
      </w:r>
      <w:r w:rsidRPr="004216BF">
        <w:rPr>
          <w:rFonts w:ascii="Times New Roman" w:hAnsi="Times New Roman" w:cs="Times New Roman"/>
          <w:sz w:val="24"/>
          <w:szCs w:val="24"/>
        </w:rPr>
        <w:t>DOI: 10.1016/j.chiabu.2006.03.009.</w:t>
      </w:r>
    </w:p>
    <w:p w14:paraId="3054AE80"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Cousins, R., Mackay, C. J., Clarke, S. D., Kelly, C., Kelly, P. J., &amp; McCaig, R. H. (2004). </w:t>
      </w:r>
      <w:r w:rsidRPr="004216BF">
        <w:rPr>
          <w:rFonts w:ascii="Times New Roman" w:eastAsia="Calibri" w:hAnsi="Times New Roman" w:cs="Times New Roman"/>
          <w:sz w:val="24"/>
          <w:szCs w:val="24"/>
          <w:shd w:val="clear" w:color="auto" w:fill="FFFFFF"/>
        </w:rPr>
        <w:tab/>
        <w:t>‘Management standards’ work-related stress in the UK: Practical development. </w:t>
      </w:r>
      <w:r w:rsidRPr="004216BF">
        <w:rPr>
          <w:rFonts w:ascii="Times New Roman" w:eastAsia="Calibri" w:hAnsi="Times New Roman" w:cs="Times New Roman"/>
          <w:i/>
          <w:iCs/>
          <w:sz w:val="24"/>
          <w:szCs w:val="24"/>
          <w:shd w:val="clear" w:color="auto" w:fill="FFFFFF"/>
        </w:rPr>
        <w:t xml:space="preserve">Work &amp; </w:t>
      </w:r>
      <w:r w:rsidRPr="004216BF">
        <w:rPr>
          <w:rFonts w:ascii="Times New Roman" w:eastAsia="Calibri" w:hAnsi="Times New Roman" w:cs="Times New Roman"/>
          <w:i/>
          <w:iCs/>
          <w:sz w:val="24"/>
          <w:szCs w:val="24"/>
          <w:shd w:val="clear" w:color="auto" w:fill="FFFFFF"/>
        </w:rPr>
        <w:tab/>
        <w:t>Stress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18</w:t>
      </w:r>
      <w:r w:rsidRPr="004216BF">
        <w:rPr>
          <w:rFonts w:ascii="Times New Roman" w:eastAsia="Calibri" w:hAnsi="Times New Roman" w:cs="Times New Roman"/>
          <w:sz w:val="24"/>
          <w:szCs w:val="24"/>
          <w:shd w:val="clear" w:color="auto" w:fill="FFFFFF"/>
        </w:rPr>
        <w:t>(2), 113-136. DOI 10.1080/02678370410001734322.</w:t>
      </w:r>
    </w:p>
    <w:p w14:paraId="3BB73ABE"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lastRenderedPageBreak/>
        <w:t xml:space="preserve">Couper, G. E., &amp; Karimi, L. (2013, November). Heroes at risk: An overview of how emotional </w:t>
      </w:r>
      <w:r w:rsidRPr="004216BF">
        <w:rPr>
          <w:rFonts w:ascii="Times New Roman" w:eastAsia="Calibri" w:hAnsi="Times New Roman" w:cs="Times New Roman"/>
          <w:sz w:val="24"/>
          <w:szCs w:val="24"/>
          <w:shd w:val="clear" w:color="auto" w:fill="FFFFFF"/>
        </w:rPr>
        <w:tab/>
        <w:t>intelligence can reduce death and injury for firefighters. In </w:t>
      </w:r>
      <w:r w:rsidRPr="004216BF">
        <w:rPr>
          <w:rFonts w:ascii="Times New Roman" w:eastAsia="Calibri" w:hAnsi="Times New Roman" w:cs="Times New Roman"/>
          <w:i/>
          <w:iCs/>
          <w:sz w:val="24"/>
          <w:szCs w:val="24"/>
          <w:shd w:val="clear" w:color="auto" w:fill="FFFFFF"/>
        </w:rPr>
        <w:t xml:space="preserve">Second Emerging Research </w:t>
      </w:r>
      <w:r w:rsidRPr="004216BF">
        <w:rPr>
          <w:rFonts w:ascii="Times New Roman" w:eastAsia="Calibri" w:hAnsi="Times New Roman" w:cs="Times New Roman"/>
          <w:i/>
          <w:iCs/>
          <w:sz w:val="24"/>
          <w:szCs w:val="24"/>
          <w:shd w:val="clear" w:color="auto" w:fill="FFFFFF"/>
        </w:rPr>
        <w:tab/>
        <w:t>Paradigms in Business and Social Sciences Conference, Dubai</w:t>
      </w:r>
      <w:r w:rsidRPr="004216BF">
        <w:rPr>
          <w:rFonts w:ascii="Times New Roman" w:eastAsia="Calibri" w:hAnsi="Times New Roman" w:cs="Times New Roman"/>
          <w:sz w:val="24"/>
          <w:szCs w:val="24"/>
          <w:shd w:val="clear" w:color="auto" w:fill="FFFFFF"/>
        </w:rPr>
        <w:t>. DOI: 10.1111/jan.12185.</w:t>
      </w:r>
    </w:p>
    <w:p w14:paraId="7F55677B"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5" w:name="_Hlk22589558"/>
      <w:r w:rsidRPr="004216BF">
        <w:rPr>
          <w:rFonts w:ascii="Times New Roman" w:eastAsia="Calibri" w:hAnsi="Times New Roman" w:cs="Times New Roman"/>
          <w:sz w:val="24"/>
          <w:szCs w:val="24"/>
          <w:shd w:val="clear" w:color="auto" w:fill="FFFFFF"/>
        </w:rPr>
        <w:t>Cydulka, R. K., Lyons, J., Moy, A., Shay, K., Hammer, J., &amp; Mathews</w:t>
      </w:r>
      <w:bookmarkEnd w:id="15"/>
      <w:r w:rsidRPr="004216BF">
        <w:rPr>
          <w:rFonts w:ascii="Times New Roman" w:eastAsia="Calibri" w:hAnsi="Times New Roman" w:cs="Times New Roman"/>
          <w:sz w:val="24"/>
          <w:szCs w:val="24"/>
          <w:shd w:val="clear" w:color="auto" w:fill="FFFFFF"/>
        </w:rPr>
        <w:t xml:space="preserve">, J. (1989). A follow-up </w:t>
      </w:r>
      <w:r w:rsidRPr="004216BF">
        <w:rPr>
          <w:rFonts w:ascii="Times New Roman" w:eastAsia="Calibri" w:hAnsi="Times New Roman" w:cs="Times New Roman"/>
          <w:sz w:val="24"/>
          <w:szCs w:val="24"/>
          <w:shd w:val="clear" w:color="auto" w:fill="FFFFFF"/>
        </w:rPr>
        <w:tab/>
        <w:t>report of occupational stress in urban EMT-paramedics. </w:t>
      </w:r>
      <w:r w:rsidRPr="004216BF">
        <w:rPr>
          <w:rFonts w:ascii="Times New Roman" w:eastAsia="Calibri" w:hAnsi="Times New Roman" w:cs="Times New Roman"/>
          <w:i/>
          <w:iCs/>
          <w:sz w:val="24"/>
          <w:szCs w:val="24"/>
          <w:shd w:val="clear" w:color="auto" w:fill="FFFFFF"/>
        </w:rPr>
        <w:t xml:space="preserve">Annals of emergency </w:t>
      </w:r>
      <w:r w:rsidRPr="004216BF">
        <w:rPr>
          <w:rFonts w:ascii="Times New Roman" w:eastAsia="Calibri" w:hAnsi="Times New Roman" w:cs="Times New Roman"/>
          <w:i/>
          <w:iCs/>
          <w:sz w:val="24"/>
          <w:szCs w:val="24"/>
          <w:shd w:val="clear" w:color="auto" w:fill="FFFFFF"/>
        </w:rPr>
        <w:tab/>
        <w:t>medicine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18</w:t>
      </w:r>
      <w:r w:rsidRPr="004216BF">
        <w:rPr>
          <w:rFonts w:ascii="Times New Roman" w:eastAsia="Calibri" w:hAnsi="Times New Roman" w:cs="Times New Roman"/>
          <w:sz w:val="24"/>
          <w:szCs w:val="24"/>
          <w:shd w:val="clear" w:color="auto" w:fill="FFFFFF"/>
        </w:rPr>
        <w:t>(11), 1151-1156.</w:t>
      </w:r>
    </w:p>
    <w:p w14:paraId="0A6FDF6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Dehshiri, G. R. (2005). Study of relationship between emotional intelligence and time </w:t>
      </w:r>
      <w:r w:rsidRPr="004216BF">
        <w:rPr>
          <w:rFonts w:ascii="Times New Roman" w:hAnsi="Times New Roman" w:cs="Times New Roman"/>
          <w:sz w:val="24"/>
          <w:szCs w:val="24"/>
          <w:shd w:val="clear" w:color="auto" w:fill="FFFFFF"/>
        </w:rPr>
        <w:tab/>
        <w:t>management with high school teacher’s job stress.</w:t>
      </w:r>
    </w:p>
    <w:p w14:paraId="00DB61A5"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Del Ben, K. S., Scotti, J. R., Chen, Y. C., &amp; Fortson, B. L. (2006). Prevalence of posttraumatic </w:t>
      </w:r>
      <w:r w:rsidRPr="004216BF">
        <w:rPr>
          <w:rFonts w:ascii="Times New Roman" w:eastAsia="Calibri" w:hAnsi="Times New Roman" w:cs="Times New Roman"/>
          <w:sz w:val="24"/>
          <w:szCs w:val="24"/>
          <w:shd w:val="clear" w:color="auto" w:fill="FFFFFF"/>
        </w:rPr>
        <w:tab/>
        <w:t>stress disorder symptoms in firefighters. </w:t>
      </w:r>
      <w:r w:rsidRPr="004216BF">
        <w:rPr>
          <w:rFonts w:ascii="Times New Roman" w:eastAsia="Calibri" w:hAnsi="Times New Roman" w:cs="Times New Roman"/>
          <w:i/>
          <w:iCs/>
          <w:sz w:val="24"/>
          <w:szCs w:val="24"/>
          <w:shd w:val="clear" w:color="auto" w:fill="FFFFFF"/>
        </w:rPr>
        <w:t>Work &amp; Stress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20</w:t>
      </w:r>
      <w:r w:rsidRPr="004216BF">
        <w:rPr>
          <w:rFonts w:ascii="Times New Roman" w:eastAsia="Calibri" w:hAnsi="Times New Roman" w:cs="Times New Roman"/>
          <w:sz w:val="24"/>
          <w:szCs w:val="24"/>
          <w:shd w:val="clear" w:color="auto" w:fill="FFFFFF"/>
        </w:rPr>
        <w:t xml:space="preserve">(1), 37-48. DOI </w:t>
      </w:r>
      <w:r w:rsidRPr="004216BF">
        <w:rPr>
          <w:rFonts w:ascii="Times New Roman" w:eastAsia="Calibri" w:hAnsi="Times New Roman" w:cs="Times New Roman"/>
          <w:sz w:val="24"/>
          <w:szCs w:val="24"/>
          <w:shd w:val="clear" w:color="auto" w:fill="FFFFFF"/>
        </w:rPr>
        <w:tab/>
        <w:t>10.1080/02678370600679512.</w:t>
      </w:r>
    </w:p>
    <w:p w14:paraId="7B3DB2E1"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De Lucena Carvalho, V. A. M., Calvo, B. F., Martín, L. H., Campos, F. R., &amp; Castillo, I. C. </w:t>
      </w:r>
      <w:r w:rsidRPr="004216BF">
        <w:rPr>
          <w:rFonts w:ascii="Times New Roman" w:hAnsi="Times New Roman" w:cs="Times New Roman"/>
          <w:sz w:val="24"/>
          <w:szCs w:val="24"/>
          <w:shd w:val="clear" w:color="auto" w:fill="FFFFFF"/>
        </w:rPr>
        <w:tab/>
        <w:t xml:space="preserve">(2006). Resiliencia y el modelo Burnout-Engagement en cuidadores formales de </w:t>
      </w:r>
      <w:r w:rsidRPr="004216BF">
        <w:rPr>
          <w:rFonts w:ascii="Times New Roman" w:hAnsi="Times New Roman" w:cs="Times New Roman"/>
          <w:sz w:val="24"/>
          <w:szCs w:val="24"/>
          <w:shd w:val="clear" w:color="auto" w:fill="FFFFFF"/>
        </w:rPr>
        <w:tab/>
        <w:t>ancianos. </w:t>
      </w:r>
      <w:r w:rsidRPr="004216BF">
        <w:rPr>
          <w:rFonts w:ascii="Times New Roman" w:hAnsi="Times New Roman" w:cs="Times New Roman"/>
          <w:i/>
          <w:iCs/>
          <w:sz w:val="24"/>
          <w:szCs w:val="24"/>
          <w:shd w:val="clear" w:color="auto" w:fill="FFFFFF"/>
        </w:rPr>
        <w:t>Psicothema</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18</w:t>
      </w:r>
      <w:r w:rsidRPr="004216BF">
        <w:rPr>
          <w:rFonts w:ascii="Times New Roman" w:hAnsi="Times New Roman" w:cs="Times New Roman"/>
          <w:sz w:val="24"/>
          <w:szCs w:val="24"/>
          <w:shd w:val="clear" w:color="auto" w:fill="FFFFFF"/>
        </w:rPr>
        <w:t>(4), 791-796.</w:t>
      </w:r>
    </w:p>
    <w:p w14:paraId="09046DEF"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Edwards, D. (2003). A systematic review of stress and stress management interventions for </w:t>
      </w:r>
      <w:r w:rsidRPr="004216BF">
        <w:rPr>
          <w:rFonts w:ascii="Times New Roman" w:eastAsia="Calibri" w:hAnsi="Times New Roman" w:cs="Times New Roman"/>
          <w:sz w:val="24"/>
          <w:szCs w:val="24"/>
        </w:rPr>
        <w:tab/>
        <w:t xml:space="preserve">mental health nurses. </w:t>
      </w:r>
      <w:r w:rsidRPr="004216BF">
        <w:rPr>
          <w:rFonts w:ascii="Times New Roman" w:eastAsia="Calibri" w:hAnsi="Times New Roman" w:cs="Times New Roman"/>
          <w:i/>
          <w:iCs/>
          <w:sz w:val="24"/>
          <w:szCs w:val="24"/>
        </w:rPr>
        <w:t>Journal of Advanced Nursing</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42</w:t>
      </w:r>
      <w:r w:rsidRPr="004216BF">
        <w:rPr>
          <w:rFonts w:ascii="Times New Roman" w:eastAsia="Calibri" w:hAnsi="Times New Roman" w:cs="Times New Roman"/>
          <w:sz w:val="24"/>
          <w:szCs w:val="24"/>
        </w:rPr>
        <w:t>, 169-200. DOI:10.1046/j.1365-</w:t>
      </w:r>
      <w:r w:rsidRPr="004216BF">
        <w:rPr>
          <w:rFonts w:ascii="Times New Roman" w:eastAsia="Calibri" w:hAnsi="Times New Roman" w:cs="Times New Roman"/>
          <w:sz w:val="24"/>
          <w:szCs w:val="24"/>
        </w:rPr>
        <w:tab/>
        <w:t>2648.2003. 02600.x.</w:t>
      </w:r>
    </w:p>
    <w:p w14:paraId="09FA232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Edward, K. L. (2005). The phenomenon of resilience in crisis care mental health </w:t>
      </w:r>
      <w:r w:rsidRPr="004216BF">
        <w:rPr>
          <w:rFonts w:ascii="Times New Roman" w:hAnsi="Times New Roman" w:cs="Times New Roman"/>
          <w:sz w:val="24"/>
          <w:szCs w:val="24"/>
          <w:shd w:val="clear" w:color="auto" w:fill="FFFFFF"/>
        </w:rPr>
        <w:tab/>
        <w:t>clinicians. </w:t>
      </w:r>
      <w:r w:rsidRPr="004216BF">
        <w:rPr>
          <w:rFonts w:ascii="Times New Roman" w:hAnsi="Times New Roman" w:cs="Times New Roman"/>
          <w:i/>
          <w:iCs/>
          <w:sz w:val="24"/>
          <w:szCs w:val="24"/>
          <w:shd w:val="clear" w:color="auto" w:fill="FFFFFF"/>
        </w:rPr>
        <w:t>International Journal of Mental Health Nursing</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14</w:t>
      </w:r>
      <w:r w:rsidRPr="004216BF">
        <w:rPr>
          <w:rFonts w:ascii="Times New Roman" w:hAnsi="Times New Roman" w:cs="Times New Roman"/>
          <w:sz w:val="24"/>
          <w:szCs w:val="24"/>
          <w:shd w:val="clear" w:color="auto" w:fill="FFFFFF"/>
        </w:rPr>
        <w:t xml:space="preserve">(2), 142-148. </w:t>
      </w:r>
      <w:r w:rsidRPr="004216BF">
        <w:rPr>
          <w:rFonts w:ascii="Times New Roman" w:hAnsi="Times New Roman" w:cs="Times New Roman"/>
          <w:bCs/>
          <w:sz w:val="24"/>
          <w:szCs w:val="24"/>
          <w:shd w:val="clear" w:color="auto" w:fill="FFFFFF"/>
        </w:rPr>
        <w:t xml:space="preserve">DOI: </w:t>
      </w:r>
      <w:r w:rsidRPr="004216BF">
        <w:rPr>
          <w:rFonts w:ascii="Times New Roman" w:hAnsi="Times New Roman" w:cs="Times New Roman"/>
          <w:bCs/>
          <w:sz w:val="24"/>
          <w:szCs w:val="24"/>
          <w:shd w:val="clear" w:color="auto" w:fill="FFFFFF"/>
        </w:rPr>
        <w:tab/>
        <w:t>10.1111/j.1440-0979.2005. 00371.x.</w:t>
      </w:r>
    </w:p>
    <w:p w14:paraId="5C231A8E"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lastRenderedPageBreak/>
        <w:t xml:space="preserve">Fergus, S., &amp; Zimmerman, M. A. (2005). Adolescent resilience: A framework for understanding </w:t>
      </w:r>
      <w:r w:rsidRPr="004216BF">
        <w:rPr>
          <w:rFonts w:ascii="Times New Roman" w:eastAsia="Calibri" w:hAnsi="Times New Roman" w:cs="Times New Roman"/>
          <w:sz w:val="24"/>
          <w:szCs w:val="24"/>
        </w:rPr>
        <w:tab/>
        <w:t xml:space="preserve">healthy development in the face of risk. </w:t>
      </w:r>
      <w:r w:rsidRPr="004216BF">
        <w:rPr>
          <w:rFonts w:ascii="Times New Roman" w:eastAsia="Calibri" w:hAnsi="Times New Roman" w:cs="Times New Roman"/>
          <w:i/>
          <w:iCs/>
          <w:sz w:val="24"/>
          <w:szCs w:val="24"/>
        </w:rPr>
        <w:t>Annual Review of Public Health</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26,</w:t>
      </w:r>
      <w:r w:rsidRPr="004216BF">
        <w:rPr>
          <w:rFonts w:ascii="Times New Roman" w:eastAsia="Calibri" w:hAnsi="Times New Roman" w:cs="Times New Roman"/>
          <w:sz w:val="24"/>
          <w:szCs w:val="24"/>
        </w:rPr>
        <w:t xml:space="preserve"> 399–419. </w:t>
      </w:r>
      <w:r w:rsidRPr="004216BF">
        <w:rPr>
          <w:rFonts w:ascii="Times New Roman" w:eastAsia="Calibri" w:hAnsi="Times New Roman" w:cs="Times New Roman"/>
          <w:sz w:val="24"/>
          <w:szCs w:val="24"/>
        </w:rPr>
        <w:tab/>
        <w:t>DOI: 10.1146/annurev.publhealth.26.021304.144357.</w:t>
      </w:r>
    </w:p>
    <w:p w14:paraId="49BEAACD"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Fletcher, D., &amp; Sarkar, M. (2012). A grounded theory of psychological resilience in Olympic </w:t>
      </w:r>
      <w:r w:rsidRPr="004216BF">
        <w:rPr>
          <w:rFonts w:ascii="Times New Roman" w:eastAsia="Calibri" w:hAnsi="Times New Roman" w:cs="Times New Roman"/>
          <w:sz w:val="24"/>
          <w:szCs w:val="24"/>
        </w:rPr>
        <w:tab/>
        <w:t xml:space="preserve">champions. </w:t>
      </w:r>
      <w:r w:rsidRPr="004216BF">
        <w:rPr>
          <w:rFonts w:ascii="Times New Roman" w:eastAsia="Calibri" w:hAnsi="Times New Roman" w:cs="Times New Roman"/>
          <w:i/>
          <w:iCs/>
          <w:sz w:val="24"/>
          <w:szCs w:val="24"/>
        </w:rPr>
        <w:t>Psychology of Sport &amp; Exercise</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13</w:t>
      </w:r>
      <w:r w:rsidRPr="004216BF">
        <w:rPr>
          <w:rFonts w:ascii="Times New Roman" w:eastAsia="Calibri" w:hAnsi="Times New Roman" w:cs="Times New Roman"/>
          <w:sz w:val="24"/>
          <w:szCs w:val="24"/>
        </w:rPr>
        <w:t xml:space="preserve">(5), 669-678. </w:t>
      </w:r>
      <w:r w:rsidRPr="004216BF">
        <w:rPr>
          <w:rFonts w:ascii="Times New Roman" w:eastAsia="Calibri" w:hAnsi="Times New Roman" w:cs="Times New Roman"/>
          <w:sz w:val="24"/>
          <w:szCs w:val="24"/>
        </w:rPr>
        <w:tab/>
      </w:r>
    </w:p>
    <w:p w14:paraId="32AB65EC"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ab/>
        <w:t>DOI: 10.1016/j.psychsport.2012.04.007.</w:t>
      </w:r>
    </w:p>
    <w:p w14:paraId="7471D457"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Fletcher, D., &amp; Sarkar, M. (2013). Psychological resilience: A review and critique of definitions, </w:t>
      </w:r>
      <w:r w:rsidRPr="004216BF">
        <w:rPr>
          <w:rFonts w:ascii="Times New Roman" w:eastAsia="Calibri" w:hAnsi="Times New Roman" w:cs="Times New Roman"/>
          <w:sz w:val="24"/>
          <w:szCs w:val="24"/>
        </w:rPr>
        <w:tab/>
        <w:t xml:space="preserve">concepts, and theory. </w:t>
      </w:r>
      <w:r w:rsidRPr="004216BF">
        <w:rPr>
          <w:rFonts w:ascii="Times New Roman" w:eastAsia="Calibri" w:hAnsi="Times New Roman" w:cs="Times New Roman"/>
          <w:i/>
          <w:iCs/>
          <w:sz w:val="24"/>
          <w:szCs w:val="24"/>
        </w:rPr>
        <w:t>European Psychologist</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18</w:t>
      </w:r>
      <w:r w:rsidRPr="004216BF">
        <w:rPr>
          <w:rFonts w:ascii="Times New Roman" w:eastAsia="Calibri" w:hAnsi="Times New Roman" w:cs="Times New Roman"/>
          <w:sz w:val="24"/>
          <w:szCs w:val="24"/>
        </w:rPr>
        <w:t xml:space="preserve">(1), 12-23. </w:t>
      </w:r>
      <w:r w:rsidRPr="004216BF">
        <w:rPr>
          <w:rFonts w:ascii="Times New Roman" w:eastAsia="Calibri" w:hAnsi="Times New Roman" w:cs="Times New Roman"/>
          <w:sz w:val="24"/>
          <w:szCs w:val="24"/>
        </w:rPr>
        <w:tab/>
        <w:t>DOI:10.1027/10169040/a000124.</w:t>
      </w:r>
    </w:p>
    <w:p w14:paraId="4DEC03FE"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García-Izquierdo, A. L., Ramos-Villagrasa, P. J., &amp; García-Izquierdo, M. (2009). Los Big Five y </w:t>
      </w:r>
      <w:r w:rsidRPr="004216BF">
        <w:rPr>
          <w:rFonts w:ascii="Times New Roman" w:hAnsi="Times New Roman" w:cs="Times New Roman"/>
          <w:sz w:val="24"/>
          <w:szCs w:val="24"/>
          <w:shd w:val="clear" w:color="auto" w:fill="FFFFFF"/>
        </w:rPr>
        <w:tab/>
        <w:t>el efecto moderador de la resistencia en el agotamiento emocional. </w:t>
      </w:r>
      <w:r w:rsidRPr="004216BF">
        <w:rPr>
          <w:rFonts w:ascii="Times New Roman" w:hAnsi="Times New Roman" w:cs="Times New Roman"/>
          <w:i/>
          <w:iCs/>
          <w:sz w:val="24"/>
          <w:szCs w:val="24"/>
          <w:shd w:val="clear" w:color="auto" w:fill="FFFFFF"/>
        </w:rPr>
        <w:t xml:space="preserve">Revista de Psicología </w:t>
      </w:r>
      <w:r w:rsidRPr="004216BF">
        <w:rPr>
          <w:rFonts w:ascii="Times New Roman" w:hAnsi="Times New Roman" w:cs="Times New Roman"/>
          <w:i/>
          <w:iCs/>
          <w:sz w:val="24"/>
          <w:szCs w:val="24"/>
          <w:shd w:val="clear" w:color="auto" w:fill="FFFFFF"/>
        </w:rPr>
        <w:tab/>
        <w:t>del Trabajo y de las Organizaciones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25</w:t>
      </w:r>
      <w:r w:rsidRPr="004216BF">
        <w:rPr>
          <w:rFonts w:ascii="Times New Roman" w:hAnsi="Times New Roman" w:cs="Times New Roman"/>
          <w:sz w:val="24"/>
          <w:szCs w:val="24"/>
          <w:shd w:val="clear" w:color="auto" w:fill="FFFFFF"/>
        </w:rPr>
        <w:t>(2), 135-147.</w:t>
      </w:r>
    </w:p>
    <w:p w14:paraId="726200C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Garmezy, N., Masten, A. S., &amp; Tellegen, A. (1984). The study of stress and competence in </w:t>
      </w:r>
      <w:r w:rsidRPr="004216BF">
        <w:rPr>
          <w:rFonts w:ascii="Times New Roman" w:hAnsi="Times New Roman" w:cs="Times New Roman"/>
          <w:sz w:val="24"/>
          <w:szCs w:val="24"/>
          <w:shd w:val="clear" w:color="auto" w:fill="FFFFFF"/>
        </w:rPr>
        <w:tab/>
        <w:t>children: A building block for developmental psychopathology. </w:t>
      </w:r>
      <w:r w:rsidRPr="004216BF">
        <w:rPr>
          <w:rFonts w:ascii="Times New Roman" w:hAnsi="Times New Roman" w:cs="Times New Roman"/>
          <w:i/>
          <w:iCs/>
          <w:sz w:val="24"/>
          <w:szCs w:val="24"/>
          <w:shd w:val="clear" w:color="auto" w:fill="FFFFFF"/>
        </w:rPr>
        <w:t>Child development</w:t>
      </w:r>
      <w:r w:rsidRPr="004216BF">
        <w:rPr>
          <w:rFonts w:ascii="Times New Roman" w:hAnsi="Times New Roman" w:cs="Times New Roman"/>
          <w:sz w:val="24"/>
          <w:szCs w:val="24"/>
          <w:shd w:val="clear" w:color="auto" w:fill="FFFFFF"/>
        </w:rPr>
        <w:t>, 97-</w:t>
      </w:r>
      <w:r w:rsidRPr="004216BF">
        <w:rPr>
          <w:rFonts w:ascii="Times New Roman" w:hAnsi="Times New Roman" w:cs="Times New Roman"/>
          <w:sz w:val="24"/>
          <w:szCs w:val="24"/>
          <w:shd w:val="clear" w:color="auto" w:fill="FFFFFF"/>
        </w:rPr>
        <w:tab/>
        <w:t>111.</w:t>
      </w:r>
    </w:p>
    <w:p w14:paraId="34C607BA"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Garmezy, N. (1991). Resilience in children's adaptation to negative life events and stressed </w:t>
      </w:r>
      <w:r w:rsidRPr="004216BF">
        <w:rPr>
          <w:rFonts w:ascii="Times New Roman" w:hAnsi="Times New Roman" w:cs="Times New Roman"/>
          <w:sz w:val="24"/>
          <w:szCs w:val="24"/>
          <w:shd w:val="clear" w:color="auto" w:fill="FFFFFF"/>
        </w:rPr>
        <w:tab/>
        <w:t>environments. </w:t>
      </w:r>
      <w:r w:rsidRPr="004216BF">
        <w:rPr>
          <w:rFonts w:ascii="Times New Roman" w:hAnsi="Times New Roman" w:cs="Times New Roman"/>
          <w:i/>
          <w:iCs/>
          <w:sz w:val="24"/>
          <w:szCs w:val="24"/>
          <w:shd w:val="clear" w:color="auto" w:fill="FFFFFF"/>
        </w:rPr>
        <w:t>Pediatric annals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20</w:t>
      </w:r>
      <w:r w:rsidRPr="004216BF">
        <w:rPr>
          <w:rFonts w:ascii="Times New Roman" w:hAnsi="Times New Roman" w:cs="Times New Roman"/>
          <w:sz w:val="24"/>
          <w:szCs w:val="24"/>
          <w:shd w:val="clear" w:color="auto" w:fill="FFFFFF"/>
        </w:rPr>
        <w:t>(9), 459-466. DOI: 10.3928/0090-4481-19910901-05.</w:t>
      </w:r>
    </w:p>
    <w:p w14:paraId="2C232E3B"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Gharibi, V., Malakouti, J., Arsang, J. S., &amp; Gholami, A. (2013). Prevalence of occupational </w:t>
      </w:r>
      <w:r w:rsidRPr="004216BF">
        <w:rPr>
          <w:rFonts w:ascii="Times New Roman" w:hAnsi="Times New Roman" w:cs="Times New Roman"/>
          <w:sz w:val="24"/>
          <w:szCs w:val="24"/>
          <w:shd w:val="clear" w:color="auto" w:fill="FFFFFF"/>
        </w:rPr>
        <w:tab/>
        <w:t xml:space="preserve">stress and its relationship to individual characteristics in tunneling industry workers. </w:t>
      </w:r>
    </w:p>
    <w:p w14:paraId="5CB16818"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 xml:space="preserve">Gillani, Y. R., &amp; Atif, M. (2015). Personality traits and Risk-taking attitudes among Firefighters </w:t>
      </w:r>
      <w:r w:rsidRPr="004216BF">
        <w:rPr>
          <w:rFonts w:ascii="Times New Roman" w:hAnsi="Times New Roman" w:cs="Times New Roman"/>
          <w:sz w:val="24"/>
          <w:szCs w:val="24"/>
          <w:shd w:val="clear" w:color="auto" w:fill="FFFFFF"/>
        </w:rPr>
        <w:tab/>
        <w:t>of Rescue service. </w:t>
      </w:r>
      <w:r w:rsidRPr="004216BF">
        <w:rPr>
          <w:rFonts w:ascii="Times New Roman" w:hAnsi="Times New Roman" w:cs="Times New Roman"/>
          <w:i/>
          <w:iCs/>
          <w:sz w:val="24"/>
          <w:szCs w:val="24"/>
          <w:shd w:val="clear" w:color="auto" w:fill="FFFFFF"/>
        </w:rPr>
        <w:t>Journal of Public Administration and Governance</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w:t>
      </w:r>
      <w:r w:rsidRPr="004216BF">
        <w:rPr>
          <w:rFonts w:ascii="Times New Roman" w:hAnsi="Times New Roman" w:cs="Times New Roman"/>
          <w:sz w:val="24"/>
          <w:szCs w:val="24"/>
          <w:shd w:val="clear" w:color="auto" w:fill="FFFFFF"/>
        </w:rPr>
        <w:t xml:space="preserve">(1), 173. </w:t>
      </w:r>
      <w:r w:rsidRPr="004216BF">
        <w:rPr>
          <w:rFonts w:ascii="Times New Roman" w:hAnsi="Times New Roman" w:cs="Times New Roman"/>
          <w:sz w:val="24"/>
          <w:szCs w:val="24"/>
          <w:shd w:val="clear" w:color="auto" w:fill="FFFFFF"/>
        </w:rPr>
        <w:tab/>
        <w:t>DOI: </w:t>
      </w:r>
      <w:hyperlink r:id="rId12" w:history="1">
        <w:r w:rsidRPr="004216BF">
          <w:rPr>
            <w:rStyle w:val="Hyperlink"/>
            <w:rFonts w:ascii="Times New Roman" w:hAnsi="Times New Roman" w:cs="Times New Roman"/>
            <w:sz w:val="24"/>
            <w:szCs w:val="24"/>
            <w:shd w:val="clear" w:color="auto" w:fill="FFFFFF"/>
          </w:rPr>
          <w:t>10.5296/jpag.v5i1.7377</w:t>
        </w:r>
      </w:hyperlink>
      <w:r w:rsidRPr="004216BF">
        <w:rPr>
          <w:rFonts w:ascii="Times New Roman" w:hAnsi="Times New Roman" w:cs="Times New Roman"/>
          <w:sz w:val="24"/>
          <w:szCs w:val="24"/>
        </w:rPr>
        <w:t>.</w:t>
      </w:r>
    </w:p>
    <w:p w14:paraId="1CF358AE"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Greenglass, E. R., Burke, R. J., &amp; Fiksenbaum, L. (2001). Workload and burnout in </w:t>
      </w:r>
      <w:r w:rsidRPr="004216BF">
        <w:rPr>
          <w:rFonts w:ascii="Times New Roman" w:hAnsi="Times New Roman" w:cs="Times New Roman"/>
          <w:sz w:val="24"/>
          <w:szCs w:val="24"/>
          <w:shd w:val="clear" w:color="auto" w:fill="FFFFFF"/>
        </w:rPr>
        <w:tab/>
        <w:t>nurses. </w:t>
      </w:r>
      <w:r w:rsidRPr="004216BF">
        <w:rPr>
          <w:rFonts w:ascii="Times New Roman" w:hAnsi="Times New Roman" w:cs="Times New Roman"/>
          <w:i/>
          <w:iCs/>
          <w:sz w:val="24"/>
          <w:szCs w:val="24"/>
          <w:shd w:val="clear" w:color="auto" w:fill="FFFFFF"/>
        </w:rPr>
        <w:t>Journal of community &amp; applied social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11</w:t>
      </w:r>
      <w:r w:rsidRPr="004216BF">
        <w:rPr>
          <w:rFonts w:ascii="Times New Roman" w:hAnsi="Times New Roman" w:cs="Times New Roman"/>
          <w:sz w:val="24"/>
          <w:szCs w:val="24"/>
          <w:shd w:val="clear" w:color="auto" w:fill="FFFFFF"/>
        </w:rPr>
        <w:t xml:space="preserve">(3), 211-215. </w:t>
      </w:r>
      <w:r w:rsidRPr="004216BF">
        <w:rPr>
          <w:rFonts w:ascii="Times New Roman" w:hAnsi="Times New Roman" w:cs="Times New Roman"/>
          <w:bCs/>
          <w:sz w:val="24"/>
          <w:szCs w:val="24"/>
          <w:shd w:val="clear" w:color="auto" w:fill="FFFFFF"/>
        </w:rPr>
        <w:t xml:space="preserve">DOI: </w:t>
      </w:r>
      <w:r w:rsidRPr="004216BF">
        <w:rPr>
          <w:rFonts w:ascii="Times New Roman" w:hAnsi="Times New Roman" w:cs="Times New Roman"/>
          <w:bCs/>
          <w:sz w:val="24"/>
          <w:szCs w:val="24"/>
          <w:shd w:val="clear" w:color="auto" w:fill="FFFFFF"/>
        </w:rPr>
        <w:tab/>
        <w:t>10.1002/casp.614.</w:t>
      </w:r>
    </w:p>
    <w:p w14:paraId="3E9DDDA2"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Grotberg, E. H. (Ed.). (2003). </w:t>
      </w:r>
      <w:r w:rsidRPr="004216BF">
        <w:rPr>
          <w:rFonts w:ascii="Times New Roman" w:hAnsi="Times New Roman" w:cs="Times New Roman"/>
          <w:i/>
          <w:iCs/>
          <w:sz w:val="24"/>
          <w:szCs w:val="24"/>
          <w:shd w:val="clear" w:color="auto" w:fill="FFFFFF"/>
        </w:rPr>
        <w:t>Resilience for today: Gaining strength from adversity</w:t>
      </w:r>
      <w:r w:rsidRPr="004216BF">
        <w:rPr>
          <w:rFonts w:ascii="Times New Roman" w:hAnsi="Times New Roman" w:cs="Times New Roman"/>
          <w:sz w:val="24"/>
          <w:szCs w:val="24"/>
          <w:shd w:val="clear" w:color="auto" w:fill="FFFFFF"/>
        </w:rPr>
        <w:t xml:space="preserve">. Greenwood </w:t>
      </w:r>
      <w:r w:rsidRPr="004216BF">
        <w:rPr>
          <w:rFonts w:ascii="Times New Roman" w:hAnsi="Times New Roman" w:cs="Times New Roman"/>
          <w:sz w:val="24"/>
          <w:szCs w:val="24"/>
          <w:shd w:val="clear" w:color="auto" w:fill="FFFFFF"/>
        </w:rPr>
        <w:tab/>
        <w:t>Publishing Group.</w:t>
      </w:r>
    </w:p>
    <w:p w14:paraId="494C6233"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Goldman, M. (2005). </w:t>
      </w:r>
      <w:r w:rsidRPr="004216BF">
        <w:rPr>
          <w:rFonts w:ascii="Times New Roman" w:eastAsia="Calibri" w:hAnsi="Times New Roman" w:cs="Times New Roman"/>
          <w:i/>
          <w:iCs/>
          <w:sz w:val="24"/>
          <w:szCs w:val="24"/>
          <w:shd w:val="clear" w:color="auto" w:fill="FFFFFF"/>
        </w:rPr>
        <w:t xml:space="preserve">Imperial nature: The World Bank and struggles for social justice in the age </w:t>
      </w:r>
      <w:r w:rsidRPr="004216BF">
        <w:rPr>
          <w:rFonts w:ascii="Times New Roman" w:eastAsia="Calibri" w:hAnsi="Times New Roman" w:cs="Times New Roman"/>
          <w:i/>
          <w:iCs/>
          <w:sz w:val="24"/>
          <w:szCs w:val="24"/>
          <w:shd w:val="clear" w:color="auto" w:fill="FFFFFF"/>
        </w:rPr>
        <w:tab/>
        <w:t>of globalization</w:t>
      </w:r>
      <w:r w:rsidRPr="004216BF">
        <w:rPr>
          <w:rFonts w:ascii="Times New Roman" w:eastAsia="Calibri" w:hAnsi="Times New Roman" w:cs="Times New Roman"/>
          <w:sz w:val="24"/>
          <w:szCs w:val="24"/>
          <w:shd w:val="clear" w:color="auto" w:fill="FFFFFF"/>
        </w:rPr>
        <w:t>. Yale University Press.</w:t>
      </w:r>
    </w:p>
    <w:p w14:paraId="126009E9"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shd w:val="clear" w:color="auto" w:fill="FFFFFF"/>
        </w:rPr>
        <w:t xml:space="preserve">Gustafsson, H., Hassmén, P., Kenttä, G., &amp; Johansson, M. (2008). A qualitative analysis of </w:t>
      </w:r>
      <w:r w:rsidRPr="004216BF">
        <w:rPr>
          <w:rFonts w:ascii="Times New Roman" w:eastAsia="Calibri" w:hAnsi="Times New Roman" w:cs="Times New Roman"/>
          <w:sz w:val="24"/>
          <w:szCs w:val="24"/>
          <w:shd w:val="clear" w:color="auto" w:fill="FFFFFF"/>
        </w:rPr>
        <w:tab/>
        <w:t>burnout in elite Swedish athletes. </w:t>
      </w:r>
      <w:r w:rsidRPr="004216BF">
        <w:rPr>
          <w:rFonts w:ascii="Times New Roman" w:eastAsia="Calibri" w:hAnsi="Times New Roman" w:cs="Times New Roman"/>
          <w:i/>
          <w:iCs/>
          <w:sz w:val="24"/>
          <w:szCs w:val="24"/>
          <w:shd w:val="clear" w:color="auto" w:fill="FFFFFF"/>
        </w:rPr>
        <w:t>Psychology of sport and exercise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9</w:t>
      </w:r>
      <w:r w:rsidRPr="004216BF">
        <w:rPr>
          <w:rFonts w:ascii="Times New Roman" w:eastAsia="Calibri" w:hAnsi="Times New Roman" w:cs="Times New Roman"/>
          <w:sz w:val="24"/>
          <w:szCs w:val="24"/>
          <w:shd w:val="clear" w:color="auto" w:fill="FFFFFF"/>
        </w:rPr>
        <w:t xml:space="preserve">(6), 800-816. </w:t>
      </w:r>
      <w:hyperlink r:id="rId13" w:tgtFrame="_blank" w:tooltip="Persistent link using digital object identifier" w:history="1">
        <w:r w:rsidRPr="004216BF">
          <w:rPr>
            <w:rFonts w:ascii="Times New Roman" w:eastAsia="Calibri" w:hAnsi="Times New Roman" w:cs="Times New Roman"/>
            <w:sz w:val="24"/>
            <w:szCs w:val="24"/>
          </w:rPr>
          <w:t xml:space="preserve">DOI: </w:t>
        </w:r>
        <w:r w:rsidRPr="004216BF">
          <w:rPr>
            <w:rFonts w:ascii="Times New Roman" w:eastAsia="Calibri" w:hAnsi="Times New Roman" w:cs="Times New Roman"/>
            <w:sz w:val="24"/>
            <w:szCs w:val="24"/>
          </w:rPr>
          <w:tab/>
          <w:t>10.1016/J.PSYCHSPORT.2007.11.004</w:t>
        </w:r>
      </w:hyperlink>
      <w:r w:rsidRPr="004216BF">
        <w:rPr>
          <w:rFonts w:ascii="Times New Roman" w:eastAsia="Calibri" w:hAnsi="Times New Roman" w:cs="Times New Roman"/>
          <w:sz w:val="24"/>
          <w:szCs w:val="24"/>
        </w:rPr>
        <w:t>.</w:t>
      </w:r>
    </w:p>
    <w:p w14:paraId="0968D8C9"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Hao, S., Hong, W., Xu, H., Zhou, L., &amp; Xie, Z. (2015). Relationship between resilience, stress </w:t>
      </w:r>
      <w:r w:rsidRPr="004216BF">
        <w:rPr>
          <w:rFonts w:ascii="Times New Roman" w:hAnsi="Times New Roman" w:cs="Times New Roman"/>
          <w:sz w:val="24"/>
          <w:szCs w:val="24"/>
          <w:shd w:val="clear" w:color="auto" w:fill="FFFFFF"/>
        </w:rPr>
        <w:tab/>
      </w:r>
      <w:r w:rsidRPr="004216BF">
        <w:rPr>
          <w:rFonts w:ascii="Times New Roman" w:hAnsi="Times New Roman" w:cs="Times New Roman"/>
          <w:sz w:val="24"/>
          <w:szCs w:val="24"/>
          <w:shd w:val="clear" w:color="auto" w:fill="FFFFFF"/>
        </w:rPr>
        <w:tab/>
        <w:t xml:space="preserve">and burnout among civil servants in Beijing, China: Mediating and moderating effect </w:t>
      </w:r>
      <w:r w:rsidRPr="004216BF">
        <w:rPr>
          <w:rFonts w:ascii="Times New Roman" w:hAnsi="Times New Roman" w:cs="Times New Roman"/>
          <w:sz w:val="24"/>
          <w:szCs w:val="24"/>
          <w:shd w:val="clear" w:color="auto" w:fill="FFFFFF"/>
        </w:rPr>
        <w:tab/>
        <w:t>analysis. </w:t>
      </w:r>
      <w:r w:rsidRPr="004216BF">
        <w:rPr>
          <w:rFonts w:ascii="Times New Roman" w:hAnsi="Times New Roman" w:cs="Times New Roman"/>
          <w:i/>
          <w:iCs/>
          <w:sz w:val="24"/>
          <w:szCs w:val="24"/>
          <w:shd w:val="clear" w:color="auto" w:fill="FFFFFF"/>
        </w:rPr>
        <w:t>Personality and Individual Differences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83</w:t>
      </w:r>
      <w:r w:rsidRPr="004216BF">
        <w:rPr>
          <w:rFonts w:ascii="Times New Roman" w:hAnsi="Times New Roman" w:cs="Times New Roman"/>
          <w:sz w:val="24"/>
          <w:szCs w:val="24"/>
          <w:shd w:val="clear" w:color="auto" w:fill="FFFFFF"/>
        </w:rPr>
        <w:t xml:space="preserve">, 65-71. </w:t>
      </w:r>
      <w:r w:rsidRPr="004216BF">
        <w:rPr>
          <w:rFonts w:ascii="Times New Roman" w:hAnsi="Times New Roman" w:cs="Times New Roman"/>
          <w:sz w:val="24"/>
          <w:szCs w:val="24"/>
        </w:rPr>
        <w:t xml:space="preserve">DOI: </w:t>
      </w:r>
      <w:r w:rsidRPr="004216BF">
        <w:rPr>
          <w:rFonts w:ascii="Times New Roman" w:hAnsi="Times New Roman" w:cs="Times New Roman"/>
          <w:sz w:val="24"/>
          <w:szCs w:val="24"/>
        </w:rPr>
        <w:tab/>
        <w:t>10.1016/j.paid.2015.03.048.</w:t>
      </w:r>
    </w:p>
    <w:p w14:paraId="16513FC9"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Häske, D., Beckers, S. K., Hofmann, M., Wölfl, C. G., Gliwitzky, B., Grützner, P., ... &amp; </w:t>
      </w:r>
      <w:r w:rsidRPr="004216BF">
        <w:rPr>
          <w:rFonts w:ascii="Times New Roman" w:eastAsia="Calibri" w:hAnsi="Times New Roman" w:cs="Times New Roman"/>
          <w:sz w:val="24"/>
          <w:szCs w:val="24"/>
          <w:shd w:val="clear" w:color="auto" w:fill="FFFFFF"/>
        </w:rPr>
        <w:tab/>
        <w:t xml:space="preserve">Münzberg, M. (2014). The effect of paramedic training on pre-hospital trauma care </w:t>
      </w:r>
      <w:r w:rsidRPr="004216BF">
        <w:rPr>
          <w:rFonts w:ascii="Times New Roman" w:eastAsia="Calibri" w:hAnsi="Times New Roman" w:cs="Times New Roman"/>
          <w:sz w:val="24"/>
          <w:szCs w:val="24"/>
          <w:shd w:val="clear" w:color="auto" w:fill="FFFFFF"/>
        </w:rPr>
        <w:tab/>
        <w:t xml:space="preserve">(EPPTC-study): a study protocol for a prospective semi-qualitative observational </w:t>
      </w:r>
      <w:r w:rsidRPr="004216BF">
        <w:rPr>
          <w:rFonts w:ascii="Times New Roman" w:eastAsia="Calibri" w:hAnsi="Times New Roman" w:cs="Times New Roman"/>
          <w:sz w:val="24"/>
          <w:szCs w:val="24"/>
          <w:shd w:val="clear" w:color="auto" w:fill="FFFFFF"/>
        </w:rPr>
        <w:tab/>
        <w:t>trial. </w:t>
      </w:r>
      <w:r w:rsidRPr="004216BF">
        <w:rPr>
          <w:rFonts w:ascii="Times New Roman" w:eastAsia="Calibri" w:hAnsi="Times New Roman" w:cs="Times New Roman"/>
          <w:i/>
          <w:iCs/>
          <w:sz w:val="24"/>
          <w:szCs w:val="24"/>
          <w:shd w:val="clear" w:color="auto" w:fill="FFFFFF"/>
        </w:rPr>
        <w:t>BMC medical education</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14</w:t>
      </w:r>
      <w:r w:rsidRPr="004216BF">
        <w:rPr>
          <w:rFonts w:ascii="Times New Roman" w:eastAsia="Calibri" w:hAnsi="Times New Roman" w:cs="Times New Roman"/>
          <w:sz w:val="24"/>
          <w:szCs w:val="24"/>
          <w:shd w:val="clear" w:color="auto" w:fill="FFFFFF"/>
        </w:rPr>
        <w:t xml:space="preserve">(1), 32. </w:t>
      </w:r>
      <w:r w:rsidRPr="004216BF">
        <w:rPr>
          <w:rFonts w:ascii="Times New Roman" w:eastAsia="Calibri" w:hAnsi="Times New Roman" w:cs="Times New Roman"/>
          <w:sz w:val="24"/>
          <w:szCs w:val="24"/>
        </w:rPr>
        <w:t>DOI: 10.1186/1472-6920-14-32.</w:t>
      </w:r>
    </w:p>
    <w:p w14:paraId="4608AE4D"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Herrman, H., Stewart, D. E., Diaz-Granados, N., Berger, E. L., Jackson, B., &amp; Yuen, T. (2011).</w:t>
      </w:r>
    </w:p>
    <w:p w14:paraId="5613A739"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ab/>
        <w:t>What is resilience? </w:t>
      </w:r>
      <w:r w:rsidRPr="004216BF">
        <w:rPr>
          <w:rFonts w:ascii="Times New Roman" w:hAnsi="Times New Roman" w:cs="Times New Roman"/>
          <w:i/>
          <w:iCs/>
          <w:sz w:val="24"/>
          <w:szCs w:val="24"/>
          <w:shd w:val="clear" w:color="auto" w:fill="FFFFFF"/>
        </w:rPr>
        <w:t>The Canadian Journal of Psychiatry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56</w:t>
      </w:r>
      <w:r w:rsidRPr="004216BF">
        <w:rPr>
          <w:rFonts w:ascii="Times New Roman" w:hAnsi="Times New Roman" w:cs="Times New Roman"/>
          <w:sz w:val="24"/>
          <w:szCs w:val="24"/>
          <w:shd w:val="clear" w:color="auto" w:fill="FFFFFF"/>
        </w:rPr>
        <w:t>(5), 258-265.</w:t>
      </w:r>
    </w:p>
    <w:p w14:paraId="4B031B1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Hiew, C. C. (1998). Resilience: Development and Measurement.</w:t>
      </w:r>
    </w:p>
    <w:p w14:paraId="5132EB9D"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Hobfoll, S. E. (1989). Conservation of resources: A new attempt at conceptualizing </w:t>
      </w:r>
      <w:r w:rsidRPr="004216BF">
        <w:rPr>
          <w:rFonts w:ascii="Times New Roman" w:hAnsi="Times New Roman" w:cs="Times New Roman"/>
          <w:sz w:val="24"/>
          <w:szCs w:val="24"/>
          <w:shd w:val="clear" w:color="auto" w:fill="FFFFFF"/>
        </w:rPr>
        <w:tab/>
        <w:t>stress. </w:t>
      </w:r>
      <w:r w:rsidRPr="004216BF">
        <w:rPr>
          <w:rFonts w:ascii="Times New Roman" w:hAnsi="Times New Roman" w:cs="Times New Roman"/>
          <w:i/>
          <w:iCs/>
          <w:sz w:val="24"/>
          <w:szCs w:val="24"/>
          <w:shd w:val="clear" w:color="auto" w:fill="FFFFFF"/>
        </w:rPr>
        <w:t>American psychologist</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44</w:t>
      </w:r>
      <w:r w:rsidRPr="004216BF">
        <w:rPr>
          <w:rFonts w:ascii="Times New Roman" w:hAnsi="Times New Roman" w:cs="Times New Roman"/>
          <w:sz w:val="24"/>
          <w:szCs w:val="24"/>
          <w:shd w:val="clear" w:color="auto" w:fill="FFFFFF"/>
        </w:rPr>
        <w:t>(3), 513. DOI: 10.1037/0003-066X.44.3.513.</w:t>
      </w:r>
    </w:p>
    <w:p w14:paraId="2985D0F6"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Hsu, H. Y., Chen, S. H., Yu, H. Y., &amp; Lou, J. H. (2010). Job stress, achievement motivation and </w:t>
      </w:r>
      <w:r w:rsidRPr="004216BF">
        <w:rPr>
          <w:rFonts w:ascii="Times New Roman" w:hAnsi="Times New Roman" w:cs="Times New Roman"/>
          <w:sz w:val="24"/>
          <w:szCs w:val="24"/>
          <w:shd w:val="clear" w:color="auto" w:fill="FFFFFF"/>
        </w:rPr>
        <w:tab/>
        <w:t>occupational burnout among male nurses. </w:t>
      </w:r>
      <w:r w:rsidRPr="004216BF">
        <w:rPr>
          <w:rFonts w:ascii="Times New Roman" w:hAnsi="Times New Roman" w:cs="Times New Roman"/>
          <w:i/>
          <w:iCs/>
          <w:sz w:val="24"/>
          <w:szCs w:val="24"/>
          <w:shd w:val="clear" w:color="auto" w:fill="FFFFFF"/>
        </w:rPr>
        <w:t>Journal of advanced nursing</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66</w:t>
      </w:r>
      <w:r w:rsidRPr="004216BF">
        <w:rPr>
          <w:rFonts w:ascii="Times New Roman" w:hAnsi="Times New Roman" w:cs="Times New Roman"/>
          <w:sz w:val="24"/>
          <w:szCs w:val="24"/>
          <w:shd w:val="clear" w:color="auto" w:fill="FFFFFF"/>
        </w:rPr>
        <w:t>(7), 1592-</w:t>
      </w:r>
      <w:r w:rsidRPr="004216BF">
        <w:rPr>
          <w:rFonts w:ascii="Times New Roman" w:hAnsi="Times New Roman" w:cs="Times New Roman"/>
          <w:sz w:val="24"/>
          <w:szCs w:val="24"/>
          <w:shd w:val="clear" w:color="auto" w:fill="FFFFFF"/>
        </w:rPr>
        <w:tab/>
        <w:t xml:space="preserve">1601. </w:t>
      </w:r>
      <w:r w:rsidRPr="004216BF">
        <w:rPr>
          <w:rFonts w:ascii="Times New Roman" w:eastAsia="Calibri" w:hAnsi="Times New Roman" w:cs="Times New Roman"/>
          <w:sz w:val="24"/>
          <w:szCs w:val="24"/>
        </w:rPr>
        <w:t>DOI: 10.1111/j.1365-2648.2010. 05323.x.</w:t>
      </w:r>
    </w:p>
    <w:p w14:paraId="0DAE2890"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Hu, T., Zhang, D., &amp; Wang, J. (2015). A meta-analysis of the trait resilience and mental </w:t>
      </w:r>
      <w:r w:rsidRPr="004216BF">
        <w:rPr>
          <w:rFonts w:asciiTheme="majorBidi" w:hAnsiTheme="majorBidi" w:cstheme="majorBidi"/>
          <w:sz w:val="24"/>
          <w:szCs w:val="24"/>
          <w:shd w:val="clear" w:color="auto" w:fill="FFFFFF"/>
        </w:rPr>
        <w:tab/>
        <w:t>health. </w:t>
      </w:r>
      <w:r w:rsidRPr="004216BF">
        <w:rPr>
          <w:rFonts w:asciiTheme="majorBidi" w:hAnsiTheme="majorBidi" w:cstheme="majorBidi"/>
          <w:i/>
          <w:iCs/>
          <w:sz w:val="24"/>
          <w:szCs w:val="24"/>
          <w:shd w:val="clear" w:color="auto" w:fill="FFFFFF"/>
        </w:rPr>
        <w:t>Personality and Individual Differences</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76</w:t>
      </w:r>
      <w:r w:rsidRPr="004216BF">
        <w:rPr>
          <w:rFonts w:asciiTheme="majorBidi" w:hAnsiTheme="majorBidi" w:cstheme="majorBidi"/>
          <w:sz w:val="24"/>
          <w:szCs w:val="24"/>
          <w:shd w:val="clear" w:color="auto" w:fill="FFFFFF"/>
        </w:rPr>
        <w:t xml:space="preserve">, 18-27. DOI: </w:t>
      </w:r>
      <w:r w:rsidRPr="004216BF">
        <w:rPr>
          <w:rFonts w:asciiTheme="majorBidi" w:hAnsiTheme="majorBidi" w:cstheme="majorBidi"/>
          <w:sz w:val="24"/>
          <w:szCs w:val="24"/>
          <w:shd w:val="clear" w:color="auto" w:fill="FFFFFF"/>
        </w:rPr>
        <w:tab/>
        <w:t>10.1016/j.paid.2014.11.039.</w:t>
      </w:r>
    </w:p>
    <w:p w14:paraId="6D56E2D1"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Ishaq, R., &amp; Mahmood, A. (2017). Relationship between Job Stress and Employee Burnout-The </w:t>
      </w:r>
      <w:r w:rsidRPr="004216BF">
        <w:rPr>
          <w:rFonts w:ascii="Times New Roman" w:hAnsi="Times New Roman" w:cs="Times New Roman"/>
          <w:sz w:val="24"/>
          <w:szCs w:val="24"/>
          <w:shd w:val="clear" w:color="auto" w:fill="FFFFFF"/>
        </w:rPr>
        <w:tab/>
        <w:t>Moderating Role of Self-Efficacy for University Teachers. </w:t>
      </w:r>
      <w:r w:rsidRPr="004216BF">
        <w:rPr>
          <w:rFonts w:ascii="Times New Roman" w:hAnsi="Times New Roman" w:cs="Times New Roman"/>
          <w:i/>
          <w:iCs/>
          <w:sz w:val="24"/>
          <w:szCs w:val="24"/>
          <w:shd w:val="clear" w:color="auto" w:fill="FFFFFF"/>
        </w:rPr>
        <w:t xml:space="preserve">Journal of Research &amp; </w:t>
      </w:r>
      <w:r w:rsidRPr="004216BF">
        <w:rPr>
          <w:rFonts w:ascii="Times New Roman" w:hAnsi="Times New Roman" w:cs="Times New Roman"/>
          <w:i/>
          <w:iCs/>
          <w:sz w:val="24"/>
          <w:szCs w:val="24"/>
          <w:shd w:val="clear" w:color="auto" w:fill="FFFFFF"/>
        </w:rPr>
        <w:tab/>
        <w:t>Reflections in Education (JRRE)</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11</w:t>
      </w:r>
      <w:r w:rsidRPr="004216BF">
        <w:rPr>
          <w:rFonts w:ascii="Times New Roman" w:hAnsi="Times New Roman" w:cs="Times New Roman"/>
          <w:sz w:val="24"/>
          <w:szCs w:val="24"/>
          <w:shd w:val="clear" w:color="auto" w:fill="FFFFFF"/>
        </w:rPr>
        <w:t>(2).</w:t>
      </w:r>
    </w:p>
    <w:p w14:paraId="39486935"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shd w:val="clear" w:color="auto" w:fill="FFFFFF"/>
        </w:rPr>
        <w:t xml:space="preserve">Jenkins, R., &amp; Elliott, P. (2004). Stressors, burnout and social support: nurses in acute mental </w:t>
      </w:r>
      <w:r w:rsidRPr="004216BF">
        <w:rPr>
          <w:rFonts w:ascii="Times New Roman" w:eastAsia="Calibri" w:hAnsi="Times New Roman" w:cs="Times New Roman"/>
          <w:sz w:val="24"/>
          <w:szCs w:val="24"/>
          <w:shd w:val="clear" w:color="auto" w:fill="FFFFFF"/>
        </w:rPr>
        <w:tab/>
        <w:t>health settings. </w:t>
      </w:r>
      <w:r w:rsidRPr="004216BF">
        <w:rPr>
          <w:rFonts w:ascii="Times New Roman" w:eastAsia="Calibri" w:hAnsi="Times New Roman" w:cs="Times New Roman"/>
          <w:i/>
          <w:iCs/>
          <w:sz w:val="24"/>
          <w:szCs w:val="24"/>
          <w:shd w:val="clear" w:color="auto" w:fill="FFFFFF"/>
        </w:rPr>
        <w:t>Journal of advanced nursing</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48</w:t>
      </w:r>
      <w:r w:rsidRPr="004216BF">
        <w:rPr>
          <w:rFonts w:ascii="Times New Roman" w:eastAsia="Calibri" w:hAnsi="Times New Roman" w:cs="Times New Roman"/>
          <w:sz w:val="24"/>
          <w:szCs w:val="24"/>
          <w:shd w:val="clear" w:color="auto" w:fill="FFFFFF"/>
        </w:rPr>
        <w:t xml:space="preserve">(6), 622-631. </w:t>
      </w:r>
      <w:hyperlink r:id="rId14" w:history="1">
        <w:r w:rsidRPr="004216BF">
          <w:rPr>
            <w:rFonts w:ascii="Times New Roman" w:eastAsia="Calibri" w:hAnsi="Times New Roman" w:cs="Times New Roman"/>
            <w:sz w:val="24"/>
            <w:szCs w:val="24"/>
            <w:shd w:val="clear" w:color="auto" w:fill="FFFFFF"/>
          </w:rPr>
          <w:t>DOI: 10.1111/J.1365-</w:t>
        </w:r>
        <w:r w:rsidRPr="004216BF">
          <w:rPr>
            <w:rFonts w:ascii="Times New Roman" w:eastAsia="Calibri" w:hAnsi="Times New Roman" w:cs="Times New Roman"/>
            <w:sz w:val="24"/>
            <w:szCs w:val="24"/>
            <w:shd w:val="clear" w:color="auto" w:fill="FFFFFF"/>
          </w:rPr>
          <w:tab/>
          <w:t>2648.2004. 03240.X</w:t>
        </w:r>
      </w:hyperlink>
      <w:r w:rsidRPr="004216BF">
        <w:rPr>
          <w:rFonts w:ascii="Times New Roman" w:eastAsia="Calibri" w:hAnsi="Times New Roman" w:cs="Times New Roman"/>
          <w:sz w:val="24"/>
          <w:szCs w:val="24"/>
          <w:shd w:val="clear" w:color="auto" w:fill="FFFFFF"/>
        </w:rPr>
        <w:t>.</w:t>
      </w:r>
    </w:p>
    <w:p w14:paraId="29F8E4B5" w14:textId="77777777" w:rsidR="002C22D7" w:rsidRPr="004216BF" w:rsidRDefault="002C22D7" w:rsidP="002C22D7">
      <w:pPr>
        <w:spacing w:line="480" w:lineRule="auto"/>
        <w:rPr>
          <w:rFonts w:ascii="Times New Roman" w:eastAsia="Calibri" w:hAnsi="Times New Roman" w:cs="Times New Roman"/>
          <w:i/>
          <w:iCs/>
          <w:sz w:val="24"/>
          <w:szCs w:val="24"/>
        </w:rPr>
      </w:pPr>
      <w:r w:rsidRPr="004216BF">
        <w:rPr>
          <w:rFonts w:ascii="Times New Roman" w:eastAsia="Calibri" w:hAnsi="Times New Roman" w:cs="Times New Roman"/>
          <w:sz w:val="24"/>
          <w:szCs w:val="24"/>
        </w:rPr>
        <w:t xml:space="preserve">Jensen, M. (2005). The Relationship of the Sensation Seeking Personality Motive to Burnout, </w:t>
      </w:r>
      <w:r w:rsidRPr="004216BF">
        <w:rPr>
          <w:rFonts w:ascii="Times New Roman" w:eastAsia="Calibri" w:hAnsi="Times New Roman" w:cs="Times New Roman"/>
          <w:sz w:val="24"/>
          <w:szCs w:val="24"/>
        </w:rPr>
        <w:tab/>
        <w:t xml:space="preserve">Injury and Job Satisfaction among Firefighters, </w:t>
      </w:r>
      <w:r w:rsidRPr="004216BF">
        <w:rPr>
          <w:rFonts w:ascii="Times New Roman" w:eastAsia="Calibri" w:hAnsi="Times New Roman" w:cs="Times New Roman"/>
          <w:i/>
          <w:iCs/>
          <w:sz w:val="24"/>
          <w:szCs w:val="24"/>
        </w:rPr>
        <w:t xml:space="preserve">University of New Orleans Theses and </w:t>
      </w:r>
      <w:r w:rsidRPr="004216BF">
        <w:rPr>
          <w:rFonts w:ascii="Times New Roman" w:eastAsia="Calibri" w:hAnsi="Times New Roman" w:cs="Times New Roman"/>
          <w:i/>
          <w:iCs/>
          <w:sz w:val="24"/>
          <w:szCs w:val="24"/>
        </w:rPr>
        <w:tab/>
        <w:t>Dissertations.</w:t>
      </w:r>
    </w:p>
    <w:p w14:paraId="4C6AAE0C" w14:textId="77777777" w:rsidR="002C22D7" w:rsidRPr="004216BF" w:rsidRDefault="002C22D7" w:rsidP="002C22D7">
      <w:pPr>
        <w:spacing w:line="480" w:lineRule="auto"/>
        <w:rPr>
          <w:rFonts w:ascii="Times New Roman" w:hAnsi="Times New Roman" w:cs="Times New Roman"/>
          <w:sz w:val="24"/>
          <w:szCs w:val="24"/>
          <w:shd w:val="clear" w:color="auto" w:fill="FFFFFF"/>
        </w:rPr>
      </w:pPr>
    </w:p>
    <w:p w14:paraId="33A3E85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Jiang, L., &amp; Lavaysse, L. M. (2018). Cognitive and affective job insecurity: A meta-analysis and</w:t>
      </w:r>
    </w:p>
    <w:p w14:paraId="32150D40" w14:textId="77777777" w:rsidR="002C22D7" w:rsidRPr="004216BF" w:rsidRDefault="002C22D7" w:rsidP="002C22D7">
      <w:pPr>
        <w:spacing w:line="480" w:lineRule="auto"/>
        <w:ind w:firstLine="720"/>
      </w:pPr>
      <w:r w:rsidRPr="004216BF">
        <w:rPr>
          <w:rFonts w:ascii="Times New Roman" w:hAnsi="Times New Roman" w:cs="Times New Roman"/>
          <w:sz w:val="24"/>
          <w:szCs w:val="24"/>
          <w:shd w:val="clear" w:color="auto" w:fill="FFFFFF"/>
        </w:rPr>
        <w:t>a primary study. </w:t>
      </w:r>
      <w:r w:rsidRPr="004216BF">
        <w:rPr>
          <w:rFonts w:ascii="Times New Roman" w:hAnsi="Times New Roman" w:cs="Times New Roman"/>
          <w:i/>
          <w:iCs/>
          <w:sz w:val="24"/>
          <w:szCs w:val="24"/>
          <w:shd w:val="clear" w:color="auto" w:fill="FFFFFF"/>
        </w:rPr>
        <w:t>Journal of Management</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44</w:t>
      </w:r>
      <w:r w:rsidRPr="004216BF">
        <w:rPr>
          <w:rFonts w:ascii="Times New Roman" w:hAnsi="Times New Roman" w:cs="Times New Roman"/>
          <w:sz w:val="24"/>
          <w:szCs w:val="24"/>
          <w:shd w:val="clear" w:color="auto" w:fill="FFFFFF"/>
        </w:rPr>
        <w:t>(6), 2307-2342.</w:t>
      </w:r>
    </w:p>
    <w:p w14:paraId="6CAA1A34" w14:textId="77777777" w:rsidR="002C22D7" w:rsidRPr="004216BF" w:rsidRDefault="002C22D7" w:rsidP="002C22D7">
      <w:pPr>
        <w:spacing w:line="480" w:lineRule="auto"/>
        <w:ind w:left="720"/>
        <w:rPr>
          <w:rFonts w:ascii="Times New Roman" w:hAnsi="Times New Roman" w:cs="Times New Roman"/>
          <w:sz w:val="24"/>
          <w:szCs w:val="24"/>
        </w:rPr>
      </w:pPr>
      <w:hyperlink r:id="rId15" w:history="1">
        <w:r w:rsidRPr="004216BF">
          <w:rPr>
            <w:rStyle w:val="Hyperlink"/>
            <w:rFonts w:ascii="Times New Roman" w:hAnsi="Times New Roman" w:cs="Times New Roman"/>
            <w:sz w:val="24"/>
            <w:szCs w:val="24"/>
            <w:shd w:val="clear" w:color="auto" w:fill="FFFFFF"/>
          </w:rPr>
          <w:t>DOI:10.1177/0149206318773853</w:t>
        </w:r>
      </w:hyperlink>
    </w:p>
    <w:p w14:paraId="54BC2172"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Katsavouni, F., Bebetsos, E., Malliou, P., &amp; Beneka, A. (2016). Burnout in firefighters: a word </w:t>
      </w:r>
      <w:r w:rsidRPr="004216BF">
        <w:rPr>
          <w:rFonts w:ascii="Times New Roman" w:eastAsia="Calibri" w:hAnsi="Times New Roman" w:cs="Times New Roman"/>
          <w:sz w:val="24"/>
          <w:szCs w:val="24"/>
          <w:shd w:val="clear" w:color="auto" w:fill="FFFFFF"/>
        </w:rPr>
        <w:tab/>
        <w:t>on methodology Reply. </w:t>
      </w:r>
      <w:r w:rsidRPr="004216BF">
        <w:rPr>
          <w:rFonts w:ascii="Times New Roman" w:eastAsia="Calibri" w:hAnsi="Times New Roman" w:cs="Times New Roman"/>
          <w:i/>
          <w:iCs/>
          <w:sz w:val="24"/>
          <w:szCs w:val="24"/>
          <w:shd w:val="clear" w:color="auto" w:fill="FFFFFF"/>
        </w:rPr>
        <w:t>OCCUPATIONAL MEDICINE-OXFORD</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66</w:t>
      </w:r>
      <w:r w:rsidRPr="004216BF">
        <w:rPr>
          <w:rFonts w:ascii="Times New Roman" w:eastAsia="Calibri" w:hAnsi="Times New Roman" w:cs="Times New Roman"/>
          <w:sz w:val="24"/>
          <w:szCs w:val="24"/>
          <w:shd w:val="clear" w:color="auto" w:fill="FFFFFF"/>
        </w:rPr>
        <w:t>(1), 80-80.</w:t>
      </w:r>
    </w:p>
    <w:p w14:paraId="505BE343"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Kent, M., Davis, M. C., &amp; Reich, J. W. (2013). </w:t>
      </w:r>
      <w:r w:rsidRPr="004216BF">
        <w:rPr>
          <w:rFonts w:ascii="Times New Roman" w:hAnsi="Times New Roman" w:cs="Times New Roman"/>
          <w:i/>
          <w:iCs/>
          <w:sz w:val="24"/>
          <w:szCs w:val="24"/>
          <w:shd w:val="clear" w:color="auto" w:fill="FFFFFF"/>
        </w:rPr>
        <w:t xml:space="preserve">The resilience handbook: Approaches to stress </w:t>
      </w:r>
      <w:r w:rsidRPr="004216BF">
        <w:rPr>
          <w:rFonts w:ascii="Times New Roman" w:hAnsi="Times New Roman" w:cs="Times New Roman"/>
          <w:i/>
          <w:iCs/>
          <w:sz w:val="24"/>
          <w:szCs w:val="24"/>
          <w:shd w:val="clear" w:color="auto" w:fill="FFFFFF"/>
        </w:rPr>
        <w:tab/>
        <w:t>and trauma</w:t>
      </w:r>
      <w:r w:rsidRPr="004216BF">
        <w:rPr>
          <w:rFonts w:ascii="Times New Roman" w:hAnsi="Times New Roman" w:cs="Times New Roman"/>
          <w:sz w:val="24"/>
          <w:szCs w:val="24"/>
          <w:shd w:val="clear" w:color="auto" w:fill="FFFFFF"/>
        </w:rPr>
        <w:t>. Routledge.</w:t>
      </w:r>
    </w:p>
    <w:p w14:paraId="702A5ACD"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6" w:name="_Hlk22589797"/>
      <w:r w:rsidRPr="004216BF">
        <w:rPr>
          <w:rFonts w:ascii="Times New Roman" w:eastAsia="Calibri" w:hAnsi="Times New Roman" w:cs="Times New Roman"/>
          <w:sz w:val="24"/>
          <w:szCs w:val="24"/>
          <w:shd w:val="clear" w:color="auto" w:fill="FFFFFF"/>
        </w:rPr>
        <w:t>Khadem, H., Motevalli Haghi, S. A., Ranjbari, T., &amp; Mohammadi, A. (2017</w:t>
      </w:r>
      <w:bookmarkEnd w:id="16"/>
      <w:r w:rsidRPr="004216BF">
        <w:rPr>
          <w:rFonts w:ascii="Times New Roman" w:eastAsia="Calibri" w:hAnsi="Times New Roman" w:cs="Times New Roman"/>
          <w:sz w:val="24"/>
          <w:szCs w:val="24"/>
          <w:shd w:val="clear" w:color="auto" w:fill="FFFFFF"/>
        </w:rPr>
        <w:t xml:space="preserve">). The moderating </w:t>
      </w:r>
      <w:r w:rsidRPr="004216BF">
        <w:rPr>
          <w:rFonts w:ascii="Times New Roman" w:eastAsia="Calibri" w:hAnsi="Times New Roman" w:cs="Times New Roman"/>
          <w:sz w:val="24"/>
          <w:szCs w:val="24"/>
          <w:shd w:val="clear" w:color="auto" w:fill="FFFFFF"/>
        </w:rPr>
        <w:tab/>
        <w:t xml:space="preserve">role of resilience in the relationship between early maladaptive schemas and anxiety and </w:t>
      </w:r>
      <w:r w:rsidRPr="004216BF">
        <w:rPr>
          <w:rFonts w:ascii="Times New Roman" w:eastAsia="Calibri" w:hAnsi="Times New Roman" w:cs="Times New Roman"/>
          <w:sz w:val="24"/>
          <w:szCs w:val="24"/>
          <w:shd w:val="clear" w:color="auto" w:fill="FFFFFF"/>
        </w:rPr>
        <w:tab/>
        <w:t>depression symptoms among firefighters. </w:t>
      </w:r>
      <w:r w:rsidRPr="004216BF">
        <w:rPr>
          <w:rFonts w:ascii="Times New Roman" w:eastAsia="Calibri" w:hAnsi="Times New Roman" w:cs="Times New Roman"/>
          <w:i/>
          <w:iCs/>
          <w:sz w:val="24"/>
          <w:szCs w:val="24"/>
          <w:shd w:val="clear" w:color="auto" w:fill="FFFFFF"/>
        </w:rPr>
        <w:t>Practice in Clinical Psychology</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5</w:t>
      </w:r>
      <w:r w:rsidRPr="004216BF">
        <w:rPr>
          <w:rFonts w:ascii="Times New Roman" w:eastAsia="Calibri" w:hAnsi="Times New Roman" w:cs="Times New Roman"/>
          <w:sz w:val="24"/>
          <w:szCs w:val="24"/>
          <w:shd w:val="clear" w:color="auto" w:fill="FFFFFF"/>
        </w:rPr>
        <w:t>(2), 133-140.</w:t>
      </w:r>
    </w:p>
    <w:p w14:paraId="23EA6608"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Khan, S. N. (2013). The Relationship between Job Burnout and Gender-Based Socio-</w:t>
      </w:r>
      <w:r w:rsidRPr="004216BF">
        <w:rPr>
          <w:rFonts w:ascii="Times New Roman" w:hAnsi="Times New Roman" w:cs="Times New Roman"/>
          <w:sz w:val="24"/>
          <w:szCs w:val="24"/>
          <w:shd w:val="clear" w:color="auto" w:fill="FFFFFF"/>
        </w:rPr>
        <w:tab/>
        <w:t>Demographic Characteristics in Lahore.</w:t>
      </w:r>
    </w:p>
    <w:p w14:paraId="7259089C"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Khan, A., Din, S., &amp; Anwar, M. (2017). Moderating role of resilience and self-efficacy on the </w:t>
      </w:r>
      <w:r w:rsidRPr="004216BF">
        <w:rPr>
          <w:rFonts w:ascii="Times New Roman" w:hAnsi="Times New Roman" w:cs="Times New Roman"/>
          <w:sz w:val="24"/>
          <w:szCs w:val="24"/>
          <w:shd w:val="clear" w:color="auto" w:fill="FFFFFF"/>
        </w:rPr>
        <w:tab/>
        <w:t>stress and performance relationship among university students. </w:t>
      </w:r>
      <w:r w:rsidRPr="004216BF">
        <w:rPr>
          <w:rFonts w:ascii="Times New Roman" w:hAnsi="Times New Roman" w:cs="Times New Roman"/>
          <w:i/>
          <w:iCs/>
          <w:sz w:val="24"/>
          <w:szCs w:val="24"/>
          <w:shd w:val="clear" w:color="auto" w:fill="FFFFFF"/>
        </w:rPr>
        <w:t xml:space="preserve">Gomal University Journal </w:t>
      </w:r>
      <w:r w:rsidRPr="004216BF">
        <w:rPr>
          <w:rFonts w:ascii="Times New Roman" w:hAnsi="Times New Roman" w:cs="Times New Roman"/>
          <w:i/>
          <w:iCs/>
          <w:sz w:val="24"/>
          <w:szCs w:val="24"/>
          <w:shd w:val="clear" w:color="auto" w:fill="FFFFFF"/>
        </w:rPr>
        <w:tab/>
        <w:t>of Research</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3</w:t>
      </w:r>
      <w:r w:rsidRPr="004216BF">
        <w:rPr>
          <w:rFonts w:ascii="Times New Roman" w:hAnsi="Times New Roman" w:cs="Times New Roman"/>
          <w:sz w:val="24"/>
          <w:szCs w:val="24"/>
          <w:shd w:val="clear" w:color="auto" w:fill="FFFFFF"/>
        </w:rPr>
        <w:t>, 13-21.</w:t>
      </w:r>
      <w:r w:rsidRPr="004216BF">
        <w:rPr>
          <w:rFonts w:ascii="Times New Roman" w:hAnsi="Times New Roman" w:cs="Times New Roman"/>
          <w:sz w:val="24"/>
          <w:szCs w:val="24"/>
        </w:rPr>
        <w:t xml:space="preserve"> </w:t>
      </w:r>
      <w:r w:rsidRPr="004216BF">
        <w:rPr>
          <w:rFonts w:ascii="Times New Roman" w:hAnsi="Times New Roman" w:cs="Times New Roman"/>
          <w:sz w:val="24"/>
          <w:szCs w:val="24"/>
          <w:shd w:val="clear" w:color="auto" w:fill="FFFFFF"/>
        </w:rPr>
        <w:t>DOI: 10.1109/5.7710122.</w:t>
      </w:r>
    </w:p>
    <w:p w14:paraId="5CAC425B"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Khan, S. N., &amp; Zafar, S. Psychometric properties of Maslach Burnout Inventory-General survey </w:t>
      </w:r>
      <w:r w:rsidRPr="004216BF">
        <w:rPr>
          <w:rFonts w:ascii="Times New Roman" w:hAnsi="Times New Roman" w:cs="Times New Roman"/>
          <w:sz w:val="24"/>
          <w:szCs w:val="24"/>
          <w:shd w:val="clear" w:color="auto" w:fill="FFFFFF"/>
        </w:rPr>
        <w:tab/>
        <w:t>(MBI-GS) in an uncertain Economy. </w:t>
      </w:r>
      <w:r w:rsidRPr="004216BF">
        <w:rPr>
          <w:rFonts w:ascii="Times New Roman" w:hAnsi="Times New Roman" w:cs="Times New Roman"/>
          <w:i/>
          <w:iCs/>
          <w:sz w:val="24"/>
          <w:szCs w:val="24"/>
          <w:shd w:val="clear" w:color="auto" w:fill="FFFFFF"/>
        </w:rPr>
        <w:t>Research Journal of Recent Sciences.</w:t>
      </w:r>
    </w:p>
    <w:p w14:paraId="577A764C"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Khattak, J. K., Khan, M. A., Haq, A. U., Arif, M., &amp; Minhas, A. A. (2011). Occupational stress </w:t>
      </w:r>
      <w:r w:rsidRPr="004216BF">
        <w:rPr>
          <w:rFonts w:ascii="Times New Roman" w:hAnsi="Times New Roman" w:cs="Times New Roman"/>
          <w:sz w:val="24"/>
          <w:szCs w:val="24"/>
          <w:shd w:val="clear" w:color="auto" w:fill="FFFFFF"/>
        </w:rPr>
        <w:tab/>
        <w:t>and burnout in Pakistans banking sector. </w:t>
      </w:r>
      <w:r w:rsidRPr="004216BF">
        <w:rPr>
          <w:rFonts w:ascii="Times New Roman" w:hAnsi="Times New Roman" w:cs="Times New Roman"/>
          <w:i/>
          <w:iCs/>
          <w:sz w:val="24"/>
          <w:szCs w:val="24"/>
          <w:shd w:val="clear" w:color="auto" w:fill="FFFFFF"/>
        </w:rPr>
        <w:t>African Journal of Business Management</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w:t>
      </w:r>
      <w:r w:rsidRPr="004216BF">
        <w:rPr>
          <w:rFonts w:ascii="Times New Roman" w:hAnsi="Times New Roman" w:cs="Times New Roman"/>
          <w:sz w:val="24"/>
          <w:szCs w:val="24"/>
          <w:shd w:val="clear" w:color="auto" w:fill="FFFFFF"/>
        </w:rPr>
        <w:t xml:space="preserve">(3), </w:t>
      </w:r>
      <w:r w:rsidRPr="004216BF">
        <w:rPr>
          <w:rFonts w:ascii="Times New Roman" w:hAnsi="Times New Roman" w:cs="Times New Roman"/>
          <w:sz w:val="24"/>
          <w:szCs w:val="24"/>
          <w:shd w:val="clear" w:color="auto" w:fill="FFFFFF"/>
        </w:rPr>
        <w:tab/>
        <w:t>810-817. DOI: 10.5897/AJBM10.395.</w:t>
      </w:r>
    </w:p>
    <w:p w14:paraId="10192844"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heme="majorBidi" w:hAnsiTheme="majorBidi" w:cstheme="majorBidi"/>
          <w:sz w:val="24"/>
          <w:szCs w:val="24"/>
          <w:shd w:val="clear" w:color="auto" w:fill="FFFFFF"/>
        </w:rPr>
        <w:lastRenderedPageBreak/>
        <w:t xml:space="preserve">Klein, S., &amp; Alexander, D. A. (2006). Epidemiology and presentation of post-traumatic </w:t>
      </w:r>
      <w:r w:rsidRPr="004216BF">
        <w:rPr>
          <w:rFonts w:asciiTheme="majorBidi" w:hAnsiTheme="majorBidi" w:cstheme="majorBidi"/>
          <w:sz w:val="24"/>
          <w:szCs w:val="24"/>
          <w:shd w:val="clear" w:color="auto" w:fill="FFFFFF"/>
        </w:rPr>
        <w:tab/>
        <w:t>disorders. </w:t>
      </w:r>
      <w:r w:rsidRPr="004216BF">
        <w:rPr>
          <w:rFonts w:asciiTheme="majorBidi" w:hAnsiTheme="majorBidi" w:cstheme="majorBidi"/>
          <w:i/>
          <w:iCs/>
          <w:sz w:val="24"/>
          <w:szCs w:val="24"/>
          <w:shd w:val="clear" w:color="auto" w:fill="FFFFFF"/>
        </w:rPr>
        <w:t>Psychiatry</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w:t>
      </w:r>
      <w:r w:rsidRPr="004216BF">
        <w:rPr>
          <w:rFonts w:asciiTheme="majorBidi" w:hAnsiTheme="majorBidi" w:cstheme="majorBidi"/>
          <w:sz w:val="24"/>
          <w:szCs w:val="24"/>
          <w:shd w:val="clear" w:color="auto" w:fill="FFFFFF"/>
        </w:rPr>
        <w:t xml:space="preserve">(7), 225-227. </w:t>
      </w:r>
      <w:r w:rsidRPr="004216BF">
        <w:rPr>
          <w:rFonts w:ascii="Times New Roman" w:eastAsia="Calibri" w:hAnsi="Times New Roman" w:cs="Times New Roman"/>
          <w:sz w:val="24"/>
          <w:szCs w:val="24"/>
        </w:rPr>
        <w:t>DOI: 10.1053/j.mppsy.2006.04.009.</w:t>
      </w:r>
    </w:p>
    <w:p w14:paraId="302A665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Landen, S. M., &amp; Wang, C. C. D. (2010). Adult attachment, work cohesion, coping, and </w:t>
      </w:r>
      <w:r w:rsidRPr="004216BF">
        <w:rPr>
          <w:rFonts w:ascii="Times New Roman" w:hAnsi="Times New Roman" w:cs="Times New Roman"/>
          <w:sz w:val="24"/>
          <w:szCs w:val="24"/>
          <w:shd w:val="clear" w:color="auto" w:fill="FFFFFF"/>
        </w:rPr>
        <w:tab/>
        <w:t>psychological well-being of firefighters. </w:t>
      </w:r>
      <w:r w:rsidRPr="004216BF">
        <w:rPr>
          <w:rFonts w:ascii="Times New Roman" w:hAnsi="Times New Roman" w:cs="Times New Roman"/>
          <w:i/>
          <w:iCs/>
          <w:sz w:val="24"/>
          <w:szCs w:val="24"/>
          <w:shd w:val="clear" w:color="auto" w:fill="FFFFFF"/>
        </w:rPr>
        <w:t>Counselling Psychology Quarterly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23</w:t>
      </w:r>
      <w:r w:rsidRPr="004216BF">
        <w:rPr>
          <w:rFonts w:ascii="Times New Roman" w:hAnsi="Times New Roman" w:cs="Times New Roman"/>
          <w:sz w:val="24"/>
          <w:szCs w:val="24"/>
          <w:shd w:val="clear" w:color="auto" w:fill="FFFFFF"/>
        </w:rPr>
        <w:t>(2), 143-</w:t>
      </w:r>
      <w:r w:rsidRPr="004216BF">
        <w:rPr>
          <w:rFonts w:ascii="Times New Roman" w:hAnsi="Times New Roman" w:cs="Times New Roman"/>
          <w:sz w:val="24"/>
          <w:szCs w:val="24"/>
          <w:shd w:val="clear" w:color="auto" w:fill="FFFFFF"/>
        </w:rPr>
        <w:tab/>
        <w:t>162. DOI:10.1080/09515071003776028.</w:t>
      </w:r>
    </w:p>
    <w:p w14:paraId="65A4BC78"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Laposa, J. M., Alden, L. E., &amp; Fullerton, L. M. (2003). Work stress and posttraumatic stress </w:t>
      </w:r>
      <w:r w:rsidRPr="004216BF">
        <w:rPr>
          <w:rFonts w:ascii="Times New Roman" w:hAnsi="Times New Roman" w:cs="Times New Roman"/>
          <w:sz w:val="24"/>
          <w:szCs w:val="24"/>
          <w:shd w:val="clear" w:color="auto" w:fill="FFFFFF"/>
        </w:rPr>
        <w:tab/>
        <w:t>disorder in ED nurses/personnel (CE). </w:t>
      </w:r>
      <w:r w:rsidRPr="004216BF">
        <w:rPr>
          <w:rFonts w:ascii="Times New Roman" w:hAnsi="Times New Roman" w:cs="Times New Roman"/>
          <w:i/>
          <w:iCs/>
          <w:sz w:val="24"/>
          <w:szCs w:val="24"/>
          <w:shd w:val="clear" w:color="auto" w:fill="FFFFFF"/>
        </w:rPr>
        <w:t>Journal of emergency nursing</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29</w:t>
      </w:r>
      <w:r w:rsidRPr="004216BF">
        <w:rPr>
          <w:rFonts w:ascii="Times New Roman" w:hAnsi="Times New Roman" w:cs="Times New Roman"/>
          <w:sz w:val="24"/>
          <w:szCs w:val="24"/>
          <w:shd w:val="clear" w:color="auto" w:fill="FFFFFF"/>
        </w:rPr>
        <w:t>(1), 23-28.</w:t>
      </w:r>
      <w:r w:rsidRPr="004216BF">
        <w:rPr>
          <w:rFonts w:ascii="Times New Roman" w:hAnsi="Times New Roman" w:cs="Times New Roman"/>
          <w:sz w:val="24"/>
          <w:szCs w:val="24"/>
        </w:rPr>
        <w:t xml:space="preserve"> DOI: </w:t>
      </w:r>
      <w:r w:rsidRPr="004216BF">
        <w:rPr>
          <w:rFonts w:ascii="Times New Roman" w:hAnsi="Times New Roman" w:cs="Times New Roman"/>
          <w:sz w:val="24"/>
          <w:szCs w:val="24"/>
        </w:rPr>
        <w:tab/>
        <w:t>10.1067/men.2003.7.</w:t>
      </w:r>
    </w:p>
    <w:p w14:paraId="7BDF2F84"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Laposa, J. M., &amp; Alden, L. E. (2003). Posttraumatic stress disorder in the emergency room: </w:t>
      </w:r>
      <w:r w:rsidRPr="004216BF">
        <w:rPr>
          <w:rFonts w:ascii="Times New Roman" w:hAnsi="Times New Roman" w:cs="Times New Roman"/>
          <w:sz w:val="24"/>
          <w:szCs w:val="24"/>
          <w:shd w:val="clear" w:color="auto" w:fill="FFFFFF"/>
        </w:rPr>
        <w:tab/>
        <w:t>exploration of a cognitive model. </w:t>
      </w:r>
      <w:r w:rsidRPr="004216BF">
        <w:rPr>
          <w:rFonts w:ascii="Times New Roman" w:hAnsi="Times New Roman" w:cs="Times New Roman"/>
          <w:i/>
          <w:iCs/>
          <w:sz w:val="24"/>
          <w:szCs w:val="24"/>
          <w:shd w:val="clear" w:color="auto" w:fill="FFFFFF"/>
        </w:rPr>
        <w:t>Behaviour research and therapy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41</w:t>
      </w:r>
      <w:r w:rsidRPr="004216BF">
        <w:rPr>
          <w:rFonts w:ascii="Times New Roman" w:hAnsi="Times New Roman" w:cs="Times New Roman"/>
          <w:sz w:val="24"/>
          <w:szCs w:val="24"/>
          <w:shd w:val="clear" w:color="auto" w:fill="FFFFFF"/>
        </w:rPr>
        <w:t xml:space="preserve">(1), 49-65. </w:t>
      </w:r>
      <w:r w:rsidRPr="004216BF">
        <w:rPr>
          <w:rFonts w:ascii="Times New Roman" w:hAnsi="Times New Roman" w:cs="Times New Roman"/>
          <w:sz w:val="24"/>
          <w:szCs w:val="24"/>
        </w:rPr>
        <w:t xml:space="preserve">DOI: </w:t>
      </w:r>
      <w:r w:rsidRPr="004216BF">
        <w:rPr>
          <w:rFonts w:ascii="Times New Roman" w:hAnsi="Times New Roman" w:cs="Times New Roman"/>
          <w:sz w:val="24"/>
          <w:szCs w:val="24"/>
        </w:rPr>
        <w:tab/>
      </w:r>
      <w:r w:rsidRPr="004216BF">
        <w:rPr>
          <w:rFonts w:ascii="Times New Roman" w:hAnsi="Times New Roman" w:cs="Times New Roman"/>
          <w:sz w:val="24"/>
          <w:szCs w:val="24"/>
        </w:rPr>
        <w:tab/>
        <w:t>10.1016/S0005-7967(01)00123-1.</w:t>
      </w:r>
    </w:p>
    <w:p w14:paraId="3C2ED8AF"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Lee, J. S., Ahn, Y. S., Jeong, K. S., Chae, J. H., &amp; Choi, K. S. (2014). Resilience buffers the </w:t>
      </w:r>
      <w:r w:rsidRPr="004216BF">
        <w:rPr>
          <w:rFonts w:ascii="Times New Roman" w:eastAsia="Calibri" w:hAnsi="Times New Roman" w:cs="Times New Roman"/>
          <w:sz w:val="24"/>
          <w:szCs w:val="24"/>
          <w:shd w:val="clear" w:color="auto" w:fill="FFFFFF"/>
        </w:rPr>
        <w:tab/>
        <w:t xml:space="preserve">impact of traumatic events on the development of PTSD symptoms in </w:t>
      </w:r>
      <w:r w:rsidRPr="004216BF">
        <w:rPr>
          <w:rFonts w:ascii="Times New Roman" w:eastAsia="Calibri" w:hAnsi="Times New Roman" w:cs="Times New Roman"/>
          <w:sz w:val="24"/>
          <w:szCs w:val="24"/>
          <w:shd w:val="clear" w:color="auto" w:fill="FFFFFF"/>
        </w:rPr>
        <w:tab/>
        <w:t>firefighters. </w:t>
      </w:r>
      <w:r w:rsidRPr="004216BF">
        <w:rPr>
          <w:rFonts w:ascii="Times New Roman" w:eastAsia="Calibri" w:hAnsi="Times New Roman" w:cs="Times New Roman"/>
          <w:i/>
          <w:iCs/>
          <w:sz w:val="24"/>
          <w:szCs w:val="24"/>
          <w:shd w:val="clear" w:color="auto" w:fill="FFFFFF"/>
        </w:rPr>
        <w:t>Journal of affective disorders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162</w:t>
      </w:r>
      <w:r w:rsidRPr="004216BF">
        <w:rPr>
          <w:rFonts w:ascii="Times New Roman" w:eastAsia="Calibri" w:hAnsi="Times New Roman" w:cs="Times New Roman"/>
          <w:sz w:val="24"/>
          <w:szCs w:val="24"/>
          <w:shd w:val="clear" w:color="auto" w:fill="FFFFFF"/>
        </w:rPr>
        <w:t xml:space="preserve">, 128-133. DOI: </w:t>
      </w:r>
      <w:r w:rsidRPr="004216BF">
        <w:rPr>
          <w:rFonts w:ascii="Times New Roman" w:eastAsia="Calibri" w:hAnsi="Times New Roman" w:cs="Times New Roman"/>
          <w:sz w:val="24"/>
          <w:szCs w:val="24"/>
          <w:shd w:val="clear" w:color="auto" w:fill="FFFFFF"/>
        </w:rPr>
        <w:tab/>
        <w:t>10.1016/j.jad.2014.02.031.</w:t>
      </w:r>
    </w:p>
    <w:p w14:paraId="6C3B839E"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shd w:val="clear" w:color="auto" w:fill="FFFFFF"/>
        </w:rPr>
        <w:t xml:space="preserve">Letzring, T. D., Block, J., &amp; Funder, D. C. (2005). Ego-control and ego-resiliency: </w:t>
      </w:r>
      <w:r w:rsidRPr="004216BF">
        <w:rPr>
          <w:rFonts w:ascii="Times New Roman" w:eastAsia="Calibri" w:hAnsi="Times New Roman" w:cs="Times New Roman"/>
          <w:sz w:val="24"/>
          <w:szCs w:val="24"/>
          <w:shd w:val="clear" w:color="auto" w:fill="FFFFFF"/>
        </w:rPr>
        <w:tab/>
        <w:t xml:space="preserve">Generalization of self-report scales based on personality descriptions from acquaintances, </w:t>
      </w:r>
      <w:r w:rsidRPr="004216BF">
        <w:rPr>
          <w:rFonts w:ascii="Times New Roman" w:eastAsia="Calibri" w:hAnsi="Times New Roman" w:cs="Times New Roman"/>
          <w:sz w:val="24"/>
          <w:szCs w:val="24"/>
          <w:shd w:val="clear" w:color="auto" w:fill="FFFFFF"/>
        </w:rPr>
        <w:tab/>
        <w:t>clinicians, and the self. </w:t>
      </w:r>
      <w:r w:rsidRPr="004216BF">
        <w:rPr>
          <w:rFonts w:ascii="Times New Roman" w:eastAsia="Calibri" w:hAnsi="Times New Roman" w:cs="Times New Roman"/>
          <w:i/>
          <w:iCs/>
          <w:sz w:val="24"/>
          <w:szCs w:val="24"/>
          <w:shd w:val="clear" w:color="auto" w:fill="FFFFFF"/>
        </w:rPr>
        <w:t>Journal of research in personality</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39</w:t>
      </w:r>
      <w:r w:rsidRPr="004216BF">
        <w:rPr>
          <w:rFonts w:ascii="Times New Roman" w:eastAsia="Calibri" w:hAnsi="Times New Roman" w:cs="Times New Roman"/>
          <w:sz w:val="24"/>
          <w:szCs w:val="24"/>
          <w:shd w:val="clear" w:color="auto" w:fill="FFFFFF"/>
        </w:rPr>
        <w:t xml:space="preserve">(4), 395-422. </w:t>
      </w:r>
      <w:hyperlink r:id="rId16" w:tgtFrame="_blank" w:tooltip="Persistent link using digital object identifier" w:history="1">
        <w:r w:rsidRPr="004216BF">
          <w:rPr>
            <w:rFonts w:ascii="Times New Roman" w:eastAsia="Calibri" w:hAnsi="Times New Roman" w:cs="Times New Roman"/>
            <w:sz w:val="24"/>
            <w:szCs w:val="24"/>
          </w:rPr>
          <w:t xml:space="preserve">DOI: </w:t>
        </w:r>
        <w:r w:rsidRPr="004216BF">
          <w:rPr>
            <w:rFonts w:ascii="Times New Roman" w:eastAsia="Calibri" w:hAnsi="Times New Roman" w:cs="Times New Roman"/>
            <w:sz w:val="24"/>
            <w:szCs w:val="24"/>
          </w:rPr>
          <w:tab/>
          <w:t>10.1016/J.JRP.2004.06.003</w:t>
        </w:r>
      </w:hyperlink>
      <w:r w:rsidRPr="004216BF">
        <w:rPr>
          <w:rFonts w:ascii="Times New Roman" w:eastAsia="Calibri" w:hAnsi="Times New Roman" w:cs="Times New Roman"/>
          <w:sz w:val="24"/>
          <w:szCs w:val="24"/>
        </w:rPr>
        <w:t>.</w:t>
      </w:r>
    </w:p>
    <w:p w14:paraId="423540A1" w14:textId="77777777" w:rsidR="002C22D7" w:rsidRPr="004216BF" w:rsidRDefault="002C22D7" w:rsidP="002C22D7">
      <w:pPr>
        <w:spacing w:line="480" w:lineRule="auto"/>
        <w:rPr>
          <w:rFonts w:ascii="Times New Roman" w:hAnsi="Times New Roman" w:cs="Times New Roman"/>
          <w:sz w:val="24"/>
          <w:szCs w:val="24"/>
          <w:shd w:val="clear" w:color="auto" w:fill="FFFFFF"/>
        </w:rPr>
      </w:pPr>
    </w:p>
    <w:p w14:paraId="0FFD40A0" w14:textId="77777777" w:rsidR="002C22D7" w:rsidRPr="004216BF" w:rsidRDefault="002C22D7" w:rsidP="002C22D7">
      <w:pPr>
        <w:spacing w:line="480" w:lineRule="auto"/>
        <w:rPr>
          <w:rFonts w:ascii="Times New Roman" w:hAnsi="Times New Roman" w:cs="Times New Roman"/>
          <w:sz w:val="24"/>
          <w:szCs w:val="24"/>
          <w:shd w:val="clear" w:color="auto" w:fill="FFFFFF"/>
        </w:rPr>
      </w:pPr>
    </w:p>
    <w:p w14:paraId="01A4EF54"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 xml:space="preserve">Lewig, K. A., Xanthopoulou, D., Bakker, A. B., Dollard, M. F., &amp; Metzer, J. C. (2007). Burnout </w:t>
      </w:r>
      <w:r w:rsidRPr="004216BF">
        <w:rPr>
          <w:rFonts w:ascii="Times New Roman" w:hAnsi="Times New Roman" w:cs="Times New Roman"/>
          <w:sz w:val="24"/>
          <w:szCs w:val="24"/>
          <w:shd w:val="clear" w:color="auto" w:fill="FFFFFF"/>
        </w:rPr>
        <w:tab/>
        <w:t xml:space="preserve">and connectedness among Australian volunteers: A test of the Job Demands–Resources </w:t>
      </w:r>
      <w:r w:rsidRPr="004216BF">
        <w:rPr>
          <w:rFonts w:ascii="Times New Roman" w:hAnsi="Times New Roman" w:cs="Times New Roman"/>
          <w:sz w:val="24"/>
          <w:szCs w:val="24"/>
          <w:shd w:val="clear" w:color="auto" w:fill="FFFFFF"/>
        </w:rPr>
        <w:tab/>
        <w:t>model. </w:t>
      </w:r>
      <w:r w:rsidRPr="004216BF">
        <w:rPr>
          <w:rFonts w:ascii="Times New Roman" w:hAnsi="Times New Roman" w:cs="Times New Roman"/>
          <w:i/>
          <w:iCs/>
          <w:sz w:val="24"/>
          <w:szCs w:val="24"/>
          <w:shd w:val="clear" w:color="auto" w:fill="FFFFFF"/>
        </w:rPr>
        <w:t>Journal of vocational behavior</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71</w:t>
      </w:r>
      <w:r w:rsidRPr="004216BF">
        <w:rPr>
          <w:rFonts w:ascii="Times New Roman" w:hAnsi="Times New Roman" w:cs="Times New Roman"/>
          <w:sz w:val="24"/>
          <w:szCs w:val="24"/>
          <w:shd w:val="clear" w:color="auto" w:fill="FFFFFF"/>
        </w:rPr>
        <w:t>(3), 429-445.</w:t>
      </w:r>
    </w:p>
    <w:p w14:paraId="2F7E1BA5" w14:textId="77777777" w:rsidR="002C22D7" w:rsidRPr="004216BF" w:rsidRDefault="002C22D7" w:rsidP="002C22D7">
      <w:pPr>
        <w:spacing w:line="480" w:lineRule="auto"/>
        <w:ind w:firstLine="720"/>
        <w:rPr>
          <w:rFonts w:ascii="Times New Roman" w:hAnsi="Times New Roman" w:cs="Times New Roman"/>
          <w:sz w:val="24"/>
          <w:szCs w:val="24"/>
          <w:shd w:val="clear" w:color="auto" w:fill="FFFFFF"/>
        </w:rPr>
      </w:pPr>
      <w:hyperlink r:id="rId17" w:tgtFrame="_blank" w:tooltip="Persistent link using digital object identifier" w:history="1">
        <w:r w:rsidRPr="004216BF">
          <w:rPr>
            <w:rStyle w:val="Hyperlink"/>
            <w:rFonts w:ascii="Times New Roman" w:hAnsi="Times New Roman" w:cs="Times New Roman"/>
            <w:sz w:val="24"/>
            <w:szCs w:val="24"/>
          </w:rPr>
          <w:t>DOI: 10.1016/J.JVB.2007.07.003</w:t>
        </w:r>
      </w:hyperlink>
      <w:r w:rsidRPr="004216BF">
        <w:rPr>
          <w:rStyle w:val="Hyperlink"/>
          <w:rFonts w:ascii="Times New Roman" w:hAnsi="Times New Roman" w:cs="Times New Roman"/>
          <w:sz w:val="24"/>
          <w:szCs w:val="24"/>
        </w:rPr>
        <w:t>.</w:t>
      </w:r>
    </w:p>
    <w:p w14:paraId="13F75047"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Lourel, M., Abdellaoui, S., Chevaleyre, S., Paltrier, M., &amp; Gana, K. (2008). Relationships </w:t>
      </w:r>
      <w:r w:rsidRPr="004216BF">
        <w:rPr>
          <w:rFonts w:ascii="Times New Roman" w:hAnsi="Times New Roman" w:cs="Times New Roman"/>
          <w:sz w:val="24"/>
          <w:szCs w:val="24"/>
          <w:shd w:val="clear" w:color="auto" w:fill="FFFFFF"/>
        </w:rPr>
        <w:tab/>
        <w:t>between psychological job demands, job control and burnout among firefighters. </w:t>
      </w:r>
      <w:r w:rsidRPr="004216BF">
        <w:rPr>
          <w:rFonts w:ascii="Times New Roman" w:hAnsi="Times New Roman" w:cs="Times New Roman"/>
          <w:i/>
          <w:iCs/>
          <w:sz w:val="24"/>
          <w:szCs w:val="24"/>
          <w:shd w:val="clear" w:color="auto" w:fill="FFFFFF"/>
        </w:rPr>
        <w:t xml:space="preserve">North </w:t>
      </w:r>
      <w:r w:rsidRPr="004216BF">
        <w:rPr>
          <w:rFonts w:ascii="Times New Roman" w:hAnsi="Times New Roman" w:cs="Times New Roman"/>
          <w:i/>
          <w:iCs/>
          <w:sz w:val="24"/>
          <w:szCs w:val="24"/>
          <w:shd w:val="clear" w:color="auto" w:fill="FFFFFF"/>
        </w:rPr>
        <w:tab/>
        <w:t>American Journal of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10</w:t>
      </w:r>
      <w:r w:rsidRPr="004216BF">
        <w:rPr>
          <w:rFonts w:ascii="Times New Roman" w:hAnsi="Times New Roman" w:cs="Times New Roman"/>
          <w:sz w:val="24"/>
          <w:szCs w:val="24"/>
          <w:shd w:val="clear" w:color="auto" w:fill="FFFFFF"/>
        </w:rPr>
        <w:t>(3), 489-496.</w:t>
      </w:r>
    </w:p>
    <w:p w14:paraId="11CF6FC7"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Luthar, S. S. (1991). Vulnerability and resilience: A study of high</w:t>
      </w:r>
      <w:r w:rsidRPr="004216BF">
        <w:rPr>
          <w:rFonts w:ascii="Cambria Math" w:hAnsi="Cambria Math" w:cs="Cambria Math"/>
          <w:sz w:val="24"/>
          <w:szCs w:val="24"/>
          <w:shd w:val="clear" w:color="auto" w:fill="FFFFFF"/>
        </w:rPr>
        <w:t>‐</w:t>
      </w:r>
      <w:r w:rsidRPr="004216BF">
        <w:rPr>
          <w:rFonts w:asciiTheme="majorBidi" w:hAnsiTheme="majorBidi" w:cstheme="majorBidi"/>
          <w:sz w:val="24"/>
          <w:szCs w:val="24"/>
          <w:shd w:val="clear" w:color="auto" w:fill="FFFFFF"/>
        </w:rPr>
        <w:t>risk adolescents. </w:t>
      </w:r>
      <w:r w:rsidRPr="004216BF">
        <w:rPr>
          <w:rFonts w:asciiTheme="majorBidi" w:hAnsiTheme="majorBidi" w:cstheme="majorBidi"/>
          <w:i/>
          <w:iCs/>
          <w:sz w:val="24"/>
          <w:szCs w:val="24"/>
          <w:shd w:val="clear" w:color="auto" w:fill="FFFFFF"/>
        </w:rPr>
        <w:t xml:space="preserve">Child </w:t>
      </w:r>
      <w:r w:rsidRPr="004216BF">
        <w:rPr>
          <w:rFonts w:asciiTheme="majorBidi" w:hAnsiTheme="majorBidi" w:cstheme="majorBidi"/>
          <w:i/>
          <w:iCs/>
          <w:sz w:val="24"/>
          <w:szCs w:val="24"/>
          <w:shd w:val="clear" w:color="auto" w:fill="FFFFFF"/>
        </w:rPr>
        <w:tab/>
        <w:t>development</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62</w:t>
      </w:r>
      <w:r w:rsidRPr="004216BF">
        <w:rPr>
          <w:rFonts w:asciiTheme="majorBidi" w:hAnsiTheme="majorBidi" w:cstheme="majorBidi"/>
          <w:sz w:val="24"/>
          <w:szCs w:val="24"/>
          <w:shd w:val="clear" w:color="auto" w:fill="FFFFFF"/>
        </w:rPr>
        <w:t>(3), 600-616.</w:t>
      </w:r>
    </w:p>
    <w:p w14:paraId="5DFFD50F"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Luthar, S. S., Cicchetti, D., &amp; Becker, B. (2000). The construct of resilience: A critical </w:t>
      </w:r>
      <w:r w:rsidRPr="004216BF">
        <w:rPr>
          <w:rFonts w:asciiTheme="majorBidi" w:hAnsiTheme="majorBidi" w:cstheme="majorBidi"/>
          <w:sz w:val="24"/>
          <w:szCs w:val="24"/>
          <w:shd w:val="clear" w:color="auto" w:fill="FFFFFF"/>
        </w:rPr>
        <w:tab/>
        <w:t>evaluation and guidelines for future work. </w:t>
      </w:r>
      <w:r w:rsidRPr="004216BF">
        <w:rPr>
          <w:rFonts w:asciiTheme="majorBidi" w:hAnsiTheme="majorBidi" w:cstheme="majorBidi"/>
          <w:i/>
          <w:iCs/>
          <w:sz w:val="24"/>
          <w:szCs w:val="24"/>
          <w:shd w:val="clear" w:color="auto" w:fill="FFFFFF"/>
        </w:rPr>
        <w:t>Child development</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71</w:t>
      </w:r>
      <w:r w:rsidRPr="004216BF">
        <w:rPr>
          <w:rFonts w:asciiTheme="majorBidi" w:hAnsiTheme="majorBidi" w:cstheme="majorBidi"/>
          <w:sz w:val="24"/>
          <w:szCs w:val="24"/>
          <w:shd w:val="clear" w:color="auto" w:fill="FFFFFF"/>
        </w:rPr>
        <w:t xml:space="preserve">(3), 543-562. </w:t>
      </w:r>
      <w:r w:rsidRPr="004216BF">
        <w:rPr>
          <w:rFonts w:asciiTheme="majorBidi" w:hAnsiTheme="majorBidi" w:cstheme="majorBidi"/>
          <w:sz w:val="24"/>
          <w:szCs w:val="24"/>
          <w:shd w:val="clear" w:color="auto" w:fill="FFFFFF"/>
        </w:rPr>
        <w:tab/>
        <w:t>DOI:10.1111/1467-8624.00164.</w:t>
      </w:r>
    </w:p>
    <w:p w14:paraId="3A9D85A4"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MacKay, C. J., Cousins, R., Kelly, P. J., Lee, S., &amp; McCAIG, R. H. (2004). ‘Management </w:t>
      </w:r>
      <w:r w:rsidRPr="004216BF">
        <w:rPr>
          <w:rFonts w:ascii="Times New Roman" w:hAnsi="Times New Roman" w:cs="Times New Roman"/>
          <w:sz w:val="24"/>
          <w:szCs w:val="24"/>
          <w:shd w:val="clear" w:color="auto" w:fill="FFFFFF"/>
        </w:rPr>
        <w:tab/>
        <w:t>Standards’ and work-related stress in the UK: Policy background and science. </w:t>
      </w:r>
      <w:r w:rsidRPr="004216BF">
        <w:rPr>
          <w:rFonts w:ascii="Times New Roman" w:hAnsi="Times New Roman" w:cs="Times New Roman"/>
          <w:i/>
          <w:iCs/>
          <w:sz w:val="24"/>
          <w:szCs w:val="24"/>
          <w:shd w:val="clear" w:color="auto" w:fill="FFFFFF"/>
        </w:rPr>
        <w:t xml:space="preserve">Work &amp; </w:t>
      </w:r>
      <w:r w:rsidRPr="004216BF">
        <w:rPr>
          <w:rFonts w:ascii="Times New Roman" w:hAnsi="Times New Roman" w:cs="Times New Roman"/>
          <w:i/>
          <w:iCs/>
          <w:sz w:val="24"/>
          <w:szCs w:val="24"/>
          <w:shd w:val="clear" w:color="auto" w:fill="FFFFFF"/>
        </w:rPr>
        <w:tab/>
        <w:t>Stress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18</w:t>
      </w:r>
      <w:r w:rsidRPr="004216BF">
        <w:rPr>
          <w:rFonts w:ascii="Times New Roman" w:hAnsi="Times New Roman" w:cs="Times New Roman"/>
          <w:sz w:val="24"/>
          <w:szCs w:val="24"/>
          <w:shd w:val="clear" w:color="auto" w:fill="FFFFFF"/>
        </w:rPr>
        <w:t>(2), 91-112. DOI: 10.1080/02678370410001727474.</w:t>
      </w:r>
    </w:p>
    <w:p w14:paraId="481CB700"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Magnusson, D., &amp; Mahoney, J. L. (2001). </w:t>
      </w:r>
      <w:r w:rsidRPr="004216BF">
        <w:rPr>
          <w:rFonts w:ascii="Times New Roman" w:hAnsi="Times New Roman" w:cs="Times New Roman"/>
          <w:i/>
          <w:iCs/>
          <w:sz w:val="24"/>
          <w:szCs w:val="24"/>
          <w:shd w:val="clear" w:color="auto" w:fill="FFFFFF"/>
        </w:rPr>
        <w:t xml:space="preserve">A holistic person approach for research on positive </w:t>
      </w:r>
      <w:r w:rsidRPr="004216BF">
        <w:rPr>
          <w:rFonts w:ascii="Times New Roman" w:hAnsi="Times New Roman" w:cs="Times New Roman"/>
          <w:i/>
          <w:iCs/>
          <w:sz w:val="24"/>
          <w:szCs w:val="24"/>
          <w:shd w:val="clear" w:color="auto" w:fill="FFFFFF"/>
        </w:rPr>
        <w:tab/>
        <w:t>development</w:t>
      </w:r>
      <w:r w:rsidRPr="004216BF">
        <w:rPr>
          <w:rFonts w:ascii="Times New Roman" w:hAnsi="Times New Roman" w:cs="Times New Roman"/>
          <w:sz w:val="24"/>
          <w:szCs w:val="24"/>
          <w:shd w:val="clear" w:color="auto" w:fill="FFFFFF"/>
        </w:rPr>
        <w:t> (Vol. 76). IDA/Department of Psychology, Stockholm Univ.</w:t>
      </w:r>
    </w:p>
    <w:p w14:paraId="10A54D59"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7" w:name="_Hlk22587537"/>
      <w:r w:rsidRPr="004216BF">
        <w:rPr>
          <w:rFonts w:ascii="Times New Roman" w:eastAsia="Calibri" w:hAnsi="Times New Roman" w:cs="Times New Roman"/>
          <w:sz w:val="24"/>
          <w:szCs w:val="24"/>
          <w:shd w:val="clear" w:color="auto" w:fill="FFFFFF"/>
        </w:rPr>
        <w:t>Marx, K., &amp; Engels</w:t>
      </w:r>
      <w:bookmarkEnd w:id="17"/>
      <w:r w:rsidRPr="004216BF">
        <w:rPr>
          <w:rFonts w:ascii="Times New Roman" w:eastAsia="Calibri" w:hAnsi="Times New Roman" w:cs="Times New Roman"/>
          <w:sz w:val="24"/>
          <w:szCs w:val="24"/>
          <w:shd w:val="clear" w:color="auto" w:fill="FFFFFF"/>
        </w:rPr>
        <w:t>, F. (2016). </w:t>
      </w:r>
      <w:r w:rsidRPr="004216BF">
        <w:rPr>
          <w:rFonts w:ascii="Times New Roman" w:eastAsia="Calibri" w:hAnsi="Times New Roman" w:cs="Times New Roman"/>
          <w:i/>
          <w:iCs/>
          <w:sz w:val="24"/>
          <w:szCs w:val="24"/>
          <w:shd w:val="clear" w:color="auto" w:fill="FFFFFF"/>
        </w:rPr>
        <w:t>Die deutsche ideologie</w:t>
      </w:r>
      <w:r w:rsidRPr="004216BF">
        <w:rPr>
          <w:rFonts w:ascii="Times New Roman" w:eastAsia="Calibri" w:hAnsi="Times New Roman" w:cs="Times New Roman"/>
          <w:sz w:val="24"/>
          <w:szCs w:val="24"/>
          <w:shd w:val="clear" w:color="auto" w:fill="FFFFFF"/>
        </w:rPr>
        <w:t>. BoD–Books on Demand.</w:t>
      </w:r>
    </w:p>
    <w:p w14:paraId="30951AB6"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Maslach C, Jackson SE. 1981. The measurement of experienced burnout. </w:t>
      </w:r>
      <w:r w:rsidRPr="004216BF">
        <w:rPr>
          <w:rFonts w:ascii="Times New Roman" w:eastAsia="Calibri" w:hAnsi="Times New Roman" w:cs="Times New Roman"/>
          <w:i/>
          <w:iCs/>
          <w:sz w:val="24"/>
          <w:szCs w:val="24"/>
        </w:rPr>
        <w:t>J. Occup. Behav</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sz w:val="24"/>
          <w:szCs w:val="24"/>
        </w:rPr>
        <w:tab/>
      </w:r>
      <w:r w:rsidRPr="004216BF">
        <w:rPr>
          <w:rFonts w:ascii="Times New Roman" w:eastAsia="Calibri" w:hAnsi="Times New Roman" w:cs="Times New Roman"/>
          <w:i/>
          <w:sz w:val="24"/>
          <w:szCs w:val="24"/>
        </w:rPr>
        <w:t>2</w:t>
      </w:r>
      <w:r w:rsidRPr="004216BF">
        <w:rPr>
          <w:rFonts w:ascii="Times New Roman" w:eastAsia="Calibri" w:hAnsi="Times New Roman" w:cs="Times New Roman"/>
          <w:sz w:val="24"/>
          <w:szCs w:val="24"/>
        </w:rPr>
        <w:t>:99113.</w:t>
      </w:r>
    </w:p>
    <w:p w14:paraId="632E879D"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Maslach, C. (1982). (1982a). Burnout: The cost of caring. Englewood Cliffs, NJ: Prentice-Hall.</w:t>
      </w:r>
    </w:p>
    <w:p w14:paraId="0B158787"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lastRenderedPageBreak/>
        <w:t>Maslach, C., &amp; Goldberg, J. (1998). Prevention of burnout: New perspectives. </w:t>
      </w:r>
      <w:r w:rsidRPr="004216BF">
        <w:rPr>
          <w:rFonts w:ascii="Times New Roman" w:hAnsi="Times New Roman" w:cs="Times New Roman"/>
          <w:i/>
          <w:iCs/>
          <w:sz w:val="24"/>
          <w:szCs w:val="24"/>
          <w:shd w:val="clear" w:color="auto" w:fill="FFFFFF"/>
        </w:rPr>
        <w:t xml:space="preserve">Applied and </w:t>
      </w:r>
      <w:r w:rsidRPr="004216BF">
        <w:rPr>
          <w:rFonts w:ascii="Times New Roman" w:hAnsi="Times New Roman" w:cs="Times New Roman"/>
          <w:i/>
          <w:iCs/>
          <w:sz w:val="24"/>
          <w:szCs w:val="24"/>
          <w:shd w:val="clear" w:color="auto" w:fill="FFFFFF"/>
        </w:rPr>
        <w:tab/>
        <w:t>preventive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7</w:t>
      </w:r>
      <w:r w:rsidRPr="004216BF">
        <w:rPr>
          <w:rFonts w:ascii="Times New Roman" w:hAnsi="Times New Roman" w:cs="Times New Roman"/>
          <w:sz w:val="24"/>
          <w:szCs w:val="24"/>
          <w:shd w:val="clear" w:color="auto" w:fill="FFFFFF"/>
        </w:rPr>
        <w:t>(1), 63-74.</w:t>
      </w:r>
      <w:r w:rsidRPr="004216BF">
        <w:rPr>
          <w:rFonts w:ascii="Times New Roman" w:hAnsi="Times New Roman" w:cs="Times New Roman"/>
          <w:sz w:val="24"/>
          <w:szCs w:val="24"/>
        </w:rPr>
        <w:t>DOI: 10.1016/S0962-1849(98)80022-X.</w:t>
      </w:r>
    </w:p>
    <w:p w14:paraId="53FCF253"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Maslach C, Schaufeli WB, Leiter MP. (2001). Job burnout. Annual Rev Psychol 2001; 52:397–</w:t>
      </w:r>
      <w:r w:rsidRPr="004216BF">
        <w:rPr>
          <w:rFonts w:ascii="Times New Roman" w:eastAsia="Calibri" w:hAnsi="Times New Roman" w:cs="Times New Roman"/>
          <w:sz w:val="24"/>
          <w:szCs w:val="24"/>
        </w:rPr>
        <w:tab/>
        <w:t>422. DOI: 10.1146/annurev.psych.52.1.397.</w:t>
      </w:r>
    </w:p>
    <w:p w14:paraId="29E94168"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shd w:val="clear" w:color="auto" w:fill="FFFFFF"/>
        </w:rPr>
        <w:t>Maslach, C. (2003). Job burnout: New directions in research and intervention. </w:t>
      </w:r>
      <w:r w:rsidRPr="004216BF">
        <w:rPr>
          <w:rFonts w:ascii="Times New Roman" w:eastAsia="Calibri" w:hAnsi="Times New Roman" w:cs="Times New Roman"/>
          <w:i/>
          <w:iCs/>
          <w:sz w:val="24"/>
          <w:szCs w:val="24"/>
          <w:shd w:val="clear" w:color="auto" w:fill="FFFFFF"/>
        </w:rPr>
        <w:t xml:space="preserve">Current directions </w:t>
      </w:r>
      <w:r w:rsidRPr="004216BF">
        <w:rPr>
          <w:rFonts w:ascii="Times New Roman" w:eastAsia="Calibri" w:hAnsi="Times New Roman" w:cs="Times New Roman"/>
          <w:i/>
          <w:iCs/>
          <w:sz w:val="24"/>
          <w:szCs w:val="24"/>
          <w:shd w:val="clear" w:color="auto" w:fill="FFFFFF"/>
        </w:rPr>
        <w:tab/>
        <w:t>in psychological science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12</w:t>
      </w:r>
      <w:r w:rsidRPr="004216BF">
        <w:rPr>
          <w:rFonts w:ascii="Times New Roman" w:eastAsia="Calibri" w:hAnsi="Times New Roman" w:cs="Times New Roman"/>
          <w:sz w:val="24"/>
          <w:szCs w:val="24"/>
          <w:shd w:val="clear" w:color="auto" w:fill="FFFFFF"/>
        </w:rPr>
        <w:t xml:space="preserve">(5), 189-192. </w:t>
      </w:r>
      <w:hyperlink r:id="rId18" w:history="1">
        <w:r w:rsidRPr="004216BF">
          <w:rPr>
            <w:rFonts w:ascii="Times New Roman" w:eastAsia="Calibri" w:hAnsi="Times New Roman" w:cs="Times New Roman"/>
            <w:sz w:val="24"/>
            <w:szCs w:val="24"/>
            <w:shd w:val="clear" w:color="auto" w:fill="FFFFFF"/>
          </w:rPr>
          <w:t>DOI: 10.1111/1467-8721.01258</w:t>
        </w:r>
      </w:hyperlink>
      <w:r w:rsidRPr="004216BF">
        <w:rPr>
          <w:rFonts w:ascii="Times New Roman" w:eastAsia="Calibri" w:hAnsi="Times New Roman" w:cs="Times New Roman"/>
          <w:sz w:val="24"/>
          <w:szCs w:val="24"/>
          <w:shd w:val="clear" w:color="auto" w:fill="FFFFFF"/>
        </w:rPr>
        <w:t>.</w:t>
      </w:r>
    </w:p>
    <w:p w14:paraId="747EF1CB"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Maslach, C., &amp; Leiter, M. P. (2008). Early predictors of job burnout and engagement. </w:t>
      </w:r>
      <w:r w:rsidRPr="004216BF">
        <w:rPr>
          <w:rFonts w:ascii="Times New Roman" w:hAnsi="Times New Roman" w:cs="Times New Roman"/>
          <w:i/>
          <w:iCs/>
          <w:sz w:val="24"/>
          <w:szCs w:val="24"/>
          <w:shd w:val="clear" w:color="auto" w:fill="FFFFFF"/>
        </w:rPr>
        <w:t xml:space="preserve">Journal of </w:t>
      </w:r>
      <w:r w:rsidRPr="004216BF">
        <w:rPr>
          <w:rFonts w:ascii="Times New Roman" w:hAnsi="Times New Roman" w:cs="Times New Roman"/>
          <w:i/>
          <w:iCs/>
          <w:sz w:val="24"/>
          <w:szCs w:val="24"/>
          <w:shd w:val="clear" w:color="auto" w:fill="FFFFFF"/>
        </w:rPr>
        <w:tab/>
        <w:t>applied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93</w:t>
      </w:r>
      <w:r w:rsidRPr="004216BF">
        <w:rPr>
          <w:rFonts w:ascii="Times New Roman" w:hAnsi="Times New Roman" w:cs="Times New Roman"/>
          <w:sz w:val="24"/>
          <w:szCs w:val="24"/>
          <w:shd w:val="clear" w:color="auto" w:fill="FFFFFF"/>
        </w:rPr>
        <w:t>(3), 498. DOI: 10.1037/0021-9010.93.3.498.</w:t>
      </w:r>
    </w:p>
    <w:p w14:paraId="450EEFBB"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Masten, A. S., Best, K. M., &amp; Garmezy, N. (1990). Resilience and development: Contributions </w:t>
      </w:r>
      <w:r w:rsidRPr="004216BF">
        <w:rPr>
          <w:rFonts w:asciiTheme="majorBidi" w:hAnsiTheme="majorBidi" w:cstheme="majorBidi"/>
          <w:sz w:val="24"/>
          <w:szCs w:val="24"/>
          <w:shd w:val="clear" w:color="auto" w:fill="FFFFFF"/>
        </w:rPr>
        <w:tab/>
        <w:t>from the study of children who overcome adversity. </w:t>
      </w:r>
      <w:r w:rsidRPr="004216BF">
        <w:rPr>
          <w:rFonts w:asciiTheme="majorBidi" w:hAnsiTheme="majorBidi" w:cstheme="majorBidi"/>
          <w:i/>
          <w:iCs/>
          <w:sz w:val="24"/>
          <w:szCs w:val="24"/>
          <w:shd w:val="clear" w:color="auto" w:fill="FFFFFF"/>
        </w:rPr>
        <w:t xml:space="preserve">Development and </w:t>
      </w:r>
      <w:r w:rsidRPr="004216BF">
        <w:rPr>
          <w:rFonts w:asciiTheme="majorBidi" w:hAnsiTheme="majorBidi" w:cstheme="majorBidi"/>
          <w:i/>
          <w:iCs/>
          <w:sz w:val="24"/>
          <w:szCs w:val="24"/>
          <w:shd w:val="clear" w:color="auto" w:fill="FFFFFF"/>
        </w:rPr>
        <w:tab/>
        <w:t>psychopathology</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2</w:t>
      </w:r>
      <w:r w:rsidRPr="004216BF">
        <w:rPr>
          <w:rFonts w:asciiTheme="majorBidi" w:hAnsiTheme="majorBidi" w:cstheme="majorBidi"/>
          <w:sz w:val="24"/>
          <w:szCs w:val="24"/>
          <w:shd w:val="clear" w:color="auto" w:fill="FFFFFF"/>
        </w:rPr>
        <w:t>(4), 425-444. DOI: 10.1017/S0954579400005812.</w:t>
      </w:r>
    </w:p>
    <w:p w14:paraId="690FC3DB"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Masten, A. S., &amp; Coatsworth, J. D. (1998). The development of competence in favorable and </w:t>
      </w:r>
      <w:r w:rsidRPr="004216BF">
        <w:rPr>
          <w:rFonts w:asciiTheme="majorBidi" w:hAnsiTheme="majorBidi" w:cstheme="majorBidi"/>
          <w:sz w:val="24"/>
          <w:szCs w:val="24"/>
          <w:shd w:val="clear" w:color="auto" w:fill="FFFFFF"/>
        </w:rPr>
        <w:tab/>
        <w:t>unfavorable environments: Lessons from research on successful children. </w:t>
      </w:r>
      <w:r w:rsidRPr="004216BF">
        <w:rPr>
          <w:rFonts w:asciiTheme="majorBidi" w:hAnsiTheme="majorBidi" w:cstheme="majorBidi"/>
          <w:i/>
          <w:iCs/>
          <w:sz w:val="24"/>
          <w:szCs w:val="24"/>
          <w:shd w:val="clear" w:color="auto" w:fill="FFFFFF"/>
        </w:rPr>
        <w:t xml:space="preserve">American </w:t>
      </w:r>
      <w:r w:rsidRPr="004216BF">
        <w:rPr>
          <w:rFonts w:asciiTheme="majorBidi" w:hAnsiTheme="majorBidi" w:cstheme="majorBidi"/>
          <w:i/>
          <w:iCs/>
          <w:sz w:val="24"/>
          <w:szCs w:val="24"/>
          <w:shd w:val="clear" w:color="auto" w:fill="FFFFFF"/>
        </w:rPr>
        <w:tab/>
        <w:t>psychologist</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53</w:t>
      </w:r>
      <w:r w:rsidRPr="004216BF">
        <w:rPr>
          <w:rFonts w:asciiTheme="majorBidi" w:hAnsiTheme="majorBidi" w:cstheme="majorBidi"/>
          <w:sz w:val="24"/>
          <w:szCs w:val="24"/>
          <w:shd w:val="clear" w:color="auto" w:fill="FFFFFF"/>
        </w:rPr>
        <w:t>(2), 205.</w:t>
      </w:r>
    </w:p>
    <w:p w14:paraId="1CD98A1E"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Masten, A. S. (2001). Ordinary magic: Resilience processes in development. </w:t>
      </w:r>
      <w:r w:rsidRPr="004216BF">
        <w:rPr>
          <w:rFonts w:asciiTheme="majorBidi" w:hAnsiTheme="majorBidi" w:cstheme="majorBidi"/>
          <w:i/>
          <w:iCs/>
          <w:sz w:val="24"/>
          <w:szCs w:val="24"/>
          <w:shd w:val="clear" w:color="auto" w:fill="FFFFFF"/>
        </w:rPr>
        <w:t xml:space="preserve">American </w:t>
      </w:r>
      <w:r w:rsidRPr="004216BF">
        <w:rPr>
          <w:rFonts w:asciiTheme="majorBidi" w:hAnsiTheme="majorBidi" w:cstheme="majorBidi"/>
          <w:i/>
          <w:iCs/>
          <w:sz w:val="24"/>
          <w:szCs w:val="24"/>
          <w:shd w:val="clear" w:color="auto" w:fill="FFFFFF"/>
        </w:rPr>
        <w:tab/>
        <w:t>psychologist</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56</w:t>
      </w:r>
      <w:r w:rsidRPr="004216BF">
        <w:rPr>
          <w:rFonts w:asciiTheme="majorBidi" w:hAnsiTheme="majorBidi" w:cstheme="majorBidi"/>
          <w:sz w:val="24"/>
          <w:szCs w:val="24"/>
          <w:shd w:val="clear" w:color="auto" w:fill="FFFFFF"/>
        </w:rPr>
        <w:t>(3), 227. DOI: 10.1037/0003-066X.56.3.227.</w:t>
      </w:r>
    </w:p>
    <w:p w14:paraId="60946768"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McLaughlin, A. A., Doane, L. S., Costiuc, A. L., &amp; Feeny, N. C. (2009). Stress and resilience. </w:t>
      </w:r>
      <w:r w:rsidRPr="004216BF">
        <w:rPr>
          <w:rFonts w:ascii="Times New Roman" w:eastAsia="Calibri" w:hAnsi="Times New Roman" w:cs="Times New Roman"/>
          <w:sz w:val="24"/>
          <w:szCs w:val="24"/>
          <w:shd w:val="clear" w:color="auto" w:fill="FFFFFF"/>
        </w:rPr>
        <w:tab/>
        <w:t>In </w:t>
      </w:r>
      <w:r w:rsidRPr="004216BF">
        <w:rPr>
          <w:rFonts w:ascii="Times New Roman" w:eastAsia="Calibri" w:hAnsi="Times New Roman" w:cs="Times New Roman"/>
          <w:i/>
          <w:iCs/>
          <w:sz w:val="24"/>
          <w:szCs w:val="24"/>
          <w:shd w:val="clear" w:color="auto" w:fill="FFFFFF"/>
        </w:rPr>
        <w:t>Determinants of minority mental health and wellness</w:t>
      </w:r>
      <w:r w:rsidRPr="004216BF">
        <w:rPr>
          <w:rFonts w:ascii="Times New Roman" w:eastAsia="Calibri" w:hAnsi="Times New Roman" w:cs="Times New Roman"/>
          <w:sz w:val="24"/>
          <w:szCs w:val="24"/>
          <w:shd w:val="clear" w:color="auto" w:fill="FFFFFF"/>
        </w:rPr>
        <w:t xml:space="preserve"> (pp. 1-16). Springer, New York, </w:t>
      </w:r>
      <w:r w:rsidRPr="004216BF">
        <w:rPr>
          <w:rFonts w:ascii="Times New Roman" w:eastAsia="Calibri" w:hAnsi="Times New Roman" w:cs="Times New Roman"/>
          <w:sz w:val="24"/>
          <w:szCs w:val="24"/>
          <w:shd w:val="clear" w:color="auto" w:fill="FFFFFF"/>
        </w:rPr>
        <w:tab/>
        <w:t>NY.</w:t>
      </w:r>
    </w:p>
    <w:p w14:paraId="384FD7B3" w14:textId="77777777" w:rsidR="002C22D7" w:rsidRDefault="002C22D7" w:rsidP="002C22D7">
      <w:pPr>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br w:type="page"/>
      </w:r>
    </w:p>
    <w:p w14:paraId="6A12BC7A"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lastRenderedPageBreak/>
        <w:t xml:space="preserve">Mealer, M., Jones, J., Newman, J., McFann, K. K., Rothbaum, B., &amp; Moss, M. (2012). The </w:t>
      </w:r>
      <w:r w:rsidRPr="004216BF">
        <w:rPr>
          <w:rFonts w:asciiTheme="majorBidi" w:hAnsiTheme="majorBidi" w:cstheme="majorBidi"/>
          <w:sz w:val="24"/>
          <w:szCs w:val="24"/>
          <w:shd w:val="clear" w:color="auto" w:fill="FFFFFF"/>
        </w:rPr>
        <w:tab/>
        <w:t xml:space="preserve">presence of resilience is associated with a healthier psychological profile in intensive care </w:t>
      </w:r>
      <w:r w:rsidRPr="004216BF">
        <w:rPr>
          <w:rFonts w:asciiTheme="majorBidi" w:hAnsiTheme="majorBidi" w:cstheme="majorBidi"/>
          <w:sz w:val="24"/>
          <w:szCs w:val="24"/>
          <w:shd w:val="clear" w:color="auto" w:fill="FFFFFF"/>
        </w:rPr>
        <w:tab/>
        <w:t>unit (ICU) nurses: results of a national survey. </w:t>
      </w:r>
      <w:r w:rsidRPr="004216BF">
        <w:rPr>
          <w:rFonts w:asciiTheme="majorBidi" w:hAnsiTheme="majorBidi" w:cstheme="majorBidi"/>
          <w:i/>
          <w:iCs/>
          <w:sz w:val="24"/>
          <w:szCs w:val="24"/>
          <w:shd w:val="clear" w:color="auto" w:fill="FFFFFF"/>
        </w:rPr>
        <w:t xml:space="preserve">International journal of nursing </w:t>
      </w:r>
      <w:r w:rsidRPr="004216BF">
        <w:rPr>
          <w:rFonts w:asciiTheme="majorBidi" w:hAnsiTheme="majorBidi" w:cstheme="majorBidi"/>
          <w:i/>
          <w:iCs/>
          <w:sz w:val="24"/>
          <w:szCs w:val="24"/>
          <w:shd w:val="clear" w:color="auto" w:fill="FFFFFF"/>
        </w:rPr>
        <w:tab/>
        <w:t>studies</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49</w:t>
      </w:r>
      <w:r w:rsidRPr="004216BF">
        <w:rPr>
          <w:rFonts w:asciiTheme="majorBidi" w:hAnsiTheme="majorBidi" w:cstheme="majorBidi"/>
          <w:sz w:val="24"/>
          <w:szCs w:val="24"/>
          <w:shd w:val="clear" w:color="auto" w:fill="FFFFFF"/>
        </w:rPr>
        <w:t>(3), 292-299. DOI: 10.1016/j.ijnurstu.2011.09.015.</w:t>
      </w:r>
    </w:p>
    <w:p w14:paraId="6BD574FA"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Miller, K. I., Considine, J., &amp; Garner, J. (2007). “Let me tell you about my job”: Exploring the </w:t>
      </w:r>
      <w:r w:rsidRPr="004216BF">
        <w:rPr>
          <w:rFonts w:ascii="Times New Roman" w:eastAsia="Calibri" w:hAnsi="Times New Roman" w:cs="Times New Roman"/>
          <w:sz w:val="24"/>
          <w:szCs w:val="24"/>
          <w:shd w:val="clear" w:color="auto" w:fill="FFFFFF"/>
        </w:rPr>
        <w:tab/>
        <w:t>terrain of emotion in the workplace. </w:t>
      </w:r>
      <w:r w:rsidRPr="004216BF">
        <w:rPr>
          <w:rFonts w:ascii="Times New Roman" w:eastAsia="Calibri" w:hAnsi="Times New Roman" w:cs="Times New Roman"/>
          <w:i/>
          <w:iCs/>
          <w:sz w:val="24"/>
          <w:szCs w:val="24"/>
          <w:shd w:val="clear" w:color="auto" w:fill="FFFFFF"/>
        </w:rPr>
        <w:t>Management Communication Quarterly</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20</w:t>
      </w:r>
      <w:r w:rsidRPr="004216BF">
        <w:rPr>
          <w:rFonts w:ascii="Times New Roman" w:eastAsia="Calibri" w:hAnsi="Times New Roman" w:cs="Times New Roman"/>
          <w:sz w:val="24"/>
          <w:szCs w:val="24"/>
          <w:shd w:val="clear" w:color="auto" w:fill="FFFFFF"/>
        </w:rPr>
        <w:t>(3), 231-</w:t>
      </w:r>
      <w:r w:rsidRPr="004216BF">
        <w:rPr>
          <w:rFonts w:ascii="Times New Roman" w:eastAsia="Calibri" w:hAnsi="Times New Roman" w:cs="Times New Roman"/>
          <w:sz w:val="24"/>
          <w:szCs w:val="24"/>
          <w:shd w:val="clear" w:color="auto" w:fill="FFFFFF"/>
        </w:rPr>
        <w:tab/>
        <w:t>260. DOI: 10.1177/0893318906293589.</w:t>
      </w:r>
    </w:p>
    <w:p w14:paraId="76F580CB" w14:textId="77777777" w:rsidR="002C22D7" w:rsidRPr="004216BF" w:rsidRDefault="002C22D7" w:rsidP="002C22D7">
      <w:pPr>
        <w:spacing w:line="480" w:lineRule="auto"/>
        <w:rPr>
          <w:rFonts w:ascii="Times New Roman" w:eastAsia="Calibri" w:hAnsi="Times New Roman" w:cs="Times New Roman"/>
          <w:i/>
          <w:iCs/>
          <w:sz w:val="24"/>
          <w:szCs w:val="24"/>
          <w:shd w:val="clear" w:color="auto" w:fill="FFFFFF"/>
        </w:rPr>
      </w:pPr>
      <w:r w:rsidRPr="004216BF">
        <w:rPr>
          <w:rFonts w:ascii="Times New Roman" w:eastAsia="Calibri" w:hAnsi="Times New Roman" w:cs="Times New Roman"/>
          <w:sz w:val="24"/>
          <w:szCs w:val="24"/>
          <w:shd w:val="clear" w:color="auto" w:fill="FFFFFF"/>
        </w:rPr>
        <w:t xml:space="preserve">Mitchell, J., &amp; Bray, G. (1990). Emergency Services Stress: Guidelines for Preserving the Health </w:t>
      </w:r>
      <w:r w:rsidRPr="004216BF">
        <w:rPr>
          <w:rFonts w:ascii="Times New Roman" w:eastAsia="Calibri" w:hAnsi="Times New Roman" w:cs="Times New Roman"/>
          <w:sz w:val="24"/>
          <w:szCs w:val="24"/>
          <w:shd w:val="clear" w:color="auto" w:fill="FFFFFF"/>
        </w:rPr>
        <w:tab/>
        <w:t>and Careers of Emergency Services Personnel. </w:t>
      </w:r>
      <w:r w:rsidRPr="004216BF">
        <w:rPr>
          <w:rFonts w:ascii="Times New Roman" w:eastAsia="Calibri" w:hAnsi="Times New Roman" w:cs="Times New Roman"/>
          <w:i/>
          <w:iCs/>
          <w:sz w:val="24"/>
          <w:szCs w:val="24"/>
          <w:shd w:val="clear" w:color="auto" w:fill="FFFFFF"/>
        </w:rPr>
        <w:t xml:space="preserve">Chevron Publishing Corp., P. O. </w:t>
      </w:r>
      <w:r w:rsidRPr="004216BF">
        <w:rPr>
          <w:rFonts w:ascii="Times New Roman" w:eastAsia="Calibri" w:hAnsi="Times New Roman" w:cs="Times New Roman"/>
          <w:i/>
          <w:iCs/>
          <w:sz w:val="24"/>
          <w:szCs w:val="24"/>
          <w:shd w:val="clear" w:color="auto" w:fill="FFFFFF"/>
        </w:rPr>
        <w:tab/>
        <w:t xml:space="preserve">Box </w:t>
      </w:r>
      <w:r w:rsidRPr="004216BF">
        <w:rPr>
          <w:rFonts w:ascii="Times New Roman" w:eastAsia="Calibri" w:hAnsi="Times New Roman" w:cs="Times New Roman"/>
          <w:i/>
          <w:iCs/>
          <w:sz w:val="24"/>
          <w:szCs w:val="24"/>
          <w:shd w:val="clear" w:color="auto" w:fill="FFFFFF"/>
        </w:rPr>
        <w:tab/>
        <w:t>15, Ellicott City, MD(USA). 1990.</w:t>
      </w:r>
    </w:p>
    <w:p w14:paraId="435AF431"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Mitchell. J.T. &amp; Bray. G. (ILJLJO). Emergency Service Stress. Engle wood Cliffs. </w:t>
      </w:r>
      <w:r w:rsidRPr="004216BF">
        <w:rPr>
          <w:rFonts w:ascii="Times New Roman" w:eastAsia="Calibri" w:hAnsi="Times New Roman" w:cs="Times New Roman"/>
          <w:i/>
          <w:iCs/>
          <w:sz w:val="24"/>
          <w:szCs w:val="24"/>
        </w:rPr>
        <w:t>NJ: Brady</w:t>
      </w:r>
      <w:r w:rsidRPr="004216BF">
        <w:rPr>
          <w:rFonts w:ascii="Times New Roman" w:eastAsia="Calibri" w:hAnsi="Times New Roman" w:cs="Times New Roman"/>
          <w:sz w:val="24"/>
          <w:szCs w:val="24"/>
        </w:rPr>
        <w:t>.</w:t>
      </w:r>
    </w:p>
    <w:p w14:paraId="1356CCCD"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ab/>
        <w:t>Figley, C. R. (2002). Compassion fatigue: Psychotherapists' chronic lack of self-</w:t>
      </w:r>
      <w:r w:rsidRPr="004216BF">
        <w:rPr>
          <w:rFonts w:ascii="Times New Roman" w:hAnsi="Times New Roman" w:cs="Times New Roman"/>
          <w:sz w:val="24"/>
          <w:szCs w:val="24"/>
          <w:shd w:val="clear" w:color="auto" w:fill="FFFFFF"/>
        </w:rPr>
        <w:tab/>
        <w:t>care. </w:t>
      </w:r>
      <w:r w:rsidRPr="004216BF">
        <w:rPr>
          <w:rFonts w:ascii="Times New Roman" w:hAnsi="Times New Roman" w:cs="Times New Roman"/>
          <w:i/>
          <w:iCs/>
          <w:sz w:val="24"/>
          <w:szCs w:val="24"/>
          <w:shd w:val="clear" w:color="auto" w:fill="FFFFFF"/>
        </w:rPr>
        <w:t>Journal of clinical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58</w:t>
      </w:r>
      <w:r w:rsidRPr="004216BF">
        <w:rPr>
          <w:rFonts w:ascii="Times New Roman" w:hAnsi="Times New Roman" w:cs="Times New Roman"/>
          <w:sz w:val="24"/>
          <w:szCs w:val="24"/>
          <w:shd w:val="clear" w:color="auto" w:fill="FFFFFF"/>
        </w:rPr>
        <w:t xml:space="preserve">(11), 1433-1441. </w:t>
      </w:r>
      <w:r w:rsidRPr="004216BF">
        <w:rPr>
          <w:rFonts w:ascii="Times New Roman" w:eastAsia="Calibri" w:hAnsi="Times New Roman" w:cs="Times New Roman"/>
          <w:sz w:val="24"/>
          <w:szCs w:val="24"/>
        </w:rPr>
        <w:t>DOI:10.1002/jclp.10090.</w:t>
      </w:r>
    </w:p>
    <w:p w14:paraId="03FB9584"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8" w:name="_Hlk22584343"/>
      <w:r w:rsidRPr="004216BF">
        <w:rPr>
          <w:rFonts w:ascii="Times New Roman" w:eastAsia="Calibri" w:hAnsi="Times New Roman" w:cs="Times New Roman"/>
          <w:sz w:val="24"/>
          <w:szCs w:val="24"/>
          <w:shd w:val="clear" w:color="auto" w:fill="FFFFFF"/>
        </w:rPr>
        <w:t>Moffitt, T. E., Lahey, B., &amp; Caspi</w:t>
      </w:r>
      <w:bookmarkEnd w:id="18"/>
      <w:r w:rsidRPr="004216BF">
        <w:rPr>
          <w:rFonts w:ascii="Times New Roman" w:eastAsia="Calibri" w:hAnsi="Times New Roman" w:cs="Times New Roman"/>
          <w:sz w:val="24"/>
          <w:szCs w:val="24"/>
          <w:shd w:val="clear" w:color="auto" w:fill="FFFFFF"/>
        </w:rPr>
        <w:t xml:space="preserve">, A. (2003). The causes of conduct disorder and serious </w:t>
      </w:r>
      <w:r w:rsidRPr="004216BF">
        <w:rPr>
          <w:rFonts w:ascii="Times New Roman" w:eastAsia="Calibri" w:hAnsi="Times New Roman" w:cs="Times New Roman"/>
          <w:sz w:val="24"/>
          <w:szCs w:val="24"/>
          <w:shd w:val="clear" w:color="auto" w:fill="FFFFFF"/>
        </w:rPr>
        <w:tab/>
        <w:t>juvenile delinquency.</w:t>
      </w:r>
    </w:p>
    <w:p w14:paraId="65A38F8A"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 xml:space="preserve">Molaie B., Mohamadi M., Habibi A., Zamanzadeh V., Dadkhah B., Molavi P., Mozaffari N., A </w:t>
      </w:r>
      <w:r w:rsidRPr="004216BF">
        <w:rPr>
          <w:rFonts w:ascii="Times New Roman" w:eastAsia="Calibri" w:hAnsi="Times New Roman" w:cs="Times New Roman"/>
          <w:sz w:val="24"/>
          <w:szCs w:val="24"/>
        </w:rPr>
        <w:tab/>
        <w:t xml:space="preserve">study of job stress and its related causes among employed women in Ardabil city (2011). </w:t>
      </w:r>
      <w:r w:rsidRPr="004216BF">
        <w:rPr>
          <w:rFonts w:ascii="Times New Roman" w:eastAsia="Calibri" w:hAnsi="Times New Roman" w:cs="Times New Roman"/>
          <w:sz w:val="24"/>
          <w:szCs w:val="24"/>
        </w:rPr>
        <w:tab/>
      </w:r>
      <w:r w:rsidRPr="004216BF">
        <w:rPr>
          <w:rFonts w:ascii="Times New Roman" w:eastAsia="Calibri" w:hAnsi="Times New Roman" w:cs="Times New Roman"/>
          <w:i/>
          <w:iCs/>
          <w:sz w:val="24"/>
          <w:szCs w:val="24"/>
        </w:rPr>
        <w:t>J Ardbil</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Univ. Med. Sci.</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sz w:val="24"/>
          <w:szCs w:val="24"/>
        </w:rPr>
        <w:t>11</w:t>
      </w:r>
      <w:r w:rsidRPr="004216BF">
        <w:rPr>
          <w:rFonts w:ascii="Times New Roman" w:eastAsia="Calibri" w:hAnsi="Times New Roman" w:cs="Times New Roman"/>
          <w:sz w:val="24"/>
          <w:szCs w:val="24"/>
        </w:rPr>
        <w:t>(1), 76–85. DOI: 10.18869/acadpub.cjhr.1.1.27.</w:t>
      </w:r>
    </w:p>
    <w:p w14:paraId="4EC68FE0"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Mukundan, J., &amp; Khandehroo, K. (2009). Burnout in relation to gender, educational attainment, </w:t>
      </w:r>
      <w:r w:rsidRPr="004216BF">
        <w:rPr>
          <w:rFonts w:ascii="Times New Roman" w:hAnsi="Times New Roman" w:cs="Times New Roman"/>
          <w:sz w:val="24"/>
          <w:szCs w:val="24"/>
          <w:shd w:val="clear" w:color="auto" w:fill="FFFFFF"/>
        </w:rPr>
        <w:tab/>
        <w:t>and experience among Malaysian ELT practitioners. </w:t>
      </w:r>
      <w:r w:rsidRPr="004216BF">
        <w:rPr>
          <w:rFonts w:ascii="Times New Roman" w:hAnsi="Times New Roman" w:cs="Times New Roman"/>
          <w:i/>
          <w:iCs/>
          <w:sz w:val="24"/>
          <w:szCs w:val="24"/>
          <w:shd w:val="clear" w:color="auto" w:fill="FFFFFF"/>
        </w:rPr>
        <w:t xml:space="preserve">The Journal of Human Resource </w:t>
      </w:r>
      <w:r w:rsidRPr="004216BF">
        <w:rPr>
          <w:rFonts w:ascii="Times New Roman" w:hAnsi="Times New Roman" w:cs="Times New Roman"/>
          <w:i/>
          <w:iCs/>
          <w:sz w:val="24"/>
          <w:szCs w:val="24"/>
          <w:shd w:val="clear" w:color="auto" w:fill="FFFFFF"/>
        </w:rPr>
        <w:tab/>
        <w:t>and Adult Learning</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w:t>
      </w:r>
      <w:r w:rsidRPr="004216BF">
        <w:rPr>
          <w:rFonts w:ascii="Times New Roman" w:hAnsi="Times New Roman" w:cs="Times New Roman"/>
          <w:sz w:val="24"/>
          <w:szCs w:val="24"/>
          <w:shd w:val="clear" w:color="auto" w:fill="FFFFFF"/>
        </w:rPr>
        <w:t>(2), 93-98.</w:t>
      </w:r>
    </w:p>
    <w:p w14:paraId="328A700C"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 xml:space="preserve">Mulki, J. P., Jaramillo, F., &amp; Locander, W. B. (2006). Emotional exhaustion and organizational </w:t>
      </w:r>
      <w:r w:rsidRPr="004216BF">
        <w:rPr>
          <w:rFonts w:ascii="Times New Roman" w:hAnsi="Times New Roman" w:cs="Times New Roman"/>
          <w:sz w:val="24"/>
          <w:szCs w:val="24"/>
          <w:shd w:val="clear" w:color="auto" w:fill="FFFFFF"/>
        </w:rPr>
        <w:tab/>
        <w:t xml:space="preserve">deviance: Can the right job and a leader's style make a difference? </w:t>
      </w:r>
      <w:r w:rsidRPr="004216BF">
        <w:rPr>
          <w:rFonts w:ascii="Times New Roman" w:hAnsi="Times New Roman" w:cs="Times New Roman"/>
          <w:i/>
          <w:iCs/>
          <w:sz w:val="24"/>
          <w:szCs w:val="24"/>
          <w:shd w:val="clear" w:color="auto" w:fill="FFFFFF"/>
        </w:rPr>
        <w:t xml:space="preserve">Journal of Business </w:t>
      </w:r>
      <w:r w:rsidRPr="004216BF">
        <w:rPr>
          <w:rFonts w:ascii="Times New Roman" w:hAnsi="Times New Roman" w:cs="Times New Roman"/>
          <w:i/>
          <w:iCs/>
          <w:sz w:val="24"/>
          <w:szCs w:val="24"/>
          <w:shd w:val="clear" w:color="auto" w:fill="FFFFFF"/>
        </w:rPr>
        <w:tab/>
        <w:t>Research</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59</w:t>
      </w:r>
      <w:r w:rsidRPr="004216BF">
        <w:rPr>
          <w:rFonts w:ascii="Times New Roman" w:hAnsi="Times New Roman" w:cs="Times New Roman"/>
          <w:sz w:val="24"/>
          <w:szCs w:val="24"/>
          <w:shd w:val="clear" w:color="auto" w:fill="FFFFFF"/>
        </w:rPr>
        <w:t xml:space="preserve">(12), 1222-1230. </w:t>
      </w:r>
      <w:r w:rsidRPr="004216BF">
        <w:rPr>
          <w:rFonts w:ascii="Times New Roman" w:hAnsi="Times New Roman" w:cs="Times New Roman"/>
          <w:sz w:val="24"/>
          <w:szCs w:val="24"/>
        </w:rPr>
        <w:t>DOI: 10.1016/j.jbusres.2006.09.001.</w:t>
      </w:r>
    </w:p>
    <w:p w14:paraId="03F956E0"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Murphy, L. B., &amp; Moriarty, A. E. (1976). Vulnerability, coping and growth from infancy to </w:t>
      </w:r>
      <w:r w:rsidRPr="004216BF">
        <w:rPr>
          <w:rFonts w:ascii="Times New Roman" w:eastAsia="Calibri" w:hAnsi="Times New Roman" w:cs="Times New Roman"/>
          <w:sz w:val="24"/>
          <w:szCs w:val="24"/>
          <w:shd w:val="clear" w:color="auto" w:fill="FFFFFF"/>
        </w:rPr>
        <w:tab/>
        <w:t>adolescence.</w:t>
      </w:r>
    </w:p>
    <w:p w14:paraId="0F86930A"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Murphy, S. A., Beaton, R. D., Pike, K. C., &amp; Cain, K. C. (1994). Firefighters and paramedics: </w:t>
      </w:r>
      <w:r w:rsidRPr="004216BF">
        <w:rPr>
          <w:rFonts w:ascii="Times New Roman" w:hAnsi="Times New Roman" w:cs="Times New Roman"/>
          <w:sz w:val="24"/>
          <w:szCs w:val="24"/>
          <w:shd w:val="clear" w:color="auto" w:fill="FFFFFF"/>
        </w:rPr>
        <w:tab/>
        <w:t>years of service, job aspirations, and burnout. </w:t>
      </w:r>
      <w:r w:rsidRPr="004216BF">
        <w:rPr>
          <w:rFonts w:ascii="Times New Roman" w:hAnsi="Times New Roman" w:cs="Times New Roman"/>
          <w:i/>
          <w:iCs/>
          <w:sz w:val="24"/>
          <w:szCs w:val="24"/>
          <w:shd w:val="clear" w:color="auto" w:fill="FFFFFF"/>
        </w:rPr>
        <w:t>AAOHN Journal</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42</w:t>
      </w:r>
      <w:r w:rsidRPr="004216BF">
        <w:rPr>
          <w:rFonts w:ascii="Times New Roman" w:hAnsi="Times New Roman" w:cs="Times New Roman"/>
          <w:sz w:val="24"/>
          <w:szCs w:val="24"/>
          <w:shd w:val="clear" w:color="auto" w:fill="FFFFFF"/>
        </w:rPr>
        <w:t>(11), 534-540.</w:t>
      </w:r>
    </w:p>
    <w:p w14:paraId="38C39AEF"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Murphy, S. A., Beaton, R. D., Pike, K. C., &amp; Johnson, L. C. (1999). Occupational stressors, </w:t>
      </w:r>
      <w:r w:rsidRPr="004216BF">
        <w:rPr>
          <w:rFonts w:ascii="Times New Roman" w:eastAsia="Calibri" w:hAnsi="Times New Roman" w:cs="Times New Roman"/>
          <w:sz w:val="24"/>
          <w:szCs w:val="24"/>
          <w:shd w:val="clear" w:color="auto" w:fill="FFFFFF"/>
        </w:rPr>
        <w:tab/>
        <w:t xml:space="preserve">stress responses, and alcohol consumption among professional firefighters: A </w:t>
      </w:r>
      <w:r w:rsidRPr="004216BF">
        <w:rPr>
          <w:rFonts w:ascii="Times New Roman" w:eastAsia="Calibri" w:hAnsi="Times New Roman" w:cs="Times New Roman"/>
          <w:sz w:val="24"/>
          <w:szCs w:val="24"/>
          <w:shd w:val="clear" w:color="auto" w:fill="FFFFFF"/>
        </w:rPr>
        <w:tab/>
        <w:t>prospective, longitudinal analysis. </w:t>
      </w:r>
      <w:r w:rsidRPr="004216BF">
        <w:rPr>
          <w:rFonts w:ascii="Times New Roman" w:eastAsia="Calibri" w:hAnsi="Times New Roman" w:cs="Times New Roman"/>
          <w:i/>
          <w:iCs/>
          <w:sz w:val="24"/>
          <w:szCs w:val="24"/>
          <w:shd w:val="clear" w:color="auto" w:fill="FFFFFF"/>
        </w:rPr>
        <w:t>International Journal of Stress Management</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6</w:t>
      </w:r>
      <w:r w:rsidRPr="004216BF">
        <w:rPr>
          <w:rFonts w:ascii="Times New Roman" w:eastAsia="Calibri" w:hAnsi="Times New Roman" w:cs="Times New Roman"/>
          <w:sz w:val="24"/>
          <w:szCs w:val="24"/>
          <w:shd w:val="clear" w:color="auto" w:fill="FFFFFF"/>
        </w:rPr>
        <w:t xml:space="preserve">(3), </w:t>
      </w:r>
      <w:r w:rsidRPr="004216BF">
        <w:rPr>
          <w:rFonts w:ascii="Times New Roman" w:eastAsia="Calibri" w:hAnsi="Times New Roman" w:cs="Times New Roman"/>
          <w:sz w:val="24"/>
          <w:szCs w:val="24"/>
          <w:shd w:val="clear" w:color="auto" w:fill="FFFFFF"/>
        </w:rPr>
        <w:tab/>
        <w:t>179-196.</w:t>
      </w:r>
    </w:p>
    <w:p w14:paraId="431B946C"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Nahrgang, J. D., Morgeson, F. P., &amp; Hofmann, D. A. (2011). Safety at work: a meta-analytic </w:t>
      </w:r>
      <w:r w:rsidRPr="004216BF">
        <w:rPr>
          <w:rFonts w:ascii="Times New Roman" w:hAnsi="Times New Roman" w:cs="Times New Roman"/>
          <w:sz w:val="24"/>
          <w:szCs w:val="24"/>
          <w:shd w:val="clear" w:color="auto" w:fill="FFFFFF"/>
        </w:rPr>
        <w:tab/>
        <w:t xml:space="preserve">investigation of the link between job demands, job resources, burnout, engagement, and </w:t>
      </w:r>
      <w:r w:rsidRPr="004216BF">
        <w:rPr>
          <w:rFonts w:ascii="Times New Roman" w:hAnsi="Times New Roman" w:cs="Times New Roman"/>
          <w:sz w:val="24"/>
          <w:szCs w:val="24"/>
          <w:shd w:val="clear" w:color="auto" w:fill="FFFFFF"/>
        </w:rPr>
        <w:tab/>
        <w:t>safety outcomes. </w:t>
      </w:r>
      <w:r w:rsidRPr="004216BF">
        <w:rPr>
          <w:rFonts w:ascii="Times New Roman" w:hAnsi="Times New Roman" w:cs="Times New Roman"/>
          <w:i/>
          <w:iCs/>
          <w:sz w:val="24"/>
          <w:szCs w:val="24"/>
          <w:shd w:val="clear" w:color="auto" w:fill="FFFFFF"/>
        </w:rPr>
        <w:t>Journal of applied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96</w:t>
      </w:r>
      <w:r w:rsidRPr="004216BF">
        <w:rPr>
          <w:rFonts w:ascii="Times New Roman" w:hAnsi="Times New Roman" w:cs="Times New Roman"/>
          <w:sz w:val="24"/>
          <w:szCs w:val="24"/>
          <w:shd w:val="clear" w:color="auto" w:fill="FFFFFF"/>
        </w:rPr>
        <w:t>(1), 71.</w:t>
      </w:r>
      <w:r w:rsidRPr="004216BF">
        <w:rPr>
          <w:rFonts w:ascii="Times New Roman" w:hAnsi="Times New Roman" w:cs="Times New Roman"/>
          <w:sz w:val="24"/>
          <w:szCs w:val="24"/>
        </w:rPr>
        <w:t xml:space="preserve"> </w:t>
      </w:r>
      <w:r w:rsidRPr="004216BF">
        <w:rPr>
          <w:rFonts w:ascii="Times New Roman" w:hAnsi="Times New Roman" w:cs="Times New Roman"/>
          <w:sz w:val="24"/>
          <w:szCs w:val="24"/>
          <w:shd w:val="clear" w:color="auto" w:fill="FFFFFF"/>
        </w:rPr>
        <w:t>DOI: 10.1037/a0021484.</w:t>
      </w:r>
    </w:p>
    <w:p w14:paraId="1419C5A9"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Naseer, R. (2009). Five Year Performance Report, Punjab Emergency Service Rescue 1122.</w:t>
      </w:r>
    </w:p>
    <w:p w14:paraId="3BC09061"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Nuechterlein, K. H. (1970). Competent disadvantaged children: A review of </w:t>
      </w:r>
      <w:r w:rsidRPr="004216BF">
        <w:rPr>
          <w:rFonts w:ascii="Times New Roman" w:eastAsia="Calibri" w:hAnsi="Times New Roman" w:cs="Times New Roman"/>
          <w:sz w:val="24"/>
          <w:szCs w:val="24"/>
          <w:shd w:val="clear" w:color="auto" w:fill="FFFFFF"/>
        </w:rPr>
        <w:tab/>
        <w:t>research. </w:t>
      </w:r>
      <w:r w:rsidRPr="004216BF">
        <w:rPr>
          <w:rFonts w:ascii="Times New Roman" w:eastAsia="Calibri" w:hAnsi="Times New Roman" w:cs="Times New Roman"/>
          <w:i/>
          <w:iCs/>
          <w:sz w:val="24"/>
          <w:szCs w:val="24"/>
          <w:shd w:val="clear" w:color="auto" w:fill="FFFFFF"/>
        </w:rPr>
        <w:t>Unpublished summa cum laude thesis, University of Minnesota, Minneapolis</w:t>
      </w:r>
      <w:r w:rsidRPr="004216BF">
        <w:rPr>
          <w:rFonts w:ascii="Times New Roman" w:eastAsia="Calibri" w:hAnsi="Times New Roman" w:cs="Times New Roman"/>
          <w:sz w:val="24"/>
          <w:szCs w:val="24"/>
          <w:shd w:val="clear" w:color="auto" w:fill="FFFFFF"/>
        </w:rPr>
        <w:t>.</w:t>
      </w:r>
    </w:p>
    <w:p w14:paraId="656FA49D"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19" w:name="_Hlk22589384"/>
      <w:r w:rsidRPr="004216BF">
        <w:rPr>
          <w:rFonts w:ascii="Times New Roman" w:eastAsia="Calibri" w:hAnsi="Times New Roman" w:cs="Times New Roman"/>
          <w:sz w:val="24"/>
          <w:szCs w:val="24"/>
          <w:shd w:val="clear" w:color="auto" w:fill="FFFFFF"/>
        </w:rPr>
        <w:t xml:space="preserve">O'Dell, K. K., Jacelon, C., &amp; </w:t>
      </w:r>
      <w:bookmarkStart w:id="20" w:name="_Hlk22583968"/>
      <w:r w:rsidRPr="004216BF">
        <w:rPr>
          <w:rFonts w:ascii="Times New Roman" w:eastAsia="Calibri" w:hAnsi="Times New Roman" w:cs="Times New Roman"/>
          <w:sz w:val="24"/>
          <w:szCs w:val="24"/>
          <w:shd w:val="clear" w:color="auto" w:fill="FFFFFF"/>
        </w:rPr>
        <w:t>Morse</w:t>
      </w:r>
      <w:bookmarkEnd w:id="20"/>
      <w:r w:rsidRPr="004216BF">
        <w:rPr>
          <w:rFonts w:ascii="Times New Roman" w:eastAsia="Calibri" w:hAnsi="Times New Roman" w:cs="Times New Roman"/>
          <w:sz w:val="24"/>
          <w:szCs w:val="24"/>
          <w:shd w:val="clear" w:color="auto" w:fill="FFFFFF"/>
        </w:rPr>
        <w:t xml:space="preserve">, A. N. (2008). I'd rather just go on as I am'--pelvic floor care </w:t>
      </w:r>
      <w:r w:rsidRPr="004216BF">
        <w:rPr>
          <w:rFonts w:ascii="Times New Roman" w:eastAsia="Calibri" w:hAnsi="Times New Roman" w:cs="Times New Roman"/>
          <w:sz w:val="24"/>
          <w:szCs w:val="24"/>
          <w:shd w:val="clear" w:color="auto" w:fill="FFFFFF"/>
        </w:rPr>
        <w:tab/>
        <w:t>preferences of frail, elderly women in residential care. </w:t>
      </w:r>
      <w:r w:rsidRPr="004216BF">
        <w:rPr>
          <w:rFonts w:ascii="Times New Roman" w:eastAsia="Calibri" w:hAnsi="Times New Roman" w:cs="Times New Roman"/>
          <w:i/>
          <w:iCs/>
          <w:sz w:val="24"/>
          <w:szCs w:val="24"/>
          <w:shd w:val="clear" w:color="auto" w:fill="FFFFFF"/>
        </w:rPr>
        <w:t>Urol Nurs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28</w:t>
      </w:r>
      <w:r w:rsidRPr="004216BF">
        <w:rPr>
          <w:rFonts w:ascii="Times New Roman" w:eastAsia="Calibri" w:hAnsi="Times New Roman" w:cs="Times New Roman"/>
          <w:sz w:val="24"/>
          <w:szCs w:val="24"/>
          <w:shd w:val="clear" w:color="auto" w:fill="FFFFFF"/>
        </w:rPr>
        <w:t>, 36-47.</w:t>
      </w:r>
    </w:p>
    <w:p w14:paraId="070B10E7"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OSHA, U</w:t>
      </w:r>
      <w:bookmarkEnd w:id="19"/>
      <w:r w:rsidRPr="004216BF">
        <w:rPr>
          <w:rFonts w:ascii="Times New Roman" w:eastAsia="Calibri" w:hAnsi="Times New Roman" w:cs="Times New Roman"/>
          <w:sz w:val="24"/>
          <w:szCs w:val="24"/>
          <w:shd w:val="clear" w:color="auto" w:fill="FFFFFF"/>
        </w:rPr>
        <w:t>. (2010). Department of Labor. </w:t>
      </w:r>
      <w:r w:rsidRPr="004216BF">
        <w:rPr>
          <w:rFonts w:ascii="Times New Roman" w:eastAsia="Calibri" w:hAnsi="Times New Roman" w:cs="Times New Roman"/>
          <w:i/>
          <w:iCs/>
          <w:sz w:val="24"/>
          <w:szCs w:val="24"/>
          <w:shd w:val="clear" w:color="auto" w:fill="FFFFFF"/>
        </w:rPr>
        <w:t>Hazards associated with shipbreaking</w:t>
      </w:r>
      <w:r w:rsidRPr="004216BF">
        <w:rPr>
          <w:rFonts w:ascii="Times New Roman" w:eastAsia="Calibri" w:hAnsi="Times New Roman" w:cs="Times New Roman"/>
          <w:sz w:val="24"/>
          <w:szCs w:val="24"/>
          <w:shd w:val="clear" w:color="auto" w:fill="FFFFFF"/>
        </w:rPr>
        <w:t>.</w:t>
      </w:r>
    </w:p>
    <w:p w14:paraId="4E9416AE"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lastRenderedPageBreak/>
        <w:t xml:space="preserve">Pino, O., &amp; Rossini, G. (2012). Perceived organizational stressors and interpersonal relationships </w:t>
      </w:r>
      <w:r w:rsidRPr="004216BF">
        <w:rPr>
          <w:rFonts w:ascii="Times New Roman" w:eastAsia="Calibri" w:hAnsi="Times New Roman" w:cs="Times New Roman"/>
          <w:sz w:val="24"/>
          <w:szCs w:val="24"/>
        </w:rPr>
        <w:tab/>
        <w:t xml:space="preserve">as predictors of job satisfaction and wellbeing among hospital nurses. </w:t>
      </w:r>
      <w:r w:rsidRPr="004216BF">
        <w:rPr>
          <w:rFonts w:ascii="Times New Roman" w:eastAsia="Calibri" w:hAnsi="Times New Roman" w:cs="Times New Roman"/>
          <w:i/>
          <w:iCs/>
          <w:sz w:val="24"/>
          <w:szCs w:val="24"/>
        </w:rPr>
        <w:t xml:space="preserve">International </w:t>
      </w:r>
      <w:r w:rsidRPr="004216BF">
        <w:rPr>
          <w:rFonts w:ascii="Times New Roman" w:eastAsia="Calibri" w:hAnsi="Times New Roman" w:cs="Times New Roman"/>
          <w:i/>
          <w:iCs/>
          <w:sz w:val="24"/>
          <w:szCs w:val="24"/>
        </w:rPr>
        <w:tab/>
        <w:t>Journal of Psychology and Behavioral Sciences</w:t>
      </w:r>
      <w:r w:rsidRPr="004216BF">
        <w:rPr>
          <w:rFonts w:ascii="Times New Roman" w:eastAsia="Calibri" w:hAnsi="Times New Roman" w:cs="Times New Roman"/>
          <w:sz w:val="24"/>
          <w:szCs w:val="24"/>
        </w:rPr>
        <w:t xml:space="preserve">, </w:t>
      </w:r>
      <w:r w:rsidRPr="004216BF">
        <w:rPr>
          <w:rFonts w:ascii="Times New Roman" w:eastAsia="Calibri" w:hAnsi="Times New Roman" w:cs="Times New Roman"/>
          <w:i/>
          <w:iCs/>
          <w:sz w:val="24"/>
          <w:szCs w:val="24"/>
        </w:rPr>
        <w:t>2</w:t>
      </w:r>
      <w:r w:rsidRPr="004216BF">
        <w:rPr>
          <w:rFonts w:ascii="Times New Roman" w:eastAsia="Calibri" w:hAnsi="Times New Roman" w:cs="Times New Roman"/>
          <w:sz w:val="24"/>
          <w:szCs w:val="24"/>
        </w:rPr>
        <w:t xml:space="preserve">, 196-207. DOI: </w:t>
      </w:r>
      <w:r w:rsidRPr="004216BF">
        <w:rPr>
          <w:rFonts w:ascii="Times New Roman" w:eastAsia="Calibri" w:hAnsi="Times New Roman" w:cs="Times New Roman"/>
          <w:sz w:val="24"/>
          <w:szCs w:val="24"/>
        </w:rPr>
        <w:tab/>
        <w:t>10.5923/j.ijpbs.20120206.02.</w:t>
      </w:r>
    </w:p>
    <w:p w14:paraId="2236E3DC"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 xml:space="preserve">Richardson, G. E., Neiger, B. L., Jensen, S., &amp; Kumpfer, K. L. (1990). The resiliency </w:t>
      </w:r>
      <w:r w:rsidRPr="004216BF">
        <w:rPr>
          <w:rFonts w:asciiTheme="majorBidi" w:hAnsiTheme="majorBidi" w:cstheme="majorBidi"/>
          <w:sz w:val="24"/>
          <w:szCs w:val="24"/>
          <w:shd w:val="clear" w:color="auto" w:fill="FFFFFF"/>
        </w:rPr>
        <w:tab/>
        <w:t>model. </w:t>
      </w:r>
      <w:r w:rsidRPr="004216BF">
        <w:rPr>
          <w:rFonts w:asciiTheme="majorBidi" w:hAnsiTheme="majorBidi" w:cstheme="majorBidi"/>
          <w:i/>
          <w:iCs/>
          <w:sz w:val="24"/>
          <w:szCs w:val="24"/>
          <w:shd w:val="clear" w:color="auto" w:fill="FFFFFF"/>
        </w:rPr>
        <w:t>Health education</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21</w:t>
      </w:r>
      <w:r w:rsidRPr="004216BF">
        <w:rPr>
          <w:rFonts w:asciiTheme="majorBidi" w:hAnsiTheme="majorBidi" w:cstheme="majorBidi"/>
          <w:sz w:val="24"/>
          <w:szCs w:val="24"/>
          <w:shd w:val="clear" w:color="auto" w:fill="FFFFFF"/>
        </w:rPr>
        <w:t>(6), 33-39.</w:t>
      </w:r>
    </w:p>
    <w:p w14:paraId="2ED02FD0"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Richardson, G. E. (2002). The metatheory of resilience and resiliency. </w:t>
      </w:r>
      <w:r w:rsidRPr="004216BF">
        <w:rPr>
          <w:rFonts w:asciiTheme="majorBidi" w:hAnsiTheme="majorBidi" w:cstheme="majorBidi"/>
          <w:i/>
          <w:iCs/>
          <w:sz w:val="24"/>
          <w:szCs w:val="24"/>
          <w:shd w:val="clear" w:color="auto" w:fill="FFFFFF"/>
        </w:rPr>
        <w:t xml:space="preserve">Journal of clinical </w:t>
      </w:r>
      <w:r w:rsidRPr="004216BF">
        <w:rPr>
          <w:rFonts w:asciiTheme="majorBidi" w:hAnsiTheme="majorBidi" w:cstheme="majorBidi"/>
          <w:i/>
          <w:iCs/>
          <w:sz w:val="24"/>
          <w:szCs w:val="24"/>
          <w:shd w:val="clear" w:color="auto" w:fill="FFFFFF"/>
        </w:rPr>
        <w:tab/>
        <w:t>psychology</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58</w:t>
      </w:r>
      <w:r w:rsidRPr="004216BF">
        <w:rPr>
          <w:rFonts w:asciiTheme="majorBidi" w:hAnsiTheme="majorBidi" w:cstheme="majorBidi"/>
          <w:sz w:val="24"/>
          <w:szCs w:val="24"/>
          <w:shd w:val="clear" w:color="auto" w:fill="FFFFFF"/>
        </w:rPr>
        <w:t>(3), 307-321. DOI: 10.1002/jclp.10020.</w:t>
      </w:r>
    </w:p>
    <w:p w14:paraId="03C6FD95"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Ross, R. R., &amp; Altmaier, E. M. (1994). </w:t>
      </w:r>
      <w:r w:rsidRPr="004216BF">
        <w:rPr>
          <w:rFonts w:ascii="Times New Roman" w:hAnsi="Times New Roman" w:cs="Times New Roman"/>
          <w:i/>
          <w:iCs/>
          <w:sz w:val="24"/>
          <w:szCs w:val="24"/>
          <w:shd w:val="clear" w:color="auto" w:fill="FFFFFF"/>
        </w:rPr>
        <w:t xml:space="preserve">Intervention in occupational stress: A handbook of </w:t>
      </w:r>
      <w:r w:rsidRPr="004216BF">
        <w:rPr>
          <w:rFonts w:ascii="Times New Roman" w:hAnsi="Times New Roman" w:cs="Times New Roman"/>
          <w:i/>
          <w:iCs/>
          <w:sz w:val="24"/>
          <w:szCs w:val="24"/>
          <w:shd w:val="clear" w:color="auto" w:fill="FFFFFF"/>
        </w:rPr>
        <w:tab/>
        <w:t>counselling for stress at work</w:t>
      </w:r>
      <w:r w:rsidRPr="004216BF">
        <w:rPr>
          <w:rFonts w:ascii="Times New Roman" w:hAnsi="Times New Roman" w:cs="Times New Roman"/>
          <w:sz w:val="24"/>
          <w:szCs w:val="24"/>
          <w:shd w:val="clear" w:color="auto" w:fill="FFFFFF"/>
        </w:rPr>
        <w:t>. Sage.</w:t>
      </w:r>
    </w:p>
    <w:p w14:paraId="03FAE764"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Rutter, M. (1993). Resilience: some conceptual considerations. </w:t>
      </w:r>
      <w:r w:rsidRPr="004216BF">
        <w:rPr>
          <w:rFonts w:ascii="Times New Roman" w:hAnsi="Times New Roman" w:cs="Times New Roman"/>
          <w:i/>
          <w:iCs/>
          <w:sz w:val="24"/>
          <w:szCs w:val="24"/>
          <w:shd w:val="clear" w:color="auto" w:fill="FFFFFF"/>
        </w:rPr>
        <w:t>Journal of adolescent health</w:t>
      </w:r>
      <w:r w:rsidRPr="004216BF">
        <w:rPr>
          <w:rFonts w:ascii="Times New Roman" w:hAnsi="Times New Roman" w:cs="Times New Roman"/>
          <w:sz w:val="24"/>
          <w:szCs w:val="24"/>
          <w:shd w:val="clear" w:color="auto" w:fill="FFFFFF"/>
        </w:rPr>
        <w:t>.</w:t>
      </w:r>
    </w:p>
    <w:p w14:paraId="4B8BABE3"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Rutter, M. (2013). Annual research review: Resilience–clinical implications. </w:t>
      </w:r>
      <w:r w:rsidRPr="004216BF">
        <w:rPr>
          <w:rFonts w:ascii="Times New Roman" w:hAnsi="Times New Roman" w:cs="Times New Roman"/>
          <w:i/>
          <w:iCs/>
          <w:sz w:val="24"/>
          <w:szCs w:val="24"/>
          <w:shd w:val="clear" w:color="auto" w:fill="FFFFFF"/>
        </w:rPr>
        <w:t xml:space="preserve">Journal of child </w:t>
      </w:r>
      <w:r w:rsidRPr="004216BF">
        <w:rPr>
          <w:rFonts w:ascii="Times New Roman" w:hAnsi="Times New Roman" w:cs="Times New Roman"/>
          <w:i/>
          <w:iCs/>
          <w:sz w:val="24"/>
          <w:szCs w:val="24"/>
          <w:shd w:val="clear" w:color="auto" w:fill="FFFFFF"/>
        </w:rPr>
        <w:tab/>
        <w:t>psychology and psychiatry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54</w:t>
      </w:r>
      <w:r w:rsidRPr="004216BF">
        <w:rPr>
          <w:rFonts w:ascii="Times New Roman" w:hAnsi="Times New Roman" w:cs="Times New Roman"/>
          <w:sz w:val="24"/>
          <w:szCs w:val="24"/>
          <w:shd w:val="clear" w:color="auto" w:fill="FFFFFF"/>
        </w:rPr>
        <w:t xml:space="preserve">(4), 474-487. </w:t>
      </w:r>
      <w:r w:rsidRPr="004216BF">
        <w:rPr>
          <w:rFonts w:ascii="Times New Roman" w:hAnsi="Times New Roman" w:cs="Times New Roman"/>
          <w:bCs/>
          <w:sz w:val="24"/>
          <w:szCs w:val="24"/>
          <w:shd w:val="clear" w:color="auto" w:fill="FFFFFF"/>
        </w:rPr>
        <w:t>DOI: 10.1111/j.1469-7610.2012.02615.</w:t>
      </w:r>
    </w:p>
    <w:p w14:paraId="484E0505"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bookmarkStart w:id="21" w:name="_Hlk22588296"/>
      <w:r w:rsidRPr="004216BF">
        <w:rPr>
          <w:rFonts w:ascii="Times New Roman" w:eastAsia="Calibri" w:hAnsi="Times New Roman" w:cs="Times New Roman"/>
          <w:sz w:val="24"/>
          <w:szCs w:val="24"/>
          <w:shd w:val="clear" w:color="auto" w:fill="FFFFFF"/>
        </w:rPr>
        <w:t>Sabir, R. I., Akhtar, N., Zakir, U., Nadeem, I., &amp; Rehman</w:t>
      </w:r>
      <w:bookmarkEnd w:id="21"/>
      <w:r w:rsidRPr="004216BF">
        <w:rPr>
          <w:rFonts w:ascii="Times New Roman" w:eastAsia="Calibri" w:hAnsi="Times New Roman" w:cs="Times New Roman"/>
          <w:sz w:val="24"/>
          <w:szCs w:val="24"/>
          <w:shd w:val="clear" w:color="auto" w:fill="FFFFFF"/>
        </w:rPr>
        <w:t xml:space="preserve">, A. U. (2014). Impact of job stress on </w:t>
      </w:r>
      <w:r w:rsidRPr="004216BF">
        <w:rPr>
          <w:rFonts w:ascii="Times New Roman" w:eastAsia="Calibri" w:hAnsi="Times New Roman" w:cs="Times New Roman"/>
          <w:sz w:val="24"/>
          <w:szCs w:val="24"/>
          <w:shd w:val="clear" w:color="auto" w:fill="FFFFFF"/>
        </w:rPr>
        <w:tab/>
        <w:t xml:space="preserve">consumer satisfaction with role of mediating variables (Employee Satisfaction and </w:t>
      </w:r>
      <w:r w:rsidRPr="004216BF">
        <w:rPr>
          <w:rFonts w:ascii="Times New Roman" w:eastAsia="Calibri" w:hAnsi="Times New Roman" w:cs="Times New Roman"/>
          <w:sz w:val="24"/>
          <w:szCs w:val="24"/>
          <w:shd w:val="clear" w:color="auto" w:fill="FFFFFF"/>
        </w:rPr>
        <w:tab/>
        <w:t xml:space="preserve">Employee Performance): A study of Punjab Emergency Service (Rescue 1122) Sahiwal, </w:t>
      </w:r>
      <w:r w:rsidRPr="004216BF">
        <w:rPr>
          <w:rFonts w:ascii="Times New Roman" w:eastAsia="Calibri" w:hAnsi="Times New Roman" w:cs="Times New Roman"/>
          <w:sz w:val="24"/>
          <w:szCs w:val="24"/>
          <w:shd w:val="clear" w:color="auto" w:fill="FFFFFF"/>
        </w:rPr>
        <w:tab/>
        <w:t>Pakistan. </w:t>
      </w:r>
      <w:r w:rsidRPr="004216BF">
        <w:rPr>
          <w:rFonts w:ascii="Times New Roman" w:eastAsia="Calibri" w:hAnsi="Times New Roman" w:cs="Times New Roman"/>
          <w:i/>
          <w:iCs/>
          <w:sz w:val="24"/>
          <w:szCs w:val="24"/>
          <w:shd w:val="clear" w:color="auto" w:fill="FFFFFF"/>
        </w:rPr>
        <w:t>Journal of Asian Business Strategy</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4</w:t>
      </w:r>
      <w:r w:rsidRPr="004216BF">
        <w:rPr>
          <w:rFonts w:ascii="Times New Roman" w:eastAsia="Calibri" w:hAnsi="Times New Roman" w:cs="Times New Roman"/>
          <w:sz w:val="24"/>
          <w:szCs w:val="24"/>
          <w:shd w:val="clear" w:color="auto" w:fill="FFFFFF"/>
        </w:rPr>
        <w:t>(5), 58.</w:t>
      </w:r>
    </w:p>
    <w:p w14:paraId="74237DA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Safari, S., Habibi, E., Dehghan, H., Mahaki, B., &amp; Hassanzadeh, A. (2013). Job stress, education </w:t>
      </w:r>
      <w:r w:rsidRPr="004216BF">
        <w:rPr>
          <w:rFonts w:ascii="Times New Roman" w:hAnsi="Times New Roman" w:cs="Times New Roman"/>
          <w:sz w:val="24"/>
          <w:szCs w:val="24"/>
          <w:shd w:val="clear" w:color="auto" w:fill="FFFFFF"/>
        </w:rPr>
        <w:tab/>
        <w:t>and work ability among refinery workers. </w:t>
      </w:r>
      <w:r w:rsidRPr="004216BF">
        <w:rPr>
          <w:rFonts w:ascii="Times New Roman" w:hAnsi="Times New Roman" w:cs="Times New Roman"/>
          <w:i/>
          <w:iCs/>
          <w:sz w:val="24"/>
          <w:szCs w:val="24"/>
          <w:shd w:val="clear" w:color="auto" w:fill="FFFFFF"/>
        </w:rPr>
        <w:t xml:space="preserve">Occupational Medicine Quarterly </w:t>
      </w:r>
      <w:r w:rsidRPr="004216BF">
        <w:rPr>
          <w:rFonts w:ascii="Times New Roman" w:hAnsi="Times New Roman" w:cs="Times New Roman"/>
          <w:i/>
          <w:iCs/>
          <w:sz w:val="24"/>
          <w:szCs w:val="24"/>
          <w:shd w:val="clear" w:color="auto" w:fill="FFFFFF"/>
        </w:rPr>
        <w:tab/>
        <w:t>Journal</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w:t>
      </w:r>
      <w:r w:rsidRPr="004216BF">
        <w:rPr>
          <w:rFonts w:ascii="Times New Roman" w:hAnsi="Times New Roman" w:cs="Times New Roman"/>
          <w:sz w:val="24"/>
          <w:szCs w:val="24"/>
          <w:shd w:val="clear" w:color="auto" w:fill="FFFFFF"/>
        </w:rPr>
        <w:t>(3), 1-10.</w:t>
      </w:r>
    </w:p>
    <w:p w14:paraId="10999FDC"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Schaufeli, W., &amp; Enzmann, D. (1998). </w:t>
      </w:r>
      <w:r w:rsidRPr="004216BF">
        <w:rPr>
          <w:rFonts w:ascii="Times New Roman" w:hAnsi="Times New Roman" w:cs="Times New Roman"/>
          <w:i/>
          <w:iCs/>
          <w:sz w:val="24"/>
          <w:szCs w:val="24"/>
          <w:shd w:val="clear" w:color="auto" w:fill="FFFFFF"/>
        </w:rPr>
        <w:t xml:space="preserve">The burnout companion to study and practice: A </w:t>
      </w:r>
      <w:r w:rsidRPr="004216BF">
        <w:rPr>
          <w:rFonts w:ascii="Times New Roman" w:hAnsi="Times New Roman" w:cs="Times New Roman"/>
          <w:i/>
          <w:iCs/>
          <w:sz w:val="24"/>
          <w:szCs w:val="24"/>
          <w:shd w:val="clear" w:color="auto" w:fill="FFFFFF"/>
        </w:rPr>
        <w:tab/>
        <w:t xml:space="preserve">critical </w:t>
      </w:r>
      <w:r w:rsidRPr="004216BF">
        <w:rPr>
          <w:rFonts w:ascii="Times New Roman" w:hAnsi="Times New Roman" w:cs="Times New Roman"/>
          <w:i/>
          <w:iCs/>
          <w:sz w:val="24"/>
          <w:szCs w:val="24"/>
          <w:shd w:val="clear" w:color="auto" w:fill="FFFFFF"/>
        </w:rPr>
        <w:tab/>
        <w:t>analysis</w:t>
      </w:r>
      <w:r w:rsidRPr="004216BF">
        <w:rPr>
          <w:rFonts w:ascii="Times New Roman" w:hAnsi="Times New Roman" w:cs="Times New Roman"/>
          <w:sz w:val="24"/>
          <w:szCs w:val="24"/>
          <w:shd w:val="clear" w:color="auto" w:fill="FFFFFF"/>
        </w:rPr>
        <w:t>. CRC press.</w:t>
      </w:r>
    </w:p>
    <w:p w14:paraId="70966302"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Schlebusch, L. (1998). Recent advances in stress research and implications for health and well-</w:t>
      </w:r>
      <w:r w:rsidRPr="004216BF">
        <w:rPr>
          <w:rFonts w:ascii="Times New Roman" w:eastAsia="Calibri" w:hAnsi="Times New Roman" w:cs="Times New Roman"/>
          <w:sz w:val="24"/>
          <w:szCs w:val="24"/>
          <w:shd w:val="clear" w:color="auto" w:fill="FFFFFF"/>
        </w:rPr>
        <w:tab/>
        <w:t>being. In </w:t>
      </w:r>
      <w:r w:rsidRPr="004216BF">
        <w:rPr>
          <w:rFonts w:ascii="Times New Roman" w:eastAsia="Calibri" w:hAnsi="Times New Roman" w:cs="Times New Roman"/>
          <w:i/>
          <w:iCs/>
          <w:sz w:val="24"/>
          <w:szCs w:val="24"/>
          <w:shd w:val="clear" w:color="auto" w:fill="FFFFFF"/>
        </w:rPr>
        <w:t xml:space="preserve">South Africa beyond transition: Psychological well-being. Proceedings of the </w:t>
      </w:r>
      <w:r w:rsidRPr="004216BF">
        <w:rPr>
          <w:rFonts w:ascii="Times New Roman" w:eastAsia="Calibri" w:hAnsi="Times New Roman" w:cs="Times New Roman"/>
          <w:i/>
          <w:iCs/>
          <w:sz w:val="24"/>
          <w:szCs w:val="24"/>
          <w:shd w:val="clear" w:color="auto" w:fill="FFFFFF"/>
        </w:rPr>
        <w:tab/>
        <w:t>Third Annual Congress of the Psychological Society of South Africa</w:t>
      </w:r>
      <w:r w:rsidRPr="004216BF">
        <w:rPr>
          <w:rFonts w:ascii="Times New Roman" w:eastAsia="Calibri" w:hAnsi="Times New Roman" w:cs="Times New Roman"/>
          <w:sz w:val="24"/>
          <w:szCs w:val="24"/>
          <w:shd w:val="clear" w:color="auto" w:fill="FFFFFF"/>
        </w:rPr>
        <w:t xml:space="preserve"> (pp. 265-283). </w:t>
      </w:r>
      <w:r w:rsidRPr="004216BF">
        <w:rPr>
          <w:rFonts w:ascii="Times New Roman" w:eastAsia="Calibri" w:hAnsi="Times New Roman" w:cs="Times New Roman"/>
          <w:sz w:val="24"/>
          <w:szCs w:val="24"/>
          <w:shd w:val="clear" w:color="auto" w:fill="FFFFFF"/>
        </w:rPr>
        <w:tab/>
        <w:t>Pretoria: Psychological Society of South Africa.</w:t>
      </w:r>
    </w:p>
    <w:p w14:paraId="54612462"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Seligman, M. E., &amp; Csikszentmihalyi, M. (2000). Positive psychology: An introduction (Vol. 55, </w:t>
      </w:r>
      <w:r w:rsidRPr="004216BF">
        <w:rPr>
          <w:rFonts w:ascii="Times New Roman" w:eastAsia="Calibri" w:hAnsi="Times New Roman" w:cs="Times New Roman"/>
          <w:sz w:val="24"/>
          <w:szCs w:val="24"/>
          <w:shd w:val="clear" w:color="auto" w:fill="FFFFFF"/>
        </w:rPr>
        <w:tab/>
        <w:t>No. 1, p. 5). </w:t>
      </w:r>
      <w:r w:rsidRPr="004216BF">
        <w:rPr>
          <w:rFonts w:ascii="Times New Roman" w:eastAsia="Calibri" w:hAnsi="Times New Roman" w:cs="Times New Roman"/>
          <w:i/>
          <w:iCs/>
          <w:sz w:val="24"/>
          <w:szCs w:val="24"/>
          <w:shd w:val="clear" w:color="auto" w:fill="FFFFFF"/>
        </w:rPr>
        <w:t>American Psychological Association</w:t>
      </w:r>
      <w:r w:rsidRPr="004216BF">
        <w:rPr>
          <w:rFonts w:ascii="Times New Roman" w:eastAsia="Calibri" w:hAnsi="Times New Roman" w:cs="Times New Roman"/>
          <w:sz w:val="24"/>
          <w:szCs w:val="24"/>
          <w:shd w:val="clear" w:color="auto" w:fill="FFFFFF"/>
        </w:rPr>
        <w:t>.</w:t>
      </w:r>
    </w:p>
    <w:p w14:paraId="2DBDA9BB"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Shanafelt, T. D., Balch, C. M., Bechamps, G., Russell, T., Dyrbye, L., Satele, D., &amp; Freischlag, </w:t>
      </w:r>
      <w:r w:rsidRPr="004216BF">
        <w:rPr>
          <w:rFonts w:ascii="Times New Roman" w:hAnsi="Times New Roman" w:cs="Times New Roman"/>
          <w:sz w:val="24"/>
          <w:szCs w:val="24"/>
          <w:shd w:val="clear" w:color="auto" w:fill="FFFFFF"/>
        </w:rPr>
        <w:tab/>
        <w:t>J. (2010). Burnout and medical errors among American surgeons. </w:t>
      </w:r>
      <w:r w:rsidRPr="004216BF">
        <w:rPr>
          <w:rFonts w:ascii="Times New Roman" w:hAnsi="Times New Roman" w:cs="Times New Roman"/>
          <w:i/>
          <w:iCs/>
          <w:sz w:val="24"/>
          <w:szCs w:val="24"/>
          <w:shd w:val="clear" w:color="auto" w:fill="FFFFFF"/>
        </w:rPr>
        <w:t xml:space="preserve">Annals of </w:t>
      </w:r>
      <w:r w:rsidRPr="004216BF">
        <w:rPr>
          <w:rFonts w:ascii="Times New Roman" w:hAnsi="Times New Roman" w:cs="Times New Roman"/>
          <w:i/>
          <w:iCs/>
          <w:sz w:val="24"/>
          <w:szCs w:val="24"/>
          <w:shd w:val="clear" w:color="auto" w:fill="FFFFFF"/>
        </w:rPr>
        <w:tab/>
        <w:t>surgery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251</w:t>
      </w:r>
      <w:r w:rsidRPr="004216BF">
        <w:rPr>
          <w:rFonts w:ascii="Times New Roman" w:hAnsi="Times New Roman" w:cs="Times New Roman"/>
          <w:sz w:val="24"/>
          <w:szCs w:val="24"/>
          <w:shd w:val="clear" w:color="auto" w:fill="FFFFFF"/>
        </w:rPr>
        <w:t>(6), 995-1000. DOI: 10.1097/SLA.0b013e3181bfdab3.</w:t>
      </w:r>
    </w:p>
    <w:p w14:paraId="60253483"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Shoss, M. K., Jiang, L., &amp; Probst, T. M. (2018). Bending without breaking: A two-study </w:t>
      </w:r>
      <w:r w:rsidRPr="004216BF">
        <w:rPr>
          <w:rFonts w:ascii="Times New Roman" w:eastAsia="Calibri" w:hAnsi="Times New Roman" w:cs="Times New Roman"/>
          <w:sz w:val="24"/>
          <w:szCs w:val="24"/>
          <w:shd w:val="clear" w:color="auto" w:fill="FFFFFF"/>
        </w:rPr>
        <w:tab/>
        <w:t>examination of employee resilience in the face of job insecurity. </w:t>
      </w:r>
      <w:r w:rsidRPr="004216BF">
        <w:rPr>
          <w:rFonts w:ascii="Times New Roman" w:eastAsia="Calibri" w:hAnsi="Times New Roman" w:cs="Times New Roman"/>
          <w:i/>
          <w:iCs/>
          <w:sz w:val="24"/>
          <w:szCs w:val="24"/>
          <w:shd w:val="clear" w:color="auto" w:fill="FFFFFF"/>
        </w:rPr>
        <w:t>Journal of occupational</w:t>
      </w:r>
      <w:r w:rsidRPr="004216BF">
        <w:rPr>
          <w:rFonts w:ascii="Times New Roman" w:eastAsia="Calibri" w:hAnsi="Times New Roman" w:cs="Times New Roman"/>
          <w:sz w:val="24"/>
          <w:szCs w:val="24"/>
          <w:shd w:val="clear" w:color="auto" w:fill="FFFFFF"/>
        </w:rPr>
        <w:t xml:space="preserve"> </w:t>
      </w:r>
      <w:r w:rsidRPr="004216BF">
        <w:rPr>
          <w:rFonts w:ascii="Times New Roman" w:eastAsia="Calibri" w:hAnsi="Times New Roman" w:cs="Times New Roman"/>
          <w:sz w:val="24"/>
          <w:szCs w:val="24"/>
          <w:shd w:val="clear" w:color="auto" w:fill="FFFFFF"/>
        </w:rPr>
        <w:tab/>
      </w:r>
      <w:r w:rsidRPr="004216BF">
        <w:rPr>
          <w:rFonts w:ascii="Times New Roman" w:eastAsia="Calibri" w:hAnsi="Times New Roman" w:cs="Times New Roman"/>
          <w:i/>
          <w:iCs/>
          <w:sz w:val="24"/>
          <w:szCs w:val="24"/>
          <w:shd w:val="clear" w:color="auto" w:fill="FFFFFF"/>
        </w:rPr>
        <w:t>health psychology</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23</w:t>
      </w:r>
      <w:r w:rsidRPr="004216BF">
        <w:rPr>
          <w:rFonts w:ascii="Times New Roman" w:eastAsia="Calibri" w:hAnsi="Times New Roman" w:cs="Times New Roman"/>
          <w:sz w:val="24"/>
          <w:szCs w:val="24"/>
          <w:shd w:val="clear" w:color="auto" w:fill="FFFFFF"/>
        </w:rPr>
        <w:t>(1), 112.</w:t>
      </w:r>
    </w:p>
    <w:p w14:paraId="0E5C6DAB"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Smith, T. D., Hughes, K., DeJoy, D. M., &amp; Dyal, M. A. (2018). Assessment of relationships </w:t>
      </w:r>
      <w:r w:rsidRPr="004216BF">
        <w:rPr>
          <w:rFonts w:ascii="Times New Roman" w:hAnsi="Times New Roman" w:cs="Times New Roman"/>
          <w:sz w:val="24"/>
          <w:szCs w:val="24"/>
          <w:shd w:val="clear" w:color="auto" w:fill="FFFFFF"/>
        </w:rPr>
        <w:tab/>
        <w:t xml:space="preserve">between work stress, work-family conflict, burnout and firefighter safety behavior </w:t>
      </w:r>
      <w:r w:rsidRPr="004216BF">
        <w:rPr>
          <w:rFonts w:ascii="Times New Roman" w:hAnsi="Times New Roman" w:cs="Times New Roman"/>
          <w:sz w:val="24"/>
          <w:szCs w:val="24"/>
          <w:shd w:val="clear" w:color="auto" w:fill="FFFFFF"/>
        </w:rPr>
        <w:tab/>
        <w:t>outcomes. </w:t>
      </w:r>
      <w:r w:rsidRPr="004216BF">
        <w:rPr>
          <w:rFonts w:ascii="Times New Roman" w:hAnsi="Times New Roman" w:cs="Times New Roman"/>
          <w:i/>
          <w:iCs/>
          <w:sz w:val="24"/>
          <w:szCs w:val="24"/>
          <w:shd w:val="clear" w:color="auto" w:fill="FFFFFF"/>
        </w:rPr>
        <w:t>Safety science</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103</w:t>
      </w:r>
      <w:r w:rsidRPr="004216BF">
        <w:rPr>
          <w:rFonts w:ascii="Times New Roman" w:hAnsi="Times New Roman" w:cs="Times New Roman"/>
          <w:sz w:val="24"/>
          <w:szCs w:val="24"/>
          <w:shd w:val="clear" w:color="auto" w:fill="FFFFFF"/>
        </w:rPr>
        <w:t>, 287-292. DOI: 10.1016/j.ssci.2017.12.005.</w:t>
      </w:r>
    </w:p>
    <w:p w14:paraId="0AE7F810"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heme="majorBidi" w:hAnsiTheme="majorBidi" w:cstheme="majorBidi"/>
          <w:sz w:val="24"/>
          <w:szCs w:val="24"/>
          <w:shd w:val="clear" w:color="auto" w:fill="FFFFFF"/>
        </w:rPr>
        <w:t>Southwick, S. M., Litz, B. T., Charney, D., &amp; Friedman, M. J. (Eds.). (2011). </w:t>
      </w:r>
      <w:r w:rsidRPr="004216BF">
        <w:rPr>
          <w:rFonts w:asciiTheme="majorBidi" w:hAnsiTheme="majorBidi" w:cstheme="majorBidi"/>
          <w:i/>
          <w:iCs/>
          <w:sz w:val="24"/>
          <w:szCs w:val="24"/>
          <w:shd w:val="clear" w:color="auto" w:fill="FFFFFF"/>
        </w:rPr>
        <w:t xml:space="preserve">Resilience and </w:t>
      </w:r>
      <w:r w:rsidRPr="004216BF">
        <w:rPr>
          <w:rFonts w:asciiTheme="majorBidi" w:hAnsiTheme="majorBidi" w:cstheme="majorBidi"/>
          <w:i/>
          <w:iCs/>
          <w:sz w:val="24"/>
          <w:szCs w:val="24"/>
          <w:shd w:val="clear" w:color="auto" w:fill="FFFFFF"/>
        </w:rPr>
        <w:tab/>
        <w:t>mental health: Challenges across the lifespan</w:t>
      </w:r>
      <w:r w:rsidRPr="004216BF">
        <w:rPr>
          <w:rFonts w:asciiTheme="majorBidi" w:hAnsiTheme="majorBidi" w:cstheme="majorBidi"/>
          <w:sz w:val="24"/>
          <w:szCs w:val="24"/>
          <w:shd w:val="clear" w:color="auto" w:fill="FFFFFF"/>
        </w:rPr>
        <w:t>. Cambridge University Press.</w:t>
      </w:r>
      <w:r w:rsidRPr="004216BF">
        <w:rPr>
          <w:rFonts w:ascii="Arial" w:hAnsi="Arial" w:cs="Arial"/>
          <w:sz w:val="20"/>
          <w:szCs w:val="20"/>
          <w:shd w:val="clear" w:color="auto" w:fill="FFFFFF"/>
        </w:rPr>
        <w:t xml:space="preserve"> </w:t>
      </w:r>
      <w:r w:rsidRPr="004216BF">
        <w:rPr>
          <w:rFonts w:ascii="Times New Roman" w:eastAsia="Calibri" w:hAnsi="Times New Roman" w:cs="Times New Roman"/>
          <w:sz w:val="24"/>
          <w:szCs w:val="24"/>
        </w:rPr>
        <w:t xml:space="preserve">DOI: </w:t>
      </w:r>
      <w:r w:rsidRPr="004216BF">
        <w:rPr>
          <w:rFonts w:ascii="Times New Roman" w:eastAsia="Calibri" w:hAnsi="Times New Roman" w:cs="Times New Roman"/>
          <w:sz w:val="24"/>
          <w:szCs w:val="24"/>
        </w:rPr>
        <w:tab/>
        <w:t>10.1017/ cbo9780511994791.</w:t>
      </w:r>
    </w:p>
    <w:p w14:paraId="00244779"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lastRenderedPageBreak/>
        <w:t>Spector, P. E., Cooper, C. L., &amp; Aguilar</w:t>
      </w:r>
      <w:r w:rsidRPr="004216BF">
        <w:rPr>
          <w:rFonts w:ascii="Cambria Math" w:hAnsi="Cambria Math" w:cs="Cambria Math"/>
          <w:sz w:val="24"/>
          <w:szCs w:val="24"/>
          <w:shd w:val="clear" w:color="auto" w:fill="FFFFFF"/>
        </w:rPr>
        <w:t>‐</w:t>
      </w:r>
      <w:r w:rsidRPr="004216BF">
        <w:rPr>
          <w:rFonts w:ascii="Times New Roman" w:hAnsi="Times New Roman" w:cs="Times New Roman"/>
          <w:sz w:val="24"/>
          <w:szCs w:val="24"/>
          <w:shd w:val="clear" w:color="auto" w:fill="FFFFFF"/>
        </w:rPr>
        <w:t xml:space="preserve">Vafaie, M. E. (2002). A comparative study of perceived </w:t>
      </w:r>
      <w:r w:rsidRPr="004216BF">
        <w:rPr>
          <w:rFonts w:ascii="Times New Roman" w:hAnsi="Times New Roman" w:cs="Times New Roman"/>
          <w:sz w:val="24"/>
          <w:szCs w:val="24"/>
          <w:shd w:val="clear" w:color="auto" w:fill="FFFFFF"/>
        </w:rPr>
        <w:tab/>
        <w:t>job stressor sources and job strain in American and Iranian managers. </w:t>
      </w:r>
      <w:r w:rsidRPr="004216BF">
        <w:rPr>
          <w:rFonts w:ascii="Times New Roman" w:hAnsi="Times New Roman" w:cs="Times New Roman"/>
          <w:i/>
          <w:iCs/>
          <w:sz w:val="24"/>
          <w:szCs w:val="24"/>
          <w:shd w:val="clear" w:color="auto" w:fill="FFFFFF"/>
        </w:rPr>
        <w:t xml:space="preserve">Applied </w:t>
      </w:r>
      <w:r w:rsidRPr="004216BF">
        <w:rPr>
          <w:rFonts w:ascii="Times New Roman" w:hAnsi="Times New Roman" w:cs="Times New Roman"/>
          <w:i/>
          <w:iCs/>
          <w:sz w:val="24"/>
          <w:szCs w:val="24"/>
          <w:shd w:val="clear" w:color="auto" w:fill="FFFFFF"/>
        </w:rPr>
        <w:tab/>
        <w:t>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51</w:t>
      </w:r>
      <w:r w:rsidRPr="004216BF">
        <w:rPr>
          <w:rFonts w:ascii="Times New Roman" w:hAnsi="Times New Roman" w:cs="Times New Roman"/>
          <w:sz w:val="24"/>
          <w:szCs w:val="24"/>
          <w:shd w:val="clear" w:color="auto" w:fill="FFFFFF"/>
        </w:rPr>
        <w:t xml:space="preserve">(3), 446-457. </w:t>
      </w:r>
      <w:r w:rsidRPr="004216BF">
        <w:rPr>
          <w:rFonts w:ascii="Times New Roman" w:hAnsi="Times New Roman" w:cs="Times New Roman"/>
          <w:bCs/>
          <w:sz w:val="24"/>
          <w:szCs w:val="24"/>
          <w:shd w:val="clear" w:color="auto" w:fill="FFFFFF"/>
        </w:rPr>
        <w:t>DOI: 10.1111/1464-0597.00102.</w:t>
      </w:r>
    </w:p>
    <w:p w14:paraId="0AD68F47"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Steinmetz, J. I., Kaplan, R. M., &amp; Miller, G. L. (1982). Stress management: An assessment </w:t>
      </w:r>
      <w:r w:rsidRPr="004216BF">
        <w:rPr>
          <w:rFonts w:ascii="Times New Roman" w:eastAsia="Calibri" w:hAnsi="Times New Roman" w:cs="Times New Roman"/>
          <w:sz w:val="24"/>
          <w:szCs w:val="24"/>
          <w:shd w:val="clear" w:color="auto" w:fill="FFFFFF"/>
        </w:rPr>
        <w:tab/>
        <w:t>questionnaire for evaluating interventions and comparing groups. </w:t>
      </w:r>
      <w:r w:rsidRPr="004216BF">
        <w:rPr>
          <w:rFonts w:ascii="Times New Roman" w:eastAsia="Calibri" w:hAnsi="Times New Roman" w:cs="Times New Roman"/>
          <w:i/>
          <w:iCs/>
          <w:sz w:val="24"/>
          <w:szCs w:val="24"/>
          <w:shd w:val="clear" w:color="auto" w:fill="FFFFFF"/>
        </w:rPr>
        <w:t>Medicine</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24</w:t>
      </w:r>
      <w:r w:rsidRPr="004216BF">
        <w:rPr>
          <w:rFonts w:ascii="Times New Roman" w:eastAsia="Calibri" w:hAnsi="Times New Roman" w:cs="Times New Roman"/>
          <w:sz w:val="24"/>
          <w:szCs w:val="24"/>
          <w:shd w:val="clear" w:color="auto" w:fill="FFFFFF"/>
        </w:rPr>
        <w:t>(11).</w:t>
      </w:r>
    </w:p>
    <w:p w14:paraId="6443519C"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heme="majorBidi" w:hAnsiTheme="majorBidi" w:cstheme="majorBidi"/>
          <w:sz w:val="24"/>
          <w:szCs w:val="24"/>
          <w:shd w:val="clear" w:color="auto" w:fill="FFFFFF"/>
        </w:rPr>
        <w:t xml:space="preserve">Szanton, S. L., &amp; Gill, J. M. (2010). Facilitating resilience using a society-to-cells framework: a </w:t>
      </w:r>
      <w:r w:rsidRPr="004216BF">
        <w:rPr>
          <w:rFonts w:asciiTheme="majorBidi" w:hAnsiTheme="majorBidi" w:cstheme="majorBidi"/>
          <w:sz w:val="24"/>
          <w:szCs w:val="24"/>
          <w:shd w:val="clear" w:color="auto" w:fill="FFFFFF"/>
        </w:rPr>
        <w:tab/>
        <w:t>theory of nursing essentials applied to research and practice. </w:t>
      </w:r>
      <w:r w:rsidRPr="004216BF">
        <w:rPr>
          <w:rFonts w:asciiTheme="majorBidi" w:hAnsiTheme="majorBidi" w:cstheme="majorBidi"/>
          <w:i/>
          <w:iCs/>
          <w:sz w:val="24"/>
          <w:szCs w:val="24"/>
          <w:shd w:val="clear" w:color="auto" w:fill="FFFFFF"/>
        </w:rPr>
        <w:t xml:space="preserve">Advances in Nursing </w:t>
      </w:r>
      <w:r w:rsidRPr="004216BF">
        <w:rPr>
          <w:rFonts w:asciiTheme="majorBidi" w:hAnsiTheme="majorBidi" w:cstheme="majorBidi"/>
          <w:i/>
          <w:iCs/>
          <w:sz w:val="24"/>
          <w:szCs w:val="24"/>
          <w:shd w:val="clear" w:color="auto" w:fill="FFFFFF"/>
        </w:rPr>
        <w:tab/>
        <w:t>Science</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33</w:t>
      </w:r>
      <w:r w:rsidRPr="004216BF">
        <w:rPr>
          <w:rFonts w:asciiTheme="majorBidi" w:hAnsiTheme="majorBidi" w:cstheme="majorBidi"/>
          <w:sz w:val="24"/>
          <w:szCs w:val="24"/>
          <w:shd w:val="clear" w:color="auto" w:fill="FFFFFF"/>
        </w:rPr>
        <w:t>(4), 329-343.</w:t>
      </w:r>
      <w:r w:rsidRPr="004216BF">
        <w:rPr>
          <w:rFonts w:ascii="Arial" w:hAnsi="Arial" w:cs="Arial"/>
          <w:sz w:val="20"/>
          <w:szCs w:val="20"/>
          <w:shd w:val="clear" w:color="auto" w:fill="FFFFFF"/>
        </w:rPr>
        <w:t xml:space="preserve"> </w:t>
      </w:r>
      <w:r w:rsidRPr="004216BF">
        <w:rPr>
          <w:rFonts w:ascii="Times New Roman" w:eastAsia="Calibri" w:hAnsi="Times New Roman" w:cs="Times New Roman"/>
          <w:sz w:val="24"/>
          <w:szCs w:val="24"/>
        </w:rPr>
        <w:t>DOI: 10.1097/ans.0b013e3181fb2ea2.</w:t>
      </w:r>
    </w:p>
    <w:p w14:paraId="059ECC72"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shd w:val="clear" w:color="auto" w:fill="FFFFFF"/>
        </w:rPr>
        <w:t xml:space="preserve">Taku, K. (2014). Relationships among perceived psychological growth, resilience and burnout in </w:t>
      </w:r>
      <w:r w:rsidRPr="004216BF">
        <w:rPr>
          <w:rFonts w:ascii="Times New Roman" w:eastAsia="Calibri" w:hAnsi="Times New Roman" w:cs="Times New Roman"/>
          <w:sz w:val="24"/>
          <w:szCs w:val="24"/>
          <w:shd w:val="clear" w:color="auto" w:fill="FFFFFF"/>
        </w:rPr>
        <w:tab/>
        <w:t>physicians. </w:t>
      </w:r>
      <w:r w:rsidRPr="004216BF">
        <w:rPr>
          <w:rFonts w:ascii="Times New Roman" w:eastAsia="Calibri" w:hAnsi="Times New Roman" w:cs="Times New Roman"/>
          <w:i/>
          <w:iCs/>
          <w:sz w:val="24"/>
          <w:szCs w:val="24"/>
          <w:shd w:val="clear" w:color="auto" w:fill="FFFFFF"/>
        </w:rPr>
        <w:t>Personality and individual differences</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59</w:t>
      </w:r>
      <w:r w:rsidRPr="004216BF">
        <w:rPr>
          <w:rFonts w:ascii="Times New Roman" w:eastAsia="Calibri" w:hAnsi="Times New Roman" w:cs="Times New Roman"/>
          <w:sz w:val="24"/>
          <w:szCs w:val="24"/>
          <w:shd w:val="clear" w:color="auto" w:fill="FFFFFF"/>
        </w:rPr>
        <w:t xml:space="preserve">, 120-123. </w:t>
      </w:r>
      <w:hyperlink r:id="rId19" w:tgtFrame="_blank" w:tooltip="Persistent link using digital object identifier" w:history="1">
        <w:r w:rsidRPr="004216BF">
          <w:rPr>
            <w:rFonts w:ascii="Times New Roman" w:eastAsia="Calibri" w:hAnsi="Times New Roman" w:cs="Times New Roman"/>
            <w:sz w:val="24"/>
            <w:szCs w:val="24"/>
          </w:rPr>
          <w:t xml:space="preserve">DOI: </w:t>
        </w:r>
        <w:r w:rsidRPr="004216BF">
          <w:rPr>
            <w:rFonts w:ascii="Times New Roman" w:eastAsia="Calibri" w:hAnsi="Times New Roman" w:cs="Times New Roman"/>
            <w:sz w:val="24"/>
            <w:szCs w:val="24"/>
          </w:rPr>
          <w:tab/>
          <w:t>10.1016/J.PAID.2013.11.003</w:t>
        </w:r>
      </w:hyperlink>
      <w:r w:rsidRPr="004216BF">
        <w:rPr>
          <w:rFonts w:ascii="Times New Roman" w:eastAsia="Calibri" w:hAnsi="Times New Roman" w:cs="Times New Roman"/>
          <w:sz w:val="24"/>
          <w:szCs w:val="24"/>
        </w:rPr>
        <w:t>.</w:t>
      </w:r>
    </w:p>
    <w:p w14:paraId="3815E27E"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hAnsi="Times New Roman" w:cs="Times New Roman"/>
          <w:sz w:val="24"/>
          <w:szCs w:val="24"/>
          <w:shd w:val="clear" w:color="auto" w:fill="FFFFFF"/>
        </w:rPr>
        <w:t xml:space="preserve">Ten Brummelhuis, L. L., Ter Hoeven, C. L., Bakker, A. B., &amp; Peper, B. (2011). Breaking </w:t>
      </w:r>
      <w:r w:rsidRPr="004216BF">
        <w:rPr>
          <w:rFonts w:ascii="Times New Roman" w:hAnsi="Times New Roman" w:cs="Times New Roman"/>
          <w:sz w:val="24"/>
          <w:szCs w:val="24"/>
          <w:shd w:val="clear" w:color="auto" w:fill="FFFFFF"/>
        </w:rPr>
        <w:tab/>
        <w:t>through the loss cycle of burnout: The role of motivation. </w:t>
      </w:r>
      <w:r w:rsidRPr="004216BF">
        <w:rPr>
          <w:rFonts w:ascii="Times New Roman" w:hAnsi="Times New Roman" w:cs="Times New Roman"/>
          <w:i/>
          <w:iCs/>
          <w:sz w:val="24"/>
          <w:szCs w:val="24"/>
          <w:shd w:val="clear" w:color="auto" w:fill="FFFFFF"/>
        </w:rPr>
        <w:t xml:space="preserve">Journal of Occupational and </w:t>
      </w:r>
      <w:r w:rsidRPr="004216BF">
        <w:rPr>
          <w:rFonts w:ascii="Times New Roman" w:hAnsi="Times New Roman" w:cs="Times New Roman"/>
          <w:i/>
          <w:iCs/>
          <w:sz w:val="24"/>
          <w:szCs w:val="24"/>
          <w:shd w:val="clear" w:color="auto" w:fill="FFFFFF"/>
        </w:rPr>
        <w:tab/>
        <w:t>Organizational Psychology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84</w:t>
      </w:r>
      <w:r w:rsidRPr="004216BF">
        <w:rPr>
          <w:rFonts w:ascii="Times New Roman" w:hAnsi="Times New Roman" w:cs="Times New Roman"/>
          <w:sz w:val="24"/>
          <w:szCs w:val="24"/>
          <w:shd w:val="clear" w:color="auto" w:fill="FFFFFF"/>
        </w:rPr>
        <w:t xml:space="preserve">(2), 268-287. </w:t>
      </w:r>
      <w:r w:rsidRPr="004216BF">
        <w:rPr>
          <w:rFonts w:ascii="Times New Roman" w:hAnsi="Times New Roman" w:cs="Times New Roman"/>
          <w:bCs/>
          <w:sz w:val="24"/>
          <w:szCs w:val="24"/>
          <w:shd w:val="clear" w:color="auto" w:fill="FFFFFF"/>
        </w:rPr>
        <w:t>DOI:10.1111/j.2044-8325.2011.02019. x.</w:t>
      </w:r>
    </w:p>
    <w:p w14:paraId="3A9ED4A4"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Tilakdharee, N., Ramidial, S., &amp; Parumasur, S. B. (2010). The relationship between job </w:t>
      </w:r>
      <w:r w:rsidRPr="004216BF">
        <w:rPr>
          <w:rFonts w:ascii="Times New Roman" w:hAnsi="Times New Roman" w:cs="Times New Roman"/>
          <w:sz w:val="24"/>
          <w:szCs w:val="24"/>
          <w:shd w:val="clear" w:color="auto" w:fill="FFFFFF"/>
        </w:rPr>
        <w:tab/>
        <w:t>insecurity and burnout. </w:t>
      </w:r>
      <w:r w:rsidRPr="004216BF">
        <w:rPr>
          <w:rFonts w:ascii="Times New Roman" w:hAnsi="Times New Roman" w:cs="Times New Roman"/>
          <w:i/>
          <w:iCs/>
          <w:sz w:val="24"/>
          <w:szCs w:val="24"/>
          <w:shd w:val="clear" w:color="auto" w:fill="FFFFFF"/>
        </w:rPr>
        <w:t xml:space="preserve">South African Journal of Economic and Management </w:t>
      </w:r>
      <w:r w:rsidRPr="004216BF">
        <w:rPr>
          <w:rFonts w:ascii="Times New Roman" w:hAnsi="Times New Roman" w:cs="Times New Roman"/>
          <w:i/>
          <w:iCs/>
          <w:sz w:val="24"/>
          <w:szCs w:val="24"/>
          <w:shd w:val="clear" w:color="auto" w:fill="FFFFFF"/>
        </w:rPr>
        <w:tab/>
        <w:t>Sciences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13</w:t>
      </w:r>
      <w:r w:rsidRPr="004216BF">
        <w:rPr>
          <w:rFonts w:ascii="Times New Roman" w:hAnsi="Times New Roman" w:cs="Times New Roman"/>
          <w:sz w:val="24"/>
          <w:szCs w:val="24"/>
          <w:shd w:val="clear" w:color="auto" w:fill="FFFFFF"/>
        </w:rPr>
        <w:t>(3), 254-271.</w:t>
      </w:r>
    </w:p>
    <w:p w14:paraId="7A505B63"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Todd, S. (2001). </w:t>
      </w:r>
      <w:r w:rsidRPr="004216BF">
        <w:rPr>
          <w:rFonts w:ascii="Times New Roman" w:hAnsi="Times New Roman" w:cs="Times New Roman"/>
          <w:i/>
          <w:iCs/>
          <w:sz w:val="24"/>
          <w:szCs w:val="24"/>
          <w:shd w:val="clear" w:color="auto" w:fill="FFFFFF"/>
        </w:rPr>
        <w:t>Managing cumulative stress in fire service personnel</w:t>
      </w:r>
      <w:r w:rsidRPr="004216BF">
        <w:rPr>
          <w:rFonts w:ascii="Times New Roman" w:hAnsi="Times New Roman" w:cs="Times New Roman"/>
          <w:sz w:val="24"/>
          <w:szCs w:val="24"/>
          <w:shd w:val="clear" w:color="auto" w:fill="FFFFFF"/>
        </w:rPr>
        <w:t>. National Fire Academy.</w:t>
      </w:r>
    </w:p>
    <w:p w14:paraId="77CECD90"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heme="majorBidi" w:hAnsiTheme="majorBidi" w:cstheme="majorBidi"/>
          <w:sz w:val="24"/>
          <w:szCs w:val="24"/>
          <w:shd w:val="clear" w:color="auto" w:fill="FFFFFF"/>
        </w:rPr>
        <w:t xml:space="preserve">Thomas, R. J. (2000). Occupational Health—Recognizing and Preventing Work-Related Disease </w:t>
      </w:r>
      <w:r w:rsidRPr="004216BF">
        <w:rPr>
          <w:rFonts w:asciiTheme="majorBidi" w:hAnsiTheme="majorBidi" w:cstheme="majorBidi"/>
          <w:sz w:val="24"/>
          <w:szCs w:val="24"/>
          <w:shd w:val="clear" w:color="auto" w:fill="FFFFFF"/>
        </w:rPr>
        <w:tab/>
        <w:t>and Injury. </w:t>
      </w:r>
      <w:r w:rsidRPr="004216BF">
        <w:rPr>
          <w:rFonts w:asciiTheme="majorBidi" w:hAnsiTheme="majorBidi" w:cstheme="majorBidi"/>
          <w:i/>
          <w:iCs/>
          <w:sz w:val="24"/>
          <w:szCs w:val="24"/>
          <w:shd w:val="clear" w:color="auto" w:fill="FFFFFF"/>
        </w:rPr>
        <w:t>Journal of Occupational and Environmental Medicine</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42</w:t>
      </w:r>
      <w:r w:rsidRPr="004216BF">
        <w:rPr>
          <w:rFonts w:asciiTheme="majorBidi" w:hAnsiTheme="majorBidi" w:cstheme="majorBidi"/>
          <w:sz w:val="24"/>
          <w:szCs w:val="24"/>
          <w:shd w:val="clear" w:color="auto" w:fill="FFFFFF"/>
        </w:rPr>
        <w:t>(11), 1131-1132.</w:t>
      </w:r>
      <w:r w:rsidRPr="004216BF">
        <w:rPr>
          <w:rFonts w:ascii="Arial" w:hAnsi="Arial" w:cs="Arial"/>
          <w:sz w:val="20"/>
          <w:szCs w:val="20"/>
          <w:shd w:val="clear" w:color="auto" w:fill="FFFFFF"/>
        </w:rPr>
        <w:t xml:space="preserve"> </w:t>
      </w:r>
      <w:r w:rsidRPr="004216BF">
        <w:rPr>
          <w:rFonts w:ascii="Arial" w:hAnsi="Arial" w:cs="Arial"/>
          <w:sz w:val="20"/>
          <w:szCs w:val="20"/>
          <w:shd w:val="clear" w:color="auto" w:fill="FFFFFF"/>
        </w:rPr>
        <w:tab/>
      </w:r>
      <w:r w:rsidRPr="004216BF">
        <w:rPr>
          <w:rFonts w:ascii="Times New Roman" w:eastAsia="Calibri" w:hAnsi="Times New Roman" w:cs="Times New Roman"/>
          <w:sz w:val="24"/>
          <w:szCs w:val="24"/>
        </w:rPr>
        <w:t>DOI:10.1097/00043764-200011000-00021.</w:t>
      </w:r>
    </w:p>
    <w:p w14:paraId="53B0FD08"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lastRenderedPageBreak/>
        <w:t xml:space="preserve">Ungar, M., &amp; Liebenberg, L. (2009). Cross-cultural consultation leading to the development of a </w:t>
      </w:r>
      <w:r w:rsidRPr="004216BF">
        <w:rPr>
          <w:rFonts w:asciiTheme="majorBidi" w:hAnsiTheme="majorBidi" w:cstheme="majorBidi"/>
          <w:sz w:val="24"/>
          <w:szCs w:val="24"/>
          <w:shd w:val="clear" w:color="auto" w:fill="FFFFFF"/>
        </w:rPr>
        <w:tab/>
        <w:t>valid measure of youth resilience: the international resilience project. </w:t>
      </w:r>
      <w:r w:rsidRPr="004216BF">
        <w:rPr>
          <w:rFonts w:asciiTheme="majorBidi" w:hAnsiTheme="majorBidi" w:cstheme="majorBidi"/>
          <w:i/>
          <w:iCs/>
          <w:sz w:val="24"/>
          <w:szCs w:val="24"/>
          <w:shd w:val="clear" w:color="auto" w:fill="FFFFFF"/>
        </w:rPr>
        <w:t xml:space="preserve">Studia </w:t>
      </w:r>
      <w:r w:rsidRPr="004216BF">
        <w:rPr>
          <w:rFonts w:asciiTheme="majorBidi" w:hAnsiTheme="majorBidi" w:cstheme="majorBidi"/>
          <w:i/>
          <w:iCs/>
          <w:sz w:val="24"/>
          <w:szCs w:val="24"/>
          <w:shd w:val="clear" w:color="auto" w:fill="FFFFFF"/>
        </w:rPr>
        <w:tab/>
        <w:t>Psychologica</w:t>
      </w:r>
      <w:r w:rsidRPr="004216BF">
        <w:rPr>
          <w:rFonts w:asciiTheme="majorBidi" w:hAnsiTheme="majorBidi" w:cstheme="majorBidi"/>
          <w:sz w:val="24"/>
          <w:szCs w:val="24"/>
          <w:shd w:val="clear" w:color="auto" w:fill="FFFFFF"/>
        </w:rPr>
        <w:t>, </w:t>
      </w:r>
      <w:r w:rsidRPr="004216BF">
        <w:rPr>
          <w:rFonts w:asciiTheme="majorBidi" w:hAnsiTheme="majorBidi" w:cstheme="majorBidi"/>
          <w:i/>
          <w:iCs/>
          <w:sz w:val="24"/>
          <w:szCs w:val="24"/>
          <w:shd w:val="clear" w:color="auto" w:fill="FFFFFF"/>
        </w:rPr>
        <w:t>51</w:t>
      </w:r>
      <w:r w:rsidRPr="004216BF">
        <w:rPr>
          <w:rFonts w:asciiTheme="majorBidi" w:hAnsiTheme="majorBidi" w:cstheme="majorBidi"/>
          <w:sz w:val="24"/>
          <w:szCs w:val="24"/>
          <w:shd w:val="clear" w:color="auto" w:fill="FFFFFF"/>
        </w:rPr>
        <w:t>(2-3), 259-268.</w:t>
      </w:r>
    </w:p>
    <w:p w14:paraId="47E7EF27"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Us Sabah, M. F., Sheikh, A., &amp; kamal Hashmi, S. (2018). Medical Residency and Burnout </w:t>
      </w:r>
      <w:r w:rsidRPr="004216BF">
        <w:rPr>
          <w:rFonts w:ascii="Times New Roman" w:hAnsi="Times New Roman" w:cs="Times New Roman"/>
          <w:sz w:val="24"/>
          <w:szCs w:val="24"/>
          <w:shd w:val="clear" w:color="auto" w:fill="FFFFFF"/>
        </w:rPr>
        <w:tab/>
        <w:t>Frequency: Relationship with Income and Family Type. </w:t>
      </w:r>
      <w:r w:rsidRPr="004216BF">
        <w:rPr>
          <w:rFonts w:ascii="Times New Roman" w:hAnsi="Times New Roman" w:cs="Times New Roman"/>
          <w:i/>
          <w:iCs/>
          <w:sz w:val="24"/>
          <w:szCs w:val="24"/>
          <w:shd w:val="clear" w:color="auto" w:fill="FFFFFF"/>
        </w:rPr>
        <w:t xml:space="preserve">Annals of King Edward Medical </w:t>
      </w:r>
      <w:r w:rsidRPr="004216BF">
        <w:rPr>
          <w:rFonts w:ascii="Times New Roman" w:hAnsi="Times New Roman" w:cs="Times New Roman"/>
          <w:i/>
          <w:iCs/>
          <w:sz w:val="24"/>
          <w:szCs w:val="24"/>
          <w:shd w:val="clear" w:color="auto" w:fill="FFFFFF"/>
        </w:rPr>
        <w:tab/>
        <w:t>University</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24</w:t>
      </w:r>
      <w:r w:rsidRPr="004216BF">
        <w:rPr>
          <w:rFonts w:ascii="Times New Roman" w:hAnsi="Times New Roman" w:cs="Times New Roman"/>
          <w:sz w:val="24"/>
          <w:szCs w:val="24"/>
          <w:shd w:val="clear" w:color="auto" w:fill="FFFFFF"/>
        </w:rPr>
        <w:t>(2), 740-743. DOI: 10.21649/journal.akemu/2018/24.2.18-21.</w:t>
      </w:r>
    </w:p>
    <w:p w14:paraId="27CE7D71"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Vaulerin, J., Colson, S. S., Emile, M., Scoffier-Mériaux, S., &amp; d’Arripe-Longueville, F. (2016). </w:t>
      </w:r>
      <w:r w:rsidRPr="004216BF">
        <w:rPr>
          <w:rFonts w:ascii="Times New Roman" w:hAnsi="Times New Roman" w:cs="Times New Roman"/>
          <w:sz w:val="24"/>
          <w:szCs w:val="24"/>
          <w:shd w:val="clear" w:color="auto" w:fill="FFFFFF"/>
        </w:rPr>
        <w:tab/>
        <w:t xml:space="preserve">The big five personality traits and French firefighter burnout: the mediating role of </w:t>
      </w:r>
      <w:r w:rsidRPr="004216BF">
        <w:rPr>
          <w:rFonts w:ascii="Times New Roman" w:hAnsi="Times New Roman" w:cs="Times New Roman"/>
          <w:sz w:val="24"/>
          <w:szCs w:val="24"/>
          <w:shd w:val="clear" w:color="auto" w:fill="FFFFFF"/>
        </w:rPr>
        <w:tab/>
        <w:t>achievement goals. </w:t>
      </w:r>
      <w:r w:rsidRPr="004216BF">
        <w:rPr>
          <w:rFonts w:ascii="Times New Roman" w:hAnsi="Times New Roman" w:cs="Times New Roman"/>
          <w:i/>
          <w:iCs/>
          <w:sz w:val="24"/>
          <w:szCs w:val="24"/>
          <w:shd w:val="clear" w:color="auto" w:fill="FFFFFF"/>
        </w:rPr>
        <w:t>Journal of occupational and environmental medicine</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58</w:t>
      </w:r>
      <w:r w:rsidRPr="004216BF">
        <w:rPr>
          <w:rFonts w:ascii="Times New Roman" w:hAnsi="Times New Roman" w:cs="Times New Roman"/>
          <w:sz w:val="24"/>
          <w:szCs w:val="24"/>
          <w:shd w:val="clear" w:color="auto" w:fill="FFFFFF"/>
        </w:rPr>
        <w:t>(4), e128-</w:t>
      </w:r>
      <w:r w:rsidRPr="004216BF">
        <w:rPr>
          <w:rFonts w:ascii="Times New Roman" w:hAnsi="Times New Roman" w:cs="Times New Roman"/>
          <w:sz w:val="24"/>
          <w:szCs w:val="24"/>
          <w:shd w:val="clear" w:color="auto" w:fill="FFFFFF"/>
        </w:rPr>
        <w:tab/>
        <w:t>e132. DOI: 10.1097/JOM.0000000000000679.</w:t>
      </w:r>
    </w:p>
    <w:p w14:paraId="37AF1C7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Vinnikov, D., Tulekov, Z., Akylzhanov, A., Romanova, Z., Dushpanova, A., &amp; Kalmatayeva, Z. </w:t>
      </w:r>
      <w:r w:rsidRPr="004216BF">
        <w:rPr>
          <w:rFonts w:ascii="Times New Roman" w:hAnsi="Times New Roman" w:cs="Times New Roman"/>
          <w:sz w:val="24"/>
          <w:szCs w:val="24"/>
          <w:shd w:val="clear" w:color="auto" w:fill="FFFFFF"/>
        </w:rPr>
        <w:tab/>
        <w:t>(2019). Age and work duration do not predict burnout in firefighters. </w:t>
      </w:r>
      <w:r w:rsidRPr="004216BF">
        <w:rPr>
          <w:rFonts w:ascii="Times New Roman" w:hAnsi="Times New Roman" w:cs="Times New Roman"/>
          <w:i/>
          <w:iCs/>
          <w:sz w:val="24"/>
          <w:szCs w:val="24"/>
          <w:shd w:val="clear" w:color="auto" w:fill="FFFFFF"/>
        </w:rPr>
        <w:t xml:space="preserve">BMC public </w:t>
      </w:r>
      <w:r w:rsidRPr="004216BF">
        <w:rPr>
          <w:rFonts w:ascii="Times New Roman" w:hAnsi="Times New Roman" w:cs="Times New Roman"/>
          <w:i/>
          <w:iCs/>
          <w:sz w:val="24"/>
          <w:szCs w:val="24"/>
          <w:shd w:val="clear" w:color="auto" w:fill="FFFFFF"/>
        </w:rPr>
        <w:tab/>
        <w:t>health</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19</w:t>
      </w:r>
      <w:r w:rsidRPr="004216BF">
        <w:rPr>
          <w:rFonts w:ascii="Times New Roman" w:hAnsi="Times New Roman" w:cs="Times New Roman"/>
          <w:sz w:val="24"/>
          <w:szCs w:val="24"/>
          <w:shd w:val="clear" w:color="auto" w:fill="FFFFFF"/>
        </w:rPr>
        <w:t xml:space="preserve">(1), 308. </w:t>
      </w:r>
      <w:r w:rsidRPr="004216BF">
        <w:rPr>
          <w:rFonts w:ascii="Times New Roman" w:hAnsi="Times New Roman" w:cs="Times New Roman"/>
          <w:sz w:val="24"/>
          <w:szCs w:val="24"/>
        </w:rPr>
        <w:t xml:space="preserve">DOI: 0.1186/s12889-019-6643-2. </w:t>
      </w:r>
    </w:p>
    <w:p w14:paraId="53E3AE7C" w14:textId="77777777" w:rsidR="002C22D7" w:rsidRPr="004216BF" w:rsidRDefault="002C22D7" w:rsidP="002C22D7">
      <w:pPr>
        <w:spacing w:line="480" w:lineRule="auto"/>
        <w:rPr>
          <w:rFonts w:ascii="Times New Roman" w:eastAsia="Calibri"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Wagstaff, C., Hings, R., Larner, R., &amp; Fletcher, D. (2018). Psychological Resilience’s </w:t>
      </w:r>
      <w:r w:rsidRPr="004216BF">
        <w:rPr>
          <w:rFonts w:ascii="Times New Roman" w:hAnsi="Times New Roman" w:cs="Times New Roman"/>
          <w:sz w:val="24"/>
          <w:szCs w:val="24"/>
          <w:shd w:val="clear" w:color="auto" w:fill="FFFFFF"/>
        </w:rPr>
        <w:tab/>
        <w:t xml:space="preserve">Moderation of the Relationship Between the Frequency of Organizational Stressors and </w:t>
      </w:r>
      <w:r w:rsidRPr="004216BF">
        <w:rPr>
          <w:rFonts w:ascii="Times New Roman" w:hAnsi="Times New Roman" w:cs="Times New Roman"/>
          <w:sz w:val="24"/>
          <w:szCs w:val="24"/>
          <w:shd w:val="clear" w:color="auto" w:fill="FFFFFF"/>
        </w:rPr>
        <w:tab/>
        <w:t>Burnout in Athletes and Coaches. </w:t>
      </w:r>
      <w:r w:rsidRPr="004216BF">
        <w:rPr>
          <w:rFonts w:ascii="Times New Roman" w:hAnsi="Times New Roman" w:cs="Times New Roman"/>
          <w:i/>
          <w:iCs/>
          <w:sz w:val="24"/>
          <w:szCs w:val="24"/>
          <w:shd w:val="clear" w:color="auto" w:fill="FFFFFF"/>
        </w:rPr>
        <w:t>The Sport Psychologist</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32</w:t>
      </w:r>
      <w:r w:rsidRPr="004216BF">
        <w:rPr>
          <w:rFonts w:ascii="Times New Roman" w:hAnsi="Times New Roman" w:cs="Times New Roman"/>
          <w:sz w:val="24"/>
          <w:szCs w:val="24"/>
          <w:shd w:val="clear" w:color="auto" w:fill="FFFFFF"/>
        </w:rPr>
        <w:t xml:space="preserve">(3), 178-188. DOI: </w:t>
      </w:r>
      <w:r w:rsidRPr="004216BF">
        <w:rPr>
          <w:rFonts w:ascii="Times New Roman" w:hAnsi="Times New Roman" w:cs="Times New Roman"/>
          <w:sz w:val="24"/>
          <w:szCs w:val="24"/>
          <w:shd w:val="clear" w:color="auto" w:fill="FFFFFF"/>
        </w:rPr>
        <w:tab/>
        <w:t>10.1123/tsp.2016-0068.</w:t>
      </w:r>
    </w:p>
    <w:p w14:paraId="60A9C028"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eastAsia="Calibri" w:hAnsi="Times New Roman" w:cs="Times New Roman"/>
          <w:sz w:val="24"/>
          <w:szCs w:val="24"/>
          <w:shd w:val="clear" w:color="auto" w:fill="FFFFFF"/>
        </w:rPr>
        <w:t xml:space="preserve">Waseem, H., Razzak, J. A., Naseer, R., &amp; Mehmood, A. (2010). Pre-hospital management in </w:t>
      </w:r>
      <w:r w:rsidRPr="004216BF">
        <w:rPr>
          <w:rFonts w:ascii="Times New Roman" w:eastAsia="Calibri" w:hAnsi="Times New Roman" w:cs="Times New Roman"/>
          <w:sz w:val="24"/>
          <w:szCs w:val="24"/>
          <w:shd w:val="clear" w:color="auto" w:fill="FFFFFF"/>
        </w:rPr>
        <w:tab/>
        <w:t>terrorist MCI's in Punjab, Pakistan-Year 2009. </w:t>
      </w:r>
      <w:r w:rsidRPr="004216BF">
        <w:rPr>
          <w:rFonts w:ascii="Times New Roman" w:eastAsia="Calibri" w:hAnsi="Times New Roman" w:cs="Times New Roman"/>
          <w:i/>
          <w:iCs/>
          <w:sz w:val="24"/>
          <w:szCs w:val="24"/>
          <w:shd w:val="clear" w:color="auto" w:fill="FFFFFF"/>
        </w:rPr>
        <w:t>Injury Prevention</w:t>
      </w:r>
      <w:r w:rsidRPr="004216BF">
        <w:rPr>
          <w:rFonts w:ascii="Times New Roman" w:eastAsia="Calibri" w:hAnsi="Times New Roman" w:cs="Times New Roman"/>
          <w:sz w:val="24"/>
          <w:szCs w:val="24"/>
          <w:shd w:val="clear" w:color="auto" w:fill="FFFFFF"/>
        </w:rPr>
        <w:t>, </w:t>
      </w:r>
      <w:r w:rsidRPr="004216BF">
        <w:rPr>
          <w:rFonts w:ascii="Times New Roman" w:eastAsia="Calibri" w:hAnsi="Times New Roman" w:cs="Times New Roman"/>
          <w:i/>
          <w:iCs/>
          <w:sz w:val="24"/>
          <w:szCs w:val="24"/>
          <w:shd w:val="clear" w:color="auto" w:fill="FFFFFF"/>
        </w:rPr>
        <w:t>16</w:t>
      </w:r>
      <w:r w:rsidRPr="004216BF">
        <w:rPr>
          <w:rFonts w:ascii="Times New Roman" w:eastAsia="Calibri" w:hAnsi="Times New Roman" w:cs="Times New Roman"/>
          <w:sz w:val="24"/>
          <w:szCs w:val="24"/>
          <w:shd w:val="clear" w:color="auto" w:fill="FFFFFF"/>
        </w:rPr>
        <w:t>(Suppl 1), A196-</w:t>
      </w:r>
      <w:r w:rsidRPr="004216BF">
        <w:rPr>
          <w:rFonts w:ascii="Times New Roman" w:eastAsia="Calibri" w:hAnsi="Times New Roman" w:cs="Times New Roman"/>
          <w:sz w:val="24"/>
          <w:szCs w:val="24"/>
          <w:shd w:val="clear" w:color="auto" w:fill="FFFFFF"/>
        </w:rPr>
        <w:tab/>
        <w:t>A196. DOI: 10.1136/ip.2010.029215.699.</w:t>
      </w:r>
    </w:p>
    <w:p w14:paraId="6B3DBB0F"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t>Werner, E. E. (1982). Vulnerable but invincible. </w:t>
      </w:r>
      <w:r w:rsidRPr="004216BF">
        <w:rPr>
          <w:rFonts w:asciiTheme="majorBidi" w:hAnsiTheme="majorBidi" w:cstheme="majorBidi"/>
          <w:i/>
          <w:iCs/>
          <w:sz w:val="24"/>
          <w:szCs w:val="24"/>
          <w:shd w:val="clear" w:color="auto" w:fill="FFFFFF"/>
        </w:rPr>
        <w:t xml:space="preserve">A longitudinal study of resilient children and </w:t>
      </w:r>
      <w:r w:rsidRPr="004216BF">
        <w:rPr>
          <w:rFonts w:asciiTheme="majorBidi" w:hAnsiTheme="majorBidi" w:cstheme="majorBidi"/>
          <w:i/>
          <w:iCs/>
          <w:sz w:val="24"/>
          <w:szCs w:val="24"/>
          <w:shd w:val="clear" w:color="auto" w:fill="FFFFFF"/>
        </w:rPr>
        <w:tab/>
        <w:t>youth</w:t>
      </w:r>
      <w:r w:rsidRPr="004216BF">
        <w:rPr>
          <w:rFonts w:asciiTheme="majorBidi" w:hAnsiTheme="majorBidi" w:cstheme="majorBidi"/>
          <w:sz w:val="24"/>
          <w:szCs w:val="24"/>
          <w:shd w:val="clear" w:color="auto" w:fill="FFFFFF"/>
        </w:rPr>
        <w:t>.</w:t>
      </w:r>
    </w:p>
    <w:p w14:paraId="3A3E2A4E" w14:textId="77777777" w:rsidR="002C22D7" w:rsidRPr="004216BF" w:rsidRDefault="002C22D7" w:rsidP="002C22D7">
      <w:pPr>
        <w:spacing w:line="480" w:lineRule="auto"/>
        <w:rPr>
          <w:rFonts w:asciiTheme="majorBidi" w:hAnsiTheme="majorBidi" w:cstheme="majorBidi"/>
          <w:sz w:val="24"/>
          <w:szCs w:val="24"/>
          <w:shd w:val="clear" w:color="auto" w:fill="FFFFFF"/>
        </w:rPr>
      </w:pPr>
      <w:r w:rsidRPr="004216BF">
        <w:rPr>
          <w:rFonts w:asciiTheme="majorBidi" w:hAnsiTheme="majorBidi" w:cstheme="majorBidi"/>
          <w:sz w:val="24"/>
          <w:szCs w:val="24"/>
          <w:shd w:val="clear" w:color="auto" w:fill="FFFFFF"/>
        </w:rPr>
        <w:lastRenderedPageBreak/>
        <w:t>Werner, E. E., &amp; Smith, R. S. (1992). </w:t>
      </w:r>
      <w:r w:rsidRPr="004216BF">
        <w:rPr>
          <w:rFonts w:asciiTheme="majorBidi" w:hAnsiTheme="majorBidi" w:cstheme="majorBidi"/>
          <w:i/>
          <w:iCs/>
          <w:sz w:val="24"/>
          <w:szCs w:val="24"/>
          <w:shd w:val="clear" w:color="auto" w:fill="FFFFFF"/>
        </w:rPr>
        <w:t xml:space="preserve">Overcoming the odds: High risk children from birth to </w:t>
      </w:r>
      <w:r w:rsidRPr="004216BF">
        <w:rPr>
          <w:rFonts w:asciiTheme="majorBidi" w:hAnsiTheme="majorBidi" w:cstheme="majorBidi"/>
          <w:i/>
          <w:iCs/>
          <w:sz w:val="24"/>
          <w:szCs w:val="24"/>
          <w:shd w:val="clear" w:color="auto" w:fill="FFFFFF"/>
        </w:rPr>
        <w:tab/>
        <w:t>adulthood</w:t>
      </w:r>
      <w:r w:rsidRPr="004216BF">
        <w:rPr>
          <w:rFonts w:asciiTheme="majorBidi" w:hAnsiTheme="majorBidi" w:cstheme="majorBidi"/>
          <w:sz w:val="24"/>
          <w:szCs w:val="24"/>
          <w:shd w:val="clear" w:color="auto" w:fill="FFFFFF"/>
        </w:rPr>
        <w:t>. Cornell University Press.</w:t>
      </w:r>
    </w:p>
    <w:p w14:paraId="7DE9D5EA" w14:textId="77777777" w:rsidR="002C22D7" w:rsidRPr="004216BF" w:rsidRDefault="002C22D7" w:rsidP="002C22D7">
      <w:pPr>
        <w:spacing w:line="480" w:lineRule="auto"/>
        <w:rPr>
          <w:rFonts w:ascii="Times New Roman" w:eastAsia="Calibri" w:hAnsi="Times New Roman" w:cs="Times New Roman"/>
          <w:sz w:val="24"/>
          <w:szCs w:val="24"/>
        </w:rPr>
      </w:pPr>
      <w:r w:rsidRPr="004216BF">
        <w:rPr>
          <w:rFonts w:ascii="Times New Roman" w:eastAsia="Calibri" w:hAnsi="Times New Roman" w:cs="Times New Roman"/>
          <w:sz w:val="24"/>
          <w:szCs w:val="24"/>
        </w:rPr>
        <w:t>Windle, G. (2011). What is resilience? A review and concept analysis</w:t>
      </w:r>
      <w:r w:rsidRPr="004216BF">
        <w:rPr>
          <w:rFonts w:ascii="Times New Roman" w:eastAsia="Calibri" w:hAnsi="Times New Roman" w:cs="Times New Roman"/>
          <w:i/>
          <w:iCs/>
          <w:sz w:val="24"/>
          <w:szCs w:val="24"/>
        </w:rPr>
        <w:t xml:space="preserve">. Reviews in Clinical </w:t>
      </w:r>
      <w:r w:rsidRPr="004216BF">
        <w:rPr>
          <w:rFonts w:ascii="Times New Roman" w:eastAsia="Calibri" w:hAnsi="Times New Roman" w:cs="Times New Roman"/>
          <w:i/>
          <w:iCs/>
          <w:sz w:val="24"/>
          <w:szCs w:val="24"/>
        </w:rPr>
        <w:tab/>
        <w:t>Gerontology</w:t>
      </w:r>
      <w:r w:rsidRPr="004216BF">
        <w:rPr>
          <w:rFonts w:ascii="Times New Roman" w:eastAsia="Calibri" w:hAnsi="Times New Roman" w:cs="Times New Roman"/>
          <w:sz w:val="24"/>
          <w:szCs w:val="24"/>
        </w:rPr>
        <w:t>, 21, 151–169. http://dx.doi.org/ 0.1017/S0959259810000420.</w:t>
      </w:r>
    </w:p>
    <w:p w14:paraId="0EC05B36"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Wongtongkam, N. (2017). An exploration of violence against paramedics, burnout and </w:t>
      </w:r>
      <w:r w:rsidRPr="004216BF">
        <w:rPr>
          <w:rFonts w:ascii="Times New Roman" w:hAnsi="Times New Roman" w:cs="Times New Roman"/>
          <w:sz w:val="24"/>
          <w:szCs w:val="24"/>
          <w:shd w:val="clear" w:color="auto" w:fill="FFFFFF"/>
        </w:rPr>
        <w:tab/>
        <w:t>post-</w:t>
      </w:r>
      <w:r w:rsidRPr="004216BF">
        <w:rPr>
          <w:rFonts w:ascii="Times New Roman" w:hAnsi="Times New Roman" w:cs="Times New Roman"/>
          <w:sz w:val="24"/>
          <w:szCs w:val="24"/>
          <w:shd w:val="clear" w:color="auto" w:fill="FFFFFF"/>
        </w:rPr>
        <w:tab/>
        <w:t>traumatic symptoms in two Australian ambulance services. </w:t>
      </w:r>
      <w:r w:rsidRPr="004216BF">
        <w:rPr>
          <w:rFonts w:ascii="Times New Roman" w:hAnsi="Times New Roman" w:cs="Times New Roman"/>
          <w:i/>
          <w:iCs/>
          <w:sz w:val="24"/>
          <w:szCs w:val="24"/>
          <w:shd w:val="clear" w:color="auto" w:fill="FFFFFF"/>
        </w:rPr>
        <w:t xml:space="preserve">International Journal of </w:t>
      </w:r>
      <w:r w:rsidRPr="004216BF">
        <w:rPr>
          <w:rFonts w:ascii="Times New Roman" w:hAnsi="Times New Roman" w:cs="Times New Roman"/>
          <w:i/>
          <w:iCs/>
          <w:sz w:val="24"/>
          <w:szCs w:val="24"/>
          <w:shd w:val="clear" w:color="auto" w:fill="FFFFFF"/>
        </w:rPr>
        <w:tab/>
        <w:t>Emergency Services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6</w:t>
      </w:r>
      <w:r w:rsidRPr="004216BF">
        <w:rPr>
          <w:rFonts w:ascii="Times New Roman" w:hAnsi="Times New Roman" w:cs="Times New Roman"/>
          <w:sz w:val="24"/>
          <w:szCs w:val="24"/>
          <w:shd w:val="clear" w:color="auto" w:fill="FFFFFF"/>
        </w:rPr>
        <w:t>(2), 134-146. DOI: 10.1108/IJES-03-2017-0014.</w:t>
      </w:r>
    </w:p>
    <w:p w14:paraId="0477DAFF" w14:textId="77777777" w:rsidR="002C22D7" w:rsidRPr="004216BF" w:rsidRDefault="002C22D7" w:rsidP="002C22D7">
      <w:pPr>
        <w:spacing w:line="480" w:lineRule="auto"/>
        <w:rPr>
          <w:rFonts w:ascii="Times New Roman" w:hAnsi="Times New Roman" w:cs="Times New Roman"/>
          <w:sz w:val="24"/>
          <w:szCs w:val="24"/>
          <w:shd w:val="clear" w:color="auto" w:fill="FFFFFF"/>
        </w:rPr>
      </w:pPr>
      <w:r w:rsidRPr="004216BF">
        <w:rPr>
          <w:rFonts w:ascii="Times New Roman" w:hAnsi="Times New Roman" w:cs="Times New Roman"/>
          <w:sz w:val="24"/>
          <w:szCs w:val="24"/>
          <w:shd w:val="clear" w:color="auto" w:fill="FFFFFF"/>
        </w:rPr>
        <w:t xml:space="preserve">Yazdi, S. M., &amp; Sharifian, S. A. (2001). Job stress and its related factors in Tehran firefighters in </w:t>
      </w:r>
      <w:r w:rsidRPr="004216BF">
        <w:rPr>
          <w:rFonts w:ascii="Times New Roman" w:hAnsi="Times New Roman" w:cs="Times New Roman"/>
          <w:sz w:val="24"/>
          <w:szCs w:val="24"/>
          <w:shd w:val="clear" w:color="auto" w:fill="FFFFFF"/>
        </w:rPr>
        <w:tab/>
        <w:t>year 2000. </w:t>
      </w:r>
      <w:r w:rsidRPr="004216BF">
        <w:rPr>
          <w:rFonts w:ascii="Times New Roman" w:hAnsi="Times New Roman" w:cs="Times New Roman"/>
          <w:i/>
          <w:iCs/>
          <w:sz w:val="24"/>
          <w:szCs w:val="24"/>
          <w:shd w:val="clear" w:color="auto" w:fill="FFFFFF"/>
        </w:rPr>
        <w:t>Tehran University Medical Journal TUMS Publications</w:t>
      </w:r>
      <w:r w:rsidRPr="004216BF">
        <w:rPr>
          <w:rFonts w:ascii="Times New Roman" w:hAnsi="Times New Roman" w:cs="Times New Roman"/>
          <w:sz w:val="24"/>
          <w:szCs w:val="24"/>
          <w:shd w:val="clear" w:color="auto" w:fill="FFFFFF"/>
        </w:rPr>
        <w:t>, </w:t>
      </w:r>
      <w:r w:rsidRPr="004216BF">
        <w:rPr>
          <w:rFonts w:ascii="Times New Roman" w:hAnsi="Times New Roman" w:cs="Times New Roman"/>
          <w:i/>
          <w:iCs/>
          <w:sz w:val="24"/>
          <w:szCs w:val="24"/>
          <w:shd w:val="clear" w:color="auto" w:fill="FFFFFF"/>
        </w:rPr>
        <w:t>59</w:t>
      </w:r>
      <w:r w:rsidRPr="004216BF">
        <w:rPr>
          <w:rFonts w:ascii="Times New Roman" w:hAnsi="Times New Roman" w:cs="Times New Roman"/>
          <w:sz w:val="24"/>
          <w:szCs w:val="24"/>
          <w:shd w:val="clear" w:color="auto" w:fill="FFFFFF"/>
        </w:rPr>
        <w:t>(6), 72-78.</w:t>
      </w:r>
    </w:p>
    <w:p w14:paraId="05191AD8" w14:textId="77777777" w:rsidR="002C22D7" w:rsidRPr="004216BF" w:rsidRDefault="002C22D7" w:rsidP="002C22D7"/>
    <w:p w14:paraId="0CB17EE9" w14:textId="7AD27C18" w:rsidR="002C22D7" w:rsidRDefault="002C22D7">
      <w:pPr>
        <w:rPr>
          <w:rFonts w:ascii="Times New Roman" w:hAnsi="Times New Roman" w:cs="Times New Roman"/>
          <w:color w:val="222222"/>
          <w:sz w:val="24"/>
          <w:szCs w:val="24"/>
          <w:shd w:val="clear" w:color="auto" w:fill="FFFFFF"/>
        </w:rPr>
      </w:pPr>
      <w:r>
        <w:rPr>
          <w:rFonts w:ascii="Times New Roman" w:hAnsi="Times New Roman" w:cs="Times New Roman"/>
          <w:color w:val="222222"/>
          <w:sz w:val="24"/>
          <w:szCs w:val="24"/>
          <w:shd w:val="clear" w:color="auto" w:fill="FFFFFF"/>
        </w:rPr>
        <w:br w:type="page"/>
      </w:r>
    </w:p>
    <w:p w14:paraId="096F5094" w14:textId="77777777" w:rsidR="002C22D7" w:rsidRDefault="002C22D7" w:rsidP="002C22D7">
      <w:pPr>
        <w:jc w:val="center"/>
        <w:rPr>
          <w:rFonts w:ascii="Times New Roman" w:hAnsi="Times New Roman" w:cs="Times New Roman"/>
          <w:sz w:val="36"/>
        </w:rPr>
      </w:pPr>
    </w:p>
    <w:p w14:paraId="0E72FBA9" w14:textId="77777777" w:rsidR="002C22D7" w:rsidRDefault="002C22D7" w:rsidP="002C22D7">
      <w:pPr>
        <w:jc w:val="center"/>
        <w:rPr>
          <w:rFonts w:ascii="Times New Roman" w:hAnsi="Times New Roman" w:cs="Times New Roman"/>
          <w:sz w:val="36"/>
        </w:rPr>
      </w:pPr>
    </w:p>
    <w:p w14:paraId="6C2D3737" w14:textId="77777777" w:rsidR="002C22D7" w:rsidRDefault="002C22D7" w:rsidP="002C22D7">
      <w:pPr>
        <w:jc w:val="center"/>
        <w:rPr>
          <w:rFonts w:ascii="Times New Roman" w:hAnsi="Times New Roman" w:cs="Times New Roman"/>
          <w:sz w:val="36"/>
        </w:rPr>
      </w:pPr>
    </w:p>
    <w:p w14:paraId="1DAC3B5C" w14:textId="77777777" w:rsidR="002C22D7" w:rsidRDefault="002C22D7" w:rsidP="002C22D7">
      <w:pPr>
        <w:jc w:val="center"/>
        <w:rPr>
          <w:rFonts w:ascii="Times New Roman" w:hAnsi="Times New Roman" w:cs="Times New Roman"/>
          <w:sz w:val="36"/>
        </w:rPr>
      </w:pPr>
    </w:p>
    <w:p w14:paraId="736DEDFE" w14:textId="77777777" w:rsidR="002C22D7" w:rsidRDefault="002C22D7" w:rsidP="002C22D7">
      <w:pPr>
        <w:jc w:val="center"/>
        <w:rPr>
          <w:rFonts w:ascii="Times New Roman" w:hAnsi="Times New Roman" w:cs="Times New Roman"/>
          <w:sz w:val="36"/>
        </w:rPr>
      </w:pPr>
    </w:p>
    <w:p w14:paraId="5B50249B" w14:textId="77777777" w:rsidR="002C22D7" w:rsidRDefault="002C22D7" w:rsidP="002C22D7">
      <w:pPr>
        <w:jc w:val="center"/>
        <w:rPr>
          <w:rFonts w:ascii="Times New Roman" w:hAnsi="Times New Roman" w:cs="Times New Roman"/>
          <w:sz w:val="36"/>
        </w:rPr>
      </w:pPr>
    </w:p>
    <w:p w14:paraId="2C99278D" w14:textId="77777777" w:rsidR="002C22D7" w:rsidRDefault="002C22D7" w:rsidP="002C22D7">
      <w:pPr>
        <w:jc w:val="center"/>
        <w:rPr>
          <w:rFonts w:ascii="Times New Roman" w:hAnsi="Times New Roman" w:cs="Times New Roman"/>
          <w:sz w:val="36"/>
        </w:rPr>
      </w:pPr>
    </w:p>
    <w:p w14:paraId="0A8F0C84" w14:textId="77777777" w:rsidR="002C22D7" w:rsidRDefault="002C22D7" w:rsidP="002C22D7">
      <w:pPr>
        <w:jc w:val="center"/>
        <w:rPr>
          <w:rFonts w:ascii="Times New Roman" w:hAnsi="Times New Roman" w:cs="Times New Roman"/>
          <w:sz w:val="36"/>
        </w:rPr>
      </w:pPr>
    </w:p>
    <w:p w14:paraId="2CDFD196" w14:textId="77777777" w:rsidR="002C22D7" w:rsidRDefault="002C22D7" w:rsidP="002C22D7">
      <w:pPr>
        <w:jc w:val="center"/>
        <w:rPr>
          <w:rFonts w:ascii="Times New Roman" w:hAnsi="Times New Roman" w:cs="Times New Roman"/>
          <w:sz w:val="36"/>
        </w:rPr>
      </w:pPr>
    </w:p>
    <w:p w14:paraId="217832B9" w14:textId="77777777" w:rsidR="002C22D7" w:rsidRPr="00EF7442" w:rsidRDefault="002C22D7" w:rsidP="002C22D7">
      <w:pPr>
        <w:jc w:val="center"/>
        <w:rPr>
          <w:rFonts w:ascii="Times New Roman" w:hAnsi="Times New Roman" w:cs="Times New Roman"/>
          <w:b/>
          <w:sz w:val="36"/>
        </w:rPr>
      </w:pPr>
      <w:r w:rsidRPr="00EF7442">
        <w:rPr>
          <w:rFonts w:ascii="Times New Roman" w:hAnsi="Times New Roman" w:cs="Times New Roman"/>
          <w:b/>
          <w:sz w:val="36"/>
        </w:rPr>
        <w:t>APPENDIX A</w:t>
      </w:r>
    </w:p>
    <w:p w14:paraId="1B3EA4C6" w14:textId="77777777" w:rsidR="002C22D7" w:rsidRDefault="002C22D7" w:rsidP="002C22D7">
      <w:pPr>
        <w:jc w:val="center"/>
        <w:rPr>
          <w:rFonts w:ascii="Times New Roman" w:hAnsi="Times New Roman" w:cs="Times New Roman"/>
          <w:sz w:val="36"/>
        </w:rPr>
      </w:pPr>
      <w:r w:rsidRPr="002605F5">
        <w:rPr>
          <w:rFonts w:ascii="Times New Roman" w:hAnsi="Times New Roman" w:cs="Times New Roman"/>
          <w:sz w:val="36"/>
        </w:rPr>
        <w:t>Informed Consent Forms</w:t>
      </w:r>
    </w:p>
    <w:p w14:paraId="4D43F0EF" w14:textId="77777777" w:rsidR="002C22D7" w:rsidRDefault="002C22D7" w:rsidP="002C22D7">
      <w:pPr>
        <w:jc w:val="center"/>
        <w:rPr>
          <w:rFonts w:ascii="Times New Roman" w:hAnsi="Times New Roman" w:cs="Times New Roman"/>
          <w:sz w:val="36"/>
        </w:rPr>
      </w:pPr>
    </w:p>
    <w:p w14:paraId="427ED2B9" w14:textId="77777777" w:rsidR="002C22D7" w:rsidRDefault="002C22D7" w:rsidP="002C22D7">
      <w:pPr>
        <w:jc w:val="center"/>
        <w:rPr>
          <w:rFonts w:ascii="Times New Roman" w:hAnsi="Times New Roman" w:cs="Times New Roman"/>
          <w:sz w:val="36"/>
        </w:rPr>
      </w:pPr>
    </w:p>
    <w:p w14:paraId="1666CB24" w14:textId="77777777" w:rsidR="002C22D7" w:rsidRDefault="002C22D7" w:rsidP="002C22D7">
      <w:pPr>
        <w:jc w:val="center"/>
        <w:rPr>
          <w:rFonts w:ascii="Times New Roman" w:hAnsi="Times New Roman" w:cs="Times New Roman"/>
          <w:sz w:val="36"/>
        </w:rPr>
      </w:pPr>
    </w:p>
    <w:p w14:paraId="008BE5F2" w14:textId="77777777" w:rsidR="002C22D7" w:rsidRDefault="002C22D7" w:rsidP="002C22D7">
      <w:pPr>
        <w:jc w:val="center"/>
        <w:rPr>
          <w:rFonts w:ascii="Times New Roman" w:hAnsi="Times New Roman" w:cs="Times New Roman"/>
          <w:sz w:val="36"/>
        </w:rPr>
      </w:pPr>
    </w:p>
    <w:p w14:paraId="12011B6E" w14:textId="77777777" w:rsidR="002C22D7" w:rsidRDefault="002C22D7" w:rsidP="002C22D7">
      <w:pPr>
        <w:jc w:val="center"/>
        <w:rPr>
          <w:rFonts w:ascii="Times New Roman" w:hAnsi="Times New Roman" w:cs="Times New Roman"/>
          <w:sz w:val="36"/>
        </w:rPr>
      </w:pPr>
    </w:p>
    <w:p w14:paraId="4F860C60" w14:textId="77777777" w:rsidR="002C22D7" w:rsidRDefault="002C22D7" w:rsidP="002C22D7">
      <w:pPr>
        <w:jc w:val="center"/>
        <w:rPr>
          <w:rFonts w:ascii="Times New Roman" w:hAnsi="Times New Roman" w:cs="Times New Roman"/>
          <w:sz w:val="36"/>
        </w:rPr>
      </w:pPr>
    </w:p>
    <w:p w14:paraId="649593CE" w14:textId="77777777" w:rsidR="002C22D7" w:rsidRDefault="002C22D7" w:rsidP="002C22D7">
      <w:pPr>
        <w:jc w:val="center"/>
        <w:rPr>
          <w:rFonts w:ascii="Times New Roman" w:hAnsi="Times New Roman" w:cs="Times New Roman"/>
          <w:sz w:val="36"/>
        </w:rPr>
      </w:pPr>
    </w:p>
    <w:p w14:paraId="59542E96" w14:textId="77777777" w:rsidR="002C22D7" w:rsidRDefault="002C22D7" w:rsidP="002C22D7">
      <w:pPr>
        <w:jc w:val="center"/>
        <w:rPr>
          <w:rFonts w:ascii="Times New Roman" w:hAnsi="Times New Roman" w:cs="Times New Roman"/>
          <w:sz w:val="36"/>
        </w:rPr>
      </w:pPr>
    </w:p>
    <w:p w14:paraId="0D8C07C9" w14:textId="77777777" w:rsidR="002C22D7" w:rsidRDefault="002C22D7" w:rsidP="002C22D7">
      <w:pPr>
        <w:jc w:val="center"/>
        <w:rPr>
          <w:rFonts w:ascii="Times New Roman" w:hAnsi="Times New Roman" w:cs="Times New Roman"/>
          <w:sz w:val="36"/>
        </w:rPr>
      </w:pPr>
    </w:p>
    <w:p w14:paraId="501374F2" w14:textId="77777777" w:rsidR="002C22D7" w:rsidRDefault="002C22D7" w:rsidP="002C22D7">
      <w:pPr>
        <w:jc w:val="center"/>
        <w:rPr>
          <w:rFonts w:ascii="Times New Roman" w:hAnsi="Times New Roman" w:cs="Times New Roman"/>
          <w:sz w:val="36"/>
        </w:rPr>
      </w:pPr>
    </w:p>
    <w:p w14:paraId="157A5A55" w14:textId="77777777" w:rsidR="002C22D7" w:rsidRDefault="002C22D7" w:rsidP="002C22D7">
      <w:pPr>
        <w:jc w:val="center"/>
        <w:rPr>
          <w:rFonts w:ascii="Times New Roman" w:hAnsi="Times New Roman" w:cs="Times New Roman"/>
          <w:sz w:val="36"/>
        </w:rPr>
      </w:pPr>
    </w:p>
    <w:p w14:paraId="11E8305F" w14:textId="77777777" w:rsidR="002C22D7" w:rsidRDefault="002C22D7" w:rsidP="002C22D7">
      <w:pPr>
        <w:jc w:val="center"/>
        <w:rPr>
          <w:rFonts w:ascii="Times New Roman" w:hAnsi="Times New Roman" w:cs="Times New Roman"/>
          <w:sz w:val="36"/>
        </w:rPr>
      </w:pPr>
    </w:p>
    <w:p w14:paraId="1394568D" w14:textId="77777777" w:rsidR="002C22D7" w:rsidRDefault="002C22D7" w:rsidP="002C22D7">
      <w:pPr>
        <w:jc w:val="center"/>
        <w:rPr>
          <w:rFonts w:ascii="Times New Roman" w:hAnsi="Times New Roman" w:cs="Times New Roman"/>
          <w:sz w:val="36"/>
        </w:rPr>
      </w:pPr>
    </w:p>
    <w:p w14:paraId="3CC90EE1" w14:textId="77777777" w:rsidR="002C22D7" w:rsidRDefault="002C22D7" w:rsidP="002C22D7">
      <w:pPr>
        <w:jc w:val="center"/>
        <w:rPr>
          <w:rFonts w:ascii="Times New Roman" w:hAnsi="Times New Roman" w:cs="Times New Roman"/>
          <w:sz w:val="36"/>
        </w:rPr>
      </w:pPr>
    </w:p>
    <w:p w14:paraId="084C954C" w14:textId="77777777" w:rsidR="002C22D7" w:rsidRDefault="002C22D7" w:rsidP="002C22D7">
      <w:pPr>
        <w:jc w:val="center"/>
        <w:rPr>
          <w:rFonts w:ascii="Times New Roman" w:hAnsi="Times New Roman" w:cs="Times New Roman"/>
          <w:sz w:val="36"/>
        </w:rPr>
      </w:pPr>
    </w:p>
    <w:p w14:paraId="7D0849FD" w14:textId="77777777" w:rsidR="002C22D7" w:rsidRDefault="002C22D7" w:rsidP="002C22D7">
      <w:pPr>
        <w:jc w:val="center"/>
        <w:rPr>
          <w:rFonts w:ascii="Times New Roman" w:hAnsi="Times New Roman" w:cs="Times New Roman"/>
          <w:sz w:val="36"/>
        </w:rPr>
      </w:pPr>
    </w:p>
    <w:p w14:paraId="420B76C1" w14:textId="77777777" w:rsidR="002C22D7" w:rsidRDefault="002C22D7" w:rsidP="002C22D7">
      <w:pPr>
        <w:jc w:val="center"/>
        <w:rPr>
          <w:rFonts w:ascii="Times New Roman" w:hAnsi="Times New Roman" w:cs="Times New Roman"/>
          <w:sz w:val="36"/>
        </w:rPr>
      </w:pPr>
    </w:p>
    <w:p w14:paraId="4CD7B017" w14:textId="77777777" w:rsidR="002C22D7" w:rsidRDefault="002C22D7" w:rsidP="002C22D7">
      <w:pPr>
        <w:jc w:val="center"/>
        <w:rPr>
          <w:rFonts w:ascii="Times New Roman" w:hAnsi="Times New Roman" w:cs="Times New Roman"/>
          <w:sz w:val="36"/>
        </w:rPr>
      </w:pPr>
    </w:p>
    <w:p w14:paraId="098B445E" w14:textId="77777777" w:rsidR="002C22D7" w:rsidRDefault="002C22D7" w:rsidP="002C22D7">
      <w:pPr>
        <w:jc w:val="center"/>
        <w:rPr>
          <w:rFonts w:ascii="Times New Roman" w:hAnsi="Times New Roman" w:cs="Times New Roman"/>
          <w:b/>
          <w:sz w:val="36"/>
        </w:rPr>
      </w:pPr>
    </w:p>
    <w:p w14:paraId="3ECA6DBD" w14:textId="77777777" w:rsidR="002C22D7" w:rsidRPr="00EF7442" w:rsidRDefault="002C22D7" w:rsidP="002C22D7">
      <w:pPr>
        <w:jc w:val="center"/>
        <w:rPr>
          <w:rFonts w:ascii="Times New Roman" w:hAnsi="Times New Roman" w:cs="Times New Roman"/>
          <w:b/>
          <w:sz w:val="36"/>
        </w:rPr>
      </w:pPr>
      <w:r>
        <w:rPr>
          <w:rFonts w:ascii="Times New Roman" w:hAnsi="Times New Roman" w:cs="Times New Roman"/>
          <w:b/>
          <w:sz w:val="36"/>
        </w:rPr>
        <w:t>APPENDIX B</w:t>
      </w:r>
    </w:p>
    <w:p w14:paraId="76E0D036" w14:textId="77777777" w:rsidR="002C22D7" w:rsidRDefault="002C22D7" w:rsidP="002C22D7">
      <w:pPr>
        <w:jc w:val="center"/>
        <w:rPr>
          <w:rFonts w:ascii="Times New Roman" w:hAnsi="Times New Roman" w:cs="Times New Roman"/>
          <w:sz w:val="36"/>
        </w:rPr>
      </w:pPr>
      <w:r w:rsidRPr="002605F5">
        <w:rPr>
          <w:rFonts w:ascii="Times New Roman" w:hAnsi="Times New Roman" w:cs="Times New Roman"/>
          <w:sz w:val="36"/>
        </w:rPr>
        <w:t>Permissions to Use Scales</w:t>
      </w:r>
    </w:p>
    <w:p w14:paraId="29A09EAE" w14:textId="77777777" w:rsidR="002C22D7" w:rsidRDefault="002C22D7" w:rsidP="002C22D7">
      <w:pPr>
        <w:jc w:val="center"/>
        <w:rPr>
          <w:rFonts w:ascii="Times New Roman" w:hAnsi="Times New Roman" w:cs="Times New Roman"/>
          <w:sz w:val="36"/>
        </w:rPr>
      </w:pPr>
    </w:p>
    <w:p w14:paraId="11F444D1" w14:textId="77777777" w:rsidR="002C22D7" w:rsidRDefault="002C22D7" w:rsidP="002C22D7">
      <w:pPr>
        <w:jc w:val="center"/>
        <w:rPr>
          <w:rFonts w:ascii="Times New Roman" w:hAnsi="Times New Roman" w:cs="Times New Roman"/>
          <w:sz w:val="36"/>
        </w:rPr>
      </w:pPr>
    </w:p>
    <w:p w14:paraId="6300C3F7" w14:textId="77777777" w:rsidR="002C22D7" w:rsidRDefault="002C22D7" w:rsidP="002C22D7">
      <w:pPr>
        <w:jc w:val="center"/>
        <w:rPr>
          <w:rFonts w:ascii="Times New Roman" w:hAnsi="Times New Roman" w:cs="Times New Roman"/>
          <w:sz w:val="36"/>
        </w:rPr>
      </w:pPr>
    </w:p>
    <w:p w14:paraId="2F6AC3DB" w14:textId="77777777" w:rsidR="002C22D7" w:rsidRDefault="002C22D7" w:rsidP="002C22D7">
      <w:pPr>
        <w:jc w:val="center"/>
        <w:rPr>
          <w:rFonts w:ascii="Times New Roman" w:hAnsi="Times New Roman" w:cs="Times New Roman"/>
          <w:sz w:val="36"/>
        </w:rPr>
      </w:pPr>
    </w:p>
    <w:p w14:paraId="2DE87C54" w14:textId="77777777" w:rsidR="002C22D7" w:rsidRDefault="002C22D7" w:rsidP="002C22D7">
      <w:pPr>
        <w:jc w:val="center"/>
        <w:rPr>
          <w:rFonts w:ascii="Times New Roman" w:hAnsi="Times New Roman" w:cs="Times New Roman"/>
          <w:sz w:val="36"/>
        </w:rPr>
      </w:pPr>
    </w:p>
    <w:p w14:paraId="4AF67F34" w14:textId="77777777" w:rsidR="002C22D7" w:rsidRDefault="002C22D7" w:rsidP="002C22D7">
      <w:pPr>
        <w:jc w:val="center"/>
        <w:rPr>
          <w:rFonts w:ascii="Times New Roman" w:hAnsi="Times New Roman" w:cs="Times New Roman"/>
          <w:sz w:val="36"/>
        </w:rPr>
      </w:pPr>
    </w:p>
    <w:p w14:paraId="6D7ABBD0" w14:textId="77777777" w:rsidR="002C22D7" w:rsidRDefault="002C22D7" w:rsidP="002C22D7">
      <w:pPr>
        <w:jc w:val="center"/>
        <w:rPr>
          <w:rFonts w:ascii="Times New Roman" w:hAnsi="Times New Roman" w:cs="Times New Roman"/>
          <w:sz w:val="36"/>
        </w:rPr>
      </w:pPr>
    </w:p>
    <w:p w14:paraId="1884172C" w14:textId="77777777" w:rsidR="002C22D7" w:rsidRDefault="002C22D7" w:rsidP="002C22D7">
      <w:pPr>
        <w:jc w:val="center"/>
        <w:rPr>
          <w:rFonts w:ascii="Times New Roman" w:hAnsi="Times New Roman" w:cs="Times New Roman"/>
          <w:sz w:val="36"/>
        </w:rPr>
      </w:pPr>
    </w:p>
    <w:p w14:paraId="1E79A929" w14:textId="77777777" w:rsidR="002C22D7" w:rsidRDefault="002C22D7" w:rsidP="002C22D7">
      <w:pPr>
        <w:jc w:val="center"/>
        <w:rPr>
          <w:rFonts w:ascii="Times New Roman" w:hAnsi="Times New Roman" w:cs="Times New Roman"/>
          <w:sz w:val="36"/>
        </w:rPr>
      </w:pPr>
    </w:p>
    <w:p w14:paraId="3C5B49E2" w14:textId="77777777" w:rsidR="002C22D7" w:rsidRDefault="002C22D7" w:rsidP="002C22D7">
      <w:pPr>
        <w:jc w:val="center"/>
        <w:rPr>
          <w:rFonts w:ascii="Times New Roman" w:hAnsi="Times New Roman" w:cs="Times New Roman"/>
          <w:sz w:val="36"/>
        </w:rPr>
      </w:pPr>
    </w:p>
    <w:p w14:paraId="152E4197" w14:textId="77777777" w:rsidR="002C22D7" w:rsidRDefault="002C22D7" w:rsidP="002C22D7">
      <w:pPr>
        <w:jc w:val="center"/>
        <w:rPr>
          <w:rFonts w:ascii="Times New Roman" w:hAnsi="Times New Roman" w:cs="Times New Roman"/>
          <w:sz w:val="36"/>
        </w:rPr>
      </w:pPr>
    </w:p>
    <w:p w14:paraId="2A96F335" w14:textId="77777777" w:rsidR="002C22D7" w:rsidRDefault="002C22D7" w:rsidP="002C22D7">
      <w:pPr>
        <w:jc w:val="center"/>
        <w:rPr>
          <w:rFonts w:ascii="Times New Roman" w:hAnsi="Times New Roman" w:cs="Times New Roman"/>
          <w:sz w:val="36"/>
        </w:rPr>
      </w:pPr>
    </w:p>
    <w:p w14:paraId="7BFCF850" w14:textId="77777777" w:rsidR="002C22D7" w:rsidRDefault="002C22D7" w:rsidP="002C22D7">
      <w:pPr>
        <w:jc w:val="center"/>
        <w:rPr>
          <w:rFonts w:ascii="Times New Roman" w:hAnsi="Times New Roman" w:cs="Times New Roman"/>
          <w:sz w:val="36"/>
        </w:rPr>
      </w:pPr>
    </w:p>
    <w:p w14:paraId="32CF20E1" w14:textId="77777777" w:rsidR="002C22D7" w:rsidRDefault="002C22D7" w:rsidP="002C22D7">
      <w:pPr>
        <w:jc w:val="center"/>
        <w:rPr>
          <w:rFonts w:ascii="Times New Roman" w:hAnsi="Times New Roman" w:cs="Times New Roman"/>
          <w:sz w:val="36"/>
        </w:rPr>
      </w:pPr>
    </w:p>
    <w:p w14:paraId="4F2D2F7B" w14:textId="77777777" w:rsidR="002C22D7" w:rsidRDefault="002C22D7" w:rsidP="002C22D7">
      <w:pPr>
        <w:jc w:val="center"/>
        <w:rPr>
          <w:rFonts w:ascii="Times New Roman" w:hAnsi="Times New Roman" w:cs="Times New Roman"/>
          <w:sz w:val="36"/>
        </w:rPr>
      </w:pPr>
    </w:p>
    <w:p w14:paraId="13835010" w14:textId="77777777" w:rsidR="002C22D7" w:rsidRDefault="002C22D7" w:rsidP="002C22D7">
      <w:pPr>
        <w:jc w:val="center"/>
        <w:rPr>
          <w:rFonts w:ascii="Times New Roman" w:hAnsi="Times New Roman" w:cs="Times New Roman"/>
          <w:sz w:val="36"/>
        </w:rPr>
      </w:pPr>
    </w:p>
    <w:p w14:paraId="2FA32924" w14:textId="77777777" w:rsidR="002C22D7" w:rsidRDefault="002C22D7" w:rsidP="002C22D7">
      <w:pPr>
        <w:jc w:val="center"/>
        <w:rPr>
          <w:rFonts w:ascii="Times New Roman" w:hAnsi="Times New Roman" w:cs="Times New Roman"/>
          <w:sz w:val="36"/>
        </w:rPr>
      </w:pPr>
    </w:p>
    <w:p w14:paraId="216E0DD1" w14:textId="77777777" w:rsidR="002C22D7" w:rsidRDefault="002C22D7" w:rsidP="002C22D7">
      <w:pPr>
        <w:jc w:val="center"/>
        <w:rPr>
          <w:rFonts w:ascii="Times New Roman" w:hAnsi="Times New Roman" w:cs="Times New Roman"/>
          <w:sz w:val="36"/>
        </w:rPr>
      </w:pPr>
    </w:p>
    <w:p w14:paraId="1614C632" w14:textId="77777777" w:rsidR="002C22D7" w:rsidRDefault="002C22D7" w:rsidP="002C22D7">
      <w:pPr>
        <w:jc w:val="center"/>
        <w:rPr>
          <w:rFonts w:ascii="Times New Roman" w:hAnsi="Times New Roman" w:cs="Times New Roman"/>
          <w:b/>
          <w:sz w:val="36"/>
        </w:rPr>
      </w:pPr>
    </w:p>
    <w:p w14:paraId="360439A4" w14:textId="77777777" w:rsidR="002C22D7" w:rsidRPr="00EF7442" w:rsidRDefault="002C22D7" w:rsidP="002C22D7">
      <w:pPr>
        <w:jc w:val="center"/>
        <w:rPr>
          <w:rFonts w:ascii="Times New Roman" w:hAnsi="Times New Roman" w:cs="Times New Roman"/>
          <w:b/>
          <w:sz w:val="36"/>
        </w:rPr>
      </w:pPr>
      <w:r>
        <w:rPr>
          <w:rFonts w:ascii="Times New Roman" w:hAnsi="Times New Roman" w:cs="Times New Roman"/>
          <w:b/>
          <w:sz w:val="36"/>
        </w:rPr>
        <w:t>APPENDIX C</w:t>
      </w:r>
    </w:p>
    <w:p w14:paraId="5B241B5F" w14:textId="77777777" w:rsidR="002C22D7" w:rsidRDefault="002C22D7" w:rsidP="002C22D7">
      <w:pPr>
        <w:jc w:val="center"/>
        <w:rPr>
          <w:rFonts w:ascii="Times New Roman" w:hAnsi="Times New Roman" w:cs="Times New Roman"/>
          <w:sz w:val="36"/>
        </w:rPr>
      </w:pPr>
      <w:r w:rsidRPr="002605F5">
        <w:rPr>
          <w:rFonts w:ascii="Times New Roman" w:hAnsi="Times New Roman" w:cs="Times New Roman"/>
          <w:sz w:val="36"/>
        </w:rPr>
        <w:t>Authority Letter</w:t>
      </w:r>
      <w:r>
        <w:rPr>
          <w:rFonts w:ascii="Times New Roman" w:hAnsi="Times New Roman" w:cs="Times New Roman"/>
          <w:sz w:val="36"/>
        </w:rPr>
        <w:t xml:space="preserve"> for Data Collection</w:t>
      </w:r>
    </w:p>
    <w:p w14:paraId="133B00B4" w14:textId="77777777" w:rsidR="002C22D7" w:rsidRDefault="002C22D7" w:rsidP="002C22D7">
      <w:pPr>
        <w:jc w:val="center"/>
        <w:rPr>
          <w:rFonts w:ascii="Times New Roman" w:hAnsi="Times New Roman" w:cs="Times New Roman"/>
          <w:sz w:val="36"/>
        </w:rPr>
      </w:pPr>
    </w:p>
    <w:p w14:paraId="5996B029" w14:textId="77777777" w:rsidR="002C22D7" w:rsidRDefault="002C22D7" w:rsidP="002C22D7">
      <w:pPr>
        <w:jc w:val="center"/>
        <w:rPr>
          <w:rFonts w:ascii="Times New Roman" w:hAnsi="Times New Roman" w:cs="Times New Roman"/>
          <w:sz w:val="36"/>
        </w:rPr>
      </w:pPr>
    </w:p>
    <w:p w14:paraId="04F10CA2" w14:textId="77777777" w:rsidR="002C22D7" w:rsidRDefault="002C22D7" w:rsidP="002C22D7">
      <w:pPr>
        <w:jc w:val="center"/>
        <w:rPr>
          <w:rFonts w:ascii="Times New Roman" w:hAnsi="Times New Roman" w:cs="Times New Roman"/>
          <w:sz w:val="36"/>
        </w:rPr>
      </w:pPr>
    </w:p>
    <w:p w14:paraId="2E7E605E" w14:textId="77777777" w:rsidR="002C22D7" w:rsidRDefault="002C22D7" w:rsidP="002C22D7">
      <w:pPr>
        <w:jc w:val="center"/>
        <w:rPr>
          <w:rFonts w:ascii="Times New Roman" w:hAnsi="Times New Roman" w:cs="Times New Roman"/>
          <w:sz w:val="36"/>
        </w:rPr>
      </w:pPr>
    </w:p>
    <w:p w14:paraId="4143D4DC" w14:textId="77777777" w:rsidR="002C22D7" w:rsidRDefault="002C22D7" w:rsidP="002C22D7">
      <w:pPr>
        <w:jc w:val="center"/>
        <w:rPr>
          <w:rFonts w:ascii="Times New Roman" w:hAnsi="Times New Roman" w:cs="Times New Roman"/>
          <w:sz w:val="36"/>
        </w:rPr>
      </w:pPr>
    </w:p>
    <w:p w14:paraId="6249C62D" w14:textId="77777777" w:rsidR="002C22D7" w:rsidRDefault="002C22D7" w:rsidP="002C22D7">
      <w:pPr>
        <w:jc w:val="center"/>
        <w:rPr>
          <w:rFonts w:ascii="Times New Roman" w:hAnsi="Times New Roman" w:cs="Times New Roman"/>
          <w:sz w:val="36"/>
        </w:rPr>
      </w:pPr>
    </w:p>
    <w:p w14:paraId="43448669" w14:textId="77777777" w:rsidR="002C22D7" w:rsidRDefault="002C22D7" w:rsidP="002C22D7">
      <w:pPr>
        <w:jc w:val="center"/>
        <w:rPr>
          <w:rFonts w:ascii="Times New Roman" w:hAnsi="Times New Roman" w:cs="Times New Roman"/>
          <w:sz w:val="36"/>
        </w:rPr>
      </w:pPr>
    </w:p>
    <w:p w14:paraId="36E550B9" w14:textId="77777777" w:rsidR="002C22D7" w:rsidRDefault="002C22D7" w:rsidP="002C22D7">
      <w:pPr>
        <w:jc w:val="center"/>
        <w:rPr>
          <w:rFonts w:ascii="Times New Roman" w:hAnsi="Times New Roman" w:cs="Times New Roman"/>
          <w:sz w:val="36"/>
        </w:rPr>
      </w:pPr>
    </w:p>
    <w:p w14:paraId="1656963C" w14:textId="77777777" w:rsidR="002C22D7" w:rsidRDefault="002C22D7" w:rsidP="002C22D7">
      <w:pPr>
        <w:jc w:val="center"/>
        <w:rPr>
          <w:rFonts w:ascii="Times New Roman" w:hAnsi="Times New Roman" w:cs="Times New Roman"/>
          <w:sz w:val="36"/>
        </w:rPr>
      </w:pPr>
    </w:p>
    <w:p w14:paraId="12CE4B26" w14:textId="77777777" w:rsidR="002C22D7" w:rsidRDefault="002C22D7" w:rsidP="002C22D7">
      <w:pPr>
        <w:jc w:val="center"/>
        <w:rPr>
          <w:rFonts w:ascii="Times New Roman" w:hAnsi="Times New Roman" w:cs="Times New Roman"/>
          <w:sz w:val="36"/>
        </w:rPr>
      </w:pPr>
    </w:p>
    <w:p w14:paraId="0F25B1FF" w14:textId="77777777" w:rsidR="002C22D7" w:rsidRDefault="002C22D7" w:rsidP="002C22D7">
      <w:pPr>
        <w:jc w:val="center"/>
        <w:rPr>
          <w:rFonts w:ascii="Times New Roman" w:hAnsi="Times New Roman" w:cs="Times New Roman"/>
          <w:sz w:val="36"/>
        </w:rPr>
      </w:pPr>
    </w:p>
    <w:p w14:paraId="342A382A" w14:textId="77777777" w:rsidR="002C22D7" w:rsidRDefault="002C22D7" w:rsidP="002C22D7">
      <w:pPr>
        <w:jc w:val="center"/>
        <w:rPr>
          <w:rFonts w:ascii="Times New Roman" w:hAnsi="Times New Roman" w:cs="Times New Roman"/>
          <w:sz w:val="36"/>
        </w:rPr>
      </w:pPr>
    </w:p>
    <w:p w14:paraId="52B96365" w14:textId="77777777" w:rsidR="002C22D7" w:rsidRDefault="002C22D7" w:rsidP="002C22D7">
      <w:pPr>
        <w:jc w:val="center"/>
        <w:rPr>
          <w:rFonts w:ascii="Times New Roman" w:hAnsi="Times New Roman" w:cs="Times New Roman"/>
          <w:sz w:val="36"/>
        </w:rPr>
      </w:pPr>
    </w:p>
    <w:p w14:paraId="2D27061D" w14:textId="77777777" w:rsidR="002C22D7" w:rsidRDefault="002C22D7" w:rsidP="002C22D7">
      <w:pPr>
        <w:jc w:val="center"/>
        <w:rPr>
          <w:rFonts w:ascii="Times New Roman" w:hAnsi="Times New Roman" w:cs="Times New Roman"/>
          <w:sz w:val="36"/>
        </w:rPr>
      </w:pPr>
    </w:p>
    <w:p w14:paraId="4D225A01" w14:textId="77777777" w:rsidR="002C22D7" w:rsidRDefault="002C22D7" w:rsidP="002C22D7">
      <w:pPr>
        <w:jc w:val="center"/>
        <w:rPr>
          <w:rFonts w:ascii="Times New Roman" w:hAnsi="Times New Roman" w:cs="Times New Roman"/>
          <w:sz w:val="36"/>
        </w:rPr>
      </w:pPr>
    </w:p>
    <w:p w14:paraId="39E3BF8A" w14:textId="77777777" w:rsidR="002C22D7" w:rsidRDefault="002C22D7" w:rsidP="002C22D7">
      <w:pPr>
        <w:jc w:val="center"/>
        <w:rPr>
          <w:rFonts w:ascii="Times New Roman" w:hAnsi="Times New Roman" w:cs="Times New Roman"/>
          <w:sz w:val="36"/>
        </w:rPr>
      </w:pPr>
    </w:p>
    <w:p w14:paraId="7137EF8A" w14:textId="77777777" w:rsidR="002C22D7" w:rsidRDefault="002C22D7" w:rsidP="002C22D7">
      <w:pPr>
        <w:jc w:val="center"/>
        <w:rPr>
          <w:rFonts w:ascii="Times New Roman" w:hAnsi="Times New Roman" w:cs="Times New Roman"/>
          <w:sz w:val="36"/>
        </w:rPr>
      </w:pPr>
    </w:p>
    <w:p w14:paraId="09ED7C3E" w14:textId="77777777" w:rsidR="002C22D7" w:rsidRDefault="002C22D7" w:rsidP="002C22D7">
      <w:pPr>
        <w:rPr>
          <w:rFonts w:ascii="Times New Roman" w:hAnsi="Times New Roman" w:cs="Times New Roman"/>
          <w:sz w:val="36"/>
        </w:rPr>
      </w:pPr>
    </w:p>
    <w:p w14:paraId="76C41AC8" w14:textId="77777777" w:rsidR="002C22D7" w:rsidRDefault="002C22D7" w:rsidP="002C22D7">
      <w:pPr>
        <w:jc w:val="center"/>
        <w:rPr>
          <w:rFonts w:ascii="Times New Roman" w:hAnsi="Times New Roman" w:cs="Times New Roman"/>
          <w:sz w:val="36"/>
        </w:rPr>
      </w:pPr>
    </w:p>
    <w:p w14:paraId="5C4456B4" w14:textId="77777777" w:rsidR="002C22D7" w:rsidRPr="00EF7442" w:rsidRDefault="002C22D7" w:rsidP="002C22D7">
      <w:pPr>
        <w:jc w:val="center"/>
        <w:rPr>
          <w:rFonts w:ascii="Times New Roman" w:hAnsi="Times New Roman" w:cs="Times New Roman"/>
          <w:b/>
          <w:sz w:val="36"/>
        </w:rPr>
      </w:pPr>
      <w:r>
        <w:rPr>
          <w:rFonts w:ascii="Times New Roman" w:hAnsi="Times New Roman" w:cs="Times New Roman"/>
          <w:b/>
          <w:sz w:val="36"/>
        </w:rPr>
        <w:t>APPENDIX D</w:t>
      </w:r>
    </w:p>
    <w:p w14:paraId="44BF0E88" w14:textId="77777777" w:rsidR="002C22D7" w:rsidRDefault="002C22D7" w:rsidP="002C22D7">
      <w:pPr>
        <w:jc w:val="center"/>
        <w:rPr>
          <w:rFonts w:ascii="Times New Roman" w:hAnsi="Times New Roman" w:cs="Times New Roman"/>
          <w:sz w:val="36"/>
        </w:rPr>
      </w:pPr>
      <w:r w:rsidRPr="002605F5">
        <w:rPr>
          <w:rFonts w:ascii="Times New Roman" w:hAnsi="Times New Roman" w:cs="Times New Roman"/>
          <w:sz w:val="36"/>
        </w:rPr>
        <w:t>Tools Used in Study</w:t>
      </w:r>
    </w:p>
    <w:p w14:paraId="709D5AC2" w14:textId="77777777" w:rsidR="002C22D7" w:rsidRDefault="002C22D7" w:rsidP="002C22D7">
      <w:pPr>
        <w:jc w:val="center"/>
        <w:rPr>
          <w:rFonts w:ascii="Times New Roman" w:hAnsi="Times New Roman" w:cs="Times New Roman"/>
          <w:sz w:val="36"/>
        </w:rPr>
      </w:pPr>
    </w:p>
    <w:p w14:paraId="5FAFBF22" w14:textId="77777777" w:rsidR="002C22D7" w:rsidRDefault="002C22D7" w:rsidP="002C22D7">
      <w:pPr>
        <w:jc w:val="center"/>
        <w:rPr>
          <w:rFonts w:ascii="Times New Roman" w:hAnsi="Times New Roman" w:cs="Times New Roman"/>
          <w:sz w:val="36"/>
        </w:rPr>
      </w:pPr>
    </w:p>
    <w:p w14:paraId="74446286" w14:textId="77777777" w:rsidR="002C22D7" w:rsidRDefault="002C22D7" w:rsidP="002C22D7">
      <w:pPr>
        <w:jc w:val="center"/>
        <w:rPr>
          <w:rFonts w:ascii="Times New Roman" w:hAnsi="Times New Roman" w:cs="Times New Roman"/>
          <w:sz w:val="36"/>
        </w:rPr>
      </w:pPr>
    </w:p>
    <w:p w14:paraId="7E84B373" w14:textId="77777777" w:rsidR="002C22D7" w:rsidRDefault="002C22D7" w:rsidP="002C22D7">
      <w:pPr>
        <w:jc w:val="center"/>
        <w:rPr>
          <w:rFonts w:ascii="Times New Roman" w:hAnsi="Times New Roman" w:cs="Times New Roman"/>
          <w:sz w:val="36"/>
        </w:rPr>
      </w:pPr>
    </w:p>
    <w:p w14:paraId="43E53DE2" w14:textId="77777777" w:rsidR="002C22D7" w:rsidRDefault="002C22D7" w:rsidP="002C22D7">
      <w:pPr>
        <w:jc w:val="center"/>
        <w:rPr>
          <w:rFonts w:ascii="Times New Roman" w:hAnsi="Times New Roman" w:cs="Times New Roman"/>
          <w:sz w:val="36"/>
        </w:rPr>
      </w:pPr>
    </w:p>
    <w:p w14:paraId="4C83F1B9" w14:textId="77777777" w:rsidR="002C22D7" w:rsidRDefault="002C22D7" w:rsidP="002C22D7">
      <w:pPr>
        <w:jc w:val="center"/>
        <w:rPr>
          <w:rFonts w:ascii="Times New Roman" w:hAnsi="Times New Roman" w:cs="Times New Roman"/>
          <w:sz w:val="36"/>
        </w:rPr>
      </w:pPr>
    </w:p>
    <w:p w14:paraId="7CDD3240" w14:textId="77777777" w:rsidR="002C22D7" w:rsidRDefault="002C22D7" w:rsidP="002C22D7">
      <w:pPr>
        <w:jc w:val="center"/>
        <w:rPr>
          <w:rFonts w:ascii="Times New Roman" w:hAnsi="Times New Roman" w:cs="Times New Roman"/>
          <w:sz w:val="36"/>
        </w:rPr>
      </w:pPr>
    </w:p>
    <w:p w14:paraId="4CDDBE9B" w14:textId="77777777" w:rsidR="002C22D7" w:rsidRDefault="002C22D7" w:rsidP="002C22D7">
      <w:pPr>
        <w:jc w:val="center"/>
        <w:rPr>
          <w:rFonts w:ascii="Times New Roman" w:hAnsi="Times New Roman" w:cs="Times New Roman"/>
          <w:sz w:val="36"/>
        </w:rPr>
      </w:pPr>
    </w:p>
    <w:p w14:paraId="71E615CD" w14:textId="77777777" w:rsidR="002C22D7" w:rsidRDefault="002C22D7" w:rsidP="002C22D7">
      <w:pPr>
        <w:jc w:val="center"/>
        <w:rPr>
          <w:rFonts w:ascii="Times New Roman" w:hAnsi="Times New Roman" w:cs="Times New Roman"/>
          <w:sz w:val="36"/>
        </w:rPr>
      </w:pPr>
    </w:p>
    <w:p w14:paraId="22DF3CFB" w14:textId="77777777" w:rsidR="002C22D7" w:rsidRDefault="002C22D7" w:rsidP="002C22D7">
      <w:pPr>
        <w:jc w:val="center"/>
        <w:rPr>
          <w:rFonts w:ascii="Times New Roman" w:hAnsi="Times New Roman" w:cs="Times New Roman"/>
          <w:sz w:val="36"/>
        </w:rPr>
      </w:pPr>
    </w:p>
    <w:p w14:paraId="6933250D" w14:textId="77777777" w:rsidR="002C22D7" w:rsidRDefault="002C22D7" w:rsidP="002C22D7">
      <w:pPr>
        <w:jc w:val="center"/>
        <w:rPr>
          <w:rFonts w:ascii="Times New Roman" w:hAnsi="Times New Roman" w:cs="Times New Roman"/>
          <w:sz w:val="36"/>
        </w:rPr>
      </w:pPr>
    </w:p>
    <w:p w14:paraId="6A214294" w14:textId="77777777" w:rsidR="002C22D7" w:rsidRDefault="002C22D7" w:rsidP="002C22D7">
      <w:pPr>
        <w:jc w:val="center"/>
        <w:rPr>
          <w:rFonts w:ascii="Times New Roman" w:hAnsi="Times New Roman" w:cs="Times New Roman"/>
          <w:sz w:val="36"/>
        </w:rPr>
      </w:pPr>
    </w:p>
    <w:p w14:paraId="19042652" w14:textId="77777777" w:rsidR="002C22D7" w:rsidRDefault="002C22D7" w:rsidP="002C22D7">
      <w:pPr>
        <w:jc w:val="center"/>
        <w:rPr>
          <w:rFonts w:ascii="Times New Roman" w:hAnsi="Times New Roman" w:cs="Times New Roman"/>
          <w:sz w:val="36"/>
        </w:rPr>
      </w:pPr>
    </w:p>
    <w:p w14:paraId="4F3EE99C" w14:textId="77777777" w:rsidR="002C22D7" w:rsidRDefault="002C22D7" w:rsidP="002C22D7">
      <w:pPr>
        <w:jc w:val="center"/>
        <w:rPr>
          <w:rFonts w:ascii="Times New Roman" w:hAnsi="Times New Roman" w:cs="Times New Roman"/>
          <w:sz w:val="36"/>
        </w:rPr>
      </w:pPr>
    </w:p>
    <w:p w14:paraId="3B94ED00" w14:textId="77777777" w:rsidR="002C22D7" w:rsidRDefault="002C22D7" w:rsidP="002C22D7">
      <w:pPr>
        <w:jc w:val="center"/>
        <w:rPr>
          <w:rFonts w:ascii="Times New Roman" w:hAnsi="Times New Roman" w:cs="Times New Roman"/>
          <w:sz w:val="36"/>
        </w:rPr>
      </w:pPr>
    </w:p>
    <w:p w14:paraId="5B54DEFB" w14:textId="77777777" w:rsidR="002C22D7" w:rsidRDefault="002C22D7" w:rsidP="002C22D7">
      <w:pPr>
        <w:jc w:val="center"/>
        <w:rPr>
          <w:rFonts w:ascii="Times New Roman" w:hAnsi="Times New Roman" w:cs="Times New Roman"/>
          <w:sz w:val="36"/>
        </w:rPr>
      </w:pPr>
    </w:p>
    <w:p w14:paraId="61FB360C" w14:textId="77777777" w:rsidR="002C22D7" w:rsidRDefault="002C22D7" w:rsidP="002C22D7">
      <w:pPr>
        <w:jc w:val="center"/>
        <w:rPr>
          <w:rFonts w:ascii="Times New Roman" w:hAnsi="Times New Roman" w:cs="Times New Roman"/>
          <w:sz w:val="36"/>
        </w:rPr>
      </w:pPr>
    </w:p>
    <w:p w14:paraId="7D5555A7" w14:textId="77777777" w:rsidR="002C22D7" w:rsidRDefault="002C22D7" w:rsidP="002C22D7">
      <w:pPr>
        <w:jc w:val="center"/>
        <w:rPr>
          <w:rFonts w:ascii="Times New Roman" w:hAnsi="Times New Roman" w:cs="Times New Roman"/>
          <w:sz w:val="36"/>
        </w:rPr>
      </w:pPr>
    </w:p>
    <w:p w14:paraId="4DC3EC11" w14:textId="77777777" w:rsidR="002C22D7" w:rsidRPr="00EF7442" w:rsidRDefault="002C22D7" w:rsidP="002C22D7">
      <w:pPr>
        <w:jc w:val="center"/>
        <w:rPr>
          <w:rFonts w:ascii="Times New Roman" w:hAnsi="Times New Roman" w:cs="Times New Roman"/>
          <w:b/>
          <w:sz w:val="36"/>
        </w:rPr>
      </w:pPr>
      <w:r>
        <w:rPr>
          <w:rFonts w:ascii="Times New Roman" w:hAnsi="Times New Roman" w:cs="Times New Roman"/>
          <w:b/>
          <w:sz w:val="36"/>
        </w:rPr>
        <w:t>APPENDIX E</w:t>
      </w:r>
    </w:p>
    <w:p w14:paraId="70442083" w14:textId="77777777" w:rsidR="002C22D7" w:rsidRDefault="002C22D7" w:rsidP="002C22D7">
      <w:pPr>
        <w:jc w:val="center"/>
        <w:rPr>
          <w:rFonts w:ascii="Times New Roman" w:hAnsi="Times New Roman" w:cs="Times New Roman"/>
          <w:sz w:val="36"/>
        </w:rPr>
      </w:pPr>
      <w:r w:rsidRPr="002605F5">
        <w:rPr>
          <w:rFonts w:ascii="Times New Roman" w:hAnsi="Times New Roman" w:cs="Times New Roman"/>
          <w:sz w:val="36"/>
        </w:rPr>
        <w:t>Plagiarism Report</w:t>
      </w:r>
    </w:p>
    <w:p w14:paraId="00A047B7" w14:textId="77777777" w:rsidR="002C22D7" w:rsidRDefault="002C22D7" w:rsidP="002C22D7">
      <w:pPr>
        <w:jc w:val="center"/>
        <w:rPr>
          <w:rFonts w:ascii="Times New Roman" w:hAnsi="Times New Roman" w:cs="Times New Roman"/>
          <w:sz w:val="36"/>
        </w:rPr>
      </w:pPr>
    </w:p>
    <w:p w14:paraId="1FEBF05A" w14:textId="77777777" w:rsidR="002C22D7" w:rsidRDefault="002C22D7" w:rsidP="002C22D7">
      <w:pPr>
        <w:jc w:val="center"/>
        <w:rPr>
          <w:rFonts w:ascii="Times New Roman" w:hAnsi="Times New Roman" w:cs="Times New Roman"/>
          <w:sz w:val="36"/>
        </w:rPr>
      </w:pPr>
    </w:p>
    <w:p w14:paraId="3970815E" w14:textId="77777777" w:rsidR="002C22D7" w:rsidRDefault="002C22D7" w:rsidP="002C22D7">
      <w:pPr>
        <w:jc w:val="center"/>
        <w:rPr>
          <w:rFonts w:ascii="Times New Roman" w:hAnsi="Times New Roman" w:cs="Times New Roman"/>
          <w:sz w:val="36"/>
        </w:rPr>
      </w:pPr>
    </w:p>
    <w:p w14:paraId="2C1FBBDE" w14:textId="77777777" w:rsidR="002C22D7" w:rsidRDefault="002C22D7" w:rsidP="002C22D7">
      <w:pPr>
        <w:jc w:val="center"/>
        <w:rPr>
          <w:rFonts w:ascii="Times New Roman" w:hAnsi="Times New Roman" w:cs="Times New Roman"/>
          <w:sz w:val="36"/>
        </w:rPr>
      </w:pPr>
    </w:p>
    <w:p w14:paraId="5877052B" w14:textId="77777777" w:rsidR="002C22D7" w:rsidRDefault="002C22D7" w:rsidP="002C22D7">
      <w:pPr>
        <w:jc w:val="center"/>
        <w:rPr>
          <w:rFonts w:ascii="Times New Roman" w:hAnsi="Times New Roman" w:cs="Times New Roman"/>
          <w:sz w:val="36"/>
        </w:rPr>
      </w:pPr>
    </w:p>
    <w:p w14:paraId="690E346F" w14:textId="77777777" w:rsidR="002C22D7" w:rsidRDefault="002C22D7" w:rsidP="002C22D7">
      <w:pPr>
        <w:jc w:val="center"/>
        <w:rPr>
          <w:rFonts w:ascii="Times New Roman" w:hAnsi="Times New Roman" w:cs="Times New Roman"/>
          <w:sz w:val="36"/>
        </w:rPr>
      </w:pPr>
    </w:p>
    <w:p w14:paraId="60FE8327" w14:textId="77777777" w:rsidR="002C22D7" w:rsidRDefault="002C22D7" w:rsidP="002C22D7">
      <w:pPr>
        <w:jc w:val="center"/>
        <w:rPr>
          <w:rFonts w:ascii="Times New Roman" w:hAnsi="Times New Roman" w:cs="Times New Roman"/>
          <w:sz w:val="36"/>
        </w:rPr>
      </w:pPr>
    </w:p>
    <w:p w14:paraId="1EFA6089" w14:textId="77777777" w:rsidR="002C22D7" w:rsidRDefault="002C22D7" w:rsidP="002C22D7">
      <w:pPr>
        <w:jc w:val="center"/>
        <w:rPr>
          <w:rFonts w:ascii="Times New Roman" w:hAnsi="Times New Roman" w:cs="Times New Roman"/>
          <w:sz w:val="36"/>
        </w:rPr>
      </w:pPr>
    </w:p>
    <w:p w14:paraId="06563ACB" w14:textId="77777777" w:rsidR="002C22D7" w:rsidRDefault="002C22D7" w:rsidP="002C22D7">
      <w:pPr>
        <w:jc w:val="center"/>
        <w:rPr>
          <w:rFonts w:ascii="Times New Roman" w:hAnsi="Times New Roman" w:cs="Times New Roman"/>
          <w:sz w:val="36"/>
        </w:rPr>
      </w:pPr>
    </w:p>
    <w:p w14:paraId="77EF9508" w14:textId="0397DBFA" w:rsidR="002C22D7" w:rsidRDefault="002C22D7" w:rsidP="00DA22E7">
      <w:pPr>
        <w:spacing w:line="480" w:lineRule="auto"/>
        <w:rPr>
          <w:rFonts w:ascii="Times New Roman" w:hAnsi="Times New Roman" w:cs="Times New Roman"/>
          <w:color w:val="222222"/>
          <w:sz w:val="24"/>
          <w:szCs w:val="24"/>
          <w:shd w:val="clear" w:color="auto" w:fill="FFFFFF"/>
        </w:rPr>
      </w:pPr>
    </w:p>
    <w:p w14:paraId="17E07329" w14:textId="77777777" w:rsidR="002C22D7" w:rsidRPr="007F3B4D" w:rsidRDefault="002C22D7" w:rsidP="002C22D7">
      <w:pPr>
        <w:pStyle w:val="NoSpacing"/>
        <w:jc w:val="center"/>
        <w:rPr>
          <w:rFonts w:ascii="Jameel Noori Nastaleeq" w:hAnsi="Jameel Noori Nastaleeq" w:cs="Jameel Noori Nastaleeq"/>
          <w:b/>
          <w:bCs/>
          <w:sz w:val="48"/>
          <w:szCs w:val="48"/>
          <w:u w:val="single"/>
          <w:lang w:bidi="ur-PK"/>
        </w:rPr>
      </w:pPr>
      <w:r w:rsidRPr="00C477C8">
        <w:rPr>
          <w:rFonts w:ascii="Alvi Nastaleeq" w:hAnsi="Alvi Nastaleeq" w:cs="Alvi Nastaleeq"/>
          <w:b/>
          <w:bCs/>
          <w:sz w:val="48"/>
          <w:szCs w:val="48"/>
          <w:u w:val="single"/>
          <w:rtl/>
          <w:lang w:bidi="ur-PK"/>
        </w:rPr>
        <w:lastRenderedPageBreak/>
        <w:t xml:space="preserve">تحقیق </w:t>
      </w:r>
      <w:r w:rsidRPr="00C477C8">
        <w:rPr>
          <w:rFonts w:ascii="Alvi Nastaleeq" w:hAnsi="Alvi Nastaleeq" w:cs="Alvi Nastaleeq" w:hint="eastAsia"/>
          <w:b/>
          <w:bCs/>
          <w:sz w:val="48"/>
          <w:szCs w:val="48"/>
          <w:u w:val="single"/>
          <w:rtl/>
          <w:lang w:bidi="ur-PK"/>
        </w:rPr>
        <w:t>م</w:t>
      </w:r>
      <w:r w:rsidRPr="00C477C8">
        <w:rPr>
          <w:rFonts w:ascii="Alvi Nastaleeq" w:hAnsi="Alvi Nastaleeq" w:cs="Alvi Nastaleeq" w:hint="cs"/>
          <w:b/>
          <w:bCs/>
          <w:sz w:val="48"/>
          <w:szCs w:val="48"/>
          <w:u w:val="single"/>
          <w:rtl/>
          <w:lang w:bidi="ur-PK"/>
        </w:rPr>
        <w:t>ی</w:t>
      </w:r>
      <w:r w:rsidRPr="00C477C8">
        <w:rPr>
          <w:rFonts w:ascii="Alvi Nastaleeq" w:hAnsi="Alvi Nastaleeq" w:cs="Alvi Nastaleeq" w:hint="eastAsia"/>
          <w:b/>
          <w:bCs/>
          <w:sz w:val="48"/>
          <w:szCs w:val="48"/>
          <w:u w:val="single"/>
          <w:rtl/>
          <w:lang w:bidi="ur-PK"/>
        </w:rPr>
        <w:t>ں</w:t>
      </w:r>
      <w:r w:rsidRPr="00C477C8">
        <w:rPr>
          <w:rFonts w:ascii="Alvi Nastaleeq" w:hAnsi="Alvi Nastaleeq" w:cs="Alvi Nastaleeq"/>
          <w:b/>
          <w:bCs/>
          <w:sz w:val="48"/>
          <w:szCs w:val="48"/>
          <w:u w:val="single"/>
          <w:rtl/>
          <w:lang w:bidi="ur-PK"/>
        </w:rPr>
        <w:t xml:space="preserve"> شرکت کنندگان کیلئے معلومات نامہ</w:t>
      </w:r>
    </w:p>
    <w:p w14:paraId="18AEAF08" w14:textId="77777777" w:rsidR="002C22D7" w:rsidRPr="007F3B4D" w:rsidRDefault="002C22D7" w:rsidP="002C22D7">
      <w:pPr>
        <w:pStyle w:val="NoSpacing"/>
        <w:jc w:val="center"/>
        <w:rPr>
          <w:rFonts w:ascii="Jameel Noori Nastaleeq" w:hAnsi="Jameel Noori Nastaleeq" w:cs="Jameel Noori Nastaleeq"/>
          <w:sz w:val="12"/>
          <w:szCs w:val="12"/>
          <w:rtl/>
          <w:lang w:bidi="ur-PK"/>
        </w:rPr>
      </w:pPr>
    </w:p>
    <w:p w14:paraId="007D9629" w14:textId="77777777" w:rsidR="002C22D7" w:rsidRPr="0081139E" w:rsidRDefault="002C22D7" w:rsidP="002C22D7">
      <w:pPr>
        <w:pStyle w:val="HTMLPreformatted"/>
        <w:shd w:val="clear" w:color="auto" w:fill="FFFFFF"/>
        <w:bidi/>
        <w:spacing w:line="276" w:lineRule="auto"/>
        <w:rPr>
          <w:rFonts w:ascii="Jameel Noori Nastaleeq" w:hAnsi="Jameel Noori Nastaleeq" w:cs="Jameel Noori Nastaleeq"/>
          <w:color w:val="212121"/>
          <w:sz w:val="28"/>
          <w:szCs w:val="28"/>
          <w:rtl/>
        </w:rPr>
      </w:pPr>
      <w:r w:rsidRPr="0081139E">
        <w:rPr>
          <w:rFonts w:ascii="Jameel Noori Nastaleeq" w:hAnsi="Jameel Noori Nastaleeq" w:cs="Jameel Noori Nastaleeq"/>
          <w:sz w:val="28"/>
          <w:szCs w:val="28"/>
          <w:rtl/>
          <w:lang w:bidi="ur-PK"/>
        </w:rPr>
        <w:t>میں شعبہ نفسیات ، یونیورسٹی آف مینجمنٹ اینڈ ٹیکنالوجی، لاہور میں ایم فل ک</w:t>
      </w:r>
      <w:r>
        <w:rPr>
          <w:rFonts w:ascii="Jameel Noori Nastaleeq" w:hAnsi="Jameel Noori Nastaleeq" w:cs="Jameel Noori Nastaleeq" w:hint="cs"/>
          <w:sz w:val="28"/>
          <w:szCs w:val="28"/>
          <w:rtl/>
          <w:lang w:bidi="ur-PK"/>
        </w:rPr>
        <w:t>ا</w:t>
      </w:r>
      <w:r w:rsidRPr="0081139E">
        <w:rPr>
          <w:rFonts w:ascii="Jameel Noori Nastaleeq" w:hAnsi="Jameel Noori Nastaleeq" w:cs="Jameel Noori Nastaleeq"/>
          <w:sz w:val="28"/>
          <w:szCs w:val="28"/>
          <w:rtl/>
          <w:lang w:bidi="ur-PK"/>
        </w:rPr>
        <w:t>طالب</w:t>
      </w:r>
      <w:r>
        <w:rPr>
          <w:rFonts w:ascii="Jameel Noori Nastaleeq" w:hAnsi="Jameel Noori Nastaleeq" w:cs="Jameel Noori Nastaleeq" w:hint="cs"/>
          <w:sz w:val="28"/>
          <w:szCs w:val="28"/>
          <w:rtl/>
          <w:lang w:bidi="ur-PK"/>
        </w:rPr>
        <w:t xml:space="preserve">علم </w:t>
      </w:r>
      <w:r w:rsidRPr="0081139E">
        <w:rPr>
          <w:rFonts w:ascii="Jameel Noori Nastaleeq" w:hAnsi="Jameel Noori Nastaleeq" w:cs="Jameel Noori Nastaleeq"/>
          <w:sz w:val="28"/>
          <w:szCs w:val="28"/>
          <w:rtl/>
          <w:lang w:bidi="ur-PK"/>
        </w:rPr>
        <w:t xml:space="preserve">ہوں ۔ یہ تحقیق  میرے تحقیقی مقالہ کا حصہ ہے ۔ آپ کا اس تحقیق میں حصہ لینے سے پہلے یہ جاننا ضروری ہے کہ یہ تحقیق کیوں کی جا رہی ہے اور اس میں آپ کو کیا کرنا ہوگا۔ براہ مہربانی ذیل میں دی گئی معلومات کو غور سے پڑھیں۔ </w:t>
      </w:r>
    </w:p>
    <w:p w14:paraId="6CF6449C" w14:textId="77777777" w:rsidR="002C22D7" w:rsidRPr="007F3B4D" w:rsidRDefault="002C22D7" w:rsidP="002C22D7">
      <w:pPr>
        <w:bidi/>
        <w:spacing w:after="0" w:line="240" w:lineRule="auto"/>
        <w:rPr>
          <w:rFonts w:ascii="Jameel Noori Nastaleeq" w:hAnsi="Jameel Noori Nastaleeq" w:cs="Jameel Noori Nastaleeq"/>
          <w:b/>
          <w:bCs/>
          <w:sz w:val="40"/>
          <w:szCs w:val="40"/>
          <w:u w:val="single"/>
          <w:rtl/>
          <w:lang w:bidi="ur-PK"/>
        </w:rPr>
      </w:pPr>
      <w:r w:rsidRPr="007F3B4D">
        <w:rPr>
          <w:rFonts w:ascii="Jameel Noori Nastaleeq" w:hAnsi="Jameel Noori Nastaleeq" w:cs="Jameel Noori Nastaleeq"/>
          <w:b/>
          <w:bCs/>
          <w:sz w:val="40"/>
          <w:szCs w:val="40"/>
          <w:rtl/>
          <w:lang w:bidi="ur-PK"/>
        </w:rPr>
        <w:t>ت</w:t>
      </w:r>
      <w:r w:rsidRPr="007F3B4D">
        <w:rPr>
          <w:rFonts w:ascii="Jameel Noori Nastaleeq" w:hAnsi="Jameel Noori Nastaleeq" w:cs="Jameel Noori Nastaleeq"/>
          <w:b/>
          <w:bCs/>
          <w:sz w:val="40"/>
          <w:szCs w:val="40"/>
          <w:u w:val="single"/>
          <w:rtl/>
          <w:lang w:bidi="ur-PK"/>
        </w:rPr>
        <w:t>حقیق کا مقصد</w:t>
      </w:r>
    </w:p>
    <w:p w14:paraId="3EB30AD6" w14:textId="77777777" w:rsidR="002C22D7" w:rsidRPr="007F3B4D" w:rsidRDefault="002C22D7" w:rsidP="002C22D7">
      <w:pPr>
        <w:pStyle w:val="HTMLPreformatted"/>
        <w:shd w:val="clear" w:color="auto" w:fill="FFFFFF"/>
        <w:bidi/>
        <w:spacing w:line="276" w:lineRule="auto"/>
        <w:rPr>
          <w:rFonts w:ascii="Jameel Noori Nastaleeq" w:hAnsi="Jameel Noori Nastaleeq" w:cs="Jameel Noori Nastaleeq"/>
          <w:color w:val="212121"/>
          <w:sz w:val="28"/>
          <w:szCs w:val="28"/>
        </w:rPr>
      </w:pPr>
      <w:r w:rsidRPr="007F3B4D">
        <w:rPr>
          <w:rFonts w:ascii="Jameel Noori Nastaleeq" w:hAnsi="Jameel Noori Nastaleeq" w:cs="Jameel Noori Nastaleeq"/>
          <w:sz w:val="28"/>
          <w:szCs w:val="28"/>
          <w:rtl/>
          <w:lang w:bidi="ur-PK"/>
        </w:rPr>
        <w:t xml:space="preserve"> اس تحقیق کا مقصد</w:t>
      </w:r>
      <w:r>
        <w:rPr>
          <w:rFonts w:ascii="Jameel Noori Nastaleeq" w:hAnsi="Jameel Noori Nastaleeq" w:cs="Jameel Noori Nastaleeq" w:hint="cs"/>
          <w:color w:val="212121"/>
          <w:sz w:val="28"/>
          <w:szCs w:val="28"/>
          <w:rtl/>
          <w:lang w:bidi="ur-PK"/>
        </w:rPr>
        <w:t xml:space="preserve">یہ جاننا ہے کہ پیشہ ورانہ </w:t>
      </w:r>
      <w:r w:rsidRPr="00E43F24">
        <w:rPr>
          <w:rFonts w:ascii="Jameel Noori Nastaleeq" w:hAnsi="Jameel Noori Nastaleeq" w:cs="Jameel Noori Nastaleeq" w:hint="cs"/>
          <w:color w:val="212121"/>
          <w:sz w:val="28"/>
          <w:szCs w:val="28"/>
          <w:rtl/>
          <w:lang w:bidi="ur-PK"/>
        </w:rPr>
        <w:t xml:space="preserve">تنا </w:t>
      </w:r>
      <w:r w:rsidRPr="00E43F24">
        <w:rPr>
          <w:rFonts w:ascii="Alvi Nastaleeq" w:hAnsi="Alvi Nastaleeq" w:cs="Alvi Nastaleeq" w:hint="cs"/>
          <w:color w:val="212121"/>
          <w:sz w:val="28"/>
          <w:szCs w:val="28"/>
          <w:vertAlign w:val="superscript"/>
          <w:rtl/>
          <w:lang w:bidi="ur-PK"/>
        </w:rPr>
        <w:t>ء</w:t>
      </w:r>
      <w:r w:rsidRPr="00E43F24">
        <w:rPr>
          <w:rFonts w:ascii="Alvi Nastaleeq" w:hAnsi="Alvi Nastaleeq" w:cs="Alvi Nastaleeq" w:hint="cs"/>
          <w:color w:val="212121"/>
          <w:sz w:val="28"/>
          <w:szCs w:val="28"/>
          <w:rtl/>
          <w:lang w:bidi="ur-PK"/>
        </w:rPr>
        <w:t>و</w:t>
      </w:r>
      <w:r>
        <w:rPr>
          <w:rFonts w:ascii="Jameel Noori Nastaleeq" w:hAnsi="Jameel Noori Nastaleeq" w:cs="Jameel Noori Nastaleeq" w:hint="cs"/>
          <w:color w:val="212121"/>
          <w:sz w:val="28"/>
          <w:szCs w:val="28"/>
          <w:rtl/>
          <w:lang w:bidi="ur-PK"/>
        </w:rPr>
        <w:t xml:space="preserve"> کے فائر فائیٹرز پر کیا اثرات مرتب ہوتے ہیں</w:t>
      </w:r>
      <w:r w:rsidRPr="007F3B4D">
        <w:rPr>
          <w:rFonts w:ascii="Jameel Noori Nastaleeq" w:hAnsi="Jameel Noori Nastaleeq" w:cs="Jameel Noori Nastaleeq"/>
          <w:color w:val="212121"/>
          <w:sz w:val="28"/>
          <w:szCs w:val="28"/>
          <w:rtl/>
          <w:lang w:bidi="ur-PK"/>
        </w:rPr>
        <w:t>۔</w:t>
      </w:r>
      <w:r w:rsidRPr="007F3B4D">
        <w:rPr>
          <w:rFonts w:ascii="Jameel Noori Nastaleeq" w:hAnsi="Jameel Noori Nastaleeq" w:cs="Jameel Noori Nastaleeq"/>
          <w:sz w:val="28"/>
          <w:szCs w:val="28"/>
          <w:rtl/>
          <w:lang w:bidi="ur-PK"/>
        </w:rPr>
        <w:t xml:space="preserve">اس مقصد کو پورا کرنے کے لیے کچھ سوالات ترتیب دئیے گئے ہیں جو آپ کو دئیے جائیں گے ان کی مدد سے آپ نے ہمیں معلوما ت فراہم کرنی ہیں۔ حاصل کردہ معلومات کو باقی شرکت کنندگان کی معلومات کے ساتھ ملاکر استعمال کیا جائے گا۔ ان معلومات کا تجزیہ شماریاتی کمپیوٹر کے پروگرام کی مدد سے کیا جائے گا جس میں کسی بھی شرکت کنندہ کی شناخت ظاہر نہیں ہو گی۔ </w:t>
      </w:r>
    </w:p>
    <w:p w14:paraId="75B383FD" w14:textId="77777777" w:rsidR="002C22D7" w:rsidRPr="007F3B4D" w:rsidRDefault="002C22D7" w:rsidP="002C22D7">
      <w:pPr>
        <w:pStyle w:val="HTMLPreformatted"/>
        <w:shd w:val="clear" w:color="auto" w:fill="FFFFFF"/>
        <w:bidi/>
        <w:spacing w:line="276" w:lineRule="auto"/>
        <w:rPr>
          <w:rFonts w:ascii="Jameel Noori Nastaleeq" w:eastAsiaTheme="minorEastAsia" w:hAnsi="Jameel Noori Nastaleeq" w:cs="Jameel Noori Nastaleeq"/>
          <w:sz w:val="32"/>
          <w:szCs w:val="32"/>
          <w:lang w:bidi="ur-PK"/>
        </w:rPr>
      </w:pPr>
      <w:r w:rsidRPr="007F3B4D">
        <w:rPr>
          <w:rFonts w:ascii="Jameel Noori Nastaleeq" w:eastAsiaTheme="minorEastAsia" w:hAnsi="Jameel Noori Nastaleeq" w:cs="Jameel Noori Nastaleeq"/>
          <w:sz w:val="28"/>
          <w:szCs w:val="28"/>
          <w:rtl/>
          <w:lang w:bidi="ur-PK"/>
        </w:rPr>
        <w:t>ان تمام معلومات کو سمجھنے کے بعد اس تحقیق میں شمولیت کا فیصلہ آپ کے ہاتھ میں ہے اگر آپ اس معلومات نامہ کو سمجھتے ہوئے  اس تحقیق میں حصہ لینا چاہتے  ہیں تو برائے مہربانی اجازت نامہ کو پڑھ کر دستخط کر دیجئے ۔ آ پ  کے قیمتی وقت اور تعاون کے لیے ہم آپ کے بے حدشکرگزار ہیں۔</w:t>
      </w:r>
    </w:p>
    <w:p w14:paraId="02DB6F5C" w14:textId="77777777" w:rsidR="002C22D7" w:rsidRPr="007F3B4D" w:rsidRDefault="002C22D7" w:rsidP="002C22D7">
      <w:pPr>
        <w:pStyle w:val="HTMLPreformatted"/>
        <w:shd w:val="clear" w:color="auto" w:fill="FFFFFF"/>
        <w:bidi/>
        <w:rPr>
          <w:rFonts w:ascii="Jameel Noori Nastaleeq" w:eastAsiaTheme="minorEastAsia" w:hAnsi="Jameel Noori Nastaleeq" w:cs="Jameel Noori Nastaleeq"/>
          <w:sz w:val="32"/>
          <w:szCs w:val="32"/>
          <w:rtl/>
          <w:lang w:bidi="ur-PK"/>
        </w:rPr>
      </w:pPr>
    </w:p>
    <w:p w14:paraId="374BC602" w14:textId="77777777" w:rsidR="002C22D7" w:rsidRPr="00C477C8" w:rsidRDefault="002C22D7" w:rsidP="002C22D7">
      <w:pPr>
        <w:tabs>
          <w:tab w:val="left" w:pos="7110"/>
        </w:tabs>
        <w:bidi/>
        <w:spacing w:after="0" w:line="240" w:lineRule="auto"/>
        <w:rPr>
          <w:rFonts w:ascii="Alvi Nastaleeq" w:hAnsi="Alvi Nastaleeq" w:cs="Alvi Nastaleeq"/>
          <w:b/>
          <w:bCs/>
          <w:sz w:val="32"/>
          <w:szCs w:val="32"/>
          <w:u w:val="single"/>
          <w:lang w:bidi="ur-PK"/>
        </w:rPr>
      </w:pPr>
      <w:r w:rsidRPr="00C477C8">
        <w:rPr>
          <w:rFonts w:ascii="Alvi Nastaleeq" w:hAnsi="Alvi Nastaleeq" w:cs="Alvi Nastaleeq"/>
          <w:b/>
          <w:bCs/>
          <w:sz w:val="32"/>
          <w:szCs w:val="32"/>
          <w:lang w:bidi="ur-PK"/>
        </w:rPr>
        <w:t xml:space="preserve"> </w:t>
      </w:r>
      <w:r w:rsidRPr="00C477C8">
        <w:rPr>
          <w:rFonts w:ascii="Alvi Nastaleeq" w:hAnsi="Alvi Nastaleeq" w:cs="Alvi Nastaleeq"/>
          <w:b/>
          <w:bCs/>
          <w:sz w:val="32"/>
          <w:szCs w:val="32"/>
          <w:u w:val="single"/>
          <w:rtl/>
          <w:lang w:bidi="ur-PK"/>
        </w:rPr>
        <w:t>سپروائزر</w:t>
      </w:r>
      <w:r w:rsidRPr="00C477C8">
        <w:rPr>
          <w:rFonts w:ascii="Alvi Nastaleeq" w:hAnsi="Alvi Nastaleeq" w:cs="Alvi Nastaleeq"/>
          <w:b/>
          <w:bCs/>
          <w:sz w:val="32"/>
          <w:szCs w:val="32"/>
          <w:rtl/>
          <w:lang w:bidi="ur-PK"/>
        </w:rPr>
        <w:t xml:space="preserve">           </w:t>
      </w:r>
      <w:r w:rsidRPr="00C477C8">
        <w:rPr>
          <w:rFonts w:ascii="Alvi Nastaleeq" w:hAnsi="Alvi Nastaleeq" w:cs="Alvi Nastaleeq"/>
          <w:b/>
          <w:bCs/>
          <w:sz w:val="32"/>
          <w:szCs w:val="32"/>
          <w:lang w:bidi="ur-PK"/>
        </w:rPr>
        <w:t xml:space="preserve">                                                       </w:t>
      </w:r>
      <w:r w:rsidRPr="00C477C8">
        <w:rPr>
          <w:rFonts w:ascii="Alvi Nastaleeq" w:hAnsi="Alvi Nastaleeq" w:cs="Alvi Nastaleeq"/>
          <w:b/>
          <w:bCs/>
          <w:sz w:val="32"/>
          <w:szCs w:val="32"/>
          <w:rtl/>
          <w:lang w:bidi="ur-PK"/>
        </w:rPr>
        <w:tab/>
      </w:r>
      <w:r w:rsidRPr="00C477C8">
        <w:rPr>
          <w:rFonts w:ascii="Alvi Nastaleeq" w:hAnsi="Alvi Nastaleeq" w:cs="Alvi Nastaleeq"/>
          <w:b/>
          <w:bCs/>
          <w:sz w:val="32"/>
          <w:szCs w:val="32"/>
          <w:lang w:bidi="ur-PK"/>
        </w:rPr>
        <w:t xml:space="preserve">   </w:t>
      </w:r>
      <w:r w:rsidRPr="00C477C8">
        <w:rPr>
          <w:rFonts w:ascii="Alvi Nastaleeq" w:hAnsi="Alvi Nastaleeq" w:cs="Alvi Nastaleeq"/>
          <w:b/>
          <w:bCs/>
          <w:sz w:val="32"/>
          <w:szCs w:val="32"/>
          <w:rtl/>
          <w:lang w:bidi="ur-PK"/>
        </w:rPr>
        <w:t xml:space="preserve">      </w:t>
      </w:r>
      <w:r w:rsidRPr="00C477C8">
        <w:rPr>
          <w:rFonts w:ascii="Alvi Nastaleeq" w:hAnsi="Alvi Nastaleeq" w:cs="Alvi Nastaleeq"/>
          <w:b/>
          <w:bCs/>
          <w:sz w:val="32"/>
          <w:szCs w:val="32"/>
          <w:u w:val="single"/>
          <w:rtl/>
          <w:lang w:bidi="ur-PK"/>
        </w:rPr>
        <w:t>تحقیق</w:t>
      </w:r>
      <w:r w:rsidRPr="00C477C8">
        <w:rPr>
          <w:rFonts w:ascii="Alvi Nastaleeq" w:hAnsi="Alvi Nastaleeq" w:cs="Alvi Nastaleeq" w:hint="cs"/>
          <w:b/>
          <w:bCs/>
          <w:sz w:val="32"/>
          <w:szCs w:val="32"/>
          <w:u w:val="single"/>
          <w:rtl/>
          <w:lang w:bidi="ur-PK"/>
        </w:rPr>
        <w:t xml:space="preserve"> </w:t>
      </w:r>
      <w:r w:rsidRPr="00C477C8">
        <w:rPr>
          <w:rFonts w:ascii="Alvi Nastaleeq" w:hAnsi="Alvi Nastaleeq" w:cs="Alvi Nastaleeq"/>
          <w:b/>
          <w:bCs/>
          <w:sz w:val="32"/>
          <w:szCs w:val="32"/>
          <w:u w:val="single"/>
          <w:rtl/>
          <w:lang w:bidi="ur-PK"/>
        </w:rPr>
        <w:t>کنندہ</w:t>
      </w:r>
      <w:r w:rsidRPr="00C477C8">
        <w:rPr>
          <w:rFonts w:ascii="Alvi Nastaleeq" w:hAnsi="Alvi Nastaleeq" w:cs="Alvi Nastaleeq"/>
          <w:b/>
          <w:bCs/>
          <w:sz w:val="32"/>
          <w:szCs w:val="32"/>
          <w:lang w:bidi="ur-PK"/>
        </w:rPr>
        <w:t xml:space="preserve"> </w:t>
      </w:r>
    </w:p>
    <w:p w14:paraId="70F80D4C" w14:textId="77777777" w:rsidR="002C22D7" w:rsidRPr="00935CB1" w:rsidRDefault="002C22D7" w:rsidP="002C22D7">
      <w:pPr>
        <w:bidi/>
        <w:spacing w:after="0" w:line="240" w:lineRule="auto"/>
        <w:rPr>
          <w:rFonts w:ascii="Jameel Noori Nastaleeq" w:hAnsi="Jameel Noori Nastaleeq" w:cs="Jameel Noori Nastaleeq"/>
          <w:sz w:val="28"/>
          <w:szCs w:val="28"/>
          <w:rtl/>
          <w:lang w:bidi="ur-PK"/>
        </w:rPr>
      </w:pPr>
      <w:r w:rsidRPr="00935CB1">
        <w:rPr>
          <w:rFonts w:ascii="Jameel Noori Nastaleeq" w:hAnsi="Jameel Noori Nastaleeq" w:cs="Jameel Noori Nastaleeq"/>
          <w:sz w:val="28"/>
          <w:szCs w:val="28"/>
          <w:rtl/>
          <w:lang w:bidi="ur-PK"/>
        </w:rPr>
        <w:t xml:space="preserve">                </w:t>
      </w:r>
      <w:r>
        <w:rPr>
          <w:rFonts w:ascii="Jameel Noori Nastaleeq" w:hAnsi="Jameel Noori Nastaleeq" w:cs="Jameel Noori Nastaleeq" w:hint="cs"/>
          <w:sz w:val="28"/>
          <w:szCs w:val="28"/>
          <w:rtl/>
          <w:lang w:bidi="ur-PK"/>
        </w:rPr>
        <w:t>ڈاکٹر رابعہ فاروقی</w:t>
      </w:r>
      <w:r w:rsidRPr="00935CB1">
        <w:rPr>
          <w:rFonts w:ascii="Jameel Noori Nastaleeq" w:hAnsi="Jameel Noori Nastaleeq" w:cs="Jameel Noori Nastaleeq"/>
          <w:sz w:val="28"/>
          <w:szCs w:val="28"/>
          <w:rtl/>
          <w:lang w:bidi="ur-PK"/>
        </w:rPr>
        <w:tab/>
      </w:r>
      <w:r w:rsidRPr="00935CB1">
        <w:rPr>
          <w:rFonts w:ascii="Jameel Noori Nastaleeq" w:hAnsi="Jameel Noori Nastaleeq" w:cs="Jameel Noori Nastaleeq"/>
          <w:sz w:val="28"/>
          <w:szCs w:val="28"/>
          <w:rtl/>
          <w:lang w:bidi="ur-PK"/>
        </w:rPr>
        <w:tab/>
      </w:r>
      <w:r w:rsidRPr="00935CB1">
        <w:rPr>
          <w:rFonts w:ascii="Jameel Noori Nastaleeq" w:hAnsi="Jameel Noori Nastaleeq" w:cs="Jameel Noori Nastaleeq"/>
          <w:sz w:val="28"/>
          <w:szCs w:val="28"/>
          <w:rtl/>
          <w:lang w:bidi="ur-PK"/>
        </w:rPr>
        <w:tab/>
      </w:r>
      <w:r w:rsidRPr="00935CB1">
        <w:rPr>
          <w:rFonts w:ascii="Jameel Noori Nastaleeq" w:hAnsi="Jameel Noori Nastaleeq" w:cs="Jameel Noori Nastaleeq"/>
          <w:sz w:val="28"/>
          <w:szCs w:val="28"/>
          <w:rtl/>
          <w:lang w:bidi="ur-PK"/>
        </w:rPr>
        <w:tab/>
      </w:r>
      <w:r w:rsidRPr="00935CB1">
        <w:rPr>
          <w:rFonts w:ascii="Jameel Noori Nastaleeq" w:hAnsi="Jameel Noori Nastaleeq" w:cs="Jameel Noori Nastaleeq"/>
          <w:sz w:val="28"/>
          <w:szCs w:val="28"/>
          <w:rtl/>
          <w:lang w:bidi="ur-PK"/>
        </w:rPr>
        <w:tab/>
      </w:r>
      <w:r w:rsidRPr="00935CB1">
        <w:rPr>
          <w:rFonts w:ascii="Jameel Noori Nastaleeq" w:hAnsi="Jameel Noori Nastaleeq" w:cs="Jameel Noori Nastaleeq"/>
          <w:sz w:val="28"/>
          <w:szCs w:val="28"/>
          <w:rtl/>
          <w:lang w:bidi="ur-PK"/>
        </w:rPr>
        <w:tab/>
        <w:t xml:space="preserve">            </w:t>
      </w:r>
      <w:r w:rsidRPr="00935CB1">
        <w:rPr>
          <w:rFonts w:ascii="Jameel Noori Nastaleeq" w:hAnsi="Jameel Noori Nastaleeq" w:cs="Jameel Noori Nastaleeq"/>
          <w:sz w:val="28"/>
          <w:szCs w:val="28"/>
          <w:lang w:bidi="ur-PK"/>
        </w:rPr>
        <w:t xml:space="preserve">  </w:t>
      </w:r>
      <w:r>
        <w:rPr>
          <w:rFonts w:ascii="Jameel Noori Nastaleeq" w:hAnsi="Jameel Noori Nastaleeq" w:cs="Jameel Noori Nastaleeq"/>
          <w:sz w:val="28"/>
          <w:szCs w:val="28"/>
          <w:lang w:bidi="ur-PK"/>
        </w:rPr>
        <w:tab/>
        <w:t xml:space="preserve">   </w:t>
      </w:r>
      <w:r w:rsidRPr="00935CB1">
        <w:rPr>
          <w:rFonts w:ascii="Jameel Noori Nastaleeq" w:hAnsi="Jameel Noori Nastaleeq" w:cs="Jameel Noori Nastaleeq"/>
          <w:sz w:val="28"/>
          <w:szCs w:val="28"/>
          <w:lang w:bidi="ur-PK"/>
        </w:rPr>
        <w:t xml:space="preserve">                       </w:t>
      </w:r>
      <w:r w:rsidRPr="00935CB1">
        <w:rPr>
          <w:rFonts w:ascii="Jameel Noori Nastaleeq" w:hAnsi="Jameel Noori Nastaleeq" w:cs="Jameel Noori Nastaleeq"/>
          <w:sz w:val="28"/>
          <w:szCs w:val="28"/>
          <w:rtl/>
          <w:lang w:bidi="ur-PK"/>
        </w:rPr>
        <w:t xml:space="preserve"> </w:t>
      </w:r>
      <w:r>
        <w:rPr>
          <w:rFonts w:ascii="Jameel Noori Nastaleeq" w:hAnsi="Jameel Noori Nastaleeq" w:cs="Jameel Noori Nastaleeq" w:hint="cs"/>
          <w:sz w:val="28"/>
          <w:szCs w:val="28"/>
          <w:rtl/>
          <w:lang w:bidi="ur-PK"/>
        </w:rPr>
        <w:t>ثاقب علی</w:t>
      </w:r>
    </w:p>
    <w:p w14:paraId="772313E4" w14:textId="77777777" w:rsidR="002C22D7" w:rsidRPr="0037519C" w:rsidRDefault="002C22D7" w:rsidP="002C22D7">
      <w:pPr>
        <w:tabs>
          <w:tab w:val="left" w:pos="6390"/>
        </w:tabs>
        <w:bidi/>
        <w:spacing w:after="0" w:line="240" w:lineRule="auto"/>
        <w:rPr>
          <w:rFonts w:ascii="Jameel Noori Nastaleeq" w:hAnsi="Jameel Noori Nastaleeq" w:cs="Jameel Noori Nastaleeq"/>
          <w:sz w:val="32"/>
          <w:szCs w:val="32"/>
          <w:lang w:bidi="ur-PK"/>
        </w:rPr>
      </w:pPr>
      <w:r>
        <w:rPr>
          <w:rFonts w:ascii="Jameel Noori Nastaleeq" w:hAnsi="Jameel Noori Nastaleeq" w:cs="Jameel Noori Nastaleeq"/>
          <w:sz w:val="24"/>
          <w:szCs w:val="24"/>
          <w:lang w:bidi="ur-PK"/>
        </w:rPr>
        <w:t>rabia.farooqi</w:t>
      </w:r>
      <w:r w:rsidRPr="0072554C">
        <w:rPr>
          <w:rFonts w:ascii="Jameel Noori Nastaleeq" w:hAnsi="Jameel Noori Nastaleeq" w:cs="Jameel Noori Nastaleeq"/>
          <w:sz w:val="24"/>
          <w:szCs w:val="24"/>
          <w:lang w:bidi="ur-PK"/>
        </w:rPr>
        <w:t>@umt.edu.pk</w:t>
      </w:r>
      <w:r w:rsidRPr="0037519C">
        <w:rPr>
          <w:rFonts w:ascii="Jameel Noori Nastaleeq" w:hAnsi="Jameel Noori Nastaleeq" w:cs="Jameel Noori Nastaleeq"/>
          <w:sz w:val="32"/>
          <w:szCs w:val="32"/>
          <w:rtl/>
          <w:lang w:bidi="ur-PK"/>
        </w:rPr>
        <w:tab/>
      </w:r>
      <w:r w:rsidRPr="0072554C">
        <w:rPr>
          <w:rFonts w:ascii="Jameel Noori Nastaleeq" w:hAnsi="Jameel Noori Nastaleeq" w:cs="Jameel Noori Nastaleeq"/>
          <w:sz w:val="28"/>
          <w:szCs w:val="28"/>
          <w:rtl/>
          <w:lang w:bidi="ur-PK"/>
        </w:rPr>
        <w:t>ٖ</w:t>
      </w:r>
      <w:r w:rsidRPr="0072554C">
        <w:rPr>
          <w:rFonts w:ascii="Jameel Noori Nastaleeq" w:hAnsi="Jameel Noori Nastaleeq" w:cs="Jameel Noori Nastaleeq"/>
          <w:sz w:val="24"/>
          <w:szCs w:val="24"/>
          <w:lang w:bidi="ur-PK"/>
        </w:rPr>
        <w:t>F201723800</w:t>
      </w:r>
      <w:r>
        <w:rPr>
          <w:rFonts w:ascii="Jameel Noori Nastaleeq" w:hAnsi="Jameel Noori Nastaleeq" w:cs="Jameel Noori Nastaleeq"/>
          <w:sz w:val="24"/>
          <w:szCs w:val="24"/>
          <w:lang w:bidi="ur-PK"/>
        </w:rPr>
        <w:t>5</w:t>
      </w:r>
      <w:r w:rsidRPr="0072554C">
        <w:rPr>
          <w:rFonts w:ascii="Jameel Noori Nastaleeq" w:hAnsi="Jameel Noori Nastaleeq" w:cs="Jameel Noori Nastaleeq"/>
          <w:sz w:val="24"/>
          <w:szCs w:val="24"/>
          <w:lang w:bidi="ur-PK"/>
        </w:rPr>
        <w:t>@umt.edu.pk</w:t>
      </w:r>
    </w:p>
    <w:p w14:paraId="17BF18A0" w14:textId="77777777" w:rsidR="002C22D7" w:rsidRPr="00C477C8" w:rsidRDefault="002C22D7" w:rsidP="002C22D7">
      <w:pPr>
        <w:tabs>
          <w:tab w:val="left" w:pos="8130"/>
        </w:tabs>
        <w:bidi/>
        <w:spacing w:after="0" w:line="240" w:lineRule="auto"/>
        <w:jc w:val="center"/>
        <w:rPr>
          <w:rFonts w:ascii="Alvi Nastaleeq" w:hAnsi="Alvi Nastaleeq" w:cs="Alvi Nastaleeq"/>
          <w:b/>
          <w:bCs/>
          <w:sz w:val="48"/>
          <w:szCs w:val="48"/>
          <w:u w:val="single"/>
          <w:lang w:bidi="ur-PK"/>
        </w:rPr>
      </w:pPr>
      <w:r w:rsidRPr="00C477C8">
        <w:rPr>
          <w:rFonts w:ascii="Alvi Nastaleeq" w:hAnsi="Alvi Nastaleeq" w:cs="Alvi Nastaleeq"/>
          <w:sz w:val="48"/>
          <w:szCs w:val="48"/>
          <w:rtl/>
          <w:lang w:bidi="ur-PK"/>
        </w:rPr>
        <w:t xml:space="preserve">     </w:t>
      </w:r>
      <w:r w:rsidRPr="00C477C8">
        <w:rPr>
          <w:rFonts w:ascii="Alvi Nastaleeq" w:hAnsi="Alvi Nastaleeq" w:cs="Alvi Nastaleeq"/>
          <w:b/>
          <w:bCs/>
          <w:sz w:val="48"/>
          <w:szCs w:val="48"/>
          <w:u w:val="single"/>
          <w:rtl/>
          <w:lang w:bidi="ur-PK"/>
        </w:rPr>
        <w:t>اجازت نامہ</w:t>
      </w:r>
    </w:p>
    <w:p w14:paraId="19208346" w14:textId="77777777" w:rsidR="002C22D7" w:rsidRPr="00C477C8" w:rsidRDefault="002C22D7" w:rsidP="002C22D7">
      <w:pPr>
        <w:tabs>
          <w:tab w:val="left" w:pos="8130"/>
        </w:tabs>
        <w:bidi/>
        <w:spacing w:after="0" w:line="240" w:lineRule="auto"/>
        <w:jc w:val="center"/>
        <w:rPr>
          <w:rFonts w:ascii="Alvi Nastaleeq" w:hAnsi="Alvi Nastaleeq" w:cs="Alvi Nastaleeq"/>
          <w:b/>
          <w:bCs/>
          <w:sz w:val="12"/>
          <w:szCs w:val="12"/>
          <w:rtl/>
          <w:lang w:bidi="ur-PK"/>
        </w:rPr>
      </w:pPr>
    </w:p>
    <w:p w14:paraId="0F58E368" w14:textId="77777777" w:rsidR="002C22D7" w:rsidRPr="0081139E" w:rsidRDefault="002C22D7" w:rsidP="002C22D7">
      <w:pPr>
        <w:tabs>
          <w:tab w:val="left" w:pos="8130"/>
        </w:tabs>
        <w:bidi/>
        <w:rPr>
          <w:rFonts w:ascii="Alvi Nastaleeq" w:hAnsi="Alvi Nastaleeq" w:cs="Alvi Nastaleeq"/>
          <w:sz w:val="28"/>
          <w:szCs w:val="28"/>
          <w:lang w:bidi="ur-PK"/>
        </w:rPr>
      </w:pPr>
      <w:r w:rsidRPr="0081139E">
        <w:rPr>
          <w:rFonts w:ascii="Alvi Nastaleeq" w:hAnsi="Alvi Nastaleeq" w:cs="Alvi Nastaleeq"/>
          <w:sz w:val="28"/>
          <w:szCs w:val="28"/>
          <w:rtl/>
          <w:lang w:bidi="ur-PK"/>
        </w:rPr>
        <w:t>میں تصدیق کرتی</w:t>
      </w:r>
      <w:r w:rsidRPr="0081139E">
        <w:rPr>
          <w:rFonts w:ascii="Alvi Nastaleeq" w:hAnsi="Alvi Nastaleeq" w:cs="Alvi Nastaleeq" w:hint="cs"/>
          <w:sz w:val="28"/>
          <w:szCs w:val="28"/>
          <w:rtl/>
          <w:lang w:bidi="ur-PK"/>
        </w:rPr>
        <w:t>/کرتا</w:t>
      </w:r>
      <w:r w:rsidRPr="0081139E">
        <w:rPr>
          <w:rFonts w:ascii="Alvi Nastaleeq" w:hAnsi="Alvi Nastaleeq" w:cs="Alvi Nastaleeq"/>
          <w:sz w:val="28"/>
          <w:szCs w:val="28"/>
          <w:rtl/>
          <w:lang w:bidi="ur-PK"/>
        </w:rPr>
        <w:t xml:space="preserve"> ہوں کہ مجھے موجودہ تحقیق  کے مقاصد اور نوعیت سے آگاہ کر دیا گیا ہے۔</w:t>
      </w:r>
      <w:r w:rsidRPr="0081139E">
        <w:rPr>
          <w:rFonts w:ascii="Alvi Nastaleeq" w:hAnsi="Alvi Nastaleeq" w:cs="Alvi Nastaleeq"/>
          <w:sz w:val="28"/>
          <w:szCs w:val="28"/>
          <w:lang w:bidi="ur-PK"/>
        </w:rPr>
        <w:t xml:space="preserve"> </w:t>
      </w:r>
      <w:r w:rsidRPr="0081139E">
        <w:rPr>
          <w:rFonts w:ascii="Alvi Nastaleeq" w:hAnsi="Alvi Nastaleeq" w:cs="Alvi Nastaleeq"/>
          <w:sz w:val="28"/>
          <w:szCs w:val="28"/>
          <w:rtl/>
          <w:lang w:bidi="ur-PK"/>
        </w:rPr>
        <w:t>مجھے اس بات کا علم ہے کہ تحقیق  میں شمولیت کے لیے میرا کچھ وقت صرف ہوگا</w:t>
      </w:r>
      <w:r w:rsidRPr="0081139E">
        <w:rPr>
          <w:rFonts w:ascii="Alvi Nastaleeq" w:hAnsi="Alvi Nastaleeq" w:cs="Alvi Nastaleeq" w:hint="cs"/>
          <w:sz w:val="28"/>
          <w:szCs w:val="28"/>
          <w:rtl/>
          <w:lang w:bidi="ur-PK"/>
        </w:rPr>
        <w:t>نیز</w:t>
      </w:r>
      <w:r w:rsidRPr="0081139E">
        <w:rPr>
          <w:rFonts w:ascii="Alvi Nastaleeq" w:hAnsi="Alvi Nastaleeq" w:cs="Alvi Nastaleeq"/>
          <w:sz w:val="28"/>
          <w:szCs w:val="28"/>
          <w:lang w:bidi="ur-PK"/>
        </w:rPr>
        <w:t xml:space="preserve"> </w:t>
      </w:r>
      <w:r w:rsidRPr="0081139E">
        <w:rPr>
          <w:rFonts w:ascii="Alvi Nastaleeq" w:hAnsi="Alvi Nastaleeq" w:cs="Alvi Nastaleeq"/>
          <w:sz w:val="28"/>
          <w:szCs w:val="28"/>
          <w:rtl/>
          <w:lang w:bidi="ur-PK"/>
        </w:rPr>
        <w:t>مجھے آگا ہ کر دیا گیا ہے کہ حاصل کردہ معلومات کو صیغہ راز میں رکھا جائے گا اور میرا نام اس تحقیق  میں ہر گز شامل نہیں ہوگا۔ میری کوشش ہوگی کہ درست اور مکمل معلومات فراہم کی جائیں۔</w:t>
      </w:r>
      <w:r w:rsidRPr="0081139E">
        <w:rPr>
          <w:rFonts w:ascii="Alvi Nastaleeq" w:hAnsi="Alvi Nastaleeq" w:cs="Alvi Nastaleeq"/>
          <w:sz w:val="28"/>
          <w:szCs w:val="28"/>
          <w:lang w:bidi="ur-PK"/>
        </w:rPr>
        <w:t xml:space="preserve"> </w:t>
      </w:r>
      <w:r w:rsidRPr="0081139E">
        <w:rPr>
          <w:rFonts w:ascii="Alvi Nastaleeq" w:hAnsi="Alvi Nastaleeq" w:cs="Alvi Nastaleeq"/>
          <w:sz w:val="28"/>
          <w:szCs w:val="28"/>
          <w:rtl/>
          <w:lang w:bidi="ur-PK"/>
        </w:rPr>
        <w:t xml:space="preserve">تمام فراہم کردہ معلومات کو سمجھتے ہوئے میں اس تحقیق  میں شامل ہو ر ہی </w:t>
      </w:r>
      <w:r w:rsidRPr="0081139E">
        <w:rPr>
          <w:rFonts w:ascii="Alvi Nastaleeq" w:hAnsi="Alvi Nastaleeq" w:cs="Alvi Nastaleeq" w:hint="cs"/>
          <w:sz w:val="28"/>
          <w:szCs w:val="28"/>
          <w:rtl/>
          <w:lang w:bidi="ur-PK"/>
        </w:rPr>
        <w:t>/رہا</w:t>
      </w:r>
      <w:r w:rsidRPr="0081139E">
        <w:rPr>
          <w:rFonts w:ascii="Alvi Nastaleeq" w:hAnsi="Alvi Nastaleeq" w:cs="Alvi Nastaleeq"/>
          <w:sz w:val="28"/>
          <w:szCs w:val="28"/>
          <w:rtl/>
          <w:lang w:bidi="ur-PK"/>
        </w:rPr>
        <w:t>ہوں۔</w:t>
      </w:r>
    </w:p>
    <w:p w14:paraId="332997E8" w14:textId="77777777" w:rsidR="002C22D7" w:rsidRPr="00C477C8" w:rsidRDefault="002C22D7" w:rsidP="002C22D7">
      <w:pPr>
        <w:tabs>
          <w:tab w:val="left" w:pos="8130"/>
        </w:tabs>
        <w:bidi/>
        <w:spacing w:line="240" w:lineRule="auto"/>
        <w:rPr>
          <w:rFonts w:ascii="Alvi Nastaleeq" w:hAnsi="Alvi Nastaleeq" w:cs="Alvi Nastaleeq"/>
          <w:b/>
          <w:bCs/>
          <w:sz w:val="32"/>
          <w:szCs w:val="32"/>
          <w:rtl/>
          <w:lang w:bidi="ur-PK"/>
        </w:rPr>
      </w:pPr>
      <w:r w:rsidRPr="00C477C8">
        <w:rPr>
          <w:rFonts w:ascii="Alvi Nastaleeq" w:hAnsi="Alvi Nastaleeq" w:cs="Alvi Nastaleeq"/>
          <w:b/>
          <w:bCs/>
          <w:sz w:val="32"/>
          <w:szCs w:val="32"/>
          <w:rtl/>
          <w:lang w:bidi="ur-PK"/>
        </w:rPr>
        <w:t xml:space="preserve">شرکت کنندہ کےدستخط                 </w:t>
      </w:r>
      <w:r w:rsidRPr="00C477C8">
        <w:rPr>
          <w:rFonts w:ascii="Alvi Nastaleeq" w:hAnsi="Alvi Nastaleeq" w:cs="Alvi Nastaleeq" w:hint="cs"/>
          <w:b/>
          <w:bCs/>
          <w:sz w:val="32"/>
          <w:szCs w:val="32"/>
          <w:rtl/>
          <w:lang w:bidi="ur-PK"/>
        </w:rPr>
        <w:t xml:space="preserve">     </w:t>
      </w:r>
      <w:r w:rsidRPr="00C477C8">
        <w:rPr>
          <w:rFonts w:ascii="Alvi Nastaleeq" w:hAnsi="Alvi Nastaleeq" w:cs="Alvi Nastaleeq"/>
          <w:b/>
          <w:bCs/>
          <w:sz w:val="32"/>
          <w:szCs w:val="32"/>
          <w:lang w:bidi="ur-PK"/>
        </w:rPr>
        <w:t xml:space="preserve">      </w:t>
      </w:r>
      <w:r>
        <w:rPr>
          <w:rFonts w:ascii="Alvi Nastaleeq" w:hAnsi="Alvi Nastaleeq" w:cs="Alvi Nastaleeq"/>
          <w:b/>
          <w:bCs/>
          <w:sz w:val="32"/>
          <w:szCs w:val="32"/>
          <w:lang w:bidi="ur-PK"/>
        </w:rPr>
        <w:tab/>
      </w:r>
      <w:r w:rsidRPr="00C477C8">
        <w:rPr>
          <w:rFonts w:ascii="Alvi Nastaleeq" w:hAnsi="Alvi Nastaleeq" w:cs="Alvi Nastaleeq" w:hint="cs"/>
          <w:b/>
          <w:bCs/>
          <w:sz w:val="32"/>
          <w:szCs w:val="32"/>
          <w:rtl/>
          <w:lang w:bidi="ur-PK"/>
        </w:rPr>
        <w:t xml:space="preserve">               </w:t>
      </w:r>
      <w:r w:rsidRPr="00C477C8">
        <w:rPr>
          <w:rFonts w:ascii="Alvi Nastaleeq" w:hAnsi="Alvi Nastaleeq" w:cs="Alvi Nastaleeq"/>
          <w:b/>
          <w:bCs/>
          <w:sz w:val="32"/>
          <w:szCs w:val="32"/>
          <w:rtl/>
          <w:lang w:bidi="ur-PK"/>
        </w:rPr>
        <w:t xml:space="preserve">                                        تاریخ</w:t>
      </w:r>
    </w:p>
    <w:p w14:paraId="11D29B87" w14:textId="17A52766" w:rsidR="002C22D7" w:rsidRPr="00862CFF" w:rsidRDefault="002C22D7" w:rsidP="002C22D7">
      <w:pPr>
        <w:jc w:val="center"/>
        <w:rPr>
          <w:rFonts w:ascii="Jameel Noori Nastaleeq" w:hAnsi="Jameel Noori Nastaleeq" w:cs="Jameel Noori Nastaleeq"/>
          <w:b/>
          <w:bCs/>
          <w:sz w:val="48"/>
          <w:szCs w:val="48"/>
          <w:u w:val="single"/>
          <w:rtl/>
          <w:lang w:bidi="ur-PK"/>
        </w:rPr>
      </w:pPr>
      <w:r w:rsidRPr="00862CFF">
        <w:rPr>
          <w:rFonts w:ascii="Jameel Noori Nastaleeq" w:hAnsi="Jameel Noori Nastaleeq" w:cs="Jameel Noori Nastaleeq"/>
          <w:b/>
          <w:sz w:val="48"/>
          <w:szCs w:val="48"/>
          <w:u w:val="single"/>
          <w:rtl/>
        </w:rPr>
        <w:lastRenderedPageBreak/>
        <w:t>کوائف نامہ</w:t>
      </w:r>
    </w:p>
    <w:p w14:paraId="57A55173" w14:textId="77777777" w:rsidR="002C22D7" w:rsidRPr="00862CFF" w:rsidRDefault="002C22D7" w:rsidP="002C22D7">
      <w:pPr>
        <w:bidi/>
        <w:rPr>
          <w:rFonts w:ascii="Jameel Noori Nastaleeq" w:hAnsi="Jameel Noori Nastaleeq" w:cs="Jameel Noori Nastaleeq"/>
          <w:b/>
          <w:bCs/>
          <w:sz w:val="28"/>
          <w:szCs w:val="28"/>
          <w:rtl/>
          <w:lang w:bidi="ur-PK"/>
        </w:rPr>
      </w:pPr>
      <w:r w:rsidRPr="00862CFF">
        <w:rPr>
          <w:rFonts w:ascii="Jameel Noori Nastaleeq" w:hAnsi="Jameel Noori Nastaleeq" w:cs="Jameel Noori Nastaleeq"/>
          <w:b/>
          <w:bCs/>
          <w:sz w:val="28"/>
          <w:szCs w:val="28"/>
          <w:rtl/>
          <w:lang w:bidi="ur-PK"/>
        </w:rPr>
        <w:t>عمر</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________________</w:t>
      </w:r>
      <w:r w:rsidRPr="00862CFF">
        <w:rPr>
          <w:rFonts w:ascii="Jameel Noori Nastaleeq" w:eastAsia="Times New Roman" w:hAnsi="Jameel Noori Nastaleeq" w:cs="Jameel Noori Nastaleeq"/>
          <w:b/>
          <w:bCs/>
          <w:color w:val="212121"/>
          <w:sz w:val="28"/>
          <w:szCs w:val="28"/>
          <w:lang w:bidi="ur-PK"/>
        </w:rPr>
        <w:t>__</w:t>
      </w:r>
      <w:r w:rsidRPr="00862CFF">
        <w:rPr>
          <w:rFonts w:ascii="Jameel Noori Nastaleeq" w:hAnsi="Jameel Noori Nastaleeq" w:cs="Jameel Noori Nastaleeq"/>
          <w:b/>
          <w:bCs/>
          <w:sz w:val="28"/>
          <w:szCs w:val="28"/>
          <w:rtl/>
          <w:lang w:bidi="ur-PK"/>
        </w:rPr>
        <w:tab/>
        <w:t xml:space="preserve"> جنس</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________________</w:t>
      </w:r>
      <w:r w:rsidRPr="00862CFF">
        <w:rPr>
          <w:rFonts w:ascii="Jameel Noori Nastaleeq" w:eastAsia="Times New Roman" w:hAnsi="Jameel Noori Nastaleeq" w:cs="Jameel Noori Nastaleeq" w:hint="cs"/>
          <w:b/>
          <w:bCs/>
          <w:color w:val="212121"/>
          <w:sz w:val="28"/>
          <w:szCs w:val="28"/>
          <w:rtl/>
          <w:lang w:bidi="ur-PK"/>
        </w:rPr>
        <w:t xml:space="preserve">  </w:t>
      </w:r>
      <w:r w:rsidRPr="00862CFF">
        <w:rPr>
          <w:rFonts w:ascii="Jameel Noori Nastaleeq" w:eastAsia="Times New Roman" w:hAnsi="Jameel Noori Nastaleeq" w:cs="Jameel Noori Nastaleeq"/>
          <w:b/>
          <w:bCs/>
          <w:color w:val="212121"/>
          <w:sz w:val="28"/>
          <w:szCs w:val="28"/>
          <w:rtl/>
          <w:lang w:bidi="ur-PK"/>
        </w:rPr>
        <w:tab/>
      </w:r>
      <w:r w:rsidRPr="00862CFF">
        <w:rPr>
          <w:rFonts w:ascii="Jameel Noori Nastaleeq" w:hAnsi="Jameel Noori Nastaleeq" w:cs="Jameel Noori Nastaleeq"/>
          <w:b/>
          <w:bCs/>
          <w:sz w:val="28"/>
          <w:szCs w:val="28"/>
          <w:rtl/>
          <w:lang w:bidi="ur-PK"/>
        </w:rPr>
        <w:t>تعلیم</w:t>
      </w:r>
      <w:r w:rsidRPr="00862CFF">
        <w:rPr>
          <w:rFonts w:ascii="Jameel Noori Nastaleeq" w:hAnsi="Jameel Noori Nastaleeq" w:cs="Jameel Noori Nastaleeq" w:hint="cs"/>
          <w:b/>
          <w:bCs/>
          <w:sz w:val="28"/>
          <w:szCs w:val="28"/>
          <w:rtl/>
          <w:lang w:bidi="ur-PK"/>
        </w:rPr>
        <w:t xml:space="preserve">               </w:t>
      </w:r>
      <w:r w:rsidRPr="00862CFF">
        <w:rPr>
          <w:rFonts w:ascii="Jameel Noori Nastaleeq" w:hAnsi="Jameel Noori Nastaleeq" w:cs="Jameel Noori Nastaleeq"/>
          <w:b/>
          <w:bCs/>
          <w:sz w:val="28"/>
          <w:szCs w:val="28"/>
          <w:lang w:bidi="ur-PK"/>
        </w:rPr>
        <w:t xml:space="preserve">     </w:t>
      </w:r>
      <w:r w:rsidRPr="00862CFF">
        <w:rPr>
          <w:rFonts w:ascii="Jameel Noori Nastaleeq" w:hAnsi="Jameel Noori Nastaleeq" w:cs="Jameel Noori Nastaleeq" w:hint="cs"/>
          <w:b/>
          <w:bCs/>
          <w:sz w:val="28"/>
          <w:szCs w:val="28"/>
          <w:rtl/>
          <w:lang w:bidi="ur-PK"/>
        </w:rPr>
        <w:t xml:space="preserve">     </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________________</w:t>
      </w:r>
      <w:r w:rsidRPr="00862CFF">
        <w:rPr>
          <w:rFonts w:ascii="Jameel Noori Nastaleeq" w:eastAsia="Times New Roman" w:hAnsi="Jameel Noori Nastaleeq" w:cs="Jameel Noori Nastaleeq"/>
          <w:b/>
          <w:bCs/>
          <w:color w:val="212121"/>
          <w:sz w:val="28"/>
          <w:szCs w:val="28"/>
          <w:lang w:bidi="ur-PK"/>
        </w:rPr>
        <w:t>__</w:t>
      </w:r>
      <w:r w:rsidRPr="00862CFF">
        <w:rPr>
          <w:rFonts w:ascii="Jameel Noori Nastaleeq" w:hAnsi="Jameel Noori Nastaleeq" w:cs="Jameel Noori Nastaleeq"/>
          <w:b/>
          <w:bCs/>
          <w:sz w:val="28"/>
          <w:szCs w:val="28"/>
          <w:rtl/>
          <w:lang w:bidi="ur-PK"/>
        </w:rPr>
        <w:t xml:space="preserve"> </w:t>
      </w:r>
    </w:p>
    <w:p w14:paraId="7C328696" w14:textId="77777777" w:rsidR="002C22D7" w:rsidRPr="00862CFF" w:rsidRDefault="002C22D7" w:rsidP="002C22D7">
      <w:pPr>
        <w:bidi/>
        <w:rPr>
          <w:rFonts w:ascii="Jameel Noori Nastaleeq" w:hAnsi="Jameel Noori Nastaleeq" w:cs="Jameel Noori Nastaleeq"/>
          <w:b/>
          <w:bCs/>
          <w:sz w:val="28"/>
          <w:szCs w:val="28"/>
          <w:lang w:bidi="ur-PK"/>
        </w:rPr>
      </w:pPr>
      <w:r w:rsidRPr="00862CFF">
        <w:rPr>
          <w:rFonts w:ascii="Jameel Noori Nastaleeq" w:hAnsi="Jameel Noori Nastaleeq" w:cs="Jameel Noori Nastaleeq"/>
          <w:b/>
          <w:bCs/>
          <w:sz w:val="28"/>
          <w:szCs w:val="28"/>
          <w:rtl/>
          <w:lang w:bidi="ur-PK"/>
        </w:rPr>
        <w:t>عہدہ</w:t>
      </w:r>
      <w:r w:rsidRPr="00862CFF">
        <w:rPr>
          <w:rFonts w:ascii="Jameel Noori Nastaleeq" w:hAnsi="Jameel Noori Nastaleeq" w:cs="Jameel Noori Nastaleeq"/>
          <w:b/>
          <w:bCs/>
          <w:sz w:val="28"/>
          <w:szCs w:val="28"/>
          <w:rtl/>
          <w:lang w:bidi="ur-PK"/>
        </w:rPr>
        <w:tab/>
        <w:t xml:space="preserve"> </w:t>
      </w:r>
      <w:r w:rsidRPr="00862CFF">
        <w:rPr>
          <w:rFonts w:ascii="Jameel Noori Nastaleeq" w:eastAsia="Times New Roman" w:hAnsi="Jameel Noori Nastaleeq" w:cs="Jameel Noori Nastaleeq"/>
          <w:b/>
          <w:bCs/>
          <w:color w:val="212121"/>
          <w:sz w:val="28"/>
          <w:szCs w:val="28"/>
          <w:rtl/>
          <w:lang w:bidi="ur-PK"/>
        </w:rPr>
        <w:t>________________</w:t>
      </w:r>
      <w:r w:rsidRPr="00862CFF">
        <w:rPr>
          <w:rFonts w:ascii="Jameel Noori Nastaleeq" w:eastAsia="Times New Roman" w:hAnsi="Jameel Noori Nastaleeq" w:cs="Jameel Noori Nastaleeq"/>
          <w:b/>
          <w:bCs/>
          <w:color w:val="212121"/>
          <w:sz w:val="28"/>
          <w:szCs w:val="28"/>
          <w:lang w:bidi="ur-PK"/>
        </w:rPr>
        <w:t>__</w:t>
      </w:r>
      <w:r w:rsidRPr="00862CFF">
        <w:rPr>
          <w:rFonts w:ascii="Jameel Noori Nastaleeq" w:eastAsia="Times New Roman" w:hAnsi="Jameel Noori Nastaleeq" w:cs="Jameel Noori Nastaleeq"/>
          <w:b/>
          <w:bCs/>
          <w:color w:val="212121"/>
          <w:sz w:val="28"/>
          <w:szCs w:val="28"/>
          <w:rtl/>
          <w:lang w:bidi="ur-PK"/>
        </w:rPr>
        <w:tab/>
        <w:t>ضلع</w:t>
      </w:r>
      <w:r w:rsidRPr="00862CFF">
        <w:rPr>
          <w:rFonts w:ascii="Jameel Noori Nastaleeq" w:eastAsia="Times New Roman" w:hAnsi="Jameel Noori Nastaleeq" w:cs="Jameel Noori Nastaleeq"/>
          <w:b/>
          <w:bCs/>
          <w:color w:val="212121"/>
          <w:sz w:val="28"/>
          <w:szCs w:val="28"/>
          <w:rtl/>
          <w:lang w:bidi="ur-PK"/>
        </w:rPr>
        <w:tab/>
        <w:t xml:space="preserve"> ________________</w:t>
      </w:r>
      <w:r w:rsidRPr="00862CFF">
        <w:rPr>
          <w:rFonts w:ascii="Jameel Noori Nastaleeq" w:eastAsia="Times New Roman" w:hAnsi="Jameel Noori Nastaleeq" w:cs="Jameel Noori Nastaleeq"/>
          <w:b/>
          <w:bCs/>
          <w:color w:val="212121"/>
          <w:sz w:val="28"/>
          <w:szCs w:val="28"/>
          <w:rtl/>
          <w:lang w:bidi="ur-PK"/>
        </w:rPr>
        <w:tab/>
      </w:r>
      <w:r w:rsidRPr="00862CFF">
        <w:rPr>
          <w:rFonts w:ascii="Jameel Noori Nastaleeq" w:hAnsi="Jameel Noori Nastaleeq" w:cs="Jameel Noori Nastaleeq"/>
          <w:b/>
          <w:bCs/>
          <w:sz w:val="28"/>
          <w:szCs w:val="28"/>
          <w:rtl/>
          <w:lang w:bidi="ur-PK"/>
        </w:rPr>
        <w:t>ملازمت کا دورانیہ</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w:t>
      </w:r>
      <w:r w:rsidRPr="00862CFF">
        <w:rPr>
          <w:rFonts w:ascii="Jameel Noori Nastaleeq" w:eastAsia="Times New Roman" w:hAnsi="Jameel Noori Nastaleeq" w:cs="Jameel Noori Nastaleeq"/>
          <w:b/>
          <w:bCs/>
          <w:color w:val="212121"/>
          <w:sz w:val="28"/>
          <w:szCs w:val="28"/>
          <w:lang w:bidi="ur-PK"/>
        </w:rPr>
        <w:t>__</w:t>
      </w:r>
    </w:p>
    <w:p w14:paraId="39621237" w14:textId="475D693E" w:rsidR="002C22D7" w:rsidRDefault="002C22D7" w:rsidP="002C22D7">
      <w:pPr>
        <w:bidi/>
        <w:rPr>
          <w:rFonts w:ascii="Jameel Noori Nastaleeq" w:hAnsi="Jameel Noori Nastaleeq" w:cs="Jameel Noori Nastaleeq"/>
          <w:sz w:val="28"/>
          <w:szCs w:val="28"/>
          <w:lang w:bidi="ur-PK"/>
        </w:rPr>
      </w:pPr>
      <w:r w:rsidRPr="00862CFF">
        <w:rPr>
          <w:rFonts w:ascii="Jameel Noori Nastaleeq" w:hAnsi="Jameel Noori Nastaleeq" w:cs="Jameel Noori Nastaleeq"/>
          <w:b/>
          <w:bCs/>
          <w:sz w:val="28"/>
          <w:szCs w:val="28"/>
          <w:rtl/>
          <w:lang w:bidi="ur-PK"/>
        </w:rPr>
        <w:t>مذہب</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________________</w:t>
      </w:r>
      <w:r w:rsidRPr="00862CFF">
        <w:rPr>
          <w:rFonts w:ascii="Jameel Noori Nastaleeq" w:eastAsia="Times New Roman" w:hAnsi="Jameel Noori Nastaleeq" w:cs="Jameel Noori Nastaleeq"/>
          <w:b/>
          <w:bCs/>
          <w:color w:val="212121"/>
          <w:sz w:val="28"/>
          <w:szCs w:val="28"/>
          <w:rtl/>
          <w:lang w:bidi="ur-PK"/>
        </w:rPr>
        <w:tab/>
      </w:r>
      <w:r w:rsidRPr="00862CFF">
        <w:rPr>
          <w:rFonts w:ascii="Jameel Noori Nastaleeq" w:hAnsi="Jameel Noori Nastaleeq" w:cs="Jameel Noori Nastaleeq"/>
          <w:b/>
          <w:bCs/>
          <w:sz w:val="28"/>
          <w:szCs w:val="28"/>
          <w:rtl/>
          <w:lang w:bidi="ur-PK"/>
        </w:rPr>
        <w:t>ماہانہ آمدنی</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w:t>
      </w:r>
      <w:r>
        <w:rPr>
          <w:rFonts w:ascii="Jameel Noori Nastaleeq" w:eastAsia="Times New Roman" w:hAnsi="Jameel Noori Nastaleeq" w:cs="Jameel Noori Nastaleeq"/>
          <w:b/>
          <w:bCs/>
          <w:color w:val="212121"/>
          <w:sz w:val="28"/>
          <w:szCs w:val="28"/>
          <w:lang w:bidi="ur-PK"/>
        </w:rPr>
        <w:t>____</w:t>
      </w:r>
      <w:r w:rsidRPr="00862CFF">
        <w:rPr>
          <w:rFonts w:ascii="Jameel Noori Nastaleeq" w:eastAsia="Times New Roman" w:hAnsi="Jameel Noori Nastaleeq" w:cs="Jameel Noori Nastaleeq"/>
          <w:b/>
          <w:bCs/>
          <w:color w:val="212121"/>
          <w:sz w:val="28"/>
          <w:szCs w:val="28"/>
          <w:rtl/>
          <w:lang w:bidi="ur-PK"/>
        </w:rPr>
        <w:tab/>
      </w:r>
      <w:r>
        <w:rPr>
          <w:rFonts w:ascii="Jameel Noori Nastaleeq" w:eastAsia="Times New Roman" w:hAnsi="Jameel Noori Nastaleeq" w:cs="Jameel Noori Nastaleeq"/>
          <w:b/>
          <w:bCs/>
          <w:color w:val="212121"/>
          <w:sz w:val="28"/>
          <w:szCs w:val="28"/>
          <w:rtl/>
          <w:lang w:bidi="ur-PK"/>
        </w:rPr>
        <w:tab/>
      </w:r>
      <w:r>
        <w:rPr>
          <w:rFonts w:ascii="Jameel Noori Nastaleeq" w:hAnsi="Jameel Noori Nastaleeq" w:cs="Jameel Noori Nastaleeq" w:hint="cs"/>
          <w:b/>
          <w:bCs/>
          <w:sz w:val="28"/>
          <w:szCs w:val="28"/>
          <w:rtl/>
          <w:lang w:bidi="ur-PK"/>
        </w:rPr>
        <w:t>پیدائش کا نمبر</w:t>
      </w:r>
      <w:r w:rsidRPr="00F96E95">
        <w:rPr>
          <w:rFonts w:ascii="Jameel Noori Nastaleeq" w:eastAsia="Times New Roman" w:hAnsi="Jameel Noori Nastaleeq" w:cs="Jameel Noori Nastaleeq"/>
          <w:color w:val="212121"/>
          <w:sz w:val="28"/>
          <w:szCs w:val="28"/>
          <w:rtl/>
          <w:lang w:bidi="ur-PK"/>
        </w:rPr>
        <w:t>_____________</w:t>
      </w:r>
    </w:p>
    <w:p w14:paraId="0261AD36" w14:textId="77777777" w:rsidR="002C22D7" w:rsidRPr="00274764" w:rsidRDefault="002C22D7" w:rsidP="002C22D7">
      <w:pPr>
        <w:bidi/>
        <w:rPr>
          <w:rFonts w:ascii="Jameel Noori Nastaleeq" w:hAnsi="Jameel Noori Nastaleeq" w:cs="Times New Roman"/>
          <w:sz w:val="28"/>
          <w:szCs w:val="28"/>
          <w:lang w:bidi="ur-PK"/>
        </w:rPr>
      </w:pPr>
      <w:r w:rsidRPr="00862CFF">
        <w:rPr>
          <w:rFonts w:ascii="Jameel Noori Nastaleeq" w:hAnsi="Jameel Noori Nastaleeq" w:cs="Jameel Noori Nastaleeq" w:hint="cs"/>
          <w:b/>
          <w:bCs/>
          <w:sz w:val="28"/>
          <w:szCs w:val="28"/>
          <w:rtl/>
          <w:lang w:bidi="ur-PK"/>
        </w:rPr>
        <w:t>ازدواجی حثیت</w:t>
      </w:r>
      <w:r w:rsidRPr="00862CFF">
        <w:rPr>
          <w:rFonts w:ascii="Jameel Noori Nastaleeq" w:eastAsia="Times New Roman" w:hAnsi="Jameel Noori Nastaleeq" w:cs="Jameel Noori Nastaleeq"/>
          <w:b/>
          <w:bCs/>
          <w:color w:val="212121"/>
          <w:sz w:val="28"/>
          <w:szCs w:val="28"/>
          <w:rtl/>
          <w:lang w:bidi="ur-PK"/>
        </w:rPr>
        <w:t xml:space="preserve"> </w:t>
      </w:r>
      <w:r>
        <w:rPr>
          <w:rFonts w:ascii="Jameel Noori Nastaleeq" w:eastAsia="Times New Roman" w:hAnsi="Jameel Noori Nastaleeq" w:cs="Jameel Noori Nastaleeq"/>
          <w:b/>
          <w:bCs/>
          <w:color w:val="212121"/>
          <w:sz w:val="28"/>
          <w:szCs w:val="28"/>
          <w:lang w:bidi="ur-PK"/>
        </w:rPr>
        <w:t xml:space="preserve">  </w:t>
      </w:r>
      <w:r w:rsidRPr="00862CFF">
        <w:rPr>
          <w:rFonts w:ascii="Jameel Noori Nastaleeq" w:eastAsia="Times New Roman" w:hAnsi="Jameel Noori Nastaleeq" w:cs="Jameel Noori Nastaleeq"/>
          <w:b/>
          <w:bCs/>
          <w:color w:val="212121"/>
          <w:sz w:val="28"/>
          <w:szCs w:val="28"/>
          <w:rtl/>
          <w:lang w:bidi="ur-PK"/>
        </w:rPr>
        <w:t>____________</w:t>
      </w:r>
      <w:r>
        <w:rPr>
          <w:rFonts w:ascii="Jameel Noori Nastaleeq" w:eastAsia="Times New Roman" w:hAnsi="Jameel Noori Nastaleeq" w:cs="Jameel Noori Nastaleeq"/>
          <w:b/>
          <w:bCs/>
          <w:color w:val="212121"/>
          <w:sz w:val="28"/>
          <w:szCs w:val="28"/>
          <w:lang w:bidi="ur-PK"/>
        </w:rPr>
        <w:t>_</w:t>
      </w:r>
      <w:r w:rsidRPr="00862CFF">
        <w:rPr>
          <w:rFonts w:ascii="Jameel Noori Nastaleeq" w:eastAsia="Times New Roman" w:hAnsi="Jameel Noori Nastaleeq" w:cs="Jameel Noori Nastaleeq"/>
          <w:b/>
          <w:bCs/>
          <w:color w:val="212121"/>
          <w:sz w:val="28"/>
          <w:szCs w:val="28"/>
          <w:rtl/>
          <w:lang w:bidi="ur-PK"/>
        </w:rPr>
        <w:tab/>
      </w:r>
      <w:r>
        <w:rPr>
          <w:rFonts w:ascii="Jameel Noori Nastaleeq" w:hAnsi="Jameel Noori Nastaleeq" w:cs="Jameel Noori Nastaleeq" w:hint="cs"/>
          <w:b/>
          <w:bCs/>
          <w:sz w:val="28"/>
          <w:szCs w:val="28"/>
          <w:rtl/>
          <w:lang w:bidi="ur-PK"/>
        </w:rPr>
        <w:t xml:space="preserve">شادی کا  </w:t>
      </w:r>
      <w:r w:rsidRPr="00862CFF">
        <w:rPr>
          <w:rFonts w:ascii="Jameel Noori Nastaleeq" w:hAnsi="Jameel Noori Nastaleeq" w:cs="Jameel Noori Nastaleeq"/>
          <w:b/>
          <w:bCs/>
          <w:sz w:val="28"/>
          <w:szCs w:val="28"/>
          <w:rtl/>
          <w:lang w:bidi="ur-PK"/>
        </w:rPr>
        <w:t>دورانیہ</w:t>
      </w:r>
      <w:r w:rsidRPr="00862CFF">
        <w:rPr>
          <w:rFonts w:ascii="Jameel Noori Nastaleeq" w:hAnsi="Jameel Noori Nastaleeq" w:cs="Jameel Noori Nastaleeq"/>
          <w:b/>
          <w:bCs/>
          <w:sz w:val="28"/>
          <w:szCs w:val="28"/>
          <w:rtl/>
          <w:lang w:bidi="ur-PK"/>
        </w:rPr>
        <w:tab/>
      </w:r>
      <w:r w:rsidRPr="00862CFF">
        <w:rPr>
          <w:rFonts w:ascii="Jameel Noori Nastaleeq" w:eastAsia="Times New Roman" w:hAnsi="Jameel Noori Nastaleeq" w:cs="Jameel Noori Nastaleeq"/>
          <w:b/>
          <w:bCs/>
          <w:color w:val="212121"/>
          <w:sz w:val="28"/>
          <w:szCs w:val="28"/>
          <w:rtl/>
          <w:lang w:bidi="ur-PK"/>
        </w:rPr>
        <w:t>___________</w:t>
      </w:r>
      <w:r w:rsidRPr="00862CFF">
        <w:rPr>
          <w:rFonts w:ascii="Jameel Noori Nastaleeq" w:eastAsia="Times New Roman" w:hAnsi="Jameel Noori Nastaleeq" w:cs="Jameel Noori Nastaleeq"/>
          <w:b/>
          <w:bCs/>
          <w:color w:val="212121"/>
          <w:sz w:val="28"/>
          <w:szCs w:val="28"/>
          <w:rtl/>
          <w:lang w:bidi="ur-PK"/>
        </w:rPr>
        <w:tab/>
      </w:r>
      <w:r>
        <w:rPr>
          <w:rFonts w:ascii="Jameel Noori Nastaleeq" w:eastAsia="Times New Roman" w:hAnsi="Jameel Noori Nastaleeq" w:cs="Jameel Noori Nastaleeq" w:hint="cs"/>
          <w:b/>
          <w:bCs/>
          <w:color w:val="212121"/>
          <w:sz w:val="28"/>
          <w:szCs w:val="28"/>
          <w:rtl/>
          <w:lang w:bidi="ur-PK"/>
        </w:rPr>
        <w:t>بچوں کی تعداد</w:t>
      </w:r>
      <w:r>
        <w:rPr>
          <w:rFonts w:ascii="Jameel Noori Nastaleeq" w:hAnsi="Jameel Noori Nastaleeq" w:cs="Jameel Noori Nastaleeq"/>
          <w:sz w:val="28"/>
          <w:szCs w:val="28"/>
          <w:rtl/>
          <w:lang w:bidi="ur-PK"/>
        </w:rPr>
        <w:tab/>
      </w:r>
      <w:r w:rsidRPr="00F96E95">
        <w:rPr>
          <w:rFonts w:ascii="Jameel Noori Nastaleeq" w:eastAsia="Times New Roman" w:hAnsi="Jameel Noori Nastaleeq" w:cs="Jameel Noori Nastaleeq"/>
          <w:color w:val="212121"/>
          <w:sz w:val="28"/>
          <w:szCs w:val="28"/>
          <w:rtl/>
          <w:lang w:bidi="ur-PK"/>
        </w:rPr>
        <w:t>_____</w:t>
      </w:r>
      <w:r>
        <w:rPr>
          <w:rFonts w:ascii="Jameel Noori Nastaleeq" w:eastAsia="Times New Roman" w:hAnsi="Jameel Noori Nastaleeq" w:cs="Jameel Noori Nastaleeq"/>
          <w:color w:val="212121"/>
          <w:sz w:val="28"/>
          <w:szCs w:val="28"/>
          <w:lang w:bidi="ur-PK"/>
        </w:rPr>
        <w:t>_____</w:t>
      </w:r>
      <w:r>
        <w:rPr>
          <w:rFonts w:ascii="Jameel Noori Nastaleeq" w:eastAsia="Times New Roman" w:hAnsi="Jameel Noori Nastaleeq" w:cs="Times New Roman"/>
          <w:color w:val="212121"/>
          <w:sz w:val="28"/>
          <w:szCs w:val="28"/>
          <w:lang w:bidi="ur-PK"/>
        </w:rPr>
        <w:t>___</w:t>
      </w:r>
    </w:p>
    <w:p w14:paraId="783EB34D" w14:textId="51DC290F" w:rsidR="002C22D7" w:rsidRPr="00DA1CAB" w:rsidRDefault="002C22D7" w:rsidP="002C22D7">
      <w:pPr>
        <w:bidi/>
        <w:rPr>
          <w:rFonts w:ascii="Jameel Noori Nastaleeq" w:eastAsia="Times New Roman" w:hAnsi="Jameel Noori Nastaleeq" w:cs="Jameel Noori Nastaleeq"/>
          <w:color w:val="212121"/>
          <w:sz w:val="28"/>
          <w:szCs w:val="28"/>
          <w:lang w:bidi="ur-PK"/>
        </w:rPr>
      </w:pPr>
      <w:r>
        <w:rPr>
          <w:rFonts w:ascii="Jameel Noori Nastaleeq" w:hAnsi="Jameel Noori Nastaleeq" w:cs="Jameel Noori Nastaleeq" w:hint="cs"/>
          <w:b/>
          <w:bCs/>
          <w:sz w:val="28"/>
          <w:szCs w:val="28"/>
          <w:rtl/>
          <w:lang w:bidi="ur-PK"/>
        </w:rPr>
        <w:t>بہن بھائی کی تعداد</w:t>
      </w:r>
      <w:r w:rsidRPr="00862CFF">
        <w:rPr>
          <w:rFonts w:ascii="Jameel Noori Nastaleeq" w:eastAsia="Times New Roman" w:hAnsi="Jameel Noori Nastaleeq" w:cs="Jameel Noori Nastaleeq"/>
          <w:b/>
          <w:bCs/>
          <w:color w:val="212121"/>
          <w:sz w:val="28"/>
          <w:szCs w:val="28"/>
          <w:rtl/>
          <w:lang w:bidi="ur-PK"/>
        </w:rPr>
        <w:t xml:space="preserve"> </w:t>
      </w:r>
      <w:r>
        <w:rPr>
          <w:rFonts w:ascii="Jameel Noori Nastaleeq" w:eastAsia="Times New Roman" w:hAnsi="Jameel Noori Nastaleeq" w:cs="Jameel Noori Nastaleeq"/>
          <w:b/>
          <w:bCs/>
          <w:color w:val="212121"/>
          <w:sz w:val="28"/>
          <w:szCs w:val="28"/>
          <w:lang w:bidi="ur-PK"/>
        </w:rPr>
        <w:t xml:space="preserve">    </w:t>
      </w:r>
      <w:r w:rsidRPr="00862CFF">
        <w:rPr>
          <w:rFonts w:ascii="Jameel Noori Nastaleeq" w:eastAsia="Times New Roman" w:hAnsi="Jameel Noori Nastaleeq" w:cs="Jameel Noori Nastaleeq"/>
          <w:b/>
          <w:bCs/>
          <w:color w:val="212121"/>
          <w:sz w:val="28"/>
          <w:szCs w:val="28"/>
          <w:rtl/>
          <w:lang w:bidi="ur-PK"/>
        </w:rPr>
        <w:t>__</w:t>
      </w:r>
      <w:r>
        <w:rPr>
          <w:rFonts w:ascii="Jameel Noori Nastaleeq" w:eastAsia="Times New Roman" w:hAnsi="Jameel Noori Nastaleeq" w:cs="Jameel Noori Nastaleeq"/>
          <w:b/>
          <w:bCs/>
          <w:color w:val="212121"/>
          <w:sz w:val="28"/>
          <w:szCs w:val="28"/>
          <w:lang w:bidi="ur-PK"/>
        </w:rPr>
        <w:t>________</w:t>
      </w:r>
      <w:r w:rsidRPr="00862CFF">
        <w:rPr>
          <w:rFonts w:ascii="Jameel Noori Nastaleeq" w:eastAsia="Times New Roman" w:hAnsi="Jameel Noori Nastaleeq" w:cs="Jameel Noori Nastaleeq"/>
          <w:b/>
          <w:bCs/>
          <w:color w:val="212121"/>
          <w:sz w:val="28"/>
          <w:szCs w:val="28"/>
          <w:rtl/>
          <w:lang w:bidi="ur-PK"/>
        </w:rPr>
        <w:t>_</w:t>
      </w:r>
      <w:r>
        <w:rPr>
          <w:rFonts w:ascii="Jameel Noori Nastaleeq" w:eastAsia="Times New Roman" w:hAnsi="Jameel Noori Nastaleeq" w:cs="Jameel Noori Nastaleeq"/>
          <w:b/>
          <w:bCs/>
          <w:color w:val="212121"/>
          <w:sz w:val="28"/>
          <w:szCs w:val="28"/>
          <w:lang w:bidi="ur-PK"/>
        </w:rPr>
        <w:tab/>
      </w:r>
      <w:r>
        <w:rPr>
          <w:rFonts w:ascii="Jameel Noori Nastaleeq" w:eastAsia="Times New Roman" w:hAnsi="Jameel Noori Nastaleeq" w:cs="Jameel Noori Nastaleeq" w:hint="cs"/>
          <w:b/>
          <w:bCs/>
          <w:color w:val="212121"/>
          <w:sz w:val="28"/>
          <w:szCs w:val="28"/>
          <w:rtl/>
          <w:lang w:bidi="ur-PK"/>
        </w:rPr>
        <w:t xml:space="preserve">غیر شادی شدہ </w:t>
      </w:r>
      <w:r>
        <w:rPr>
          <w:rFonts w:ascii="Jameel Noori Nastaleeq" w:hAnsi="Jameel Noori Nastaleeq" w:cs="Jameel Noori Nastaleeq" w:hint="cs"/>
          <w:b/>
          <w:bCs/>
          <w:sz w:val="28"/>
          <w:szCs w:val="28"/>
          <w:rtl/>
          <w:lang w:bidi="ur-PK"/>
        </w:rPr>
        <w:t>بہن بھائی کی تعداد</w:t>
      </w:r>
      <w:r>
        <w:rPr>
          <w:rFonts w:ascii="Jameel Noori Nastaleeq" w:hAnsi="Jameel Noori Nastaleeq" w:cs="Jameel Noori Nastaleeq"/>
          <w:sz w:val="28"/>
          <w:szCs w:val="28"/>
          <w:rtl/>
          <w:lang w:bidi="ur-PK"/>
        </w:rPr>
        <w:tab/>
      </w:r>
      <w:r w:rsidRPr="00F96E95">
        <w:rPr>
          <w:rFonts w:ascii="Jameel Noori Nastaleeq" w:eastAsia="Times New Roman" w:hAnsi="Jameel Noori Nastaleeq" w:cs="Jameel Noori Nastaleeq"/>
          <w:color w:val="212121"/>
          <w:sz w:val="28"/>
          <w:szCs w:val="28"/>
          <w:rtl/>
          <w:lang w:bidi="ur-PK"/>
        </w:rPr>
        <w:t>_____</w:t>
      </w:r>
      <w:r>
        <w:rPr>
          <w:rFonts w:ascii="Jameel Noori Nastaleeq" w:eastAsia="Times New Roman" w:hAnsi="Jameel Noori Nastaleeq" w:cs="Jameel Noori Nastaleeq"/>
          <w:color w:val="212121"/>
          <w:sz w:val="28"/>
          <w:szCs w:val="28"/>
          <w:lang w:bidi="ur-PK"/>
        </w:rPr>
        <w:t>___</w:t>
      </w:r>
      <w:r>
        <w:rPr>
          <w:rFonts w:ascii="Jameel Noori Nastaleeq" w:eastAsia="Times New Roman" w:hAnsi="Jameel Noori Nastaleeq" w:cs="Jameel Noori Nastaleeq"/>
          <w:color w:val="212121"/>
          <w:sz w:val="28"/>
          <w:szCs w:val="28"/>
          <w:lang w:bidi="ur-PK"/>
        </w:rPr>
        <w:tab/>
      </w:r>
      <w:r>
        <w:rPr>
          <w:rFonts w:ascii="Jameel Noori Nastaleeq" w:hAnsi="Jameel Noori Nastaleeq" w:cs="Jameel Noori Nastaleeq" w:hint="cs"/>
          <w:b/>
          <w:bCs/>
          <w:sz w:val="28"/>
          <w:szCs w:val="28"/>
          <w:rtl/>
          <w:lang w:bidi="ur-PK"/>
        </w:rPr>
        <w:t xml:space="preserve">آمدن پر منحصر افراد </w:t>
      </w:r>
      <w:r>
        <w:rPr>
          <w:rFonts w:ascii="Jameel Noori Nastaleeq" w:eastAsia="Times New Roman" w:hAnsi="Jameel Noori Nastaleeq" w:cs="Jameel Noori Nastaleeq" w:hint="cs"/>
          <w:b/>
          <w:bCs/>
          <w:color w:val="212121"/>
          <w:sz w:val="28"/>
          <w:szCs w:val="28"/>
          <w:rtl/>
          <w:lang w:bidi="ur-PK"/>
        </w:rPr>
        <w:t>کی تعداد</w:t>
      </w:r>
      <w:r>
        <w:rPr>
          <w:rFonts w:ascii="Jameel Noori Nastaleeq" w:eastAsia="Times New Roman" w:hAnsi="Jameel Noori Nastaleeq" w:cs="Jameel Noori Nastaleeq"/>
          <w:b/>
          <w:bCs/>
          <w:color w:val="212121"/>
          <w:sz w:val="28"/>
          <w:szCs w:val="28"/>
          <w:lang w:bidi="ur-PK"/>
        </w:rPr>
        <w:t>_______</w:t>
      </w:r>
      <w:r>
        <w:rPr>
          <w:rFonts w:ascii="Jameel Noori Nastaleeq" w:eastAsia="Times New Roman" w:hAnsi="Jameel Noori Nastaleeq" w:cs="Jameel Noori Nastaleeq"/>
          <w:b/>
          <w:bCs/>
          <w:color w:val="212121"/>
          <w:sz w:val="28"/>
          <w:szCs w:val="28"/>
          <w:lang w:bidi="ur-PK"/>
        </w:rPr>
        <w:t xml:space="preserve"> </w:t>
      </w:r>
      <w:r w:rsidRPr="00862CFF">
        <w:rPr>
          <w:rFonts w:ascii="Jameel Noori Nastaleeq" w:hAnsi="Jameel Noori Nastaleeq" w:cs="Jameel Noori Nastaleeq"/>
          <w:b/>
          <w:bCs/>
          <w:sz w:val="28"/>
          <w:szCs w:val="28"/>
          <w:rtl/>
          <w:lang w:bidi="ur-PK"/>
        </w:rPr>
        <w:t>ملازمت کی حثیت</w:t>
      </w:r>
      <w:r>
        <w:rPr>
          <w:rFonts w:ascii="Jameel Noori Nastaleeq" w:hAnsi="Jameel Noori Nastaleeq" w:cs="Jameel Noori Nastaleeq"/>
          <w:sz w:val="28"/>
          <w:szCs w:val="28"/>
          <w:rtl/>
          <w:lang w:bidi="ur-PK"/>
        </w:rPr>
        <w:tab/>
      </w:r>
      <w:r w:rsidRPr="009031A0">
        <w:rPr>
          <w:rFonts w:ascii="Jameel Noori Nastaleeq" w:hAnsi="Jameel Noori Nastaleeq" w:cs="Jameel Noori Nastaleeq"/>
          <w:sz w:val="28"/>
          <w:szCs w:val="28"/>
          <w:rtl/>
          <w:lang w:bidi="ur-PK"/>
        </w:rPr>
        <w:t xml:space="preserve"> مستقل/عارضی </w:t>
      </w:r>
      <w:r>
        <w:rPr>
          <w:rFonts w:ascii="Jameel Noori Nastaleeq" w:hAnsi="Jameel Noori Nastaleeq" w:cs="Jameel Noori Nastaleeq"/>
          <w:sz w:val="28"/>
          <w:szCs w:val="28"/>
          <w:rtl/>
          <w:lang w:bidi="ur-PK"/>
        </w:rPr>
        <w:tab/>
      </w:r>
      <w:r>
        <w:rPr>
          <w:rFonts w:ascii="Jameel Noori Nastaleeq" w:hAnsi="Jameel Noori Nastaleeq" w:cs="Jameel Noori Nastaleeq"/>
          <w:sz w:val="28"/>
          <w:szCs w:val="28"/>
          <w:lang w:bidi="ur-PK"/>
        </w:rPr>
        <w:tab/>
      </w:r>
      <w:r w:rsidRPr="00862CFF">
        <w:rPr>
          <w:rFonts w:ascii="Jameel Noori Nastaleeq" w:hAnsi="Jameel Noori Nastaleeq" w:cs="Jameel Noori Nastaleeq"/>
          <w:b/>
          <w:bCs/>
          <w:sz w:val="28"/>
          <w:szCs w:val="28"/>
          <w:rtl/>
          <w:lang w:bidi="ur-PK"/>
        </w:rPr>
        <w:t>رہائش</w:t>
      </w:r>
      <w:r>
        <w:rPr>
          <w:rFonts w:ascii="Jameel Noori Nastaleeq" w:hAnsi="Jameel Noori Nastaleeq" w:cs="Jameel Noori Nastaleeq"/>
          <w:sz w:val="28"/>
          <w:szCs w:val="28"/>
          <w:rtl/>
          <w:lang w:bidi="ur-PK"/>
        </w:rPr>
        <w:tab/>
      </w:r>
      <w:r>
        <w:rPr>
          <w:rFonts w:ascii="Jameel Noori Nastaleeq" w:hAnsi="Jameel Noori Nastaleeq" w:cs="Jameel Noori Nastaleeq"/>
          <w:sz w:val="28"/>
          <w:szCs w:val="28"/>
          <w:rtl/>
          <w:lang w:bidi="ur-PK"/>
        </w:rPr>
        <w:tab/>
      </w:r>
      <w:r w:rsidRPr="009031A0">
        <w:rPr>
          <w:rFonts w:ascii="Jameel Noori Nastaleeq" w:hAnsi="Jameel Noori Nastaleeq" w:cs="Jameel Noori Nastaleeq"/>
          <w:sz w:val="28"/>
          <w:szCs w:val="28"/>
          <w:rtl/>
          <w:lang w:bidi="ur-PK"/>
        </w:rPr>
        <w:t xml:space="preserve"> شہری / دیہاتی</w:t>
      </w:r>
      <w:r>
        <w:rPr>
          <w:rFonts w:ascii="Jameel Noori Nastaleeq" w:hAnsi="Jameel Noori Nastaleeq" w:cs="Jameel Noori Nastaleeq"/>
          <w:sz w:val="28"/>
          <w:szCs w:val="28"/>
          <w:rtl/>
          <w:lang w:bidi="ur-PK"/>
        </w:rPr>
        <w:tab/>
      </w:r>
      <w:r>
        <w:rPr>
          <w:rFonts w:ascii="Jameel Noori Nastaleeq" w:hAnsi="Jameel Noori Nastaleeq" w:cs="Jameel Noori Nastaleeq" w:hint="cs"/>
          <w:b/>
          <w:bCs/>
          <w:sz w:val="28"/>
          <w:szCs w:val="28"/>
          <w:rtl/>
          <w:lang w:bidi="ur-PK"/>
        </w:rPr>
        <w:t>خاندانی نظام</w:t>
      </w:r>
      <w:r w:rsidRPr="00862CFF">
        <w:rPr>
          <w:rFonts w:ascii="Jameel Noori Nastaleeq" w:hAnsi="Jameel Noori Nastaleeq" w:cs="Jameel Noori Nastaleeq"/>
          <w:b/>
          <w:bCs/>
          <w:sz w:val="28"/>
          <w:szCs w:val="28"/>
          <w:rtl/>
          <w:lang w:bidi="ur-PK"/>
        </w:rPr>
        <w:t xml:space="preserve"> </w:t>
      </w:r>
      <w:r>
        <w:rPr>
          <w:rFonts w:ascii="Jameel Noori Nastaleeq" w:hAnsi="Jameel Noori Nastaleeq" w:cs="Jameel Noori Nastaleeq"/>
          <w:sz w:val="28"/>
          <w:szCs w:val="28"/>
          <w:rtl/>
          <w:lang w:bidi="ur-PK"/>
        </w:rPr>
        <w:tab/>
      </w:r>
      <w:r>
        <w:rPr>
          <w:rFonts w:ascii="Jameel Noori Nastaleeq" w:hAnsi="Jameel Noori Nastaleeq" w:cs="Jameel Noori Nastaleeq" w:hint="cs"/>
          <w:sz w:val="28"/>
          <w:szCs w:val="28"/>
          <w:rtl/>
          <w:lang w:bidi="ur-PK"/>
        </w:rPr>
        <w:t>انفرادی</w:t>
      </w:r>
      <w:r w:rsidRPr="009031A0">
        <w:rPr>
          <w:rFonts w:ascii="Jameel Noori Nastaleeq" w:hAnsi="Jameel Noori Nastaleeq" w:cs="Jameel Noori Nastaleeq"/>
          <w:sz w:val="28"/>
          <w:szCs w:val="28"/>
          <w:rtl/>
          <w:lang w:bidi="ur-PK"/>
        </w:rPr>
        <w:t xml:space="preserve"> / </w:t>
      </w:r>
      <w:r>
        <w:rPr>
          <w:rFonts w:ascii="Jameel Noori Nastaleeq" w:hAnsi="Jameel Noori Nastaleeq" w:cs="Jameel Noori Nastaleeq" w:hint="cs"/>
          <w:sz w:val="28"/>
          <w:szCs w:val="28"/>
          <w:rtl/>
          <w:lang w:bidi="ur-PK"/>
        </w:rPr>
        <w:t>مشترکہ</w:t>
      </w:r>
      <w:r>
        <w:rPr>
          <w:rFonts w:ascii="Jameel Noori Nastaleeq" w:hAnsi="Jameel Noori Nastaleeq" w:cs="Jameel Noori Nastaleeq"/>
          <w:sz w:val="28"/>
          <w:szCs w:val="28"/>
          <w:rtl/>
          <w:lang w:bidi="ur-PK"/>
        </w:rPr>
        <w:tab/>
      </w:r>
    </w:p>
    <w:p w14:paraId="18718424" w14:textId="77777777" w:rsidR="002C22D7" w:rsidRPr="00862CFF" w:rsidRDefault="002C22D7" w:rsidP="002C22D7">
      <w:pPr>
        <w:bidi/>
        <w:spacing w:after="0"/>
        <w:jc w:val="center"/>
        <w:rPr>
          <w:rFonts w:ascii="Jameel Noori Nastaleeq" w:hAnsi="Jameel Noori Nastaleeq" w:cs="Jameel Noori Nastaleeq"/>
          <w:b/>
          <w:bCs/>
          <w:sz w:val="48"/>
          <w:szCs w:val="48"/>
          <w:u w:val="single"/>
          <w:rtl/>
          <w:lang w:bidi="ur-PK"/>
        </w:rPr>
      </w:pPr>
      <w:r w:rsidRPr="00862CFF">
        <w:rPr>
          <w:rFonts w:ascii="Jameel Noori Nastaleeq" w:hAnsi="Jameel Noori Nastaleeq" w:cs="Jameel Noori Nastaleeq" w:hint="cs"/>
          <w:b/>
          <w:bCs/>
          <w:sz w:val="48"/>
          <w:szCs w:val="48"/>
          <w:u w:val="single"/>
          <w:rtl/>
          <w:lang w:bidi="ur-PK"/>
        </w:rPr>
        <w:t>سوالنامہ</w:t>
      </w:r>
    </w:p>
    <w:p w14:paraId="55E72A86" w14:textId="77777777" w:rsidR="002C22D7" w:rsidRPr="00276359" w:rsidRDefault="002C22D7" w:rsidP="002C22D7">
      <w:pPr>
        <w:bidi/>
        <w:spacing w:after="0"/>
        <w:ind w:left="450" w:right="450"/>
        <w:rPr>
          <w:rFonts w:ascii="Jameel Noori Nastaleeq" w:hAnsi="Jameel Noori Nastaleeq" w:cs="Jameel Noori Nastaleeq"/>
          <w:b/>
          <w:bCs/>
          <w:sz w:val="24"/>
          <w:szCs w:val="24"/>
          <w:rtl/>
          <w:lang w:bidi="ur-PK"/>
        </w:rPr>
      </w:pPr>
      <w:r w:rsidRPr="00157FB0">
        <w:rPr>
          <w:rFonts w:ascii="Jameel Noori Nastaleeq" w:hAnsi="Jameel Noori Nastaleeq" w:cs="Jameel Noori Nastaleeq"/>
          <w:b/>
          <w:bCs/>
          <w:sz w:val="24"/>
          <w:szCs w:val="24"/>
          <w:rtl/>
          <w:lang w:bidi="ur-PK"/>
        </w:rPr>
        <w:t xml:space="preserve">ہدایات:- </w:t>
      </w:r>
      <w:r>
        <w:rPr>
          <w:rFonts w:ascii="Jameel Noori Nastaleeq" w:hAnsi="Jameel Noori Nastaleeq" w:cs="Jameel Noori Nastaleeq"/>
          <w:b/>
          <w:bCs/>
          <w:sz w:val="24"/>
          <w:szCs w:val="24"/>
          <w:lang w:bidi="ur-PK"/>
        </w:rPr>
        <w:t xml:space="preserve"> </w:t>
      </w:r>
      <w:r w:rsidRPr="00157FB0">
        <w:rPr>
          <w:rFonts w:ascii="Jameel Noori Nastaleeq" w:hAnsi="Jameel Noori Nastaleeq" w:cs="Jameel Noori Nastaleeq"/>
          <w:sz w:val="24"/>
          <w:szCs w:val="24"/>
          <w:rtl/>
          <w:lang w:bidi="ur-PK"/>
        </w:rPr>
        <w:t>یہ تسلیم کیا جاتا ہے کہ کام کرنے والےحالات ملازمین کی بہبودپراثرانداز ہوتے ہیں۔براہ کرم بیان کو احتیاط سے پڑھیں اور فیصلہ کریں کہ کیا آپ اپنے کام کے بارے میں کبھی ایسا محسوس کرتے ہیں۔</w:t>
      </w:r>
      <w:r w:rsidRPr="00276359">
        <w:rPr>
          <w:rFonts w:ascii="Jameel Noori Nastaleeq" w:hAnsi="Jameel Noori Nastaleeq" w:cs="Jameel Noori Nastaleeq"/>
          <w:sz w:val="24"/>
          <w:szCs w:val="24"/>
          <w:rtl/>
          <w:lang w:bidi="ur-PK"/>
        </w:rPr>
        <w:t>ہربیان کوپڑھنے کے بعد اس کے بائیں جانب دئیے گئے مناسب نمبر پر دائرہ لگائیں جواس بات کی عکاسی کرے کہ ہربیان سے</w:t>
      </w:r>
      <w:r>
        <w:rPr>
          <w:rFonts w:ascii="Jameel Noori Nastaleeq" w:hAnsi="Jameel Noori Nastaleeq" w:cs="Jameel Noori Nastaleeq" w:hint="cs"/>
          <w:sz w:val="24"/>
          <w:szCs w:val="24"/>
          <w:rtl/>
          <w:lang w:bidi="ur-PK"/>
        </w:rPr>
        <w:t>متعلق آپ کا ردِعمل کیسا ہے</w:t>
      </w:r>
      <w:r w:rsidRPr="00157FB0">
        <w:rPr>
          <w:rFonts w:ascii="Jameel Noori Nastaleeq" w:hAnsi="Jameel Noori Nastaleeq" w:cs="Jameel Noori Nastaleeq"/>
          <w:sz w:val="24"/>
          <w:szCs w:val="24"/>
          <w:rtl/>
          <w:lang w:bidi="ur-PK"/>
        </w:rPr>
        <w:t xml:space="preserve"> </w:t>
      </w:r>
    </w:p>
    <w:tbl>
      <w:tblPr>
        <w:tblStyle w:val="TableGrid"/>
        <w:tblW w:w="9979" w:type="dxa"/>
        <w:jc w:val="center"/>
        <w:tblLook w:val="04A0" w:firstRow="1" w:lastRow="0" w:firstColumn="1" w:lastColumn="0" w:noHBand="0" w:noVBand="1"/>
      </w:tblPr>
      <w:tblGrid>
        <w:gridCol w:w="2212"/>
        <w:gridCol w:w="1879"/>
        <w:gridCol w:w="1881"/>
        <w:gridCol w:w="1880"/>
        <w:gridCol w:w="2127"/>
      </w:tblGrid>
      <w:tr w:rsidR="002C22D7" w:rsidRPr="00276359" w14:paraId="47C8DFE5" w14:textId="77777777" w:rsidTr="002D4704">
        <w:trPr>
          <w:jc w:val="center"/>
        </w:trPr>
        <w:tc>
          <w:tcPr>
            <w:tcW w:w="2257" w:type="dxa"/>
            <w:vAlign w:val="center"/>
          </w:tcPr>
          <w:p w14:paraId="2057418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1915" w:type="dxa"/>
            <w:vAlign w:val="center"/>
          </w:tcPr>
          <w:p w14:paraId="4E79B2A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1915" w:type="dxa"/>
            <w:vAlign w:val="center"/>
          </w:tcPr>
          <w:p w14:paraId="2DC6BB7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1915" w:type="dxa"/>
            <w:vAlign w:val="center"/>
          </w:tcPr>
          <w:p w14:paraId="3C13343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2168" w:type="dxa"/>
            <w:vAlign w:val="center"/>
          </w:tcPr>
          <w:p w14:paraId="47C7670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r>
      <w:tr w:rsidR="002C22D7" w:rsidRPr="00276359" w14:paraId="6B9DCA69" w14:textId="77777777" w:rsidTr="002D4704">
        <w:trPr>
          <w:trHeight w:val="377"/>
          <w:jc w:val="center"/>
        </w:trPr>
        <w:tc>
          <w:tcPr>
            <w:tcW w:w="2257" w:type="dxa"/>
            <w:vAlign w:val="center"/>
          </w:tcPr>
          <w:p w14:paraId="0042384D" w14:textId="77777777" w:rsidR="002C22D7" w:rsidRPr="00276359" w:rsidRDefault="002C22D7" w:rsidP="002D4704">
            <w:pPr>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ہمیشہ</w:t>
            </w:r>
          </w:p>
        </w:tc>
        <w:tc>
          <w:tcPr>
            <w:tcW w:w="1915" w:type="dxa"/>
            <w:vAlign w:val="center"/>
          </w:tcPr>
          <w:p w14:paraId="077688DD" w14:textId="77777777" w:rsidR="002C22D7" w:rsidRPr="00276359" w:rsidRDefault="002C22D7" w:rsidP="002D4704">
            <w:pPr>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اکثر</w:t>
            </w:r>
          </w:p>
        </w:tc>
        <w:tc>
          <w:tcPr>
            <w:tcW w:w="1915" w:type="dxa"/>
            <w:vAlign w:val="center"/>
          </w:tcPr>
          <w:p w14:paraId="696D442D"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 xml:space="preserve">کبھی کبھار </w:t>
            </w:r>
          </w:p>
        </w:tc>
        <w:tc>
          <w:tcPr>
            <w:tcW w:w="1915" w:type="dxa"/>
            <w:vAlign w:val="center"/>
          </w:tcPr>
          <w:p w14:paraId="1FDD5BEA" w14:textId="77777777" w:rsidR="002C22D7" w:rsidRPr="00276359" w:rsidRDefault="002C22D7" w:rsidP="002D4704">
            <w:pPr>
              <w:tabs>
                <w:tab w:val="left" w:pos="1405"/>
              </w:tabs>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بہت کم</w:t>
            </w:r>
          </w:p>
        </w:tc>
        <w:tc>
          <w:tcPr>
            <w:tcW w:w="2168" w:type="dxa"/>
            <w:vAlign w:val="center"/>
          </w:tcPr>
          <w:p w14:paraId="0A1BE7F1"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کبھی نہیں</w:t>
            </w:r>
          </w:p>
        </w:tc>
      </w:tr>
    </w:tbl>
    <w:p w14:paraId="1F6B1163" w14:textId="77777777" w:rsidR="002C22D7" w:rsidRPr="00276359" w:rsidRDefault="002C22D7" w:rsidP="002C22D7">
      <w:pPr>
        <w:spacing w:after="0" w:line="240" w:lineRule="auto"/>
        <w:rPr>
          <w:rFonts w:ascii="Jameel Noori Nastaleeq" w:hAnsi="Jameel Noori Nastaleeq" w:cs="Jameel Noori Nastaleeq"/>
          <w:sz w:val="24"/>
          <w:szCs w:val="24"/>
          <w:rtl/>
          <w:lang w:bidi="ur-PK"/>
        </w:rPr>
      </w:pPr>
    </w:p>
    <w:tbl>
      <w:tblPr>
        <w:tblStyle w:val="TableGrid"/>
        <w:tblW w:w="9982" w:type="dxa"/>
        <w:jc w:val="center"/>
        <w:tblLayout w:type="fixed"/>
        <w:tblLook w:val="04A0" w:firstRow="1" w:lastRow="0" w:firstColumn="1" w:lastColumn="0" w:noHBand="0" w:noVBand="1"/>
      </w:tblPr>
      <w:tblGrid>
        <w:gridCol w:w="585"/>
        <w:gridCol w:w="492"/>
        <w:gridCol w:w="492"/>
        <w:gridCol w:w="492"/>
        <w:gridCol w:w="492"/>
        <w:gridCol w:w="6807"/>
        <w:gridCol w:w="622"/>
      </w:tblGrid>
      <w:tr w:rsidR="002C22D7" w:rsidRPr="00276359" w14:paraId="0F3A28CB" w14:textId="77777777" w:rsidTr="002D4704">
        <w:trPr>
          <w:trHeight w:val="70"/>
          <w:jc w:val="center"/>
        </w:trPr>
        <w:tc>
          <w:tcPr>
            <w:tcW w:w="585" w:type="dxa"/>
            <w:vAlign w:val="center"/>
          </w:tcPr>
          <w:p w14:paraId="6986C48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22E466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44FFC0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B84FA0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777C14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483E43CA"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ميں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وابستہ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توقعات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واضع</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hint="cs"/>
                <w:sz w:val="24"/>
                <w:szCs w:val="24"/>
                <w:rtl/>
                <w:lang w:bidi="ur-PK"/>
              </w:rPr>
              <w:t>۔</w:t>
            </w:r>
          </w:p>
        </w:tc>
        <w:tc>
          <w:tcPr>
            <w:tcW w:w="622" w:type="dxa"/>
          </w:tcPr>
          <w:p w14:paraId="17BB806A" w14:textId="77777777" w:rsidR="002C22D7" w:rsidRPr="00915BA0"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w:t>
            </w:r>
          </w:p>
        </w:tc>
      </w:tr>
      <w:tr w:rsidR="002C22D7" w:rsidRPr="00276359" w14:paraId="0FD0872B" w14:textId="77777777" w:rsidTr="002D4704">
        <w:trPr>
          <w:trHeight w:val="152"/>
          <w:jc w:val="center"/>
        </w:trPr>
        <w:tc>
          <w:tcPr>
            <w:tcW w:w="585" w:type="dxa"/>
            <w:vAlign w:val="center"/>
          </w:tcPr>
          <w:p w14:paraId="453BB5C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EB8AE4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2E032C6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ACBCF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7D2F8D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43A054A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جب</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چاہوں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وقفہ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ل</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صلہ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hint="cs"/>
                <w:sz w:val="24"/>
                <w:szCs w:val="24"/>
                <w:rtl/>
                <w:lang w:bidi="ur-PK"/>
              </w:rPr>
              <w:t>۔</w:t>
            </w:r>
          </w:p>
        </w:tc>
        <w:tc>
          <w:tcPr>
            <w:tcW w:w="622" w:type="dxa"/>
          </w:tcPr>
          <w:p w14:paraId="78DB4AC6" w14:textId="77777777" w:rsidR="002C22D7" w:rsidRPr="00915BA0"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2</w:t>
            </w:r>
          </w:p>
        </w:tc>
      </w:tr>
      <w:tr w:rsidR="002C22D7" w:rsidRPr="00276359" w14:paraId="1C52B688" w14:textId="77777777" w:rsidTr="002D4704">
        <w:trPr>
          <w:trHeight w:val="98"/>
          <w:jc w:val="center"/>
        </w:trPr>
        <w:tc>
          <w:tcPr>
            <w:tcW w:w="585" w:type="dxa"/>
            <w:vAlign w:val="center"/>
          </w:tcPr>
          <w:p w14:paraId="4DDE2C3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F52877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C24432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1632698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707E2E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74994103"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مختلف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گروپس</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مجھ</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سےا</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تقاضہ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کرتے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ل</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ےکرنا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مشکل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366002A8" w14:textId="77777777" w:rsidR="002C22D7" w:rsidRPr="00432870"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3</w:t>
            </w:r>
          </w:p>
        </w:tc>
      </w:tr>
      <w:tr w:rsidR="002C22D7" w:rsidRPr="00276359" w14:paraId="6713DB16" w14:textId="77777777" w:rsidTr="002D4704">
        <w:trPr>
          <w:trHeight w:val="70"/>
          <w:jc w:val="center"/>
        </w:trPr>
        <w:tc>
          <w:tcPr>
            <w:tcW w:w="585" w:type="dxa"/>
            <w:vAlign w:val="center"/>
          </w:tcPr>
          <w:p w14:paraId="2C314E8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A9E8A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2F22FBF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6C2964F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B13F61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17D54CA4"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پتہ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 xml:space="preserve"> 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hint="cs"/>
                <w:sz w:val="24"/>
                <w:szCs w:val="24"/>
                <w:rtl/>
                <w:lang w:bidi="ur-PK"/>
              </w:rPr>
              <w:t xml:space="preserve">     </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 xml:space="preserve">یں </w:t>
            </w:r>
            <w:r w:rsidRPr="00AF4BC1">
              <w:rPr>
                <w:rFonts w:ascii="Jameel Noori Nastaleeq" w:hAnsi="Jameel Noori Nastaleeq" w:cs="Jameel Noori Nastaleeq" w:hint="eastAsia"/>
                <w:sz w:val="24"/>
                <w:szCs w:val="24"/>
                <w:rtl/>
                <w:lang w:bidi="ur-PK"/>
              </w:rPr>
              <w:t>نےاپنا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6CE9F974" w14:textId="77777777" w:rsidR="002C22D7" w:rsidRPr="0081252C"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4</w:t>
            </w:r>
          </w:p>
        </w:tc>
      </w:tr>
      <w:tr w:rsidR="002C22D7" w:rsidRPr="00276359" w14:paraId="12040196" w14:textId="77777777" w:rsidTr="002D4704">
        <w:trPr>
          <w:trHeight w:val="70"/>
          <w:jc w:val="center"/>
        </w:trPr>
        <w:tc>
          <w:tcPr>
            <w:tcW w:w="585" w:type="dxa"/>
            <w:vAlign w:val="center"/>
          </w:tcPr>
          <w:p w14:paraId="7FC8D63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6D0275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A83445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68E1E63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3D48DA2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EE65A78"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خوشگوار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الفاظ</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رو</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شکل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مجھےذات</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طور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حراساں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562985EF" w14:textId="77777777" w:rsidR="002C22D7" w:rsidRPr="0081252C"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5</w:t>
            </w:r>
          </w:p>
        </w:tc>
      </w:tr>
      <w:tr w:rsidR="002C22D7" w:rsidRPr="00276359" w14:paraId="37A8645E" w14:textId="77777777" w:rsidTr="002D4704">
        <w:trPr>
          <w:trHeight w:val="70"/>
          <w:jc w:val="center"/>
        </w:trPr>
        <w:tc>
          <w:tcPr>
            <w:tcW w:w="585" w:type="dxa"/>
            <w:vAlign w:val="center"/>
          </w:tcPr>
          <w:p w14:paraId="3EBD903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95254B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3688B5F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5B8A0A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6F76F0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5D6A080C" w14:textId="77777777" w:rsidR="002C22D7" w:rsidRPr="00AF4BC1" w:rsidRDefault="002C22D7" w:rsidP="002D4704">
            <w:pPr>
              <w:tabs>
                <w:tab w:val="center" w:pos="2817"/>
                <w:tab w:val="right" w:pos="5634"/>
              </w:tabs>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ناگز</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روقت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مکمل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47C3A547" w14:textId="77777777" w:rsidR="002C22D7" w:rsidRPr="0081252C" w:rsidRDefault="002C22D7" w:rsidP="002D4704">
            <w:pPr>
              <w:tabs>
                <w:tab w:val="center" w:pos="2817"/>
                <w:tab w:val="right" w:pos="5634"/>
              </w:tabs>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6</w:t>
            </w:r>
          </w:p>
        </w:tc>
      </w:tr>
      <w:tr w:rsidR="002C22D7" w:rsidRPr="00276359" w14:paraId="16EC0E02" w14:textId="77777777" w:rsidTr="002D4704">
        <w:trPr>
          <w:trHeight w:val="70"/>
          <w:jc w:val="center"/>
        </w:trPr>
        <w:tc>
          <w:tcPr>
            <w:tcW w:w="585" w:type="dxa"/>
            <w:vAlign w:val="center"/>
          </w:tcPr>
          <w:p w14:paraId="521F403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3F059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69508F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1E868D6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AEB8AC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938A0E8"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اگر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مشکل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مدد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گے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rtl/>
                <w:lang w:bidi="ur-PK"/>
              </w:rPr>
              <w:t xml:space="preserve"> </w:t>
            </w:r>
          </w:p>
        </w:tc>
        <w:tc>
          <w:tcPr>
            <w:tcW w:w="622" w:type="dxa"/>
          </w:tcPr>
          <w:p w14:paraId="7C81B43A" w14:textId="77777777" w:rsidR="002C22D7" w:rsidRPr="004113CD"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7</w:t>
            </w:r>
          </w:p>
        </w:tc>
      </w:tr>
      <w:tr w:rsidR="002C22D7" w:rsidRPr="00276359" w14:paraId="558602B7" w14:textId="77777777" w:rsidTr="002D4704">
        <w:trPr>
          <w:trHeight w:val="98"/>
          <w:jc w:val="center"/>
        </w:trPr>
        <w:tc>
          <w:tcPr>
            <w:tcW w:w="585" w:type="dxa"/>
            <w:vAlign w:val="center"/>
          </w:tcPr>
          <w:p w14:paraId="78E21CC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5778F2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26BCC63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30D9C3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C2E376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04105352"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اسکے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نتائج</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متعلق</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ح</w:t>
            </w:r>
            <w:r w:rsidRPr="00AF4BC1">
              <w:rPr>
                <w:rFonts w:ascii="Jameel Noori Nastaleeq" w:hAnsi="Jameel Noori Nastaleeq" w:cs="Jameel Noori Nastaleeq" w:hint="eastAsia"/>
                <w:sz w:val="24"/>
                <w:szCs w:val="24"/>
                <w:rtl/>
                <w:lang w:bidi="ur-PK"/>
              </w:rPr>
              <w:t>وصلہ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افزاءراے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rtl/>
                <w:lang w:bidi="ur-PK"/>
              </w:rPr>
              <w:t xml:space="preserve"> </w:t>
            </w:r>
          </w:p>
        </w:tc>
        <w:tc>
          <w:tcPr>
            <w:tcW w:w="622" w:type="dxa"/>
          </w:tcPr>
          <w:p w14:paraId="01592FA8" w14:textId="77777777" w:rsidR="002C22D7" w:rsidRPr="004113CD"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8</w:t>
            </w:r>
          </w:p>
        </w:tc>
      </w:tr>
      <w:tr w:rsidR="002C22D7" w:rsidRPr="00276359" w14:paraId="0401A9C7" w14:textId="77777777" w:rsidTr="002D4704">
        <w:trPr>
          <w:trHeight w:val="70"/>
          <w:jc w:val="center"/>
        </w:trPr>
        <w:tc>
          <w:tcPr>
            <w:tcW w:w="585" w:type="dxa"/>
            <w:vAlign w:val="center"/>
          </w:tcPr>
          <w:p w14:paraId="112319A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A9BBB3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369F28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62897B0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4F40D96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05E086C2"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بہت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محنت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پڑتا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119E6126" w14:textId="77777777" w:rsidR="002C22D7" w:rsidRPr="008A7144"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9</w:t>
            </w:r>
          </w:p>
        </w:tc>
      </w:tr>
      <w:tr w:rsidR="002C22D7" w:rsidRPr="00276359" w14:paraId="7B50577C" w14:textId="77777777" w:rsidTr="002D4704">
        <w:trPr>
          <w:trHeight w:val="70"/>
          <w:jc w:val="center"/>
        </w:trPr>
        <w:tc>
          <w:tcPr>
            <w:tcW w:w="585" w:type="dxa"/>
            <w:vAlign w:val="center"/>
          </w:tcPr>
          <w:p w14:paraId="4EDAE8E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3F257C7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C24FB4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51C8E46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2EE344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75970B9"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قوت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رفتار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2D4641A0" w14:textId="77777777" w:rsidR="002C22D7" w:rsidRPr="001E093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10</w:t>
            </w:r>
          </w:p>
        </w:tc>
      </w:tr>
      <w:tr w:rsidR="002C22D7" w:rsidRPr="00276359" w14:paraId="249C64AF" w14:textId="77777777" w:rsidTr="002D4704">
        <w:trPr>
          <w:trHeight w:val="70"/>
          <w:jc w:val="center"/>
        </w:trPr>
        <w:tc>
          <w:tcPr>
            <w:tcW w:w="585" w:type="dxa"/>
            <w:vAlign w:val="center"/>
          </w:tcPr>
          <w:p w14:paraId="5439315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3127F72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6540A33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7BC2B3A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773B1E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C7C3A97"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پتہ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فرائض</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اور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ذمہ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دار</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w:t>
            </w:r>
          </w:p>
        </w:tc>
        <w:tc>
          <w:tcPr>
            <w:tcW w:w="622" w:type="dxa"/>
          </w:tcPr>
          <w:p w14:paraId="34E086B4" w14:textId="77777777" w:rsidR="002C22D7" w:rsidRPr="007A4B32"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11</w:t>
            </w:r>
          </w:p>
        </w:tc>
      </w:tr>
      <w:tr w:rsidR="002C22D7" w:rsidRPr="00276359" w14:paraId="40093B73" w14:textId="77777777" w:rsidTr="002D4704">
        <w:trPr>
          <w:trHeight w:val="70"/>
          <w:jc w:val="center"/>
        </w:trPr>
        <w:tc>
          <w:tcPr>
            <w:tcW w:w="585" w:type="dxa"/>
            <w:vAlign w:val="center"/>
          </w:tcPr>
          <w:p w14:paraId="1ECF576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lastRenderedPageBreak/>
              <w:t>5</w:t>
            </w:r>
          </w:p>
        </w:tc>
        <w:tc>
          <w:tcPr>
            <w:tcW w:w="492" w:type="dxa"/>
            <w:vAlign w:val="center"/>
          </w:tcPr>
          <w:p w14:paraId="1357FAD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313F7C8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6B98054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420F594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61E09C3B"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کچھ</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نظر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انداز</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پڑتے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وںکہ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پاس</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بہت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ز</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ادہ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w:t>
            </w:r>
          </w:p>
        </w:tc>
        <w:tc>
          <w:tcPr>
            <w:tcW w:w="622" w:type="dxa"/>
          </w:tcPr>
          <w:p w14:paraId="00D6806B" w14:textId="77777777" w:rsidR="002C22D7" w:rsidRPr="002A2774"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12</w:t>
            </w:r>
          </w:p>
        </w:tc>
      </w:tr>
      <w:tr w:rsidR="002C22D7" w:rsidRPr="00276359" w14:paraId="2BC1E275" w14:textId="77777777" w:rsidTr="002D4704">
        <w:trPr>
          <w:trHeight w:val="70"/>
          <w:jc w:val="center"/>
        </w:trPr>
        <w:tc>
          <w:tcPr>
            <w:tcW w:w="585" w:type="dxa"/>
            <w:vAlign w:val="center"/>
          </w:tcPr>
          <w:p w14:paraId="3D3A758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6BCB88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0FFFB1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751933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1F88FB8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6526F28A"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محکمہ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اغراض</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مقاصد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واضع</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w:t>
            </w:r>
          </w:p>
        </w:tc>
        <w:tc>
          <w:tcPr>
            <w:tcW w:w="622" w:type="dxa"/>
          </w:tcPr>
          <w:p w14:paraId="22337951"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13</w:t>
            </w:r>
          </w:p>
        </w:tc>
      </w:tr>
      <w:tr w:rsidR="002C22D7" w:rsidRPr="00276359" w14:paraId="788019D8" w14:textId="77777777" w:rsidTr="002D4704">
        <w:trPr>
          <w:trHeight w:val="70"/>
          <w:jc w:val="center"/>
        </w:trPr>
        <w:tc>
          <w:tcPr>
            <w:tcW w:w="585" w:type="dxa"/>
            <w:vAlign w:val="center"/>
          </w:tcPr>
          <w:p w14:paraId="481967A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1AAB15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5C61FC2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612F15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FC208B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1D4904C"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درم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غصہ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وتصادم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پا</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72B08235"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14</w:t>
            </w:r>
          </w:p>
        </w:tc>
      </w:tr>
      <w:tr w:rsidR="002C22D7" w:rsidRPr="00276359" w14:paraId="3FCB9ED2" w14:textId="77777777" w:rsidTr="002D4704">
        <w:trPr>
          <w:trHeight w:val="270"/>
          <w:jc w:val="center"/>
        </w:trPr>
        <w:tc>
          <w:tcPr>
            <w:tcW w:w="585" w:type="dxa"/>
            <w:vAlign w:val="center"/>
          </w:tcPr>
          <w:p w14:paraId="656C779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D33D88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905BD1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0C34926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57E1018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6E03C9B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مرض</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صلہ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کروں</w:t>
            </w:r>
            <w:r w:rsidRPr="00AF4BC1">
              <w:rPr>
                <w:rFonts w:ascii="Jameel Noori Nastaleeq" w:hAnsi="Jameel Noori Nastaleeq" w:cs="Jameel Noori Nastaleeq" w:hint="cs"/>
                <w:sz w:val="24"/>
                <w:szCs w:val="24"/>
                <w:rtl/>
                <w:lang w:bidi="ur-PK"/>
              </w:rPr>
              <w:t>۔</w:t>
            </w:r>
          </w:p>
        </w:tc>
        <w:tc>
          <w:tcPr>
            <w:tcW w:w="622" w:type="dxa"/>
          </w:tcPr>
          <w:p w14:paraId="225F5EFC"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15</w:t>
            </w:r>
          </w:p>
        </w:tc>
      </w:tr>
      <w:tr w:rsidR="002C22D7" w:rsidRPr="00276359" w14:paraId="57CB2190" w14:textId="77777777" w:rsidTr="002D4704">
        <w:trPr>
          <w:trHeight w:val="70"/>
          <w:jc w:val="center"/>
        </w:trPr>
        <w:tc>
          <w:tcPr>
            <w:tcW w:w="585" w:type="dxa"/>
            <w:vAlign w:val="center"/>
          </w:tcPr>
          <w:p w14:paraId="0198BDC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BB431F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2AED819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749126E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F8ECD8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46F8AE3"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معقول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وقفہ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نہ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لے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hint="cs"/>
                <w:sz w:val="24"/>
                <w:szCs w:val="24"/>
                <w:rtl/>
                <w:lang w:bidi="ur-PK"/>
              </w:rPr>
              <w:t>۔</w:t>
            </w:r>
          </w:p>
        </w:tc>
        <w:tc>
          <w:tcPr>
            <w:tcW w:w="622" w:type="dxa"/>
          </w:tcPr>
          <w:p w14:paraId="662FEE05"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16</w:t>
            </w:r>
          </w:p>
        </w:tc>
      </w:tr>
      <w:tr w:rsidR="002C22D7" w:rsidRPr="00276359" w14:paraId="0217E6C4" w14:textId="77777777" w:rsidTr="002D4704">
        <w:trPr>
          <w:trHeight w:val="70"/>
          <w:jc w:val="center"/>
        </w:trPr>
        <w:tc>
          <w:tcPr>
            <w:tcW w:w="585" w:type="dxa"/>
            <w:vAlign w:val="center"/>
          </w:tcPr>
          <w:p w14:paraId="26D372C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8E7BBA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D16AA5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991C00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7814A2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6077492"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سمجھتا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محکمہ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مجموع</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مقاصد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لے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کس</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قدر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موزوں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070FBED0"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17</w:t>
            </w:r>
          </w:p>
        </w:tc>
      </w:tr>
      <w:tr w:rsidR="002C22D7" w:rsidRPr="00276359" w14:paraId="41C72157" w14:textId="77777777" w:rsidTr="002D4704">
        <w:trPr>
          <w:trHeight w:val="70"/>
          <w:jc w:val="center"/>
        </w:trPr>
        <w:tc>
          <w:tcPr>
            <w:tcW w:w="585" w:type="dxa"/>
            <w:vAlign w:val="center"/>
          </w:tcPr>
          <w:p w14:paraId="69FC9F5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B79473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6ADD07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252323A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501B568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43D3F806"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طو</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گھنٹے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مجبور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hint="cs"/>
                <w:sz w:val="24"/>
                <w:szCs w:val="24"/>
                <w:rtl/>
                <w:lang w:bidi="ur-PK"/>
              </w:rPr>
              <w:t>۔</w:t>
            </w:r>
          </w:p>
        </w:tc>
        <w:tc>
          <w:tcPr>
            <w:tcW w:w="622" w:type="dxa"/>
          </w:tcPr>
          <w:p w14:paraId="35DEDCBD"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18</w:t>
            </w:r>
          </w:p>
        </w:tc>
      </w:tr>
      <w:tr w:rsidR="002C22D7" w:rsidRPr="00276359" w14:paraId="0841F8F1" w14:textId="77777777" w:rsidTr="002D4704">
        <w:trPr>
          <w:trHeight w:val="70"/>
          <w:jc w:val="center"/>
        </w:trPr>
        <w:tc>
          <w:tcPr>
            <w:tcW w:w="585" w:type="dxa"/>
            <w:vAlign w:val="center"/>
          </w:tcPr>
          <w:p w14:paraId="0F56E8E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432187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60E1AE0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CDE14B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ECE7A7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523CFEF9"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مرض</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صلہ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کروں</w:t>
            </w:r>
            <w:r w:rsidRPr="00AF4BC1">
              <w:rPr>
                <w:rFonts w:ascii="Jameel Noori Nastaleeq" w:hAnsi="Jameel Noori Nastaleeq" w:cs="Jameel Noori Nastaleeq" w:hint="cs"/>
                <w:sz w:val="24"/>
                <w:szCs w:val="24"/>
                <w:rtl/>
                <w:lang w:bidi="ur-PK"/>
              </w:rPr>
              <w:t>۔</w:t>
            </w:r>
          </w:p>
        </w:tc>
        <w:tc>
          <w:tcPr>
            <w:tcW w:w="622" w:type="dxa"/>
          </w:tcPr>
          <w:p w14:paraId="090E64E9" w14:textId="77777777" w:rsidR="002C22D7" w:rsidRPr="009E1B41"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19</w:t>
            </w:r>
          </w:p>
        </w:tc>
      </w:tr>
      <w:tr w:rsidR="002C22D7" w:rsidRPr="00276359" w14:paraId="3DC88CAC" w14:textId="77777777" w:rsidTr="002D4704">
        <w:trPr>
          <w:trHeight w:val="70"/>
          <w:jc w:val="center"/>
        </w:trPr>
        <w:tc>
          <w:tcPr>
            <w:tcW w:w="585" w:type="dxa"/>
            <w:vAlign w:val="center"/>
          </w:tcPr>
          <w:p w14:paraId="65F7F52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4852E4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344CB0A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7D2201A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1CA6881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3BBE955F"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بہت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ز</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پڑتا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197522E6" w14:textId="77777777" w:rsidR="002C22D7" w:rsidRPr="00654E22"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20</w:t>
            </w:r>
          </w:p>
        </w:tc>
      </w:tr>
      <w:tr w:rsidR="002C22D7" w:rsidRPr="00276359" w14:paraId="6630BDD5" w14:textId="77777777" w:rsidTr="002D4704">
        <w:trPr>
          <w:trHeight w:val="70"/>
          <w:jc w:val="center"/>
        </w:trPr>
        <w:tc>
          <w:tcPr>
            <w:tcW w:w="585" w:type="dxa"/>
            <w:vAlign w:val="center"/>
          </w:tcPr>
          <w:p w14:paraId="51C9886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3B82190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906097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7A4F1D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1DDFA5D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7EB15C9"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hint="cs"/>
                <w:sz w:val="24"/>
                <w:szCs w:val="24"/>
                <w:rtl/>
                <w:lang w:bidi="ur-PK"/>
              </w:rPr>
              <w:t xml:space="preserve"> تلخ و </w:t>
            </w:r>
            <w:r w:rsidRPr="00AF4BC1">
              <w:rPr>
                <w:rFonts w:ascii="Jameel Noori Nastaleeq" w:hAnsi="Jameel Noori Nastaleeq" w:cs="Jameel Noori Nastaleeq" w:hint="eastAsia"/>
                <w:sz w:val="24"/>
                <w:szCs w:val="24"/>
                <w:rtl/>
                <w:lang w:bidi="ur-PK"/>
              </w:rPr>
              <w:t>ط</w:t>
            </w:r>
            <w:r w:rsidRPr="00AF4BC1">
              <w:rPr>
                <w:rFonts w:ascii="Jameel Noori Nastaleeq" w:hAnsi="Jameel Noori Nastaleeq" w:cs="Jameel Noori Nastaleeq" w:hint="cs"/>
                <w:sz w:val="24"/>
                <w:szCs w:val="24"/>
                <w:rtl/>
                <w:lang w:bidi="ur-PK"/>
              </w:rPr>
              <w:t>نزی</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 xml:space="preserve"> باتوں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سامنا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پڑتا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00AF7539" w14:textId="77777777" w:rsidR="002C22D7" w:rsidRPr="00654E22"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21</w:t>
            </w:r>
          </w:p>
        </w:tc>
      </w:tr>
      <w:tr w:rsidR="002C22D7" w:rsidRPr="00276359" w14:paraId="5D8A34D8" w14:textId="77777777" w:rsidTr="002D4704">
        <w:trPr>
          <w:trHeight w:val="70"/>
          <w:jc w:val="center"/>
        </w:trPr>
        <w:tc>
          <w:tcPr>
            <w:tcW w:w="585" w:type="dxa"/>
            <w:vAlign w:val="center"/>
          </w:tcPr>
          <w:p w14:paraId="76EF821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D5DF53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894D81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013271B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740B26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5807D841" w14:textId="77777777" w:rsidR="002C22D7" w:rsidRPr="00AF4BC1" w:rsidRDefault="002C22D7" w:rsidP="002D4704">
            <w:pPr>
              <w:tabs>
                <w:tab w:val="center" w:pos="2817"/>
                <w:tab w:val="right" w:pos="5634"/>
              </w:tabs>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پر</w:t>
            </w:r>
            <w:r w:rsidRPr="00AF4BC1">
              <w:rPr>
                <w:rFonts w:ascii="Jameel Noori Nastaleeq" w:hAnsi="Jameel Noori Nastaleeq" w:cs="Jameel Noori Nastaleeq"/>
                <w:sz w:val="24"/>
                <w:szCs w:val="24"/>
                <w:rtl/>
              </w:rPr>
              <w:t xml:space="preserve"> غیر حقیقی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وقت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دبا</w:t>
            </w:r>
            <w:r w:rsidRPr="00AF4BC1">
              <w:rPr>
                <w:rFonts w:ascii="Alvi Nastaleeq" w:hAnsi="Alvi Nastaleeq" w:cs="Alvi Nastaleeq" w:hint="cs"/>
                <w:sz w:val="24"/>
                <w:szCs w:val="24"/>
                <w:vertAlign w:val="superscript"/>
                <w:rtl/>
                <w:lang w:bidi="ur-PK"/>
              </w:rPr>
              <w:t>ء</w:t>
            </w:r>
            <w:r w:rsidRPr="00AF4BC1">
              <w:rPr>
                <w:rFonts w:ascii="Alvi Nastaleeq" w:hAnsi="Alvi Nastaleeq" w:cs="Alvi Nastaleeq" w:hint="cs"/>
                <w:sz w:val="24"/>
                <w:szCs w:val="24"/>
                <w:rtl/>
                <w:lang w:bidi="ur-PK"/>
              </w:rPr>
              <w:t>و</w:t>
            </w:r>
            <w:r w:rsidRPr="00AF4BC1">
              <w:rPr>
                <w:rFonts w:ascii="Jameel Noori Nastaleeq" w:hAnsi="Jameel Noori Nastaleeq" w:cs="Jameel Noori Nastaleeq" w:hint="eastAsia"/>
                <w:sz w:val="24"/>
                <w:szCs w:val="24"/>
                <w:rtl/>
                <w:lang w:bidi="ur-PK"/>
              </w:rPr>
              <w:t>رہتا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4000109D" w14:textId="77777777" w:rsidR="002C22D7" w:rsidRPr="00E140D9" w:rsidRDefault="002C22D7" w:rsidP="002D4704">
            <w:pPr>
              <w:tabs>
                <w:tab w:val="center" w:pos="2817"/>
                <w:tab w:val="right" w:pos="5634"/>
              </w:tabs>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22</w:t>
            </w:r>
          </w:p>
        </w:tc>
      </w:tr>
      <w:tr w:rsidR="002C22D7" w:rsidRPr="00276359" w14:paraId="0E5F083E" w14:textId="77777777" w:rsidTr="002D4704">
        <w:trPr>
          <w:trHeight w:val="70"/>
          <w:jc w:val="center"/>
        </w:trPr>
        <w:tc>
          <w:tcPr>
            <w:tcW w:w="585" w:type="dxa"/>
            <w:vAlign w:val="center"/>
          </w:tcPr>
          <w:p w14:paraId="1A1A2C3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91E38F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77BCAB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031CEC3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79E6E4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63FA0033"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منتظم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اعتماد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درپ</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مسائل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مدد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کرے</w:t>
            </w:r>
            <w:r w:rsidRPr="00AF4BC1">
              <w:rPr>
                <w:rFonts w:ascii="Jameel Noori Nastaleeq" w:hAnsi="Jameel Noori Nastaleeq" w:cs="Jameel Noori Nastaleeq" w:hint="cs"/>
                <w:sz w:val="24"/>
                <w:szCs w:val="24"/>
                <w:rtl/>
                <w:lang w:bidi="ur-PK"/>
              </w:rPr>
              <w:t>۔</w:t>
            </w:r>
          </w:p>
        </w:tc>
        <w:tc>
          <w:tcPr>
            <w:tcW w:w="622" w:type="dxa"/>
          </w:tcPr>
          <w:p w14:paraId="08E683E8" w14:textId="77777777" w:rsidR="002C22D7" w:rsidRPr="00E140D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23</w:t>
            </w:r>
          </w:p>
        </w:tc>
      </w:tr>
      <w:tr w:rsidR="002C22D7" w:rsidRPr="00276359" w14:paraId="14F329D6" w14:textId="77777777" w:rsidTr="002D4704">
        <w:trPr>
          <w:trHeight w:val="70"/>
          <w:jc w:val="center"/>
        </w:trPr>
        <w:tc>
          <w:tcPr>
            <w:tcW w:w="585" w:type="dxa"/>
            <w:vAlign w:val="center"/>
          </w:tcPr>
          <w:p w14:paraId="6ECBE56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1F2C60B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486D3E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37BF7B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5DB2D8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446E6C29"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اپنےہم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بوقت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ضرورت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مدد</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اور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تعاون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حاصل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5B382BBF"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24</w:t>
            </w:r>
          </w:p>
        </w:tc>
      </w:tr>
      <w:tr w:rsidR="002C22D7" w:rsidRPr="00276359" w14:paraId="06CEE365" w14:textId="77777777" w:rsidTr="002D4704">
        <w:trPr>
          <w:trHeight w:val="70"/>
          <w:jc w:val="center"/>
        </w:trPr>
        <w:tc>
          <w:tcPr>
            <w:tcW w:w="585" w:type="dxa"/>
            <w:vAlign w:val="center"/>
          </w:tcPr>
          <w:p w14:paraId="4F98BC5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317E98B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60B5A46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3701FC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6F7F65B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056DEA36"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انداز</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p>
        </w:tc>
        <w:tc>
          <w:tcPr>
            <w:tcW w:w="622" w:type="dxa"/>
          </w:tcPr>
          <w:p w14:paraId="64BECD17"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25</w:t>
            </w:r>
          </w:p>
        </w:tc>
      </w:tr>
      <w:tr w:rsidR="002C22D7" w:rsidRPr="00276359" w14:paraId="2316B966" w14:textId="77777777" w:rsidTr="002D4704">
        <w:trPr>
          <w:trHeight w:val="70"/>
          <w:jc w:val="center"/>
        </w:trPr>
        <w:tc>
          <w:tcPr>
            <w:tcW w:w="585" w:type="dxa"/>
            <w:vAlign w:val="center"/>
          </w:tcPr>
          <w:p w14:paraId="49F64CB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8E9FD1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39E674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EED743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36908F9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62E1685F"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پاس</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ردوبدل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منتظم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نگران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سوال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معقول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مواقعے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hint="cs"/>
                <w:sz w:val="24"/>
                <w:szCs w:val="24"/>
                <w:rtl/>
                <w:lang w:bidi="ur-PK"/>
              </w:rPr>
              <w:t>۔</w:t>
            </w:r>
          </w:p>
        </w:tc>
        <w:tc>
          <w:tcPr>
            <w:tcW w:w="622" w:type="dxa"/>
          </w:tcPr>
          <w:p w14:paraId="7C6E0084"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26</w:t>
            </w:r>
          </w:p>
        </w:tc>
      </w:tr>
      <w:tr w:rsidR="002C22D7" w:rsidRPr="00276359" w14:paraId="06B810D5" w14:textId="77777777" w:rsidTr="002D4704">
        <w:trPr>
          <w:trHeight w:val="70"/>
          <w:jc w:val="center"/>
        </w:trPr>
        <w:tc>
          <w:tcPr>
            <w:tcW w:w="585" w:type="dxa"/>
            <w:vAlign w:val="center"/>
          </w:tcPr>
          <w:p w14:paraId="39D331D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62B7F8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DC9803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648B42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1E33B42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4093054C"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احترام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ملتا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جسکا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مستحق</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p>
        </w:tc>
        <w:tc>
          <w:tcPr>
            <w:tcW w:w="622" w:type="dxa"/>
          </w:tcPr>
          <w:p w14:paraId="633F193C"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27</w:t>
            </w:r>
          </w:p>
        </w:tc>
      </w:tr>
      <w:tr w:rsidR="002C22D7" w:rsidRPr="00276359" w14:paraId="5050AF49" w14:textId="77777777" w:rsidTr="002D4704">
        <w:trPr>
          <w:trHeight w:val="70"/>
          <w:jc w:val="center"/>
        </w:trPr>
        <w:tc>
          <w:tcPr>
            <w:tcW w:w="585" w:type="dxa"/>
            <w:vAlign w:val="center"/>
          </w:tcPr>
          <w:p w14:paraId="5E6A5C6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3168790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0FF884B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C086BF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A23F7B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50E31EC4"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عملے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ردوبدل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صلاح</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مشورہ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hint="cs"/>
                <w:sz w:val="24"/>
                <w:szCs w:val="24"/>
                <w:rtl/>
                <w:lang w:bidi="ur-PK"/>
              </w:rPr>
              <w:t>۔</w:t>
            </w:r>
          </w:p>
        </w:tc>
        <w:tc>
          <w:tcPr>
            <w:tcW w:w="622" w:type="dxa"/>
          </w:tcPr>
          <w:p w14:paraId="342025A3"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28</w:t>
            </w:r>
          </w:p>
        </w:tc>
      </w:tr>
      <w:tr w:rsidR="002C22D7" w:rsidRPr="00276359" w14:paraId="06C9B8C7" w14:textId="77777777" w:rsidTr="002D4704">
        <w:trPr>
          <w:trHeight w:val="70"/>
          <w:jc w:val="center"/>
        </w:trPr>
        <w:tc>
          <w:tcPr>
            <w:tcW w:w="585" w:type="dxa"/>
            <w:vAlign w:val="center"/>
          </w:tcPr>
          <w:p w14:paraId="426171E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2F5B00A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51351C2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7D85C5F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10080DE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00A8F9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جوچ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ز</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شان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تنگ</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باعث</w:t>
            </w:r>
            <w:r w:rsidRPr="00AF4BC1">
              <w:rPr>
                <w:rFonts w:ascii="Jameel Noori Nastaleeq" w:hAnsi="Jameel Noori Nastaleeq" w:cs="Jameel Noori Nastaleeq"/>
                <w:sz w:val="24"/>
                <w:szCs w:val="24"/>
                <w:rtl/>
                <w:lang w:bidi="ur-PK"/>
              </w:rPr>
              <w:t xml:space="preserve"> ہ</w:t>
            </w:r>
            <w:r w:rsidRPr="00AF4BC1">
              <w:rPr>
                <w:rFonts w:ascii="Jameel Noori Nastaleeq" w:hAnsi="Jameel Noori Nastaleeq" w:cs="Jameel Noori Nastaleeq" w:hint="cs"/>
                <w:sz w:val="24"/>
                <w:szCs w:val="24"/>
                <w:rtl/>
                <w:lang w:bidi="ur-PK"/>
              </w:rPr>
              <w:t>وںی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اسکے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اپنے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منتظم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بات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سکتا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ہوں</w:t>
            </w:r>
          </w:p>
        </w:tc>
        <w:tc>
          <w:tcPr>
            <w:tcW w:w="622" w:type="dxa"/>
          </w:tcPr>
          <w:p w14:paraId="5034706C"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29</w:t>
            </w:r>
          </w:p>
        </w:tc>
      </w:tr>
      <w:tr w:rsidR="002C22D7" w:rsidRPr="00276359" w14:paraId="2D83EA63" w14:textId="77777777" w:rsidTr="002D4704">
        <w:trPr>
          <w:trHeight w:val="70"/>
          <w:jc w:val="center"/>
        </w:trPr>
        <w:tc>
          <w:tcPr>
            <w:tcW w:w="585" w:type="dxa"/>
            <w:vAlign w:val="center"/>
          </w:tcPr>
          <w:p w14:paraId="03C2601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2ED3C3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22C702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2DD7AEB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4657340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1A746A5B"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مفاہمانہ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w:t>
            </w:r>
            <w:r w:rsidRPr="00AF4BC1">
              <w:rPr>
                <w:rFonts w:ascii="Jameel Noori Nastaleeq" w:hAnsi="Jameel Noori Nastaleeq" w:cs="Jameel Noori Nastaleeq"/>
                <w:sz w:val="24"/>
                <w:szCs w:val="24"/>
                <w:rtl/>
              </w:rPr>
              <w:t>لچکدار</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w:t>
            </w:r>
          </w:p>
        </w:tc>
        <w:tc>
          <w:tcPr>
            <w:tcW w:w="622" w:type="dxa"/>
          </w:tcPr>
          <w:p w14:paraId="7F20EF29"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30</w:t>
            </w:r>
          </w:p>
        </w:tc>
      </w:tr>
      <w:tr w:rsidR="002C22D7" w:rsidRPr="00B152AF" w14:paraId="44A79F25" w14:textId="77777777" w:rsidTr="002D4704">
        <w:trPr>
          <w:trHeight w:val="70"/>
          <w:jc w:val="center"/>
        </w:trPr>
        <w:tc>
          <w:tcPr>
            <w:tcW w:w="585" w:type="dxa"/>
            <w:vAlign w:val="center"/>
          </w:tcPr>
          <w:p w14:paraId="38C3A06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43EE1B8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20A246F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0C89F59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239F2C4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2C72366C"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sz w:val="24"/>
                <w:szCs w:val="24"/>
                <w:rtl/>
                <w:lang w:bidi="ur-PK"/>
              </w:rPr>
              <w:t>-</w:t>
            </w: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شہ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متعلق</w:t>
            </w:r>
            <w:r w:rsidRPr="00AF4BC1">
              <w:rPr>
                <w:rFonts w:ascii="Jameel Noori Nastaleeq" w:hAnsi="Jameel Noori Nastaleeq" w:cs="Jameel Noori Nastaleeq" w:hint="cs"/>
                <w:sz w:val="24"/>
                <w:szCs w:val="24"/>
                <w:rtl/>
                <w:lang w:bidi="ur-PK"/>
              </w:rPr>
              <w:t>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مسائل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سننےک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لے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ار</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p>
        </w:tc>
        <w:tc>
          <w:tcPr>
            <w:tcW w:w="622" w:type="dxa"/>
          </w:tcPr>
          <w:p w14:paraId="349EA188"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31</w:t>
            </w:r>
          </w:p>
        </w:tc>
      </w:tr>
      <w:tr w:rsidR="002C22D7" w:rsidRPr="00276359" w14:paraId="03C152E7" w14:textId="77777777" w:rsidTr="002D4704">
        <w:trPr>
          <w:trHeight w:val="70"/>
          <w:jc w:val="center"/>
        </w:trPr>
        <w:tc>
          <w:tcPr>
            <w:tcW w:w="585" w:type="dxa"/>
            <w:vAlign w:val="center"/>
          </w:tcPr>
          <w:p w14:paraId="6D9125E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746727F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3475190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0B4EFE5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707FF15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7759CCF3"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کہ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سے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عمل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لا</w:t>
            </w:r>
            <w:r w:rsidRPr="00AF4BC1">
              <w:rPr>
                <w:rFonts w:ascii="Jameel Noori Nastaleeq" w:hAnsi="Jameel Noori Nastaleeq" w:cs="Jameel Noori Nastaleeq"/>
                <w:color w:val="212121"/>
                <w:sz w:val="28"/>
                <w:szCs w:val="28"/>
                <w:vertAlign w:val="superscript"/>
                <w:rtl/>
                <w:lang w:bidi="ur-PK"/>
              </w:rPr>
              <w:t>ء</w:t>
            </w:r>
            <w:r w:rsidRPr="00AF4BC1">
              <w:rPr>
                <w:rFonts w:ascii="Jameel Noori Nastaleeq" w:hAnsi="Jameel Noori Nastaleeq" w:cs="Jameel Noori Nastaleeq" w:hint="eastAsia"/>
                <w:sz w:val="24"/>
                <w:szCs w:val="24"/>
                <w:rtl/>
                <w:lang w:bidi="ur-PK"/>
              </w:rPr>
              <w:t>وں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گا</w:t>
            </w:r>
            <w:r w:rsidRPr="00AF4BC1">
              <w:rPr>
                <w:rFonts w:ascii="Jameel Noori Nastaleeq" w:hAnsi="Jameel Noori Nastaleeq" w:cs="Jameel Noori Nastaleeq"/>
                <w:sz w:val="24"/>
                <w:szCs w:val="24"/>
                <w:rtl/>
                <w:lang w:bidi="ur-PK"/>
              </w:rPr>
              <w:t>-</w:t>
            </w: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جب</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ردوبدل</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جاتا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تو</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واضع</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پتا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p>
        </w:tc>
        <w:tc>
          <w:tcPr>
            <w:tcW w:w="622" w:type="dxa"/>
          </w:tcPr>
          <w:p w14:paraId="4B187159" w14:textId="77777777" w:rsidR="002C22D7" w:rsidRPr="00E140D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32</w:t>
            </w:r>
          </w:p>
        </w:tc>
      </w:tr>
      <w:tr w:rsidR="002C22D7" w:rsidRPr="00276359" w14:paraId="07B7AE78" w14:textId="77777777" w:rsidTr="002D4704">
        <w:trPr>
          <w:trHeight w:val="70"/>
          <w:jc w:val="center"/>
        </w:trPr>
        <w:tc>
          <w:tcPr>
            <w:tcW w:w="585" w:type="dxa"/>
            <w:vAlign w:val="center"/>
          </w:tcPr>
          <w:p w14:paraId="2A962D2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E4F04B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1874A84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4E67ECA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3EDB19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50C36E56"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مجھے</w:t>
            </w:r>
            <w:r w:rsidRPr="00AF4BC1">
              <w:rPr>
                <w:rFonts w:ascii="Jameel Noori Nastaleeq" w:hAnsi="Jameel Noori Nastaleeq" w:cs="Jameel Noori Nastaleeq" w:hint="cs"/>
                <w:sz w:val="24"/>
                <w:szCs w:val="24"/>
                <w:rtl/>
                <w:lang w:bidi="ur-PK"/>
              </w:rPr>
              <w:t>مشکل</w:t>
            </w:r>
            <w:r w:rsidRPr="00AF4BC1">
              <w:rPr>
                <w:rFonts w:ascii="Jameel Noori Nastaleeq" w:hAnsi="Jameel Noori Nastaleeq" w:cs="Jameel Noori Nastaleeq"/>
                <w:sz w:val="24"/>
                <w:szCs w:val="24"/>
                <w:rtl/>
                <w:lang w:bidi="ur-PK"/>
              </w:rPr>
              <w:t xml:space="preserve"> کام</w:t>
            </w:r>
            <w:r w:rsidRPr="00AF4BC1">
              <w:rPr>
                <w:rFonts w:ascii="Jameel Noori Nastaleeq" w:hAnsi="Jameel Noori Nastaleeq" w:cs="Jameel Noori Nastaleeq" w:hint="cs"/>
                <w:sz w:val="24"/>
                <w:szCs w:val="24"/>
                <w:rtl/>
                <w:lang w:bidi="ur-PK"/>
              </w:rPr>
              <w:t xml:space="preserve"> کرنے </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 xml:space="preserve"> می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hint="cs"/>
                <w:sz w:val="24"/>
                <w:szCs w:val="24"/>
                <w:rtl/>
                <w:lang w:bidi="ur-PK"/>
              </w:rPr>
              <w:t xml:space="preserve"> </w:t>
            </w:r>
            <w:r w:rsidRPr="00AF4BC1">
              <w:rPr>
                <w:rFonts w:ascii="Jameel Noori Nastaleeq" w:hAnsi="Jameel Noori Nastaleeq" w:cs="Jameel Noori Nastaleeq"/>
                <w:sz w:val="24"/>
                <w:szCs w:val="24"/>
                <w:rtl/>
                <w:lang w:bidi="ur-PK"/>
              </w:rPr>
              <w:t xml:space="preserve"> ج</w:t>
            </w:r>
            <w:r w:rsidRPr="00AF4BC1">
              <w:rPr>
                <w:rFonts w:ascii="Jameel Noori Nastaleeq" w:hAnsi="Jameel Noori Nastaleeq" w:cs="Jameel Noori Nastaleeq" w:hint="cs"/>
                <w:sz w:val="24"/>
                <w:szCs w:val="24"/>
                <w:rtl/>
                <w:lang w:bidi="ur-PK"/>
              </w:rPr>
              <w:t>ذ</w:t>
            </w:r>
            <w:r w:rsidRPr="00AF4BC1">
              <w:rPr>
                <w:rFonts w:ascii="Jameel Noori Nastaleeq" w:hAnsi="Jameel Noori Nastaleeq" w:cs="Jameel Noori Nastaleeq"/>
                <w:sz w:val="24"/>
                <w:szCs w:val="24"/>
                <w:rtl/>
                <w:lang w:bidi="ur-PK"/>
              </w:rPr>
              <w:t>باتی طور پر سہارا دیا جاتا ہے۔</w:t>
            </w:r>
          </w:p>
        </w:tc>
        <w:tc>
          <w:tcPr>
            <w:tcW w:w="622" w:type="dxa"/>
          </w:tcPr>
          <w:p w14:paraId="746CA9B6" w14:textId="77777777" w:rsidR="002C22D7" w:rsidRPr="008576AC"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33</w:t>
            </w:r>
          </w:p>
        </w:tc>
      </w:tr>
      <w:tr w:rsidR="002C22D7" w:rsidRPr="00276359" w14:paraId="00BA91F5" w14:textId="77777777" w:rsidTr="002D4704">
        <w:trPr>
          <w:trHeight w:val="70"/>
          <w:jc w:val="center"/>
        </w:trPr>
        <w:tc>
          <w:tcPr>
            <w:tcW w:w="585" w:type="dxa"/>
            <w:vAlign w:val="center"/>
          </w:tcPr>
          <w:p w14:paraId="2CACF51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0243D98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FFD369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3024D05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0F59B07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7ED284D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با</w:t>
            </w:r>
            <w:r w:rsidRPr="00AF4BC1">
              <w:rPr>
                <w:rFonts w:ascii="Jameel Noori Nastaleeq" w:hAnsi="Jameel Noori Nastaleeq" w:cs="Jameel Noori Nastaleeq" w:hint="eastAsia"/>
                <w:sz w:val="24"/>
                <w:szCs w:val="24"/>
                <w:rtl/>
                <w:lang w:bidi="ur-PK"/>
              </w:rPr>
              <w:t>ہم</w:t>
            </w:r>
            <w:r w:rsidRPr="00AF4BC1">
              <w:rPr>
                <w:rFonts w:ascii="Jameel Noori Nastaleeq" w:hAnsi="Jameel Noori Nastaleeq" w:cs="Jameel Noori Nastaleeq" w:hint="cs"/>
                <w:sz w:val="24"/>
                <w:szCs w:val="24"/>
                <w:rtl/>
                <w:lang w:bidi="ur-PK"/>
              </w:rPr>
              <w:t xml:space="preserve">ی </w:t>
            </w:r>
            <w:r w:rsidRPr="00AF4BC1">
              <w:rPr>
                <w:rFonts w:ascii="Jameel Noori Nastaleeq" w:hAnsi="Jameel Noori Nastaleeq" w:cs="Jameel Noori Nastaleeq" w:hint="eastAsia"/>
                <w:sz w:val="24"/>
                <w:szCs w:val="24"/>
                <w:rtl/>
                <w:lang w:bidi="ur-PK"/>
              </w:rPr>
              <w:t>تعلقات</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کش</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دہ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ہوتے</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ں</w:t>
            </w:r>
            <w:r w:rsidRPr="00AF4BC1">
              <w:rPr>
                <w:rFonts w:ascii="Jameel Noori Nastaleeq" w:hAnsi="Jameel Noori Nastaleeq" w:cs="Jameel Noori Nastaleeq"/>
                <w:sz w:val="24"/>
                <w:szCs w:val="24"/>
                <w:rtl/>
                <w:lang w:bidi="ur-PK"/>
              </w:rPr>
              <w:t>-</w:t>
            </w:r>
          </w:p>
        </w:tc>
        <w:tc>
          <w:tcPr>
            <w:tcW w:w="622" w:type="dxa"/>
          </w:tcPr>
          <w:p w14:paraId="6D3E0E61" w14:textId="77777777" w:rsidR="002C22D7" w:rsidRPr="008576AC"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hint="cs"/>
                <w:sz w:val="24"/>
                <w:szCs w:val="24"/>
                <w:rtl/>
                <w:lang w:bidi="ur-PK"/>
              </w:rPr>
              <w:t>34</w:t>
            </w:r>
          </w:p>
        </w:tc>
      </w:tr>
      <w:tr w:rsidR="002C22D7" w:rsidRPr="00276359" w14:paraId="0D9905B5" w14:textId="77777777" w:rsidTr="002D4704">
        <w:trPr>
          <w:trHeight w:val="70"/>
          <w:jc w:val="center"/>
        </w:trPr>
        <w:tc>
          <w:tcPr>
            <w:tcW w:w="585" w:type="dxa"/>
            <w:vAlign w:val="center"/>
          </w:tcPr>
          <w:p w14:paraId="107E1B1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2" w:type="dxa"/>
            <w:vAlign w:val="center"/>
          </w:tcPr>
          <w:p w14:paraId="50E1952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2" w:type="dxa"/>
            <w:vAlign w:val="center"/>
          </w:tcPr>
          <w:p w14:paraId="7923B1B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2" w:type="dxa"/>
            <w:vAlign w:val="center"/>
          </w:tcPr>
          <w:p w14:paraId="69650EE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2" w:type="dxa"/>
            <w:vAlign w:val="center"/>
          </w:tcPr>
          <w:p w14:paraId="64FA46F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807" w:type="dxa"/>
            <w:vAlign w:val="center"/>
          </w:tcPr>
          <w:p w14:paraId="7081DD74" w14:textId="77777777" w:rsidR="002C22D7" w:rsidRPr="00AF4BC1" w:rsidRDefault="002C22D7" w:rsidP="002D4704">
            <w:pPr>
              <w:tabs>
                <w:tab w:val="center" w:pos="2817"/>
                <w:tab w:val="right" w:pos="5634"/>
              </w:tabs>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منتظم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دوران</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کام</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م</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hint="eastAsia"/>
                <w:sz w:val="24"/>
                <w:szCs w:val="24"/>
                <w:rtl/>
                <w:lang w:bidi="ur-PK"/>
              </w:rPr>
              <w:t>ر</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حوصلہ</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افزائ</w:t>
            </w:r>
            <w:r w:rsidRPr="00AF4BC1">
              <w:rPr>
                <w:rFonts w:ascii="Jameel Noori Nastaleeq" w:hAnsi="Jameel Noori Nastaleeq" w:cs="Jameel Noori Nastaleeq" w:hint="cs"/>
                <w:sz w:val="24"/>
                <w:szCs w:val="24"/>
                <w:rtl/>
                <w:lang w:bidi="ur-PK"/>
              </w:rPr>
              <w:t>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کرتا</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eastAsia"/>
                <w:sz w:val="24"/>
                <w:szCs w:val="24"/>
                <w:rtl/>
                <w:lang w:bidi="ur-PK"/>
              </w:rPr>
              <w:t>ہے</w:t>
            </w:r>
            <w:r w:rsidRPr="00AF4BC1">
              <w:rPr>
                <w:rFonts w:ascii="Jameel Noori Nastaleeq" w:hAnsi="Jameel Noori Nastaleeq" w:cs="Jameel Noori Nastaleeq"/>
                <w:sz w:val="24"/>
                <w:szCs w:val="24"/>
                <w:rtl/>
                <w:lang w:bidi="ur-PK"/>
              </w:rPr>
              <w:t>-</w:t>
            </w:r>
          </w:p>
        </w:tc>
        <w:tc>
          <w:tcPr>
            <w:tcW w:w="622" w:type="dxa"/>
          </w:tcPr>
          <w:p w14:paraId="411995EA" w14:textId="77777777" w:rsidR="002C22D7" w:rsidRPr="008576AC" w:rsidRDefault="002C22D7" w:rsidP="002D4704">
            <w:pPr>
              <w:tabs>
                <w:tab w:val="center" w:pos="2817"/>
                <w:tab w:val="right" w:pos="5634"/>
              </w:tabs>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35</w:t>
            </w:r>
          </w:p>
        </w:tc>
      </w:tr>
    </w:tbl>
    <w:p w14:paraId="42172438" w14:textId="497C3B50" w:rsidR="002C22D7" w:rsidRDefault="002C22D7" w:rsidP="002C22D7">
      <w:pPr>
        <w:spacing w:after="0" w:line="240" w:lineRule="auto"/>
        <w:ind w:right="450"/>
        <w:jc w:val="right"/>
        <w:rPr>
          <w:rFonts w:ascii="Jameel Noori Nastaleeq" w:hAnsi="Jameel Noori Nastaleeq" w:cs="Jameel Noori Nastaleeq"/>
          <w:sz w:val="24"/>
          <w:szCs w:val="24"/>
          <w:rtl/>
          <w:lang w:bidi="ur-PK"/>
        </w:rPr>
      </w:pPr>
      <w:r>
        <w:rPr>
          <w:rFonts w:ascii="Jameel Noori Nastaleeq" w:hAnsi="Jameel Noori Nastaleeq" w:cs="Jameel Noori Nastaleeq" w:hint="cs"/>
          <w:b/>
          <w:bCs/>
          <w:sz w:val="24"/>
          <w:szCs w:val="24"/>
          <w:rtl/>
          <w:lang w:bidi="ur-PK"/>
        </w:rPr>
        <w:t xml:space="preserve">           </w:t>
      </w:r>
      <w:r w:rsidRPr="00276359">
        <w:rPr>
          <w:rFonts w:ascii="Jameel Noori Nastaleeq" w:hAnsi="Jameel Noori Nastaleeq" w:cs="Jameel Noori Nastaleeq"/>
          <w:b/>
          <w:bCs/>
          <w:sz w:val="24"/>
          <w:szCs w:val="24"/>
          <w:rtl/>
          <w:lang w:bidi="ur-PK"/>
        </w:rPr>
        <w:t>ہدایات:</w:t>
      </w:r>
      <w:r>
        <w:rPr>
          <w:rFonts w:ascii="Jameel Noori Nastaleeq" w:hAnsi="Jameel Noori Nastaleeq" w:cs="Jameel Noori Nastaleeq" w:hint="cs"/>
          <w:b/>
          <w:bCs/>
          <w:sz w:val="24"/>
          <w:szCs w:val="24"/>
          <w:rtl/>
          <w:lang w:bidi="ur-PK"/>
        </w:rPr>
        <w:t xml:space="preserve">            -      </w:t>
      </w:r>
      <w:r w:rsidRPr="00276359">
        <w:rPr>
          <w:rFonts w:ascii="Jameel Noori Nastaleeq" w:hAnsi="Jameel Noori Nastaleeq" w:cs="Jameel Noori Nastaleeq"/>
          <w:sz w:val="24"/>
          <w:szCs w:val="24"/>
          <w:rtl/>
          <w:lang w:bidi="ur-PK"/>
        </w:rPr>
        <w:t>ہر بیان کو پڑھنے کے بعد اس کے بائیں جانب دئیے گئے مناسب نمبر پر دائرہ لگائیں"جو اس بات کی عکاسی کرے کہ آپ اس سے کتنا متفق یا غیر متفق ہیں جو عمومی طور پرآپکے ماضی کوبیان کرتا ہے-</w:t>
      </w:r>
    </w:p>
    <w:p w14:paraId="0CD54E37" w14:textId="77777777" w:rsidR="002C22D7" w:rsidRPr="003C0D74" w:rsidRDefault="002C22D7" w:rsidP="002C22D7">
      <w:pPr>
        <w:spacing w:after="0" w:line="240" w:lineRule="auto"/>
        <w:jc w:val="right"/>
        <w:rPr>
          <w:rFonts w:ascii="Jameel Noori Nastaleeq" w:hAnsi="Jameel Noori Nastaleeq" w:cs="Jameel Noori Nastaleeq"/>
          <w:b/>
          <w:bCs/>
          <w:sz w:val="24"/>
          <w:szCs w:val="24"/>
          <w:rtl/>
          <w:lang w:bidi="ur-PK"/>
        </w:rPr>
      </w:pPr>
      <w:r>
        <w:rPr>
          <w:rFonts w:ascii="Jameel Noori Nastaleeq" w:hAnsi="Jameel Noori Nastaleeq" w:cs="Jameel Noori Nastaleeq"/>
          <w:sz w:val="24"/>
          <w:szCs w:val="24"/>
          <w:lang w:bidi="ur-PK"/>
        </w:rPr>
        <w:t xml:space="preserve"> </w:t>
      </w:r>
    </w:p>
    <w:tbl>
      <w:tblPr>
        <w:tblStyle w:val="TableGrid"/>
        <w:tblW w:w="9979" w:type="dxa"/>
        <w:jc w:val="center"/>
        <w:tblLook w:val="04A0" w:firstRow="1" w:lastRow="0" w:firstColumn="1" w:lastColumn="0" w:noHBand="0" w:noVBand="1"/>
      </w:tblPr>
      <w:tblGrid>
        <w:gridCol w:w="2210"/>
        <w:gridCol w:w="1878"/>
        <w:gridCol w:w="1882"/>
        <w:gridCol w:w="1884"/>
        <w:gridCol w:w="2125"/>
      </w:tblGrid>
      <w:tr w:rsidR="002C22D7" w:rsidRPr="00276359" w14:paraId="6A8D821C" w14:textId="77777777" w:rsidTr="002D4704">
        <w:trPr>
          <w:jc w:val="center"/>
        </w:trPr>
        <w:tc>
          <w:tcPr>
            <w:tcW w:w="2257" w:type="dxa"/>
            <w:vAlign w:val="center"/>
          </w:tcPr>
          <w:p w14:paraId="6E264D9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1915" w:type="dxa"/>
            <w:vAlign w:val="center"/>
          </w:tcPr>
          <w:p w14:paraId="4E7BDA9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1915" w:type="dxa"/>
            <w:vAlign w:val="center"/>
          </w:tcPr>
          <w:p w14:paraId="007CF3C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1915" w:type="dxa"/>
            <w:vAlign w:val="center"/>
          </w:tcPr>
          <w:p w14:paraId="54A0B98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2168" w:type="dxa"/>
            <w:vAlign w:val="center"/>
          </w:tcPr>
          <w:p w14:paraId="34F9B47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r>
      <w:tr w:rsidR="002C22D7" w:rsidRPr="00276359" w14:paraId="7992E9E8" w14:textId="77777777" w:rsidTr="002D4704">
        <w:trPr>
          <w:jc w:val="center"/>
        </w:trPr>
        <w:tc>
          <w:tcPr>
            <w:tcW w:w="2257" w:type="dxa"/>
            <w:vAlign w:val="center"/>
          </w:tcPr>
          <w:p w14:paraId="51C56B8D"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بہت زیادہ متفق</w:t>
            </w:r>
          </w:p>
        </w:tc>
        <w:tc>
          <w:tcPr>
            <w:tcW w:w="1915" w:type="dxa"/>
            <w:vAlign w:val="center"/>
          </w:tcPr>
          <w:p w14:paraId="1DBBD1F9"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متفق</w:t>
            </w:r>
          </w:p>
        </w:tc>
        <w:tc>
          <w:tcPr>
            <w:tcW w:w="1915" w:type="dxa"/>
            <w:vAlign w:val="center"/>
          </w:tcPr>
          <w:p w14:paraId="4972F774"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غیر جانبدار</w:t>
            </w:r>
          </w:p>
        </w:tc>
        <w:tc>
          <w:tcPr>
            <w:tcW w:w="1915" w:type="dxa"/>
            <w:vAlign w:val="center"/>
          </w:tcPr>
          <w:p w14:paraId="5A8BE73E" w14:textId="77777777" w:rsidR="002C22D7" w:rsidRPr="00276359" w:rsidRDefault="002C22D7" w:rsidP="002D4704">
            <w:pPr>
              <w:tabs>
                <w:tab w:val="left" w:pos="1405"/>
              </w:tabs>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غیرمتفق</w:t>
            </w:r>
          </w:p>
        </w:tc>
        <w:tc>
          <w:tcPr>
            <w:tcW w:w="2168" w:type="dxa"/>
            <w:vAlign w:val="center"/>
          </w:tcPr>
          <w:p w14:paraId="44332804"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بہت زیادہ غیر متفق</w:t>
            </w:r>
          </w:p>
        </w:tc>
      </w:tr>
    </w:tbl>
    <w:tbl>
      <w:tblPr>
        <w:tblStyle w:val="TableGrid"/>
        <w:tblpPr w:leftFromText="180" w:rightFromText="180" w:vertAnchor="text" w:tblpXSpec="center" w:tblpY="151"/>
        <w:tblW w:w="9979" w:type="dxa"/>
        <w:tblLayout w:type="fixed"/>
        <w:tblLook w:val="04A0" w:firstRow="1" w:lastRow="0" w:firstColumn="1" w:lastColumn="0" w:noHBand="0" w:noVBand="1"/>
      </w:tblPr>
      <w:tblGrid>
        <w:gridCol w:w="500"/>
        <w:gridCol w:w="501"/>
        <w:gridCol w:w="501"/>
        <w:gridCol w:w="501"/>
        <w:gridCol w:w="501"/>
        <w:gridCol w:w="6783"/>
        <w:gridCol w:w="692"/>
      </w:tblGrid>
      <w:tr w:rsidR="002C22D7" w:rsidRPr="00276359" w14:paraId="3B8E55CE" w14:textId="77777777" w:rsidTr="002D4704">
        <w:trPr>
          <w:trHeight w:val="70"/>
        </w:trPr>
        <w:tc>
          <w:tcPr>
            <w:tcW w:w="484" w:type="dxa"/>
            <w:vAlign w:val="center"/>
          </w:tcPr>
          <w:p w14:paraId="14245BE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51E7434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300CCCC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6184A1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1CDFAB8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4BC50D79"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مجھ سے یہ توقع رکھی جاتی ہے کہ میں ایک مددگار انسان ہوں-</w:t>
            </w:r>
          </w:p>
        </w:tc>
        <w:tc>
          <w:tcPr>
            <w:tcW w:w="669" w:type="dxa"/>
            <w:vAlign w:val="center"/>
          </w:tcPr>
          <w:p w14:paraId="61A2BF36"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lang w:bidi="ur-PK"/>
              </w:rPr>
              <w:t>1</w:t>
            </w:r>
          </w:p>
        </w:tc>
      </w:tr>
      <w:tr w:rsidR="002C22D7" w:rsidRPr="00276359" w14:paraId="3805C25E" w14:textId="77777777" w:rsidTr="002D4704">
        <w:trPr>
          <w:trHeight w:val="70"/>
        </w:trPr>
        <w:tc>
          <w:tcPr>
            <w:tcW w:w="484" w:type="dxa"/>
            <w:vAlign w:val="center"/>
          </w:tcPr>
          <w:p w14:paraId="5E7E9BD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lastRenderedPageBreak/>
              <w:t>5</w:t>
            </w:r>
          </w:p>
        </w:tc>
        <w:tc>
          <w:tcPr>
            <w:tcW w:w="484" w:type="dxa"/>
            <w:vAlign w:val="center"/>
          </w:tcPr>
          <w:p w14:paraId="3A2DAFC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05BCED8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3BF179D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39DCC5A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6596DA73"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مشکل وقت میں بھی پُرسکون رہتا ہوں-</w:t>
            </w:r>
          </w:p>
        </w:tc>
        <w:tc>
          <w:tcPr>
            <w:tcW w:w="669" w:type="dxa"/>
            <w:vAlign w:val="center"/>
          </w:tcPr>
          <w:p w14:paraId="67475E9E"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lang w:bidi="ur-PK"/>
              </w:rPr>
              <w:t>2</w:t>
            </w:r>
          </w:p>
        </w:tc>
      </w:tr>
      <w:tr w:rsidR="002C22D7" w:rsidRPr="00276359" w14:paraId="5120D54B" w14:textId="77777777" w:rsidTr="002D4704">
        <w:trPr>
          <w:trHeight w:val="70"/>
        </w:trPr>
        <w:tc>
          <w:tcPr>
            <w:tcW w:w="484" w:type="dxa"/>
            <w:vAlign w:val="center"/>
          </w:tcPr>
          <w:p w14:paraId="4FFE6A5D" w14:textId="77777777" w:rsidR="002C22D7" w:rsidRPr="0027635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sz w:val="24"/>
                <w:szCs w:val="24"/>
                <w:lang w:bidi="ur-PK"/>
              </w:rPr>
              <w:t>5</w:t>
            </w:r>
          </w:p>
        </w:tc>
        <w:tc>
          <w:tcPr>
            <w:tcW w:w="484" w:type="dxa"/>
            <w:vAlign w:val="center"/>
          </w:tcPr>
          <w:p w14:paraId="6E433FEF" w14:textId="77777777" w:rsidR="002C22D7" w:rsidRPr="0027635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sz w:val="24"/>
                <w:szCs w:val="24"/>
                <w:lang w:bidi="ur-PK"/>
              </w:rPr>
              <w:t>4</w:t>
            </w:r>
          </w:p>
        </w:tc>
        <w:tc>
          <w:tcPr>
            <w:tcW w:w="484" w:type="dxa"/>
            <w:vAlign w:val="center"/>
          </w:tcPr>
          <w:p w14:paraId="24F89EF9" w14:textId="77777777" w:rsidR="002C22D7" w:rsidRPr="0027635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sz w:val="24"/>
                <w:szCs w:val="24"/>
                <w:lang w:bidi="ur-PK"/>
              </w:rPr>
              <w:t>3</w:t>
            </w:r>
          </w:p>
        </w:tc>
        <w:tc>
          <w:tcPr>
            <w:tcW w:w="484" w:type="dxa"/>
            <w:vAlign w:val="center"/>
          </w:tcPr>
          <w:p w14:paraId="70F786B4" w14:textId="77777777" w:rsidR="002C22D7" w:rsidRPr="0027635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sz w:val="24"/>
                <w:szCs w:val="24"/>
                <w:lang w:bidi="ur-PK"/>
              </w:rPr>
              <w:t>2</w:t>
            </w:r>
          </w:p>
        </w:tc>
        <w:tc>
          <w:tcPr>
            <w:tcW w:w="484" w:type="dxa"/>
            <w:vAlign w:val="center"/>
          </w:tcPr>
          <w:p w14:paraId="62F795D5" w14:textId="77777777" w:rsidR="002C22D7" w:rsidRPr="00276359"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sz w:val="24"/>
                <w:szCs w:val="24"/>
                <w:lang w:bidi="ur-PK"/>
              </w:rPr>
              <w:t>1</w:t>
            </w:r>
          </w:p>
        </w:tc>
        <w:tc>
          <w:tcPr>
            <w:tcW w:w="6556" w:type="dxa"/>
            <w:vAlign w:val="center"/>
          </w:tcPr>
          <w:p w14:paraId="4F3C02B1" w14:textId="77777777" w:rsidR="002C22D7" w:rsidRPr="00276359" w:rsidRDefault="002C22D7" w:rsidP="002D4704">
            <w:pPr>
              <w:jc w:val="right"/>
              <w:rPr>
                <w:rFonts w:ascii="Jameel Noori Nastaleeq" w:hAnsi="Jameel Noori Nastaleeq" w:cs="Jameel Noori Nastaleeq"/>
                <w:sz w:val="24"/>
                <w:szCs w:val="24"/>
                <w:rtl/>
                <w:lang w:bidi="ur-PK"/>
              </w:rPr>
            </w:pPr>
            <w:r w:rsidRPr="008F2E6E">
              <w:rPr>
                <w:rFonts w:ascii="Jameel Noori Nastaleeq" w:hAnsi="Jameel Noori Nastaleeq" w:cs="Jameel Noori Nastaleeq"/>
                <w:sz w:val="24"/>
                <w:szCs w:val="24"/>
                <w:rtl/>
                <w:lang w:bidi="ur-PK"/>
              </w:rPr>
              <w:t>میں دوسروں کی نظر میں ہوشیار اور جسمانی طور پر چست ہوں</w:t>
            </w:r>
          </w:p>
        </w:tc>
        <w:tc>
          <w:tcPr>
            <w:tcW w:w="669" w:type="dxa"/>
            <w:vAlign w:val="center"/>
          </w:tcPr>
          <w:p w14:paraId="4C4012DF"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lang w:bidi="ur-PK"/>
              </w:rPr>
              <w:t>3</w:t>
            </w:r>
          </w:p>
        </w:tc>
      </w:tr>
      <w:tr w:rsidR="002C22D7" w:rsidRPr="00276359" w14:paraId="6B520D42" w14:textId="77777777" w:rsidTr="002D4704">
        <w:trPr>
          <w:trHeight w:val="188"/>
        </w:trPr>
        <w:tc>
          <w:tcPr>
            <w:tcW w:w="484" w:type="dxa"/>
            <w:vAlign w:val="center"/>
          </w:tcPr>
          <w:p w14:paraId="73A387B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639B7AA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5EBC875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01A21E4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437070A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4B9F3906"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خود پر یقین رکھتا/رکھتی ہوں-</w:t>
            </w:r>
          </w:p>
        </w:tc>
        <w:tc>
          <w:tcPr>
            <w:tcW w:w="669" w:type="dxa"/>
            <w:vAlign w:val="center"/>
          </w:tcPr>
          <w:p w14:paraId="365B6582"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4</w:t>
            </w:r>
          </w:p>
        </w:tc>
      </w:tr>
      <w:tr w:rsidR="002C22D7" w:rsidRPr="00276359" w14:paraId="65A79A04" w14:textId="77777777" w:rsidTr="002D4704">
        <w:trPr>
          <w:trHeight w:val="70"/>
        </w:trPr>
        <w:tc>
          <w:tcPr>
            <w:tcW w:w="484" w:type="dxa"/>
            <w:vAlign w:val="center"/>
          </w:tcPr>
          <w:p w14:paraId="45D37F6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5DCC92E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0C2B752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A39B0C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123FC62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33A22D79"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میرے والدین نے بحیثیت بچہ مجھے کافی توجہ دی-</w:t>
            </w:r>
          </w:p>
        </w:tc>
        <w:tc>
          <w:tcPr>
            <w:tcW w:w="669" w:type="dxa"/>
            <w:vAlign w:val="center"/>
          </w:tcPr>
          <w:p w14:paraId="6FB74A3B"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5</w:t>
            </w:r>
          </w:p>
        </w:tc>
      </w:tr>
      <w:tr w:rsidR="002C22D7" w:rsidRPr="00276359" w14:paraId="3E9EF479" w14:textId="77777777" w:rsidTr="002D4704">
        <w:trPr>
          <w:trHeight w:val="70"/>
        </w:trPr>
        <w:tc>
          <w:tcPr>
            <w:tcW w:w="484" w:type="dxa"/>
            <w:vAlign w:val="center"/>
          </w:tcPr>
          <w:p w14:paraId="69CC6A8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621FF6D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7F4E681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DFCBC4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63CF11E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19EEDAB5"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میرا خاندان مجھ سے بہت توقعات رکھتا ہے-</w:t>
            </w:r>
          </w:p>
        </w:tc>
        <w:tc>
          <w:tcPr>
            <w:tcW w:w="669" w:type="dxa"/>
            <w:vAlign w:val="center"/>
          </w:tcPr>
          <w:p w14:paraId="7B491B08" w14:textId="77777777" w:rsidR="002C22D7" w:rsidRPr="000D6786" w:rsidRDefault="002C22D7" w:rsidP="002D4704">
            <w:pPr>
              <w:pStyle w:val="ListParagraph"/>
              <w:ind w:left="11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6</w:t>
            </w:r>
          </w:p>
        </w:tc>
      </w:tr>
      <w:tr w:rsidR="002C22D7" w:rsidRPr="00276359" w14:paraId="0772100D" w14:textId="77777777" w:rsidTr="002D4704">
        <w:trPr>
          <w:trHeight w:val="476"/>
        </w:trPr>
        <w:tc>
          <w:tcPr>
            <w:tcW w:w="484" w:type="dxa"/>
            <w:vAlign w:val="center"/>
          </w:tcPr>
          <w:p w14:paraId="7315957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1E1378A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6C078B2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8717E9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3512BF7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2B486398" w14:textId="77777777" w:rsidR="002C22D7" w:rsidRPr="00276359" w:rsidRDefault="002C22D7" w:rsidP="002D4704">
            <w:pPr>
              <w:tabs>
                <w:tab w:val="center" w:pos="2817"/>
                <w:tab w:val="right" w:pos="5634"/>
              </w:tabs>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جب میں پریشان یا مصیبت میں ہوتا / ہوتی ہوں توعام طورپرکوئی ایسا شخص ہوتاہے جس پر میں انحصار کرسکتا / سکتی ہوں-</w:t>
            </w:r>
          </w:p>
        </w:tc>
        <w:tc>
          <w:tcPr>
            <w:tcW w:w="669" w:type="dxa"/>
            <w:vAlign w:val="center"/>
          </w:tcPr>
          <w:p w14:paraId="13218182" w14:textId="77777777" w:rsidR="002C22D7" w:rsidRPr="000D6786" w:rsidRDefault="002C22D7" w:rsidP="002D4704">
            <w:pPr>
              <w:tabs>
                <w:tab w:val="left" w:pos="737"/>
                <w:tab w:val="left" w:pos="841"/>
              </w:tabs>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7</w:t>
            </w:r>
          </w:p>
        </w:tc>
      </w:tr>
      <w:tr w:rsidR="002C22D7" w:rsidRPr="00276359" w14:paraId="3944110D" w14:textId="77777777" w:rsidTr="002D4704">
        <w:trPr>
          <w:trHeight w:val="170"/>
        </w:trPr>
        <w:tc>
          <w:tcPr>
            <w:tcW w:w="484" w:type="dxa"/>
            <w:vAlign w:val="center"/>
          </w:tcPr>
          <w:p w14:paraId="3DDE829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1C439ED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693241E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481614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120C233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76AFF5C7"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سکول میں کامیاب تھا / تھی-</w:t>
            </w:r>
          </w:p>
        </w:tc>
        <w:tc>
          <w:tcPr>
            <w:tcW w:w="669" w:type="dxa"/>
            <w:vAlign w:val="center"/>
          </w:tcPr>
          <w:p w14:paraId="5774DCB6" w14:textId="77777777" w:rsidR="002C22D7" w:rsidRPr="000D6786" w:rsidRDefault="002C22D7" w:rsidP="002D4704">
            <w:pPr>
              <w:tabs>
                <w:tab w:val="left" w:pos="772"/>
              </w:tabs>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8</w:t>
            </w:r>
          </w:p>
        </w:tc>
      </w:tr>
      <w:tr w:rsidR="002C22D7" w:rsidRPr="00276359" w14:paraId="36E1E2CE" w14:textId="77777777" w:rsidTr="002D4704">
        <w:trPr>
          <w:trHeight w:val="70"/>
        </w:trPr>
        <w:tc>
          <w:tcPr>
            <w:tcW w:w="484" w:type="dxa"/>
            <w:vAlign w:val="center"/>
          </w:tcPr>
          <w:p w14:paraId="034EFEE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0894F1C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550D2D2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58AF0C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6E44D4B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61A268FE"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دوسروں کی مدد کرنے کے لئےچستی سے کام کرتا / کرتی ہوں-</w:t>
            </w:r>
          </w:p>
        </w:tc>
        <w:tc>
          <w:tcPr>
            <w:tcW w:w="669" w:type="dxa"/>
            <w:vAlign w:val="center"/>
          </w:tcPr>
          <w:p w14:paraId="2EA2CEBD"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9</w:t>
            </w:r>
          </w:p>
        </w:tc>
      </w:tr>
      <w:tr w:rsidR="002C22D7" w:rsidRPr="00276359" w14:paraId="47EB79D0" w14:textId="77777777" w:rsidTr="002D4704">
        <w:trPr>
          <w:trHeight w:val="70"/>
        </w:trPr>
        <w:tc>
          <w:tcPr>
            <w:tcW w:w="484" w:type="dxa"/>
            <w:vAlign w:val="center"/>
          </w:tcPr>
          <w:p w14:paraId="12C6D0E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70480B9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16F2C25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A15FC2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387897F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056A2F4E"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محسوس کرتا / کرتی ہوں کہ میں خود کو سمجھتا / سمجھتی ہوں-</w:t>
            </w:r>
          </w:p>
        </w:tc>
        <w:tc>
          <w:tcPr>
            <w:tcW w:w="669" w:type="dxa"/>
            <w:vAlign w:val="center"/>
          </w:tcPr>
          <w:p w14:paraId="55A577A3"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10</w:t>
            </w:r>
          </w:p>
        </w:tc>
      </w:tr>
      <w:tr w:rsidR="002C22D7" w:rsidRPr="00276359" w14:paraId="4FD6A178" w14:textId="77777777" w:rsidTr="002D4704">
        <w:trPr>
          <w:trHeight w:val="70"/>
        </w:trPr>
        <w:tc>
          <w:tcPr>
            <w:tcW w:w="484" w:type="dxa"/>
            <w:vAlign w:val="center"/>
          </w:tcPr>
          <w:p w14:paraId="2FACF2F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18F27FE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2A213F9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5890938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3D78E44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61D98A9F"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میرا ان پریشان کن مشکلات سے سامنا ہے جن سے نمٹنا میں سیکھ گیا / گئی ہوں-</w:t>
            </w:r>
          </w:p>
        </w:tc>
        <w:tc>
          <w:tcPr>
            <w:tcW w:w="669" w:type="dxa"/>
            <w:vAlign w:val="center"/>
          </w:tcPr>
          <w:p w14:paraId="71A7DD03"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11</w:t>
            </w:r>
          </w:p>
        </w:tc>
      </w:tr>
      <w:tr w:rsidR="002C22D7" w:rsidRPr="00276359" w14:paraId="172FC8E5" w14:textId="77777777" w:rsidTr="002D4704">
        <w:trPr>
          <w:trHeight w:val="70"/>
        </w:trPr>
        <w:tc>
          <w:tcPr>
            <w:tcW w:w="484" w:type="dxa"/>
            <w:vAlign w:val="center"/>
          </w:tcPr>
          <w:p w14:paraId="77FD494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4AF18DC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2FD8C25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29A5570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4708A14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3120E72F"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محسوس کرتا / کرتی ہوں کہ مشکل حالات کے باوجود چیزیں ٹھیک ہو جائیں گی-</w:t>
            </w:r>
          </w:p>
        </w:tc>
        <w:tc>
          <w:tcPr>
            <w:tcW w:w="669" w:type="dxa"/>
            <w:vAlign w:val="center"/>
          </w:tcPr>
          <w:p w14:paraId="5651B23E"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12</w:t>
            </w:r>
          </w:p>
        </w:tc>
      </w:tr>
      <w:tr w:rsidR="002C22D7" w:rsidRPr="00276359" w14:paraId="68117DAC" w14:textId="77777777" w:rsidTr="002D4704">
        <w:trPr>
          <w:trHeight w:val="70"/>
        </w:trPr>
        <w:tc>
          <w:tcPr>
            <w:tcW w:w="484" w:type="dxa"/>
            <w:vAlign w:val="center"/>
          </w:tcPr>
          <w:p w14:paraId="1F3AC0E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2C070AE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25390C9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18A5C9B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2B3738E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008FF40E"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مستقبل کے لئے منصوبہ بندی کرنا جانتا / جانتی ہوں-</w:t>
            </w:r>
          </w:p>
        </w:tc>
        <w:tc>
          <w:tcPr>
            <w:tcW w:w="669" w:type="dxa"/>
            <w:vAlign w:val="center"/>
          </w:tcPr>
          <w:p w14:paraId="2D927EA6"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13</w:t>
            </w:r>
          </w:p>
        </w:tc>
      </w:tr>
      <w:tr w:rsidR="002C22D7" w:rsidRPr="00276359" w14:paraId="7B64AA4A" w14:textId="77777777" w:rsidTr="002D4704">
        <w:trPr>
          <w:trHeight w:val="188"/>
        </w:trPr>
        <w:tc>
          <w:tcPr>
            <w:tcW w:w="484" w:type="dxa"/>
            <w:vAlign w:val="center"/>
          </w:tcPr>
          <w:p w14:paraId="020F0CE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166E10B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17843BC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46F66FC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772BE6E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6A455D04"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دوسرے مجھے دیکھ کر عموماۤ خوش نظر آتے ہیں-</w:t>
            </w:r>
          </w:p>
        </w:tc>
        <w:tc>
          <w:tcPr>
            <w:tcW w:w="669" w:type="dxa"/>
            <w:vAlign w:val="center"/>
          </w:tcPr>
          <w:p w14:paraId="020E5878"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14</w:t>
            </w:r>
          </w:p>
        </w:tc>
      </w:tr>
      <w:tr w:rsidR="002C22D7" w:rsidRPr="00276359" w14:paraId="6D5A5FAB" w14:textId="77777777" w:rsidTr="002D4704">
        <w:trPr>
          <w:trHeight w:val="70"/>
        </w:trPr>
        <w:tc>
          <w:tcPr>
            <w:tcW w:w="484" w:type="dxa"/>
            <w:vAlign w:val="center"/>
          </w:tcPr>
          <w:p w14:paraId="5FE5C9A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0D75E45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7EC47FF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536E1BB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422943F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442165CC"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 xml:space="preserve">بحیثیت بچہ میں تحمل مزاج اور اچھی طبیعت کا مالک تھا / تھی- </w:t>
            </w:r>
          </w:p>
        </w:tc>
        <w:tc>
          <w:tcPr>
            <w:tcW w:w="669" w:type="dxa"/>
            <w:vAlign w:val="center"/>
          </w:tcPr>
          <w:p w14:paraId="504B21BE" w14:textId="77777777" w:rsidR="002C22D7" w:rsidRPr="000D6786" w:rsidRDefault="002C22D7" w:rsidP="002D4704">
            <w:pPr>
              <w:tabs>
                <w:tab w:val="left" w:pos="783"/>
              </w:tabs>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15</w:t>
            </w:r>
          </w:p>
        </w:tc>
      </w:tr>
      <w:tr w:rsidR="002C22D7" w:rsidRPr="00276359" w14:paraId="0100F994" w14:textId="77777777" w:rsidTr="002D4704">
        <w:trPr>
          <w:trHeight w:val="170"/>
        </w:trPr>
        <w:tc>
          <w:tcPr>
            <w:tcW w:w="484" w:type="dxa"/>
            <w:vAlign w:val="center"/>
          </w:tcPr>
          <w:p w14:paraId="3F1527A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299FB16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6E656D9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442959D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0169A62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4D177CA8"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 xml:space="preserve">میرے دوسروں کے ساتھ گرم جوش اور مثبت تعلقات ہیں- </w:t>
            </w:r>
          </w:p>
        </w:tc>
        <w:tc>
          <w:tcPr>
            <w:tcW w:w="669" w:type="dxa"/>
            <w:vAlign w:val="center"/>
          </w:tcPr>
          <w:p w14:paraId="1916211C" w14:textId="77777777" w:rsidR="002C22D7" w:rsidRPr="000D6786" w:rsidRDefault="002C22D7" w:rsidP="002D4704">
            <w:pPr>
              <w:tabs>
                <w:tab w:val="left" w:pos="714"/>
              </w:tabs>
              <w:jc w:val="center"/>
              <w:rPr>
                <w:rFonts w:ascii="Jameel Noori Nastaleeq" w:hAnsi="Jameel Noori Nastaleeq" w:cs="Jameel Noori Nastaleeq"/>
                <w:sz w:val="24"/>
                <w:szCs w:val="24"/>
                <w:rtl/>
                <w:lang w:bidi="ur-PK"/>
              </w:rPr>
            </w:pPr>
            <w:r w:rsidRPr="000D6786">
              <w:rPr>
                <w:rFonts w:ascii="Jameel Noori Nastaleeq" w:hAnsi="Jameel Noori Nastaleeq" w:cs="Jameel Noori Nastaleeq"/>
                <w:sz w:val="24"/>
                <w:szCs w:val="24"/>
                <w:rtl/>
                <w:lang w:bidi="ur-PK"/>
              </w:rPr>
              <w:t>16</w:t>
            </w:r>
          </w:p>
        </w:tc>
      </w:tr>
      <w:tr w:rsidR="002C22D7" w:rsidRPr="00276359" w14:paraId="403796C8" w14:textId="77777777" w:rsidTr="002D4704">
        <w:trPr>
          <w:trHeight w:val="344"/>
        </w:trPr>
        <w:tc>
          <w:tcPr>
            <w:tcW w:w="484" w:type="dxa"/>
            <w:vAlign w:val="center"/>
          </w:tcPr>
          <w:p w14:paraId="1D73646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6EDFA1C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144D426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72F8CD5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4DE9983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158105CB"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اپنے کاموں میں مستقل مزاجی سے لگا رہتا ہوں جب تک میں کامیاب نہ ہو جاؤں-</w:t>
            </w:r>
          </w:p>
        </w:tc>
        <w:tc>
          <w:tcPr>
            <w:tcW w:w="669" w:type="dxa"/>
            <w:vAlign w:val="center"/>
          </w:tcPr>
          <w:p w14:paraId="11C7FCBD" w14:textId="77777777" w:rsidR="002C22D7" w:rsidRPr="000D6786" w:rsidRDefault="002C22D7" w:rsidP="002D4704">
            <w:pPr>
              <w:tabs>
                <w:tab w:val="left" w:pos="714"/>
              </w:tabs>
              <w:jc w:val="center"/>
              <w:rPr>
                <w:rFonts w:ascii="Jameel Noori Nastaleeq" w:hAnsi="Jameel Noori Nastaleeq" w:cs="Jameel Noori Nastaleeq"/>
                <w:sz w:val="24"/>
                <w:szCs w:val="24"/>
                <w:rtl/>
                <w:lang w:bidi="ur-PK"/>
              </w:rPr>
            </w:pPr>
            <w:r w:rsidRPr="000D6786">
              <w:rPr>
                <w:rFonts w:ascii="Jameel Noori Nastaleeq" w:hAnsi="Jameel Noori Nastaleeq" w:cs="Jameel Noori Nastaleeq"/>
                <w:sz w:val="24"/>
                <w:szCs w:val="24"/>
                <w:rtl/>
                <w:lang w:bidi="ur-PK"/>
              </w:rPr>
              <w:t>17</w:t>
            </w:r>
          </w:p>
        </w:tc>
      </w:tr>
      <w:tr w:rsidR="002C22D7" w:rsidRPr="00276359" w14:paraId="25F5DBE7" w14:textId="77777777" w:rsidTr="002D4704">
        <w:trPr>
          <w:trHeight w:val="70"/>
        </w:trPr>
        <w:tc>
          <w:tcPr>
            <w:tcW w:w="484" w:type="dxa"/>
            <w:vAlign w:val="center"/>
          </w:tcPr>
          <w:p w14:paraId="2FA0525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84" w:type="dxa"/>
            <w:vAlign w:val="center"/>
          </w:tcPr>
          <w:p w14:paraId="3484C69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84" w:type="dxa"/>
            <w:vAlign w:val="center"/>
          </w:tcPr>
          <w:p w14:paraId="64C2DAD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84" w:type="dxa"/>
            <w:vAlign w:val="center"/>
          </w:tcPr>
          <w:p w14:paraId="2252DB2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84" w:type="dxa"/>
            <w:vAlign w:val="center"/>
          </w:tcPr>
          <w:p w14:paraId="5FAE279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556" w:type="dxa"/>
            <w:vAlign w:val="center"/>
          </w:tcPr>
          <w:p w14:paraId="3732473E"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مشکلات سے نمٹنے کے لئے مؤثر طریقے ڈھونڈنے کے قابل ہوں-</w:t>
            </w:r>
          </w:p>
        </w:tc>
        <w:tc>
          <w:tcPr>
            <w:tcW w:w="669" w:type="dxa"/>
            <w:vAlign w:val="center"/>
          </w:tcPr>
          <w:p w14:paraId="1EE3D883" w14:textId="77777777" w:rsidR="002C22D7" w:rsidRPr="000D6786" w:rsidRDefault="002C22D7" w:rsidP="002D4704">
            <w:pPr>
              <w:tabs>
                <w:tab w:val="left" w:pos="714"/>
              </w:tabs>
              <w:jc w:val="center"/>
              <w:rPr>
                <w:rFonts w:ascii="Jameel Noori Nastaleeq" w:hAnsi="Jameel Noori Nastaleeq" w:cs="Jameel Noori Nastaleeq"/>
                <w:sz w:val="24"/>
                <w:szCs w:val="24"/>
                <w:rtl/>
                <w:lang w:bidi="ur-PK"/>
              </w:rPr>
            </w:pPr>
            <w:r w:rsidRPr="000D6786">
              <w:rPr>
                <w:rFonts w:ascii="Jameel Noori Nastaleeq" w:hAnsi="Jameel Noori Nastaleeq" w:cs="Jameel Noori Nastaleeq"/>
                <w:sz w:val="24"/>
                <w:szCs w:val="24"/>
                <w:rtl/>
                <w:lang w:bidi="ur-PK"/>
              </w:rPr>
              <w:t>18</w:t>
            </w:r>
          </w:p>
        </w:tc>
      </w:tr>
    </w:tbl>
    <w:p w14:paraId="6401FD3D" w14:textId="77777777" w:rsidR="002C22D7" w:rsidRDefault="002C22D7" w:rsidP="002C22D7">
      <w:pPr>
        <w:bidi/>
        <w:spacing w:after="0"/>
        <w:rPr>
          <w:rFonts w:ascii="Jameel Noori Nastaleeq" w:hAnsi="Jameel Noori Nastaleeq" w:cs="Jameel Noori Nastaleeq"/>
          <w:b/>
          <w:bCs/>
          <w:sz w:val="24"/>
          <w:szCs w:val="24"/>
          <w:rtl/>
          <w:lang w:bidi="ur-PK"/>
        </w:rPr>
      </w:pPr>
    </w:p>
    <w:p w14:paraId="3B5D0293" w14:textId="77777777" w:rsidR="002C22D7" w:rsidRPr="00E74483" w:rsidRDefault="002C22D7" w:rsidP="002C22D7">
      <w:pPr>
        <w:bidi/>
        <w:ind w:left="450"/>
        <w:rPr>
          <w:rFonts w:ascii="Jameel Noori Nastaleeq" w:hAnsi="Jameel Noori Nastaleeq" w:cs="Jameel Noori Nastaleeq"/>
          <w:sz w:val="24"/>
          <w:szCs w:val="24"/>
          <w:rtl/>
          <w:lang w:bidi="ur-PK"/>
        </w:rPr>
      </w:pPr>
      <w:r w:rsidRPr="00E74483">
        <w:rPr>
          <w:rFonts w:ascii="Jameel Noori Nastaleeq" w:hAnsi="Jameel Noori Nastaleeq" w:cs="Jameel Noori Nastaleeq"/>
          <w:b/>
          <w:bCs/>
          <w:sz w:val="24"/>
          <w:szCs w:val="24"/>
          <w:rtl/>
          <w:lang w:bidi="ur-PK"/>
        </w:rPr>
        <w:t>ہدایات:-</w:t>
      </w:r>
      <w:r w:rsidRPr="00E74483">
        <w:rPr>
          <w:rFonts w:ascii="Jameel Noori Nastaleeq" w:hAnsi="Jameel Noori Nastaleeq" w:cs="Jameel Noori Nastaleeq"/>
          <w:sz w:val="24"/>
          <w:szCs w:val="24"/>
          <w:rtl/>
          <w:lang w:bidi="ur-PK"/>
        </w:rPr>
        <w:t xml:space="preserve">نیچےکچھ بیانات دیئے گئے ہیں جولوگ خودکوبیان کرنےکے لیےاستعمال کرتےہیں۔ ہربیان کوپڑھنے کے بعد اس کے بائیں جانب دئیے گئے مناسب نمبر پر دائرہ لگائیں جواس بات کی عکاسی کرے کہ آپ ہربیان سے کتنا متفق یا غیر متفق ہیں کہ آپ اس وقت کیا محسوس کرتے ہیں- </w:t>
      </w:r>
    </w:p>
    <w:tbl>
      <w:tblPr>
        <w:tblStyle w:val="TableGrid"/>
        <w:tblW w:w="9979" w:type="dxa"/>
        <w:jc w:val="center"/>
        <w:tblLook w:val="04A0" w:firstRow="1" w:lastRow="0" w:firstColumn="1" w:lastColumn="0" w:noHBand="0" w:noVBand="1"/>
      </w:tblPr>
      <w:tblGrid>
        <w:gridCol w:w="2210"/>
        <w:gridCol w:w="1878"/>
        <w:gridCol w:w="1882"/>
        <w:gridCol w:w="1884"/>
        <w:gridCol w:w="2125"/>
      </w:tblGrid>
      <w:tr w:rsidR="002C22D7" w:rsidRPr="00276359" w14:paraId="67B62049" w14:textId="77777777" w:rsidTr="002D4704">
        <w:trPr>
          <w:jc w:val="center"/>
        </w:trPr>
        <w:tc>
          <w:tcPr>
            <w:tcW w:w="2257" w:type="dxa"/>
          </w:tcPr>
          <w:p w14:paraId="7A388D1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1915" w:type="dxa"/>
          </w:tcPr>
          <w:p w14:paraId="668923A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1915" w:type="dxa"/>
          </w:tcPr>
          <w:p w14:paraId="3629094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1915" w:type="dxa"/>
          </w:tcPr>
          <w:p w14:paraId="5F565D5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2168" w:type="dxa"/>
          </w:tcPr>
          <w:p w14:paraId="0F48677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r>
      <w:tr w:rsidR="002C22D7" w:rsidRPr="00276359" w14:paraId="0CDE80D4" w14:textId="77777777" w:rsidTr="002D4704">
        <w:trPr>
          <w:jc w:val="center"/>
        </w:trPr>
        <w:tc>
          <w:tcPr>
            <w:tcW w:w="2257" w:type="dxa"/>
          </w:tcPr>
          <w:p w14:paraId="51018B7A"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بہت زیادہ متفق</w:t>
            </w:r>
          </w:p>
        </w:tc>
        <w:tc>
          <w:tcPr>
            <w:tcW w:w="1915" w:type="dxa"/>
          </w:tcPr>
          <w:p w14:paraId="4350A3EF"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متفق</w:t>
            </w:r>
          </w:p>
        </w:tc>
        <w:tc>
          <w:tcPr>
            <w:tcW w:w="1915" w:type="dxa"/>
          </w:tcPr>
          <w:p w14:paraId="07ADCEC9"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غیر جانبدار</w:t>
            </w:r>
          </w:p>
        </w:tc>
        <w:tc>
          <w:tcPr>
            <w:tcW w:w="1915" w:type="dxa"/>
          </w:tcPr>
          <w:p w14:paraId="31E2A905" w14:textId="77777777" w:rsidR="002C22D7" w:rsidRPr="00276359" w:rsidRDefault="002C22D7" w:rsidP="002D4704">
            <w:pPr>
              <w:tabs>
                <w:tab w:val="left" w:pos="1405"/>
              </w:tabs>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غیرمتفق</w:t>
            </w:r>
          </w:p>
        </w:tc>
        <w:tc>
          <w:tcPr>
            <w:tcW w:w="2168" w:type="dxa"/>
          </w:tcPr>
          <w:p w14:paraId="5F7B00E7" w14:textId="77777777" w:rsidR="002C22D7" w:rsidRPr="00276359" w:rsidRDefault="002C22D7" w:rsidP="002D4704">
            <w:pPr>
              <w:jc w:val="center"/>
              <w:rPr>
                <w:rFonts w:ascii="Jameel Noori Nastaleeq" w:hAnsi="Jameel Noori Nastaleeq" w:cs="Jameel Noori Nastaleeq"/>
                <w:b/>
                <w:bCs/>
                <w:sz w:val="24"/>
                <w:szCs w:val="24"/>
                <w:lang w:bidi="ur-PK"/>
              </w:rPr>
            </w:pPr>
            <w:r w:rsidRPr="00276359">
              <w:rPr>
                <w:rFonts w:ascii="Jameel Noori Nastaleeq" w:hAnsi="Jameel Noori Nastaleeq" w:cs="Jameel Noori Nastaleeq"/>
                <w:b/>
                <w:bCs/>
                <w:sz w:val="24"/>
                <w:szCs w:val="24"/>
                <w:rtl/>
                <w:lang w:bidi="ur-PK"/>
              </w:rPr>
              <w:t>بہت زیادہ غیر متفق</w:t>
            </w:r>
          </w:p>
        </w:tc>
      </w:tr>
    </w:tbl>
    <w:p w14:paraId="4F00EF80" w14:textId="77777777" w:rsidR="002C22D7" w:rsidRPr="00276359" w:rsidRDefault="002C22D7" w:rsidP="002C22D7">
      <w:pPr>
        <w:spacing w:after="0"/>
        <w:rPr>
          <w:rFonts w:ascii="Jameel Noori Nastaleeq" w:hAnsi="Jameel Noori Nastaleeq" w:cs="Jameel Noori Nastaleeq"/>
          <w:sz w:val="24"/>
          <w:szCs w:val="24"/>
          <w:rtl/>
          <w:lang w:bidi="ur-PK"/>
        </w:rPr>
      </w:pPr>
    </w:p>
    <w:tbl>
      <w:tblPr>
        <w:tblStyle w:val="TableGrid"/>
        <w:tblW w:w="9979" w:type="dxa"/>
        <w:jc w:val="center"/>
        <w:tblLayout w:type="fixed"/>
        <w:tblLook w:val="04A0" w:firstRow="1" w:lastRow="0" w:firstColumn="1" w:lastColumn="0" w:noHBand="0" w:noVBand="1"/>
      </w:tblPr>
      <w:tblGrid>
        <w:gridCol w:w="622"/>
        <w:gridCol w:w="621"/>
        <w:gridCol w:w="621"/>
        <w:gridCol w:w="621"/>
        <w:gridCol w:w="621"/>
        <w:gridCol w:w="5724"/>
        <w:gridCol w:w="1149"/>
      </w:tblGrid>
      <w:tr w:rsidR="002C22D7" w:rsidRPr="00276359" w14:paraId="71F9E6E8" w14:textId="77777777" w:rsidTr="002D4704">
        <w:trPr>
          <w:trHeight w:val="125"/>
          <w:jc w:val="center"/>
        </w:trPr>
        <w:tc>
          <w:tcPr>
            <w:tcW w:w="630" w:type="dxa"/>
          </w:tcPr>
          <w:p w14:paraId="71F0DAF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400D0AE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4F68EDC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0777CB2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19B996C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7FD9EA37"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میرا کوئی ہے جو مجھ سے پیار کرتا ہے-</w:t>
            </w:r>
          </w:p>
        </w:tc>
        <w:tc>
          <w:tcPr>
            <w:tcW w:w="1170" w:type="dxa"/>
          </w:tcPr>
          <w:p w14:paraId="65FB3A56"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lang w:bidi="ur-PK"/>
              </w:rPr>
              <w:t>1</w:t>
            </w:r>
          </w:p>
        </w:tc>
      </w:tr>
      <w:tr w:rsidR="002C22D7" w:rsidRPr="00276359" w14:paraId="32DE7C9F" w14:textId="77777777" w:rsidTr="002D4704">
        <w:trPr>
          <w:trHeight w:val="242"/>
          <w:jc w:val="center"/>
        </w:trPr>
        <w:tc>
          <w:tcPr>
            <w:tcW w:w="630" w:type="dxa"/>
          </w:tcPr>
          <w:p w14:paraId="1B1C412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25FD2E9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7CF14F7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5083592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5A0133C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7B2BE248"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میرے گھرسے باہر کوئی ایسا شخص ہے جسے میں اپنی مشکلات اور محسوسات بتا سکتا / سکتی ہوں-</w:t>
            </w:r>
          </w:p>
        </w:tc>
        <w:tc>
          <w:tcPr>
            <w:tcW w:w="1170" w:type="dxa"/>
          </w:tcPr>
          <w:p w14:paraId="5D94DC91"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lang w:bidi="ur-PK"/>
              </w:rPr>
              <w:t>2</w:t>
            </w:r>
          </w:p>
        </w:tc>
      </w:tr>
      <w:tr w:rsidR="002C22D7" w:rsidRPr="00276359" w14:paraId="5F6E49F4" w14:textId="77777777" w:rsidTr="002D4704">
        <w:trPr>
          <w:trHeight w:val="188"/>
          <w:jc w:val="center"/>
        </w:trPr>
        <w:tc>
          <w:tcPr>
            <w:tcW w:w="630" w:type="dxa"/>
          </w:tcPr>
          <w:p w14:paraId="1C5FA05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1B97663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1A3893A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0784974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04AC481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6055CD1A"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خود سے کام کرنے پر میری تعریف کی جاتی ہے-</w:t>
            </w:r>
          </w:p>
        </w:tc>
        <w:tc>
          <w:tcPr>
            <w:tcW w:w="1170" w:type="dxa"/>
          </w:tcPr>
          <w:p w14:paraId="56AA543B"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3</w:t>
            </w:r>
          </w:p>
        </w:tc>
      </w:tr>
      <w:tr w:rsidR="002C22D7" w:rsidRPr="00276359" w14:paraId="32CB15A6" w14:textId="77777777" w:rsidTr="002D4704">
        <w:trPr>
          <w:trHeight w:val="267"/>
          <w:jc w:val="center"/>
        </w:trPr>
        <w:tc>
          <w:tcPr>
            <w:tcW w:w="630" w:type="dxa"/>
          </w:tcPr>
          <w:p w14:paraId="2517EC6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21D538A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0BEB6DE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61E528B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2F56D0F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309C46B7"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نئی چیزوں کو آزمانے کے لئے آمادہ رہتا / رھتی ہوں-</w:t>
            </w:r>
          </w:p>
        </w:tc>
        <w:tc>
          <w:tcPr>
            <w:tcW w:w="1170" w:type="dxa"/>
          </w:tcPr>
          <w:p w14:paraId="765194EC"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4</w:t>
            </w:r>
          </w:p>
        </w:tc>
      </w:tr>
      <w:tr w:rsidR="002C22D7" w:rsidRPr="00276359" w14:paraId="506A1284" w14:textId="77777777" w:rsidTr="002D4704">
        <w:trPr>
          <w:trHeight w:val="260"/>
          <w:jc w:val="center"/>
        </w:trPr>
        <w:tc>
          <w:tcPr>
            <w:tcW w:w="630" w:type="dxa"/>
          </w:tcPr>
          <w:p w14:paraId="340A5B2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0C576C1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10DB6DE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4D14EB5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36949AE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7E078241"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میرا کوئی ہے میں جس کی طرح بننا چاہتا / چاہتی ہوں-</w:t>
            </w:r>
          </w:p>
        </w:tc>
        <w:tc>
          <w:tcPr>
            <w:tcW w:w="1170" w:type="dxa"/>
          </w:tcPr>
          <w:p w14:paraId="011CFEDD"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5</w:t>
            </w:r>
          </w:p>
        </w:tc>
      </w:tr>
      <w:tr w:rsidR="002C22D7" w:rsidRPr="00276359" w14:paraId="4A9B3FD8" w14:textId="77777777" w:rsidTr="002D4704">
        <w:trPr>
          <w:trHeight w:val="107"/>
          <w:jc w:val="center"/>
        </w:trPr>
        <w:tc>
          <w:tcPr>
            <w:tcW w:w="630" w:type="dxa"/>
          </w:tcPr>
          <w:p w14:paraId="10552E9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2EE8431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1F62E86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307B8F5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0F36CC1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4440F6EF"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مجھے یقین ہے چیزیں ٹھیک ہو جائیں گی-</w:t>
            </w:r>
          </w:p>
        </w:tc>
        <w:tc>
          <w:tcPr>
            <w:tcW w:w="1170" w:type="dxa"/>
          </w:tcPr>
          <w:p w14:paraId="0B4E0179"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6</w:t>
            </w:r>
          </w:p>
        </w:tc>
      </w:tr>
      <w:tr w:rsidR="002C22D7" w:rsidRPr="00276359" w14:paraId="4EBED20B" w14:textId="77777777" w:rsidTr="002D4704">
        <w:trPr>
          <w:trHeight w:val="70"/>
          <w:jc w:val="center"/>
        </w:trPr>
        <w:tc>
          <w:tcPr>
            <w:tcW w:w="630" w:type="dxa"/>
          </w:tcPr>
          <w:p w14:paraId="40ED26D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64F8237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1E75041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0A29BB5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7E05F20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452280BC" w14:textId="77777777" w:rsidR="002C22D7" w:rsidRPr="00276359" w:rsidRDefault="002C22D7" w:rsidP="002D4704">
            <w:pPr>
              <w:tabs>
                <w:tab w:val="center" w:pos="2817"/>
                <w:tab w:val="right" w:pos="5634"/>
              </w:tabs>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ایسے اچھے کام کرتا / کرتی ہوں جس سے لوگ مجھے پسندکرتے ہیں-</w:t>
            </w:r>
          </w:p>
        </w:tc>
        <w:tc>
          <w:tcPr>
            <w:tcW w:w="1170" w:type="dxa"/>
          </w:tcPr>
          <w:p w14:paraId="57B17ABF" w14:textId="77777777" w:rsidR="002C22D7" w:rsidRPr="000D6786" w:rsidRDefault="002C22D7" w:rsidP="002D4704">
            <w:pPr>
              <w:tabs>
                <w:tab w:val="left" w:pos="737"/>
                <w:tab w:val="left" w:pos="841"/>
              </w:tabs>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7</w:t>
            </w:r>
          </w:p>
        </w:tc>
      </w:tr>
      <w:tr w:rsidR="002C22D7" w:rsidRPr="00276359" w14:paraId="28E1BE87" w14:textId="77777777" w:rsidTr="002D4704">
        <w:trPr>
          <w:trHeight w:val="188"/>
          <w:jc w:val="center"/>
        </w:trPr>
        <w:tc>
          <w:tcPr>
            <w:tcW w:w="630" w:type="dxa"/>
          </w:tcPr>
          <w:p w14:paraId="098CD5F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lastRenderedPageBreak/>
              <w:t>5</w:t>
            </w:r>
          </w:p>
        </w:tc>
        <w:tc>
          <w:tcPr>
            <w:tcW w:w="630" w:type="dxa"/>
          </w:tcPr>
          <w:p w14:paraId="7AF9937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539B062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7D491DB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79055A0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5D5CB901"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اشرف المخلوقات ہونے پر یقین رکھتا / رکھتی ہوں-</w:t>
            </w:r>
          </w:p>
        </w:tc>
        <w:tc>
          <w:tcPr>
            <w:tcW w:w="1170" w:type="dxa"/>
          </w:tcPr>
          <w:p w14:paraId="4932472F" w14:textId="77777777" w:rsidR="002C22D7" w:rsidRPr="000D6786" w:rsidRDefault="002C22D7" w:rsidP="002D4704">
            <w:pPr>
              <w:tabs>
                <w:tab w:val="left" w:pos="772"/>
              </w:tabs>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8</w:t>
            </w:r>
          </w:p>
        </w:tc>
      </w:tr>
      <w:tr w:rsidR="002C22D7" w:rsidRPr="00276359" w14:paraId="241D8193" w14:textId="77777777" w:rsidTr="002D4704">
        <w:trPr>
          <w:trHeight w:val="125"/>
          <w:jc w:val="center"/>
        </w:trPr>
        <w:tc>
          <w:tcPr>
            <w:tcW w:w="630" w:type="dxa"/>
          </w:tcPr>
          <w:p w14:paraId="7756FC7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5F20164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6D0392B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3D201FB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146C9F8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263173F6"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نئے کام کے لئے آمادہ رہتا / رہتی ہوں-</w:t>
            </w:r>
          </w:p>
        </w:tc>
        <w:tc>
          <w:tcPr>
            <w:tcW w:w="1170" w:type="dxa"/>
          </w:tcPr>
          <w:p w14:paraId="523A5D63"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9</w:t>
            </w:r>
          </w:p>
        </w:tc>
      </w:tr>
      <w:tr w:rsidR="002C22D7" w:rsidRPr="00276359" w14:paraId="0F336339" w14:textId="77777777" w:rsidTr="002D4704">
        <w:trPr>
          <w:trHeight w:val="242"/>
          <w:jc w:val="center"/>
        </w:trPr>
        <w:tc>
          <w:tcPr>
            <w:tcW w:w="630" w:type="dxa"/>
          </w:tcPr>
          <w:p w14:paraId="1B00996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0108E1D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4CCC2F5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50413F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721CB33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5214D2A6"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جو کام بھی کروں اس میں کامیاب ہونا پسند کرتا / کرتی ہوں-</w:t>
            </w:r>
          </w:p>
        </w:tc>
        <w:tc>
          <w:tcPr>
            <w:tcW w:w="1170" w:type="dxa"/>
          </w:tcPr>
          <w:p w14:paraId="03E1F9A8"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10</w:t>
            </w:r>
          </w:p>
        </w:tc>
      </w:tr>
      <w:tr w:rsidR="002C22D7" w:rsidRPr="00276359" w14:paraId="30138030" w14:textId="77777777" w:rsidTr="002D4704">
        <w:trPr>
          <w:trHeight w:val="98"/>
          <w:jc w:val="center"/>
        </w:trPr>
        <w:tc>
          <w:tcPr>
            <w:tcW w:w="630" w:type="dxa"/>
          </w:tcPr>
          <w:p w14:paraId="4172363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55975BE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2AAECC3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0EDE605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04236A3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5DAF5E34"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محسوس کرتا ہوں کہ میں جو کرتا / کرتی ہوں اس سے اس کام کے نتائج پر فرق پڑتا ہے-</w:t>
            </w:r>
          </w:p>
        </w:tc>
        <w:tc>
          <w:tcPr>
            <w:tcW w:w="1170" w:type="dxa"/>
          </w:tcPr>
          <w:p w14:paraId="2BBDEC00"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11</w:t>
            </w:r>
          </w:p>
        </w:tc>
      </w:tr>
      <w:tr w:rsidR="002C22D7" w:rsidRPr="00276359" w14:paraId="57475D37" w14:textId="77777777" w:rsidTr="002D4704">
        <w:trPr>
          <w:trHeight w:val="215"/>
          <w:jc w:val="center"/>
        </w:trPr>
        <w:tc>
          <w:tcPr>
            <w:tcW w:w="630" w:type="dxa"/>
          </w:tcPr>
          <w:p w14:paraId="7729702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0BC0634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6EAD963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1468029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7538093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01C72D59"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خود کو پسند کرتا / کرتی ہوں-</w:t>
            </w:r>
          </w:p>
        </w:tc>
        <w:tc>
          <w:tcPr>
            <w:tcW w:w="1170" w:type="dxa"/>
          </w:tcPr>
          <w:p w14:paraId="51236E32"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12</w:t>
            </w:r>
          </w:p>
        </w:tc>
      </w:tr>
      <w:tr w:rsidR="002C22D7" w:rsidRPr="00276359" w14:paraId="11CF939C" w14:textId="77777777" w:rsidTr="002D4704">
        <w:trPr>
          <w:trHeight w:val="350"/>
          <w:jc w:val="center"/>
        </w:trPr>
        <w:tc>
          <w:tcPr>
            <w:tcW w:w="630" w:type="dxa"/>
          </w:tcPr>
          <w:p w14:paraId="67CFEAC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2E6EF8C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724A1F3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209C5AA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294F3C4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5FC8F1D8"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ایک کام پر توجہ دے سکتا ہوں اور اس پر قائم رہتا / رہتی ہوں-</w:t>
            </w:r>
          </w:p>
        </w:tc>
        <w:tc>
          <w:tcPr>
            <w:tcW w:w="1170" w:type="dxa"/>
          </w:tcPr>
          <w:p w14:paraId="3AF2DB30"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13</w:t>
            </w:r>
          </w:p>
        </w:tc>
      </w:tr>
      <w:tr w:rsidR="002C22D7" w:rsidRPr="00276359" w14:paraId="7D7038F5" w14:textId="77777777" w:rsidTr="002D4704">
        <w:trPr>
          <w:trHeight w:val="70"/>
          <w:jc w:val="center"/>
        </w:trPr>
        <w:tc>
          <w:tcPr>
            <w:tcW w:w="630" w:type="dxa"/>
          </w:tcPr>
          <w:p w14:paraId="635E92F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3E39495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36BFD4F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7858F3D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078EAA1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071EFB83"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مجھ میں مزاح کی حس ہے-</w:t>
            </w:r>
          </w:p>
        </w:tc>
        <w:tc>
          <w:tcPr>
            <w:tcW w:w="1170" w:type="dxa"/>
          </w:tcPr>
          <w:p w14:paraId="4AA37FF2" w14:textId="77777777" w:rsidR="002C22D7" w:rsidRPr="000D6786" w:rsidRDefault="002C22D7" w:rsidP="002D4704">
            <w:pPr>
              <w:pStyle w:val="ListParagraph"/>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14</w:t>
            </w:r>
          </w:p>
        </w:tc>
      </w:tr>
      <w:tr w:rsidR="002C22D7" w:rsidRPr="00276359" w14:paraId="6499FDCE" w14:textId="77777777" w:rsidTr="002D4704">
        <w:trPr>
          <w:trHeight w:val="170"/>
          <w:jc w:val="center"/>
        </w:trPr>
        <w:tc>
          <w:tcPr>
            <w:tcW w:w="630" w:type="dxa"/>
          </w:tcPr>
          <w:p w14:paraId="55460B3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630" w:type="dxa"/>
          </w:tcPr>
          <w:p w14:paraId="7B29DCE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630" w:type="dxa"/>
          </w:tcPr>
          <w:p w14:paraId="100D720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630" w:type="dxa"/>
          </w:tcPr>
          <w:p w14:paraId="6EDC28D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630" w:type="dxa"/>
          </w:tcPr>
          <w:p w14:paraId="0F16D59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5850" w:type="dxa"/>
          </w:tcPr>
          <w:p w14:paraId="7A0B9DB2" w14:textId="77777777" w:rsidR="002C22D7" w:rsidRPr="00276359" w:rsidRDefault="002C22D7" w:rsidP="002D4704">
            <w:pPr>
              <w:jc w:val="right"/>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میں کام کرنے کے لئے منصوبہ بندی کرتا / کرتی ہوں-</w:t>
            </w:r>
          </w:p>
        </w:tc>
        <w:tc>
          <w:tcPr>
            <w:tcW w:w="1170" w:type="dxa"/>
          </w:tcPr>
          <w:p w14:paraId="2AADB232" w14:textId="77777777" w:rsidR="002C22D7" w:rsidRPr="000D6786" w:rsidRDefault="002C22D7" w:rsidP="002D4704">
            <w:pPr>
              <w:tabs>
                <w:tab w:val="left" w:pos="783"/>
              </w:tabs>
              <w:ind w:left="24"/>
              <w:jc w:val="center"/>
              <w:rPr>
                <w:rFonts w:ascii="Jameel Noori Nastaleeq" w:hAnsi="Jameel Noori Nastaleeq" w:cs="Jameel Noori Nastaleeq"/>
                <w:sz w:val="24"/>
                <w:szCs w:val="24"/>
                <w:lang w:bidi="ur-PK"/>
              </w:rPr>
            </w:pPr>
            <w:r w:rsidRPr="000D6786">
              <w:rPr>
                <w:rFonts w:ascii="Jameel Noori Nastaleeq" w:hAnsi="Jameel Noori Nastaleeq" w:cs="Jameel Noori Nastaleeq"/>
                <w:sz w:val="24"/>
                <w:szCs w:val="24"/>
                <w:rtl/>
                <w:lang w:bidi="ur-PK"/>
              </w:rPr>
              <w:t>15</w:t>
            </w:r>
          </w:p>
        </w:tc>
      </w:tr>
    </w:tbl>
    <w:p w14:paraId="02AAB948" w14:textId="77777777" w:rsidR="002C22D7" w:rsidRPr="00276359" w:rsidRDefault="002C22D7" w:rsidP="002C22D7">
      <w:pPr>
        <w:spacing w:after="0" w:line="240" w:lineRule="auto"/>
        <w:rPr>
          <w:rFonts w:ascii="Jameel Noori Nastaleeq" w:hAnsi="Jameel Noori Nastaleeq" w:cs="Jameel Noori Nastaleeq"/>
          <w:sz w:val="8"/>
          <w:szCs w:val="8"/>
          <w:rtl/>
          <w:lang w:bidi="ur-PK"/>
        </w:rPr>
      </w:pPr>
    </w:p>
    <w:p w14:paraId="6A92B2C8" w14:textId="77777777" w:rsidR="002C22D7" w:rsidRPr="00B51CB2" w:rsidRDefault="002C22D7" w:rsidP="002C22D7">
      <w:pPr>
        <w:spacing w:after="0"/>
        <w:ind w:right="360"/>
        <w:jc w:val="right"/>
        <w:rPr>
          <w:rFonts w:ascii="Jameel Noori Nastaleeq" w:hAnsi="Jameel Noori Nastaleeq" w:cs="Jameel Noori Nastaleeq"/>
          <w:b/>
          <w:bCs/>
          <w:sz w:val="24"/>
          <w:szCs w:val="24"/>
          <w:rtl/>
          <w:lang w:bidi="ur-PK"/>
        </w:rPr>
      </w:pPr>
      <w:r w:rsidRPr="00276359">
        <w:rPr>
          <w:rFonts w:ascii="Jameel Noori Nastaleeq" w:hAnsi="Jameel Noori Nastaleeq" w:cs="Jameel Noori Nastaleeq"/>
          <w:b/>
          <w:bCs/>
          <w:sz w:val="24"/>
          <w:szCs w:val="24"/>
          <w:rtl/>
          <w:lang w:bidi="ur-PK"/>
        </w:rPr>
        <w:t>ہدایات:</w:t>
      </w:r>
      <w:r>
        <w:rPr>
          <w:rFonts w:ascii="Jameel Noori Nastaleeq" w:hAnsi="Jameel Noori Nastaleeq" w:cs="Jameel Noori Nastaleeq" w:hint="cs"/>
          <w:b/>
          <w:bCs/>
          <w:sz w:val="24"/>
          <w:szCs w:val="24"/>
          <w:rtl/>
          <w:lang w:bidi="ur-PK"/>
        </w:rPr>
        <w:t>-</w:t>
      </w:r>
      <w:r w:rsidRPr="00157FB0">
        <w:rPr>
          <w:rFonts w:ascii="Jameel Noori Nastaleeq" w:hAnsi="Jameel Noori Nastaleeq" w:cs="Jameel Noori Nastaleeq"/>
          <w:sz w:val="24"/>
          <w:szCs w:val="24"/>
          <w:rtl/>
          <w:lang w:bidi="ur-PK"/>
        </w:rPr>
        <w:t>براہ کرم بیان کو احتیاط سے پڑھیں اور فیصلہ کریں کہ کیا آپ اپنے کام کے بارے میں کبھی ایسا محسوس کرتے ہیں۔</w:t>
      </w:r>
      <w:r w:rsidRPr="00276359">
        <w:rPr>
          <w:rFonts w:ascii="Jameel Noori Nastaleeq" w:hAnsi="Jameel Noori Nastaleeq" w:cs="Jameel Noori Nastaleeq"/>
          <w:sz w:val="24"/>
          <w:szCs w:val="24"/>
          <w:rtl/>
          <w:lang w:bidi="ur-PK"/>
        </w:rPr>
        <w:t>ہربیان کوپڑھنے کے بعد اس کے بائیں جانب دئیے گئے مناسب نمبر پر دائرہ لگائیں جواس بات کی عکاسی کرے کہ ہربیان سے</w:t>
      </w:r>
      <w:r>
        <w:rPr>
          <w:rFonts w:ascii="Jameel Noori Nastaleeq" w:hAnsi="Jameel Noori Nastaleeq" w:cs="Jameel Noori Nastaleeq" w:hint="cs"/>
          <w:sz w:val="24"/>
          <w:szCs w:val="24"/>
          <w:rtl/>
          <w:lang w:bidi="ur-PK"/>
        </w:rPr>
        <w:t xml:space="preserve">متعلق آپ کا ردِعمل کیسا ہے۔ </w:t>
      </w:r>
    </w:p>
    <w:tbl>
      <w:tblPr>
        <w:tblStyle w:val="TableGrid"/>
        <w:tblW w:w="10037" w:type="dxa"/>
        <w:jc w:val="center"/>
        <w:tblLook w:val="04A0" w:firstRow="1" w:lastRow="0" w:firstColumn="1" w:lastColumn="0" w:noHBand="0" w:noVBand="1"/>
      </w:tblPr>
      <w:tblGrid>
        <w:gridCol w:w="1419"/>
        <w:gridCol w:w="1443"/>
        <w:gridCol w:w="1433"/>
        <w:gridCol w:w="1434"/>
        <w:gridCol w:w="1436"/>
        <w:gridCol w:w="1436"/>
        <w:gridCol w:w="1436"/>
      </w:tblGrid>
      <w:tr w:rsidR="002C22D7" w:rsidRPr="00276359" w14:paraId="3DF40752" w14:textId="77777777" w:rsidTr="002D4704">
        <w:trPr>
          <w:trHeight w:val="244"/>
          <w:jc w:val="center"/>
        </w:trPr>
        <w:tc>
          <w:tcPr>
            <w:tcW w:w="1419" w:type="dxa"/>
          </w:tcPr>
          <w:p w14:paraId="18E18245"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1443" w:type="dxa"/>
          </w:tcPr>
          <w:p w14:paraId="1E4F52DB"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1433" w:type="dxa"/>
          </w:tcPr>
          <w:p w14:paraId="642A6177"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1434" w:type="dxa"/>
          </w:tcPr>
          <w:p w14:paraId="48E9FE2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1436" w:type="dxa"/>
          </w:tcPr>
          <w:p w14:paraId="53C7010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1436" w:type="dxa"/>
          </w:tcPr>
          <w:p w14:paraId="147FE0A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1436" w:type="dxa"/>
          </w:tcPr>
          <w:p w14:paraId="08DA68D2" w14:textId="77777777" w:rsidR="002C22D7" w:rsidRPr="00276359" w:rsidRDefault="002C22D7" w:rsidP="002D4704">
            <w:pPr>
              <w:jc w:val="center"/>
              <w:rPr>
                <w:rFonts w:ascii="Jameel Noori Nastaleeq" w:hAnsi="Jameel Noori Nastaleeq" w:cs="Jameel Noori Nastaleeq"/>
                <w:sz w:val="24"/>
                <w:szCs w:val="24"/>
                <w:lang w:bidi="ur-PK"/>
              </w:rPr>
            </w:pPr>
            <w:r>
              <w:rPr>
                <w:rFonts w:ascii="Jameel Noori Nastaleeq" w:hAnsi="Jameel Noori Nastaleeq" w:cs="Jameel Noori Nastaleeq"/>
                <w:sz w:val="24"/>
                <w:szCs w:val="24"/>
                <w:lang w:bidi="ur-PK"/>
              </w:rPr>
              <w:t>0</w:t>
            </w:r>
          </w:p>
        </w:tc>
      </w:tr>
      <w:tr w:rsidR="002C22D7" w:rsidRPr="00276359" w14:paraId="0BFEBBED" w14:textId="77777777" w:rsidTr="002D4704">
        <w:trPr>
          <w:trHeight w:val="464"/>
          <w:jc w:val="center"/>
        </w:trPr>
        <w:tc>
          <w:tcPr>
            <w:tcW w:w="1419" w:type="dxa"/>
            <w:vAlign w:val="center"/>
          </w:tcPr>
          <w:p w14:paraId="55C9B61F" w14:textId="77777777" w:rsidR="002C22D7" w:rsidRDefault="002C22D7" w:rsidP="002D4704">
            <w:pPr>
              <w:jc w:val="center"/>
              <w:rPr>
                <w:rFonts w:ascii="Jameel Noori Nastaleeq" w:hAnsi="Jameel Noori Nastaleeq" w:cs="Jameel Noori Nastaleeq"/>
                <w:b/>
                <w:bCs/>
                <w:sz w:val="24"/>
                <w:szCs w:val="24"/>
                <w:rtl/>
                <w:lang w:bidi="ur-PK"/>
              </w:rPr>
            </w:pPr>
            <w:r>
              <w:rPr>
                <w:rFonts w:ascii="Jameel Noori Nastaleeq" w:hAnsi="Jameel Noori Nastaleeq" w:cs="Jameel Noori Nastaleeq" w:hint="cs"/>
                <w:b/>
                <w:bCs/>
                <w:sz w:val="24"/>
                <w:szCs w:val="24"/>
                <w:rtl/>
                <w:lang w:bidi="ur-PK"/>
              </w:rPr>
              <w:t>روزانہ</w:t>
            </w:r>
          </w:p>
        </w:tc>
        <w:tc>
          <w:tcPr>
            <w:tcW w:w="1443" w:type="dxa"/>
            <w:vAlign w:val="center"/>
          </w:tcPr>
          <w:p w14:paraId="365C9B3A" w14:textId="77777777" w:rsidR="002C22D7" w:rsidRPr="00276359" w:rsidRDefault="002C22D7" w:rsidP="002D4704">
            <w:pPr>
              <w:jc w:val="center"/>
              <w:rPr>
                <w:rFonts w:ascii="Jameel Noori Nastaleeq" w:hAnsi="Jameel Noori Nastaleeq" w:cs="Jameel Noori Nastaleeq"/>
                <w:b/>
                <w:bCs/>
                <w:sz w:val="24"/>
                <w:szCs w:val="24"/>
                <w:rtl/>
                <w:lang w:bidi="ur-PK"/>
              </w:rPr>
            </w:pPr>
            <w:r>
              <w:rPr>
                <w:rFonts w:ascii="Jameel Noori Nastaleeq" w:hAnsi="Jameel Noori Nastaleeq" w:cs="Jameel Noori Nastaleeq" w:hint="cs"/>
                <w:b/>
                <w:bCs/>
                <w:sz w:val="24"/>
                <w:szCs w:val="24"/>
                <w:rtl/>
                <w:lang w:bidi="ur-PK"/>
              </w:rPr>
              <w:t>ہفتہ میں  چند بار</w:t>
            </w:r>
          </w:p>
        </w:tc>
        <w:tc>
          <w:tcPr>
            <w:tcW w:w="1433" w:type="dxa"/>
            <w:vAlign w:val="center"/>
          </w:tcPr>
          <w:p w14:paraId="19BBE35A" w14:textId="77777777" w:rsidR="002C22D7" w:rsidRPr="00276359" w:rsidRDefault="002C22D7" w:rsidP="002D4704">
            <w:pPr>
              <w:jc w:val="center"/>
              <w:rPr>
                <w:rFonts w:ascii="Jameel Noori Nastaleeq" w:hAnsi="Jameel Noori Nastaleeq" w:cs="Jameel Noori Nastaleeq"/>
                <w:b/>
                <w:bCs/>
                <w:sz w:val="24"/>
                <w:szCs w:val="24"/>
                <w:rtl/>
                <w:lang w:bidi="ur-PK"/>
              </w:rPr>
            </w:pPr>
            <w:r>
              <w:rPr>
                <w:rFonts w:ascii="Jameel Noori Nastaleeq" w:hAnsi="Jameel Noori Nastaleeq" w:cs="Jameel Noori Nastaleeq" w:hint="cs"/>
                <w:b/>
                <w:bCs/>
                <w:sz w:val="24"/>
                <w:szCs w:val="24"/>
                <w:rtl/>
                <w:lang w:bidi="ur-PK"/>
              </w:rPr>
              <w:t>ہفتہ میں ایک بار</w:t>
            </w:r>
          </w:p>
        </w:tc>
        <w:tc>
          <w:tcPr>
            <w:tcW w:w="1434" w:type="dxa"/>
            <w:vAlign w:val="center"/>
          </w:tcPr>
          <w:p w14:paraId="580DC105" w14:textId="77777777" w:rsidR="002C22D7" w:rsidRPr="00276359" w:rsidRDefault="002C22D7" w:rsidP="002D4704">
            <w:pPr>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مہینہ میں چند بار</w:t>
            </w:r>
          </w:p>
        </w:tc>
        <w:tc>
          <w:tcPr>
            <w:tcW w:w="1436" w:type="dxa"/>
            <w:vAlign w:val="center"/>
          </w:tcPr>
          <w:p w14:paraId="22B2C80A" w14:textId="77777777" w:rsidR="002C22D7" w:rsidRPr="00276359" w:rsidRDefault="002C22D7" w:rsidP="002D4704">
            <w:pPr>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مہینہ میں ایک بار</w:t>
            </w:r>
          </w:p>
        </w:tc>
        <w:tc>
          <w:tcPr>
            <w:tcW w:w="1436" w:type="dxa"/>
            <w:vAlign w:val="center"/>
          </w:tcPr>
          <w:p w14:paraId="3FB0FEB3" w14:textId="77777777" w:rsidR="002C22D7" w:rsidRPr="00276359" w:rsidRDefault="002C22D7" w:rsidP="002D4704">
            <w:pPr>
              <w:tabs>
                <w:tab w:val="left" w:pos="1405"/>
              </w:tabs>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 xml:space="preserve">  سال میں ایک بار</w:t>
            </w:r>
          </w:p>
        </w:tc>
        <w:tc>
          <w:tcPr>
            <w:tcW w:w="1436" w:type="dxa"/>
            <w:vAlign w:val="center"/>
          </w:tcPr>
          <w:p w14:paraId="0427F56B" w14:textId="77777777" w:rsidR="002C22D7" w:rsidRPr="00276359" w:rsidRDefault="002C22D7" w:rsidP="002D4704">
            <w:pPr>
              <w:jc w:val="center"/>
              <w:rPr>
                <w:rFonts w:ascii="Jameel Noori Nastaleeq" w:hAnsi="Jameel Noori Nastaleeq" w:cs="Jameel Noori Nastaleeq"/>
                <w:b/>
                <w:bCs/>
                <w:sz w:val="24"/>
                <w:szCs w:val="24"/>
                <w:lang w:bidi="ur-PK"/>
              </w:rPr>
            </w:pPr>
            <w:r>
              <w:rPr>
                <w:rFonts w:ascii="Jameel Noori Nastaleeq" w:hAnsi="Jameel Noori Nastaleeq" w:cs="Jameel Noori Nastaleeq" w:hint="cs"/>
                <w:b/>
                <w:bCs/>
                <w:sz w:val="24"/>
                <w:szCs w:val="24"/>
                <w:rtl/>
                <w:lang w:bidi="ur-PK"/>
              </w:rPr>
              <w:t>کبھی نہیں</w:t>
            </w:r>
          </w:p>
        </w:tc>
      </w:tr>
    </w:tbl>
    <w:p w14:paraId="467C3376" w14:textId="77777777" w:rsidR="002C22D7" w:rsidRPr="00276359" w:rsidRDefault="002C22D7" w:rsidP="002C22D7">
      <w:pPr>
        <w:jc w:val="right"/>
        <w:rPr>
          <w:rFonts w:ascii="Jameel Noori Nastaleeq" w:hAnsi="Jameel Noori Nastaleeq" w:cs="Jameel Noori Nastaleeq"/>
          <w:sz w:val="2"/>
          <w:szCs w:val="2"/>
          <w:rtl/>
          <w:lang w:bidi="ur-PK"/>
        </w:rPr>
      </w:pPr>
    </w:p>
    <w:tbl>
      <w:tblPr>
        <w:tblStyle w:val="TableGrid"/>
        <w:tblW w:w="10099" w:type="dxa"/>
        <w:jc w:val="center"/>
        <w:tblLayout w:type="fixed"/>
        <w:tblLook w:val="04A0" w:firstRow="1" w:lastRow="0" w:firstColumn="1" w:lastColumn="0" w:noHBand="0" w:noVBand="1"/>
      </w:tblPr>
      <w:tblGrid>
        <w:gridCol w:w="493"/>
        <w:gridCol w:w="493"/>
        <w:gridCol w:w="493"/>
        <w:gridCol w:w="493"/>
        <w:gridCol w:w="493"/>
        <w:gridCol w:w="493"/>
        <w:gridCol w:w="632"/>
        <w:gridCol w:w="5885"/>
        <w:gridCol w:w="624"/>
      </w:tblGrid>
      <w:tr w:rsidR="002C22D7" w:rsidRPr="00276359" w14:paraId="01827235" w14:textId="77777777" w:rsidTr="002D4704">
        <w:trPr>
          <w:trHeight w:val="481"/>
          <w:jc w:val="center"/>
        </w:trPr>
        <w:tc>
          <w:tcPr>
            <w:tcW w:w="493" w:type="dxa"/>
            <w:vAlign w:val="center"/>
          </w:tcPr>
          <w:p w14:paraId="25CF10D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13C5827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1B2BB75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7725A52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7A3E930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4D9A575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3514A30E" w14:textId="77777777" w:rsidR="002C22D7" w:rsidRPr="002D0C7F" w:rsidRDefault="002C22D7" w:rsidP="002D4704">
            <w:pPr>
              <w:jc w:val="center"/>
              <w:rPr>
                <w:rFonts w:ascii="Jameel Noori Nastaleeq" w:hAnsi="Jameel Noori Nastaleeq" w:cs="Jameel Noori Nastaleeq"/>
                <w:sz w:val="24"/>
                <w:szCs w:val="24"/>
                <w:rtl/>
                <w:lang w:bidi="ur-PK"/>
              </w:rPr>
            </w:pPr>
            <w:r>
              <w:rPr>
                <w:rFonts w:ascii="Jameel Noori Nastaleeq" w:hAnsi="Jameel Noori Nastaleeq" w:cs="Jameel Noori Nastaleeq" w:hint="cs"/>
                <w:sz w:val="24"/>
                <w:szCs w:val="24"/>
                <w:rtl/>
                <w:lang w:bidi="ur-PK"/>
              </w:rPr>
              <w:t>0</w:t>
            </w:r>
          </w:p>
        </w:tc>
        <w:tc>
          <w:tcPr>
            <w:tcW w:w="5885" w:type="dxa"/>
            <w:vAlign w:val="center"/>
          </w:tcPr>
          <w:p w14:paraId="73C027C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اپنے کام کی وجہ سے خود کو جذباتی طور پر کمزور محسوس کرتا ہوں۔</w:t>
            </w:r>
          </w:p>
        </w:tc>
        <w:tc>
          <w:tcPr>
            <w:tcW w:w="624" w:type="dxa"/>
            <w:vAlign w:val="center"/>
          </w:tcPr>
          <w:p w14:paraId="2DC1DE85"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1</w:t>
            </w:r>
          </w:p>
        </w:tc>
      </w:tr>
      <w:tr w:rsidR="002C22D7" w:rsidRPr="00276359" w14:paraId="13DFE99C" w14:textId="77777777" w:rsidTr="002D4704">
        <w:trPr>
          <w:trHeight w:val="68"/>
          <w:jc w:val="center"/>
        </w:trPr>
        <w:tc>
          <w:tcPr>
            <w:tcW w:w="493" w:type="dxa"/>
            <w:vAlign w:val="center"/>
          </w:tcPr>
          <w:p w14:paraId="0463FF3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0B42E86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20D998D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56C8D17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7117B29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352B433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57BD7DD9"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1B91DFE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اپنے کام کی اہمیت پر شک کرتا ہوں۔</w:t>
            </w:r>
          </w:p>
        </w:tc>
        <w:tc>
          <w:tcPr>
            <w:tcW w:w="624" w:type="dxa"/>
            <w:vAlign w:val="center"/>
          </w:tcPr>
          <w:p w14:paraId="46465962"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2</w:t>
            </w:r>
          </w:p>
        </w:tc>
      </w:tr>
      <w:tr w:rsidR="002C22D7" w:rsidRPr="00276359" w14:paraId="2E95981A" w14:textId="77777777" w:rsidTr="002D4704">
        <w:trPr>
          <w:trHeight w:val="68"/>
          <w:jc w:val="center"/>
        </w:trPr>
        <w:tc>
          <w:tcPr>
            <w:tcW w:w="493" w:type="dxa"/>
            <w:vAlign w:val="center"/>
          </w:tcPr>
          <w:p w14:paraId="1011B37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121E424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2DE28A0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66D5B9E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304AD0A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4134684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1291F139" w14:textId="77777777" w:rsidR="002C22D7" w:rsidRPr="003318A0" w:rsidRDefault="002C22D7" w:rsidP="002D4704">
            <w:pPr>
              <w:jc w:val="center"/>
              <w:rPr>
                <w:rFonts w:ascii="Jameel Noori Nastaleeq" w:hAnsi="Jameel Noori Nastaleeq" w:cs="Jameel Noori Nastaleeq"/>
                <w:color w:val="FF0000"/>
                <w:rtl/>
              </w:rPr>
            </w:pPr>
            <w:r w:rsidRPr="00A416CC">
              <w:rPr>
                <w:rFonts w:ascii="Jameel Noori Nastaleeq" w:hAnsi="Jameel Noori Nastaleeq" w:cs="Jameel Noori Nastaleeq" w:hint="cs"/>
                <w:sz w:val="24"/>
                <w:szCs w:val="24"/>
                <w:rtl/>
                <w:lang w:bidi="ur-PK"/>
              </w:rPr>
              <w:t>0</w:t>
            </w:r>
          </w:p>
        </w:tc>
        <w:tc>
          <w:tcPr>
            <w:tcW w:w="5885" w:type="dxa"/>
            <w:vAlign w:val="center"/>
          </w:tcPr>
          <w:p w14:paraId="03DFC15F"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hint="cs"/>
                <w:rtl/>
              </w:rPr>
              <w:t xml:space="preserve">دن بھر کام کی ذیادتی </w:t>
            </w:r>
            <w:r w:rsidRPr="00AF4BC1">
              <w:rPr>
                <w:rFonts w:ascii="Jameel Noori Nastaleeq" w:hAnsi="Jameel Noori Nastaleeq" w:cs="Jameel Noori Nastaleeq"/>
                <w:sz w:val="24"/>
                <w:szCs w:val="24"/>
                <w:rtl/>
                <w:lang w:bidi="ur-PK"/>
              </w:rPr>
              <w:t>میرے لیے دبا</w:t>
            </w:r>
            <w:r w:rsidRPr="00AF4BC1">
              <w:rPr>
                <w:rFonts w:ascii="Jameel Noori Nastaleeq" w:hAnsi="Jameel Noori Nastaleeq" w:cs="Jameel Noori Nastaleeq"/>
                <w:sz w:val="24"/>
                <w:szCs w:val="24"/>
                <w:vertAlign w:val="superscript"/>
                <w:rtl/>
                <w:lang w:bidi="ur-PK"/>
              </w:rPr>
              <w:t>ء</w:t>
            </w:r>
            <w:r w:rsidRPr="00AF4BC1">
              <w:rPr>
                <w:rFonts w:ascii="Jameel Noori Nastaleeq" w:hAnsi="Jameel Noori Nastaleeq" w:cs="Jameel Noori Nastaleeq"/>
                <w:sz w:val="24"/>
                <w:szCs w:val="24"/>
                <w:rtl/>
                <w:lang w:bidi="ur-PK"/>
              </w:rPr>
              <w:t>و کا سبب ہے۔</w:t>
            </w:r>
          </w:p>
        </w:tc>
        <w:tc>
          <w:tcPr>
            <w:tcW w:w="624" w:type="dxa"/>
            <w:vAlign w:val="center"/>
          </w:tcPr>
          <w:p w14:paraId="3A0A0CB0"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3</w:t>
            </w:r>
          </w:p>
        </w:tc>
      </w:tr>
      <w:tr w:rsidR="002C22D7" w:rsidRPr="00276359" w14:paraId="638965A5" w14:textId="77777777" w:rsidTr="002D4704">
        <w:trPr>
          <w:trHeight w:val="68"/>
          <w:jc w:val="center"/>
        </w:trPr>
        <w:tc>
          <w:tcPr>
            <w:tcW w:w="493" w:type="dxa"/>
            <w:vAlign w:val="center"/>
          </w:tcPr>
          <w:p w14:paraId="3BF8E0F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55DAE3B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495F56C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6990BB99"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7079DC5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0E069D7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2ED3D059"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0EECB25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دورانِ کام درپیش مسائل کو موثر طریقے سے حل کرسکتا ہوں۔</w:t>
            </w:r>
          </w:p>
        </w:tc>
        <w:tc>
          <w:tcPr>
            <w:tcW w:w="624" w:type="dxa"/>
            <w:vAlign w:val="center"/>
          </w:tcPr>
          <w:p w14:paraId="29816195"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4</w:t>
            </w:r>
          </w:p>
        </w:tc>
      </w:tr>
      <w:tr w:rsidR="002C22D7" w:rsidRPr="00276359" w14:paraId="20E994E1" w14:textId="77777777" w:rsidTr="002D4704">
        <w:trPr>
          <w:trHeight w:val="68"/>
          <w:jc w:val="center"/>
        </w:trPr>
        <w:tc>
          <w:tcPr>
            <w:tcW w:w="493" w:type="dxa"/>
            <w:vAlign w:val="center"/>
          </w:tcPr>
          <w:p w14:paraId="290D66F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0233435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03ABD40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71F2AFF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0655A53D"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1EB0CBE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7F8C6131" w14:textId="77777777" w:rsidR="002C22D7" w:rsidRPr="003318A0" w:rsidRDefault="002C22D7" w:rsidP="002D4704">
            <w:pPr>
              <w:jc w:val="center"/>
              <w:rPr>
                <w:rFonts w:ascii="Jameel Noori Nastaleeq" w:hAnsi="Jameel Noori Nastaleeq" w:cs="Jameel Noori Nastaleeq"/>
                <w:color w:val="FF0000"/>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47799F0B"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 xml:space="preserve">میں اپنے کام سے تھکا </w:t>
            </w:r>
            <w:r w:rsidRPr="00AF4BC1">
              <w:rPr>
                <w:rFonts w:ascii="Jameel Noori Nastaleeq" w:hAnsi="Jameel Noori Nastaleeq" w:cs="Jameel Noori Nastaleeq" w:hint="cs"/>
                <w:sz w:val="24"/>
                <w:szCs w:val="24"/>
                <w:rtl/>
                <w:lang w:bidi="ur-PK"/>
              </w:rPr>
              <w:t>وٹ /ذ</w:t>
            </w:r>
            <w:r w:rsidRPr="00AF4BC1">
              <w:rPr>
                <w:rFonts w:ascii="Jameel Noori Nastaleeq" w:hAnsi="Jameel Noori Nastaleeq" w:cs="Jameel Noori Nastaleeq"/>
                <w:sz w:val="24"/>
                <w:szCs w:val="24"/>
                <w:rtl/>
                <w:lang w:bidi="ur-PK"/>
              </w:rPr>
              <w:t>ہ</w:t>
            </w:r>
            <w:r w:rsidRPr="00AF4BC1">
              <w:rPr>
                <w:rFonts w:ascii="Jameel Noori Nastaleeq" w:hAnsi="Jameel Noori Nastaleeq" w:cs="Jameel Noori Nastaleeq" w:hint="cs"/>
                <w:sz w:val="24"/>
                <w:szCs w:val="24"/>
                <w:rtl/>
                <w:lang w:bidi="ur-PK"/>
              </w:rPr>
              <w:t xml:space="preserve">نئ   </w:t>
            </w:r>
            <w:r w:rsidRPr="00AF4BC1">
              <w:rPr>
                <w:rFonts w:ascii="Jameel Noori Nastaleeq" w:hAnsi="Jameel Noori Nastaleeq" w:cs="Jameel Noori Nastaleeq" w:hint="cs"/>
                <w:rtl/>
                <w:lang w:bidi="ur-PK"/>
              </w:rPr>
              <w:t xml:space="preserve"> </w:t>
            </w:r>
            <w:r w:rsidRPr="00AF4BC1">
              <w:rPr>
                <w:rFonts w:ascii="Jameel Noori Nastaleeq" w:hAnsi="Jameel Noori Nastaleeq" w:cs="Jameel Noori Nastaleeq" w:hint="cs"/>
                <w:sz w:val="24"/>
                <w:szCs w:val="24"/>
                <w:rtl/>
                <w:lang w:bidi="ur-PK"/>
              </w:rPr>
              <w:t xml:space="preserve">تنا </w:t>
            </w:r>
            <w:r w:rsidRPr="00AF4BC1">
              <w:rPr>
                <w:rFonts w:ascii="Alvi Nastaleeq" w:hAnsi="Alvi Nastaleeq" w:cs="Alvi Nastaleeq" w:hint="cs"/>
                <w:sz w:val="26"/>
                <w:szCs w:val="26"/>
                <w:vertAlign w:val="superscript"/>
                <w:rtl/>
                <w:lang w:bidi="ur-PK"/>
              </w:rPr>
              <w:t>ء</w:t>
            </w:r>
            <w:r w:rsidRPr="00AF4BC1">
              <w:rPr>
                <w:rFonts w:ascii="Alvi Nastaleeq" w:hAnsi="Alvi Nastaleeq" w:cs="Alvi Nastaleeq" w:hint="cs"/>
                <w:sz w:val="26"/>
                <w:szCs w:val="26"/>
                <w:rtl/>
                <w:lang w:bidi="ur-PK"/>
              </w:rPr>
              <w:t>و</w:t>
            </w:r>
            <w:r w:rsidRPr="00AF4BC1">
              <w:rPr>
                <w:rFonts w:ascii="Jameel Noori Nastaleeq" w:hAnsi="Jameel Noori Nastaleeq" w:cs="Jameel Noori Nastaleeq"/>
                <w:sz w:val="24"/>
                <w:szCs w:val="24"/>
                <w:rtl/>
                <w:lang w:bidi="ur-PK"/>
              </w:rPr>
              <w:t>محسوس کرتا ہوں ۔</w:t>
            </w:r>
          </w:p>
        </w:tc>
        <w:tc>
          <w:tcPr>
            <w:tcW w:w="624" w:type="dxa"/>
            <w:vAlign w:val="center"/>
          </w:tcPr>
          <w:p w14:paraId="1FD747C8"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5</w:t>
            </w:r>
          </w:p>
        </w:tc>
      </w:tr>
      <w:tr w:rsidR="002C22D7" w:rsidRPr="00276359" w14:paraId="3B91F630" w14:textId="77777777" w:rsidTr="002D4704">
        <w:trPr>
          <w:trHeight w:val="250"/>
          <w:jc w:val="center"/>
        </w:trPr>
        <w:tc>
          <w:tcPr>
            <w:tcW w:w="493" w:type="dxa"/>
            <w:vAlign w:val="center"/>
          </w:tcPr>
          <w:p w14:paraId="3C0151A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19A7672A"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462D7FC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5A8B3CF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2AADF95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6F4347E2"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03299BAC"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6E45BE9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مجھے لگتا ہے کہ میں ادارے کے اغرازومقاصد کو پورا کرنے میں قابلِ قدر حصہ ڈال رہا ہوں ۔</w:t>
            </w:r>
          </w:p>
        </w:tc>
        <w:tc>
          <w:tcPr>
            <w:tcW w:w="624" w:type="dxa"/>
            <w:vAlign w:val="center"/>
          </w:tcPr>
          <w:p w14:paraId="04AEA8E4" w14:textId="77777777" w:rsidR="002C22D7" w:rsidRPr="00E63F8C" w:rsidRDefault="002C22D7" w:rsidP="002D4704">
            <w:pPr>
              <w:pStyle w:val="ListParagraph"/>
              <w:ind w:left="16"/>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6</w:t>
            </w:r>
          </w:p>
        </w:tc>
      </w:tr>
      <w:tr w:rsidR="002C22D7" w:rsidRPr="00276359" w14:paraId="4338D055" w14:textId="77777777" w:rsidTr="002D4704">
        <w:trPr>
          <w:trHeight w:val="68"/>
          <w:jc w:val="center"/>
        </w:trPr>
        <w:tc>
          <w:tcPr>
            <w:tcW w:w="493" w:type="dxa"/>
            <w:vAlign w:val="center"/>
          </w:tcPr>
          <w:p w14:paraId="699E7497"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7EEBA6E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3170161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340D109B"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7442DB6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43E7069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10F55795"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2F2D987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جتنی دلچسپی ابتدا میں مجھے میرے کام میں تھی اب وہ کم ہو چکی ہے۔</w:t>
            </w:r>
          </w:p>
        </w:tc>
        <w:tc>
          <w:tcPr>
            <w:tcW w:w="624" w:type="dxa"/>
            <w:vAlign w:val="center"/>
          </w:tcPr>
          <w:p w14:paraId="033FD772" w14:textId="77777777" w:rsidR="002C22D7" w:rsidRPr="00E63F8C" w:rsidRDefault="002C22D7" w:rsidP="002D4704">
            <w:pPr>
              <w:tabs>
                <w:tab w:val="left" w:pos="737"/>
                <w:tab w:val="left" w:pos="841"/>
              </w:tabs>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rtl/>
                <w:lang w:bidi="ur-PK"/>
              </w:rPr>
              <w:t>7</w:t>
            </w:r>
          </w:p>
        </w:tc>
      </w:tr>
      <w:tr w:rsidR="002C22D7" w:rsidRPr="00276359" w14:paraId="45C7B19B" w14:textId="77777777" w:rsidTr="002D4704">
        <w:trPr>
          <w:trHeight w:val="68"/>
          <w:jc w:val="center"/>
        </w:trPr>
        <w:tc>
          <w:tcPr>
            <w:tcW w:w="493" w:type="dxa"/>
            <w:vAlign w:val="center"/>
          </w:tcPr>
          <w:p w14:paraId="759D354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2B10F06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43E4828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306F60D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3BE2C0A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050537B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343601D4"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16F0DFE9"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میرا کام سے وابستہ جوش و ولولہ کم ہو چکا ہے۔</w:t>
            </w:r>
          </w:p>
        </w:tc>
        <w:tc>
          <w:tcPr>
            <w:tcW w:w="624" w:type="dxa"/>
            <w:vAlign w:val="center"/>
          </w:tcPr>
          <w:p w14:paraId="31CAA278"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8</w:t>
            </w:r>
          </w:p>
        </w:tc>
      </w:tr>
      <w:tr w:rsidR="002C22D7" w:rsidRPr="00276359" w14:paraId="7AC9B19D" w14:textId="77777777" w:rsidTr="002D4704">
        <w:trPr>
          <w:trHeight w:val="68"/>
          <w:jc w:val="center"/>
        </w:trPr>
        <w:tc>
          <w:tcPr>
            <w:tcW w:w="493" w:type="dxa"/>
            <w:vAlign w:val="center"/>
          </w:tcPr>
          <w:p w14:paraId="18F5634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18ED3CDC"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604476A6"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3D889705"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3C16770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44E21E91"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31BB6948"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7DC2C95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میری رائے میں میں اپنے کام میں اچھا ہوں ۔</w:t>
            </w:r>
          </w:p>
        </w:tc>
        <w:tc>
          <w:tcPr>
            <w:tcW w:w="624" w:type="dxa"/>
            <w:vAlign w:val="center"/>
          </w:tcPr>
          <w:p w14:paraId="34B40FAA"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9</w:t>
            </w:r>
          </w:p>
        </w:tc>
      </w:tr>
      <w:tr w:rsidR="002C22D7" w:rsidRPr="00276359" w14:paraId="5B544C56" w14:textId="77777777" w:rsidTr="002D4704">
        <w:trPr>
          <w:trHeight w:val="260"/>
          <w:jc w:val="center"/>
        </w:trPr>
        <w:tc>
          <w:tcPr>
            <w:tcW w:w="493" w:type="dxa"/>
            <w:vAlign w:val="center"/>
          </w:tcPr>
          <w:p w14:paraId="26AFD178"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6</w:t>
            </w:r>
          </w:p>
        </w:tc>
        <w:tc>
          <w:tcPr>
            <w:tcW w:w="493" w:type="dxa"/>
            <w:vAlign w:val="center"/>
          </w:tcPr>
          <w:p w14:paraId="42039EC4"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5</w:t>
            </w:r>
          </w:p>
        </w:tc>
        <w:tc>
          <w:tcPr>
            <w:tcW w:w="493" w:type="dxa"/>
            <w:vAlign w:val="center"/>
          </w:tcPr>
          <w:p w14:paraId="1FEEAB8F"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4</w:t>
            </w:r>
          </w:p>
        </w:tc>
        <w:tc>
          <w:tcPr>
            <w:tcW w:w="493" w:type="dxa"/>
            <w:vAlign w:val="center"/>
          </w:tcPr>
          <w:p w14:paraId="22384513"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3</w:t>
            </w:r>
          </w:p>
        </w:tc>
        <w:tc>
          <w:tcPr>
            <w:tcW w:w="493" w:type="dxa"/>
            <w:vAlign w:val="center"/>
          </w:tcPr>
          <w:p w14:paraId="63BE9F40"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2</w:t>
            </w:r>
          </w:p>
        </w:tc>
        <w:tc>
          <w:tcPr>
            <w:tcW w:w="493" w:type="dxa"/>
            <w:vAlign w:val="center"/>
          </w:tcPr>
          <w:p w14:paraId="22F040AE" w14:textId="77777777" w:rsidR="002C22D7" w:rsidRPr="00276359" w:rsidRDefault="002C22D7" w:rsidP="002D4704">
            <w:pPr>
              <w:jc w:val="center"/>
              <w:rPr>
                <w:rFonts w:ascii="Jameel Noori Nastaleeq" w:hAnsi="Jameel Noori Nastaleeq" w:cs="Jameel Noori Nastaleeq"/>
                <w:sz w:val="24"/>
                <w:szCs w:val="24"/>
                <w:lang w:bidi="ur-PK"/>
              </w:rPr>
            </w:pPr>
            <w:r w:rsidRPr="00276359">
              <w:rPr>
                <w:rFonts w:ascii="Jameel Noori Nastaleeq" w:hAnsi="Jameel Noori Nastaleeq" w:cs="Jameel Noori Nastaleeq"/>
                <w:sz w:val="24"/>
                <w:szCs w:val="24"/>
                <w:rtl/>
                <w:lang w:bidi="ur-PK"/>
              </w:rPr>
              <w:t>1</w:t>
            </w:r>
          </w:p>
        </w:tc>
        <w:tc>
          <w:tcPr>
            <w:tcW w:w="632" w:type="dxa"/>
            <w:vAlign w:val="center"/>
          </w:tcPr>
          <w:p w14:paraId="75EE124C"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4940EB9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بہت خوشی محسوس کرتا ہوں جب میں کوئی کام پورا کرتا ہوں۔</w:t>
            </w:r>
          </w:p>
        </w:tc>
        <w:tc>
          <w:tcPr>
            <w:tcW w:w="624" w:type="dxa"/>
            <w:vAlign w:val="center"/>
          </w:tcPr>
          <w:p w14:paraId="5A99DA30"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10</w:t>
            </w:r>
          </w:p>
        </w:tc>
      </w:tr>
      <w:tr w:rsidR="002C22D7" w:rsidRPr="00276359" w14:paraId="2DE87459" w14:textId="77777777" w:rsidTr="002D4704">
        <w:trPr>
          <w:trHeight w:val="260"/>
          <w:jc w:val="center"/>
        </w:trPr>
        <w:tc>
          <w:tcPr>
            <w:tcW w:w="493" w:type="dxa"/>
            <w:vAlign w:val="center"/>
          </w:tcPr>
          <w:p w14:paraId="4C016478"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6C7838A4"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5B21DEBE"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3D6AFFE8"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4CE83BCD"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044AFD1F"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4BDD32FA"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7FF97AC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کام کے دن کے اختتام پر محسوس کرتا ہوں کہ مجھے استعمال کیا گیا ہے۔</w:t>
            </w:r>
          </w:p>
        </w:tc>
        <w:tc>
          <w:tcPr>
            <w:tcW w:w="624" w:type="dxa"/>
            <w:vAlign w:val="center"/>
          </w:tcPr>
          <w:p w14:paraId="20E936CF"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11</w:t>
            </w:r>
          </w:p>
        </w:tc>
      </w:tr>
      <w:tr w:rsidR="002C22D7" w:rsidRPr="00276359" w14:paraId="005D9D1A" w14:textId="77777777" w:rsidTr="002D4704">
        <w:trPr>
          <w:trHeight w:val="260"/>
          <w:jc w:val="center"/>
        </w:trPr>
        <w:tc>
          <w:tcPr>
            <w:tcW w:w="493" w:type="dxa"/>
            <w:vAlign w:val="center"/>
          </w:tcPr>
          <w:p w14:paraId="49C4494E"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0A3D2069"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66112546"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3ACFD30F"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51E0BE1D"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35EA4C4E"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787E2A25"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1B23B72B"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اپنے پیشے میں بہت سے قابل قدرکام سرانجام دےچکا ہوں  ۔</w:t>
            </w:r>
          </w:p>
        </w:tc>
        <w:tc>
          <w:tcPr>
            <w:tcW w:w="624" w:type="dxa"/>
            <w:vAlign w:val="center"/>
          </w:tcPr>
          <w:p w14:paraId="4436AB7C"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12</w:t>
            </w:r>
          </w:p>
        </w:tc>
      </w:tr>
      <w:tr w:rsidR="002C22D7" w:rsidRPr="00276359" w14:paraId="3106FB95" w14:textId="77777777" w:rsidTr="002D4704">
        <w:trPr>
          <w:trHeight w:val="481"/>
          <w:jc w:val="center"/>
        </w:trPr>
        <w:tc>
          <w:tcPr>
            <w:tcW w:w="493" w:type="dxa"/>
            <w:vAlign w:val="center"/>
          </w:tcPr>
          <w:p w14:paraId="226094E3"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6E3C82E8"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22770095"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4A5E292C"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195E5D0C"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54244397"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0E41D478" w14:textId="77777777" w:rsidR="002C22D7" w:rsidRPr="001E21FD" w:rsidRDefault="002C22D7" w:rsidP="002D4704">
            <w:pPr>
              <w:jc w:val="center"/>
              <w:rPr>
                <w:rFonts w:ascii="Jameel Noori Nastaleeq" w:hAnsi="Jameel Noori Nastaleeq" w:cs="Jameel Noori Nastaleeq"/>
                <w:color w:val="FF0000"/>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0E80C68E"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 xml:space="preserve">میں صرف اپنا کام کرنا چاہتا ہوں اور مزید </w:t>
            </w:r>
            <w:r w:rsidRPr="00AF4BC1">
              <w:rPr>
                <w:rFonts w:ascii="Jameel Noori Nastaleeq" w:hAnsi="Jameel Noori Nastaleeq" w:cs="Jameel Noori Nastaleeq" w:hint="cs"/>
                <w:sz w:val="24"/>
                <w:szCs w:val="24"/>
                <w:rtl/>
                <w:lang w:bidi="ur-PK"/>
              </w:rPr>
              <w:t>کو ئی  پریشانی</w:t>
            </w:r>
            <w:r w:rsidRPr="00AF4BC1">
              <w:rPr>
                <w:rFonts w:ascii="Jameel Noori Nastaleeq" w:hAnsi="Jameel Noori Nastaleeq" w:cs="Jameel Noori Nastaleeq"/>
                <w:sz w:val="24"/>
                <w:szCs w:val="24"/>
                <w:rtl/>
                <w:lang w:bidi="ur-PK"/>
              </w:rPr>
              <w:t xml:space="preserve"> </w:t>
            </w:r>
            <w:r w:rsidRPr="00AF4BC1">
              <w:rPr>
                <w:rFonts w:ascii="Jameel Noori Nastaleeq" w:hAnsi="Jameel Noori Nastaleeq" w:cs="Jameel Noori Nastaleeq" w:hint="cs"/>
                <w:sz w:val="24"/>
                <w:szCs w:val="24"/>
                <w:rtl/>
                <w:lang w:bidi="ur-PK"/>
              </w:rPr>
              <w:t xml:space="preserve"> </w:t>
            </w:r>
            <w:r w:rsidRPr="00AF4BC1">
              <w:rPr>
                <w:rFonts w:ascii="Jameel Noori Nastaleeq" w:hAnsi="Jameel Noori Nastaleeq" w:cs="Jameel Noori Nastaleeq"/>
                <w:sz w:val="24"/>
                <w:szCs w:val="24"/>
                <w:rtl/>
                <w:lang w:bidi="ur-PK"/>
              </w:rPr>
              <w:t>نہیں  چاہتا۔</w:t>
            </w:r>
          </w:p>
        </w:tc>
        <w:tc>
          <w:tcPr>
            <w:tcW w:w="624" w:type="dxa"/>
            <w:vAlign w:val="center"/>
          </w:tcPr>
          <w:p w14:paraId="7D4DE995" w14:textId="77777777" w:rsidR="002C22D7" w:rsidRPr="00E63F8C" w:rsidRDefault="002C22D7" w:rsidP="002D4704">
            <w:pPr>
              <w:pStyle w:val="ListParagraph"/>
              <w:ind w:left="-74"/>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13</w:t>
            </w:r>
          </w:p>
        </w:tc>
      </w:tr>
      <w:tr w:rsidR="002C22D7" w:rsidRPr="00276359" w14:paraId="2083785D" w14:textId="77777777" w:rsidTr="002D4704">
        <w:trPr>
          <w:trHeight w:val="468"/>
          <w:jc w:val="center"/>
        </w:trPr>
        <w:tc>
          <w:tcPr>
            <w:tcW w:w="493" w:type="dxa"/>
            <w:vAlign w:val="center"/>
          </w:tcPr>
          <w:p w14:paraId="73EE3FBE"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16105A35"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0C61523D"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0C9C9D5E"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6F4DE341"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1A143917"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14DEE03B" w14:textId="77777777" w:rsidR="002C22D7" w:rsidRPr="002D0C7F" w:rsidRDefault="002C22D7" w:rsidP="002D4704">
            <w:pPr>
              <w:jc w:val="center"/>
              <w:rPr>
                <w:rFonts w:ascii="Jameel Noori Nastaleeq" w:hAnsi="Jameel Noori Nastaleeq" w:cs="Jameel Noori Nastaleeq"/>
                <w:sz w:val="24"/>
                <w:szCs w:val="24"/>
                <w:rtl/>
                <w:lang w:bidi="ur-PK"/>
              </w:rPr>
            </w:pPr>
            <w:r w:rsidRPr="00A416CC">
              <w:rPr>
                <w:rFonts w:ascii="Jameel Noori Nastaleeq" w:hAnsi="Jameel Noori Nastaleeq" w:cs="Jameel Noori Nastaleeq" w:hint="cs"/>
                <w:sz w:val="24"/>
                <w:szCs w:val="24"/>
                <w:rtl/>
                <w:lang w:bidi="ur-PK"/>
              </w:rPr>
              <w:t>0</w:t>
            </w:r>
          </w:p>
        </w:tc>
        <w:tc>
          <w:tcPr>
            <w:tcW w:w="5885" w:type="dxa"/>
            <w:vAlign w:val="center"/>
          </w:tcPr>
          <w:p w14:paraId="454CE5BD"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lang w:bidi="ur-PK"/>
              </w:rPr>
              <w:t>میں تھکا ہوا محسوس کرتا ہوں جب میں صبح کو اٹھتا ہوں اور کام پر ایک اور دن کا سامنا کرنا  ہو تاہے۔</w:t>
            </w:r>
          </w:p>
        </w:tc>
        <w:tc>
          <w:tcPr>
            <w:tcW w:w="624" w:type="dxa"/>
            <w:vAlign w:val="center"/>
          </w:tcPr>
          <w:p w14:paraId="3216673E" w14:textId="77777777" w:rsidR="002C22D7" w:rsidRPr="00E63F8C" w:rsidRDefault="002C22D7" w:rsidP="002D4704">
            <w:pPr>
              <w:tabs>
                <w:tab w:val="left" w:pos="783"/>
              </w:tabs>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14</w:t>
            </w:r>
          </w:p>
        </w:tc>
      </w:tr>
      <w:tr w:rsidR="002C22D7" w:rsidRPr="00276359" w14:paraId="4812D350" w14:textId="77777777" w:rsidTr="002D4704">
        <w:trPr>
          <w:trHeight w:val="260"/>
          <w:jc w:val="center"/>
        </w:trPr>
        <w:tc>
          <w:tcPr>
            <w:tcW w:w="493" w:type="dxa"/>
            <w:vAlign w:val="center"/>
          </w:tcPr>
          <w:p w14:paraId="6EAD3C28"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06E9C977"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51E28251"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79AE3E15"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2C90919C"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412EC964"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3AF0D240" w14:textId="77777777" w:rsidR="002C22D7" w:rsidRPr="002D0C7F" w:rsidRDefault="002C22D7" w:rsidP="002D4704">
            <w:pPr>
              <w:jc w:val="center"/>
              <w:rPr>
                <w:rFonts w:ascii="Jameel Noori Nastaleeq" w:hAnsi="Jameel Noori Nastaleeq" w:cs="Jameel Noori Nastaleeq"/>
                <w:sz w:val="24"/>
                <w:szCs w:val="24"/>
                <w:rtl/>
              </w:rPr>
            </w:pPr>
            <w:r w:rsidRPr="00A416CC">
              <w:rPr>
                <w:rFonts w:ascii="Jameel Noori Nastaleeq" w:hAnsi="Jameel Noori Nastaleeq" w:cs="Jameel Noori Nastaleeq" w:hint="cs"/>
                <w:sz w:val="24"/>
                <w:szCs w:val="24"/>
                <w:rtl/>
                <w:lang w:bidi="ur-PK"/>
              </w:rPr>
              <w:t>0</w:t>
            </w:r>
          </w:p>
        </w:tc>
        <w:tc>
          <w:tcPr>
            <w:tcW w:w="5885" w:type="dxa"/>
          </w:tcPr>
          <w:p w14:paraId="43BEC1AF"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rPr>
              <w:t xml:space="preserve">میں اپنے کام کے متعلق بہت زیادہ شکی ہو چکا ہوں کہ کیا میرا کام کچھ فائدہ مند بھی ہے۔ </w:t>
            </w:r>
          </w:p>
        </w:tc>
        <w:tc>
          <w:tcPr>
            <w:tcW w:w="624" w:type="dxa"/>
            <w:vAlign w:val="center"/>
          </w:tcPr>
          <w:p w14:paraId="081927A6" w14:textId="77777777" w:rsidR="002C22D7" w:rsidRPr="00E63F8C" w:rsidRDefault="002C22D7" w:rsidP="002D4704">
            <w:pPr>
              <w:tabs>
                <w:tab w:val="left" w:pos="714"/>
              </w:tabs>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15</w:t>
            </w:r>
          </w:p>
        </w:tc>
      </w:tr>
      <w:tr w:rsidR="002C22D7" w:rsidRPr="00276359" w14:paraId="6B20A68C" w14:textId="77777777" w:rsidTr="002D4704">
        <w:trPr>
          <w:trHeight w:val="260"/>
          <w:jc w:val="center"/>
        </w:trPr>
        <w:tc>
          <w:tcPr>
            <w:tcW w:w="493" w:type="dxa"/>
            <w:vAlign w:val="center"/>
          </w:tcPr>
          <w:p w14:paraId="15416CE5"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6</w:t>
            </w:r>
          </w:p>
        </w:tc>
        <w:tc>
          <w:tcPr>
            <w:tcW w:w="493" w:type="dxa"/>
            <w:vAlign w:val="center"/>
          </w:tcPr>
          <w:p w14:paraId="09FB55F3"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5</w:t>
            </w:r>
          </w:p>
        </w:tc>
        <w:tc>
          <w:tcPr>
            <w:tcW w:w="493" w:type="dxa"/>
            <w:vAlign w:val="center"/>
          </w:tcPr>
          <w:p w14:paraId="0A1D0D11"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4</w:t>
            </w:r>
          </w:p>
        </w:tc>
        <w:tc>
          <w:tcPr>
            <w:tcW w:w="493" w:type="dxa"/>
            <w:vAlign w:val="center"/>
          </w:tcPr>
          <w:p w14:paraId="178B0B16"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3</w:t>
            </w:r>
          </w:p>
        </w:tc>
        <w:tc>
          <w:tcPr>
            <w:tcW w:w="493" w:type="dxa"/>
            <w:vAlign w:val="center"/>
          </w:tcPr>
          <w:p w14:paraId="4C351086"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2</w:t>
            </w:r>
          </w:p>
        </w:tc>
        <w:tc>
          <w:tcPr>
            <w:tcW w:w="493" w:type="dxa"/>
            <w:vAlign w:val="center"/>
          </w:tcPr>
          <w:p w14:paraId="2AC7D41A" w14:textId="77777777" w:rsidR="002C22D7" w:rsidRPr="00276359" w:rsidRDefault="002C22D7" w:rsidP="002D4704">
            <w:pPr>
              <w:jc w:val="center"/>
              <w:rPr>
                <w:rFonts w:ascii="Jameel Noori Nastaleeq" w:hAnsi="Jameel Noori Nastaleeq" w:cs="Jameel Noori Nastaleeq"/>
                <w:sz w:val="24"/>
                <w:szCs w:val="24"/>
                <w:rtl/>
                <w:lang w:bidi="ur-PK"/>
              </w:rPr>
            </w:pPr>
            <w:r w:rsidRPr="00276359">
              <w:rPr>
                <w:rFonts w:ascii="Jameel Noori Nastaleeq" w:hAnsi="Jameel Noori Nastaleeq" w:cs="Jameel Noori Nastaleeq"/>
                <w:sz w:val="24"/>
                <w:szCs w:val="24"/>
                <w:rtl/>
                <w:lang w:bidi="ur-PK"/>
              </w:rPr>
              <w:t>1</w:t>
            </w:r>
          </w:p>
        </w:tc>
        <w:tc>
          <w:tcPr>
            <w:tcW w:w="632" w:type="dxa"/>
            <w:vAlign w:val="center"/>
          </w:tcPr>
          <w:p w14:paraId="4F20A0BE" w14:textId="77777777" w:rsidR="002C22D7" w:rsidRPr="002D0C7F" w:rsidRDefault="002C22D7" w:rsidP="002D4704">
            <w:pPr>
              <w:jc w:val="center"/>
              <w:rPr>
                <w:rFonts w:ascii="Jameel Noori Nastaleeq" w:hAnsi="Jameel Noori Nastaleeq" w:cs="Jameel Noori Nastaleeq"/>
                <w:sz w:val="24"/>
                <w:szCs w:val="24"/>
                <w:rtl/>
              </w:rPr>
            </w:pPr>
            <w:r w:rsidRPr="00A416CC">
              <w:rPr>
                <w:rFonts w:ascii="Jameel Noori Nastaleeq" w:hAnsi="Jameel Noori Nastaleeq" w:cs="Jameel Noori Nastaleeq" w:hint="cs"/>
                <w:sz w:val="24"/>
                <w:szCs w:val="24"/>
                <w:rtl/>
                <w:lang w:bidi="ur-PK"/>
              </w:rPr>
              <w:t>0</w:t>
            </w:r>
          </w:p>
        </w:tc>
        <w:tc>
          <w:tcPr>
            <w:tcW w:w="5885" w:type="dxa"/>
          </w:tcPr>
          <w:p w14:paraId="31C374D0" w14:textId="77777777" w:rsidR="002C22D7" w:rsidRPr="00AF4BC1" w:rsidRDefault="002C22D7" w:rsidP="002D4704">
            <w:pPr>
              <w:jc w:val="right"/>
              <w:rPr>
                <w:rFonts w:ascii="Jameel Noori Nastaleeq" w:hAnsi="Jameel Noori Nastaleeq" w:cs="Jameel Noori Nastaleeq"/>
                <w:sz w:val="24"/>
                <w:szCs w:val="24"/>
                <w:rtl/>
                <w:lang w:bidi="ur-PK"/>
              </w:rPr>
            </w:pPr>
            <w:r w:rsidRPr="00AF4BC1">
              <w:rPr>
                <w:rFonts w:ascii="Jameel Noori Nastaleeq" w:hAnsi="Jameel Noori Nastaleeq" w:cs="Jameel Noori Nastaleeq"/>
                <w:sz w:val="24"/>
                <w:szCs w:val="24"/>
                <w:rtl/>
              </w:rPr>
              <w:t>مجھے یقین ہے کہ دورانِ کام میں اپنے فرائض موثر طریقے سے سر انجام دے رہا ہوں۔</w:t>
            </w:r>
          </w:p>
        </w:tc>
        <w:tc>
          <w:tcPr>
            <w:tcW w:w="624" w:type="dxa"/>
            <w:vAlign w:val="center"/>
          </w:tcPr>
          <w:p w14:paraId="32651698" w14:textId="77777777" w:rsidR="002C22D7" w:rsidRPr="00E63F8C" w:rsidRDefault="002C22D7" w:rsidP="002D4704">
            <w:pPr>
              <w:tabs>
                <w:tab w:val="left" w:pos="714"/>
              </w:tabs>
              <w:jc w:val="center"/>
              <w:rPr>
                <w:rFonts w:ascii="Jameel Noori Nastaleeq" w:hAnsi="Jameel Noori Nastaleeq" w:cs="Jameel Noori Nastaleeq"/>
                <w:sz w:val="24"/>
                <w:szCs w:val="24"/>
                <w:lang w:bidi="ur-PK"/>
              </w:rPr>
            </w:pPr>
            <w:r w:rsidRPr="00E63F8C">
              <w:rPr>
                <w:rFonts w:ascii="Jameel Noori Nastaleeq" w:hAnsi="Jameel Noori Nastaleeq" w:cs="Jameel Noori Nastaleeq"/>
                <w:sz w:val="24"/>
                <w:szCs w:val="24"/>
                <w:lang w:bidi="ur-PK"/>
              </w:rPr>
              <w:t>16</w:t>
            </w:r>
          </w:p>
        </w:tc>
      </w:tr>
    </w:tbl>
    <w:p w14:paraId="520EA34F" w14:textId="0FE97588" w:rsidR="002C22D7" w:rsidRDefault="002C22D7" w:rsidP="00DA22E7">
      <w:pPr>
        <w:spacing w:line="480" w:lineRule="auto"/>
        <w:rPr>
          <w:rFonts w:ascii="Times New Roman" w:hAnsi="Times New Roman" w:cs="Times New Roman"/>
          <w:color w:val="222222"/>
          <w:sz w:val="24"/>
          <w:szCs w:val="24"/>
          <w:shd w:val="clear" w:color="auto" w:fill="FFFFFF"/>
        </w:rPr>
      </w:pPr>
      <w:bookmarkStart w:id="22" w:name="_GoBack"/>
      <w:bookmarkEnd w:id="22"/>
    </w:p>
    <w:sectPr w:rsidR="002C22D7" w:rsidSect="00A47E2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B8F1D3" w14:textId="77777777" w:rsidR="00053A0D" w:rsidRDefault="00053A0D" w:rsidP="00415A6B">
      <w:pPr>
        <w:spacing w:after="0" w:line="240" w:lineRule="auto"/>
      </w:pPr>
      <w:r>
        <w:separator/>
      </w:r>
    </w:p>
  </w:endnote>
  <w:endnote w:type="continuationSeparator" w:id="0">
    <w:p w14:paraId="18D9CF2A" w14:textId="77777777" w:rsidR="00053A0D" w:rsidRDefault="00053A0D" w:rsidP="0041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lvi Nastaleeq">
    <w:altName w:val="Jameel Noori Nastaleeq"/>
    <w:charset w:val="00"/>
    <w:family w:val="auto"/>
    <w:pitch w:val="variable"/>
    <w:sig w:usb0="80002007" w:usb1="00000000" w:usb2="00000000" w:usb3="00000000" w:csb0="00000041" w:csb1="00000000"/>
  </w:font>
  <w:font w:name="Jameel Noori Nastaleeq">
    <w:panose1 w:val="02000503000000020004"/>
    <w:charset w:val="00"/>
    <w:family w:val="auto"/>
    <w:pitch w:val="variable"/>
    <w:sig w:usb0="80002007" w:usb1="00000000" w:usb2="00000000" w:usb3="00000000" w:csb0="0000004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B29D5" w14:textId="77777777" w:rsidR="00053A0D" w:rsidRDefault="00053A0D" w:rsidP="00415A6B">
      <w:pPr>
        <w:spacing w:after="0" w:line="240" w:lineRule="auto"/>
      </w:pPr>
      <w:r>
        <w:separator/>
      </w:r>
    </w:p>
  </w:footnote>
  <w:footnote w:type="continuationSeparator" w:id="0">
    <w:p w14:paraId="33300BBB" w14:textId="77777777" w:rsidR="00053A0D" w:rsidRDefault="00053A0D" w:rsidP="00415A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5030915"/>
      <w:docPartObj>
        <w:docPartGallery w:val="Page Numbers (Top of Page)"/>
        <w:docPartUnique/>
      </w:docPartObj>
    </w:sdtPr>
    <w:sdtEndPr>
      <w:rPr>
        <w:noProof/>
      </w:rPr>
    </w:sdtEndPr>
    <w:sdtContent>
      <w:p w14:paraId="01070999" w14:textId="454E5FF1" w:rsidR="00053A0D" w:rsidRDefault="00053A0D">
        <w:pPr>
          <w:pStyle w:val="Header"/>
          <w:jc w:val="right"/>
        </w:pPr>
        <w:r>
          <w:fldChar w:fldCharType="begin"/>
        </w:r>
        <w:r>
          <w:instrText xml:space="preserve"> PAGE   \* MERGEFORMAT </w:instrText>
        </w:r>
        <w:r>
          <w:fldChar w:fldCharType="separate"/>
        </w:r>
        <w:r w:rsidR="001D7B01">
          <w:rPr>
            <w:noProof/>
          </w:rPr>
          <w:t>1</w:t>
        </w:r>
        <w:r>
          <w:rPr>
            <w:noProof/>
          </w:rPr>
          <w:fldChar w:fldCharType="end"/>
        </w:r>
      </w:p>
    </w:sdtContent>
  </w:sdt>
  <w:p w14:paraId="380F060E" w14:textId="656F7C79" w:rsidR="00053A0D" w:rsidRDefault="00053A0D" w:rsidP="00524E7C">
    <w:pPr>
      <w:pStyle w:val="Header"/>
      <w:tabs>
        <w:tab w:val="clear" w:pos="4680"/>
        <w:tab w:val="clear" w:pos="9360"/>
        <w:tab w:val="left" w:pos="3375"/>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314F4"/>
    <w:multiLevelType w:val="hybridMultilevel"/>
    <w:tmpl w:val="CAEE8E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6C53A9"/>
    <w:multiLevelType w:val="hybridMultilevel"/>
    <w:tmpl w:val="9B64FB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F198A"/>
    <w:multiLevelType w:val="hybridMultilevel"/>
    <w:tmpl w:val="0114C7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AB54903"/>
    <w:multiLevelType w:val="hybridMultilevel"/>
    <w:tmpl w:val="61C674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C0D5BFB"/>
    <w:multiLevelType w:val="hybridMultilevel"/>
    <w:tmpl w:val="CC460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BE1118"/>
    <w:multiLevelType w:val="hybridMultilevel"/>
    <w:tmpl w:val="25988518"/>
    <w:lvl w:ilvl="0" w:tplc="7B4C81C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A007B3"/>
    <w:multiLevelType w:val="hybridMultilevel"/>
    <w:tmpl w:val="04405D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2666B73"/>
    <w:multiLevelType w:val="hybridMultilevel"/>
    <w:tmpl w:val="94447370"/>
    <w:lvl w:ilvl="0" w:tplc="1572124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0E761E"/>
    <w:multiLevelType w:val="hybridMultilevel"/>
    <w:tmpl w:val="7C8C6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B52137B"/>
    <w:multiLevelType w:val="hybridMultilevel"/>
    <w:tmpl w:val="43768FF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D332C62"/>
    <w:multiLevelType w:val="hybridMultilevel"/>
    <w:tmpl w:val="CDFE1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65504C"/>
    <w:multiLevelType w:val="hybridMultilevel"/>
    <w:tmpl w:val="8A160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3E0528"/>
    <w:multiLevelType w:val="hybridMultilevel"/>
    <w:tmpl w:val="8ABAAA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3E0F00"/>
    <w:multiLevelType w:val="hybridMultilevel"/>
    <w:tmpl w:val="573645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9EE0F77"/>
    <w:multiLevelType w:val="hybridMultilevel"/>
    <w:tmpl w:val="DEA62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A0F707E"/>
    <w:multiLevelType w:val="hybridMultilevel"/>
    <w:tmpl w:val="BAD04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4614EC0"/>
    <w:multiLevelType w:val="hybridMultilevel"/>
    <w:tmpl w:val="D1845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546191B"/>
    <w:multiLevelType w:val="hybridMultilevel"/>
    <w:tmpl w:val="8F040D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41A761B"/>
    <w:multiLevelType w:val="hybridMultilevel"/>
    <w:tmpl w:val="8E827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C624325"/>
    <w:multiLevelType w:val="hybridMultilevel"/>
    <w:tmpl w:val="2BD637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7006AD"/>
    <w:multiLevelType w:val="hybridMultilevel"/>
    <w:tmpl w:val="964EB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725E1E"/>
    <w:multiLevelType w:val="hybridMultilevel"/>
    <w:tmpl w:val="DC3ED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F130201"/>
    <w:multiLevelType w:val="hybridMultilevel"/>
    <w:tmpl w:val="F14A6786"/>
    <w:lvl w:ilvl="0" w:tplc="7B7EF7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524A32"/>
    <w:multiLevelType w:val="hybridMultilevel"/>
    <w:tmpl w:val="4A8AE8BE"/>
    <w:lvl w:ilvl="0" w:tplc="C16038EE">
      <w:start w:val="1"/>
      <w:numFmt w:val="decimal"/>
      <w:lvlText w:val="%1."/>
      <w:lvlJc w:val="left"/>
      <w:pPr>
        <w:ind w:left="330" w:hanging="360"/>
      </w:pPr>
      <w:rPr>
        <w:rFonts w:hint="default"/>
      </w:rPr>
    </w:lvl>
    <w:lvl w:ilvl="1" w:tplc="04090019" w:tentative="1">
      <w:start w:val="1"/>
      <w:numFmt w:val="lowerLetter"/>
      <w:lvlText w:val="%2."/>
      <w:lvlJc w:val="left"/>
      <w:pPr>
        <w:ind w:left="1050" w:hanging="360"/>
      </w:pPr>
    </w:lvl>
    <w:lvl w:ilvl="2" w:tplc="0409001B" w:tentative="1">
      <w:start w:val="1"/>
      <w:numFmt w:val="lowerRoman"/>
      <w:lvlText w:val="%3."/>
      <w:lvlJc w:val="right"/>
      <w:pPr>
        <w:ind w:left="1770" w:hanging="180"/>
      </w:pPr>
    </w:lvl>
    <w:lvl w:ilvl="3" w:tplc="0409000F" w:tentative="1">
      <w:start w:val="1"/>
      <w:numFmt w:val="decimal"/>
      <w:lvlText w:val="%4."/>
      <w:lvlJc w:val="left"/>
      <w:pPr>
        <w:ind w:left="2490" w:hanging="360"/>
      </w:pPr>
    </w:lvl>
    <w:lvl w:ilvl="4" w:tplc="04090019" w:tentative="1">
      <w:start w:val="1"/>
      <w:numFmt w:val="lowerLetter"/>
      <w:lvlText w:val="%5."/>
      <w:lvlJc w:val="left"/>
      <w:pPr>
        <w:ind w:left="3210" w:hanging="360"/>
      </w:pPr>
    </w:lvl>
    <w:lvl w:ilvl="5" w:tplc="0409001B" w:tentative="1">
      <w:start w:val="1"/>
      <w:numFmt w:val="lowerRoman"/>
      <w:lvlText w:val="%6."/>
      <w:lvlJc w:val="right"/>
      <w:pPr>
        <w:ind w:left="3930" w:hanging="180"/>
      </w:pPr>
    </w:lvl>
    <w:lvl w:ilvl="6" w:tplc="0409000F" w:tentative="1">
      <w:start w:val="1"/>
      <w:numFmt w:val="decimal"/>
      <w:lvlText w:val="%7."/>
      <w:lvlJc w:val="left"/>
      <w:pPr>
        <w:ind w:left="4650" w:hanging="360"/>
      </w:pPr>
    </w:lvl>
    <w:lvl w:ilvl="7" w:tplc="04090019" w:tentative="1">
      <w:start w:val="1"/>
      <w:numFmt w:val="lowerLetter"/>
      <w:lvlText w:val="%8."/>
      <w:lvlJc w:val="left"/>
      <w:pPr>
        <w:ind w:left="5370" w:hanging="360"/>
      </w:pPr>
    </w:lvl>
    <w:lvl w:ilvl="8" w:tplc="0409001B" w:tentative="1">
      <w:start w:val="1"/>
      <w:numFmt w:val="lowerRoman"/>
      <w:lvlText w:val="%9."/>
      <w:lvlJc w:val="right"/>
      <w:pPr>
        <w:ind w:left="6090" w:hanging="180"/>
      </w:pPr>
    </w:lvl>
  </w:abstractNum>
  <w:abstractNum w:abstractNumId="24" w15:restartNumberingAfterBreak="0">
    <w:nsid w:val="7F941D2D"/>
    <w:multiLevelType w:val="hybridMultilevel"/>
    <w:tmpl w:val="6BE00874"/>
    <w:lvl w:ilvl="0" w:tplc="C6C2AB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1"/>
  </w:num>
  <w:num w:numId="3">
    <w:abstractNumId w:val="10"/>
  </w:num>
  <w:num w:numId="4">
    <w:abstractNumId w:val="11"/>
  </w:num>
  <w:num w:numId="5">
    <w:abstractNumId w:val="20"/>
  </w:num>
  <w:num w:numId="6">
    <w:abstractNumId w:val="4"/>
  </w:num>
  <w:num w:numId="7">
    <w:abstractNumId w:val="16"/>
  </w:num>
  <w:num w:numId="8">
    <w:abstractNumId w:val="18"/>
  </w:num>
  <w:num w:numId="9">
    <w:abstractNumId w:val="21"/>
  </w:num>
  <w:num w:numId="10">
    <w:abstractNumId w:val="14"/>
  </w:num>
  <w:num w:numId="11">
    <w:abstractNumId w:val="12"/>
  </w:num>
  <w:num w:numId="12">
    <w:abstractNumId w:val="22"/>
  </w:num>
  <w:num w:numId="13">
    <w:abstractNumId w:val="17"/>
  </w:num>
  <w:num w:numId="14">
    <w:abstractNumId w:val="23"/>
  </w:num>
  <w:num w:numId="15">
    <w:abstractNumId w:val="8"/>
  </w:num>
  <w:num w:numId="16">
    <w:abstractNumId w:val="24"/>
  </w:num>
  <w:num w:numId="17">
    <w:abstractNumId w:val="9"/>
  </w:num>
  <w:num w:numId="18">
    <w:abstractNumId w:val="3"/>
  </w:num>
  <w:num w:numId="19">
    <w:abstractNumId w:val="2"/>
  </w:num>
  <w:num w:numId="20">
    <w:abstractNumId w:val="6"/>
  </w:num>
  <w:num w:numId="21">
    <w:abstractNumId w:val="13"/>
  </w:num>
  <w:num w:numId="22">
    <w:abstractNumId w:val="7"/>
  </w:num>
  <w:num w:numId="23">
    <w:abstractNumId w:val="0"/>
  </w:num>
  <w:num w:numId="24">
    <w:abstractNumId w:val="5"/>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099"/>
    <w:rsid w:val="000028CA"/>
    <w:rsid w:val="00005875"/>
    <w:rsid w:val="00005893"/>
    <w:rsid w:val="00010D6F"/>
    <w:rsid w:val="00011B95"/>
    <w:rsid w:val="00011EA7"/>
    <w:rsid w:val="000146BB"/>
    <w:rsid w:val="00014E4A"/>
    <w:rsid w:val="000157AE"/>
    <w:rsid w:val="000159ED"/>
    <w:rsid w:val="000175AC"/>
    <w:rsid w:val="00017F9D"/>
    <w:rsid w:val="00022EDD"/>
    <w:rsid w:val="000234A1"/>
    <w:rsid w:val="00023E1C"/>
    <w:rsid w:val="000249C7"/>
    <w:rsid w:val="000270E2"/>
    <w:rsid w:val="00030D89"/>
    <w:rsid w:val="00034F0A"/>
    <w:rsid w:val="000411C9"/>
    <w:rsid w:val="00041FE4"/>
    <w:rsid w:val="000423E0"/>
    <w:rsid w:val="0004488A"/>
    <w:rsid w:val="000458C6"/>
    <w:rsid w:val="00045FFE"/>
    <w:rsid w:val="000473FF"/>
    <w:rsid w:val="00051192"/>
    <w:rsid w:val="000511D0"/>
    <w:rsid w:val="000517E9"/>
    <w:rsid w:val="00052001"/>
    <w:rsid w:val="00052751"/>
    <w:rsid w:val="00053A0D"/>
    <w:rsid w:val="0005559B"/>
    <w:rsid w:val="000574FD"/>
    <w:rsid w:val="00057D99"/>
    <w:rsid w:val="00062539"/>
    <w:rsid w:val="00062A63"/>
    <w:rsid w:val="0006768B"/>
    <w:rsid w:val="0006768C"/>
    <w:rsid w:val="00071DA8"/>
    <w:rsid w:val="00072693"/>
    <w:rsid w:val="0007303D"/>
    <w:rsid w:val="000736BF"/>
    <w:rsid w:val="00073A04"/>
    <w:rsid w:val="0007505F"/>
    <w:rsid w:val="00075D3C"/>
    <w:rsid w:val="00075D62"/>
    <w:rsid w:val="00075F1D"/>
    <w:rsid w:val="000805F3"/>
    <w:rsid w:val="00080AD5"/>
    <w:rsid w:val="00081CB9"/>
    <w:rsid w:val="00082E0F"/>
    <w:rsid w:val="000830EC"/>
    <w:rsid w:val="00084828"/>
    <w:rsid w:val="00084EC4"/>
    <w:rsid w:val="00090F11"/>
    <w:rsid w:val="0009500B"/>
    <w:rsid w:val="0009545E"/>
    <w:rsid w:val="00096D0D"/>
    <w:rsid w:val="00096FD2"/>
    <w:rsid w:val="000A0028"/>
    <w:rsid w:val="000A1015"/>
    <w:rsid w:val="000A2361"/>
    <w:rsid w:val="000A2CF8"/>
    <w:rsid w:val="000A36BA"/>
    <w:rsid w:val="000A4506"/>
    <w:rsid w:val="000A53D4"/>
    <w:rsid w:val="000A5A8A"/>
    <w:rsid w:val="000A79E4"/>
    <w:rsid w:val="000B0F00"/>
    <w:rsid w:val="000B1FDE"/>
    <w:rsid w:val="000B4F7F"/>
    <w:rsid w:val="000B530E"/>
    <w:rsid w:val="000B54B7"/>
    <w:rsid w:val="000B5F5E"/>
    <w:rsid w:val="000B64D5"/>
    <w:rsid w:val="000B7420"/>
    <w:rsid w:val="000C02FD"/>
    <w:rsid w:val="000C03B3"/>
    <w:rsid w:val="000C1A38"/>
    <w:rsid w:val="000C3A96"/>
    <w:rsid w:val="000C53EF"/>
    <w:rsid w:val="000C6CEB"/>
    <w:rsid w:val="000C7CCA"/>
    <w:rsid w:val="000D2AB1"/>
    <w:rsid w:val="000D40ED"/>
    <w:rsid w:val="000D5F78"/>
    <w:rsid w:val="000D62FC"/>
    <w:rsid w:val="000E0281"/>
    <w:rsid w:val="000E2CCB"/>
    <w:rsid w:val="000E3511"/>
    <w:rsid w:val="000E59AA"/>
    <w:rsid w:val="000E5DA1"/>
    <w:rsid w:val="000E64A9"/>
    <w:rsid w:val="000F0326"/>
    <w:rsid w:val="000F35EA"/>
    <w:rsid w:val="000F49F0"/>
    <w:rsid w:val="000F56FE"/>
    <w:rsid w:val="000F62B5"/>
    <w:rsid w:val="000F6B36"/>
    <w:rsid w:val="00101EA0"/>
    <w:rsid w:val="00102B98"/>
    <w:rsid w:val="00104563"/>
    <w:rsid w:val="00104708"/>
    <w:rsid w:val="001062DD"/>
    <w:rsid w:val="0011015D"/>
    <w:rsid w:val="00110708"/>
    <w:rsid w:val="00112850"/>
    <w:rsid w:val="001144FC"/>
    <w:rsid w:val="00114CB1"/>
    <w:rsid w:val="00116D6A"/>
    <w:rsid w:val="001200C8"/>
    <w:rsid w:val="00123451"/>
    <w:rsid w:val="00125584"/>
    <w:rsid w:val="00126590"/>
    <w:rsid w:val="00126C14"/>
    <w:rsid w:val="001273F0"/>
    <w:rsid w:val="0012790B"/>
    <w:rsid w:val="00127FFA"/>
    <w:rsid w:val="00130FBE"/>
    <w:rsid w:val="00133C48"/>
    <w:rsid w:val="00137133"/>
    <w:rsid w:val="001411D8"/>
    <w:rsid w:val="00141C19"/>
    <w:rsid w:val="001446C2"/>
    <w:rsid w:val="00145655"/>
    <w:rsid w:val="00146BC0"/>
    <w:rsid w:val="00150CF4"/>
    <w:rsid w:val="001520D8"/>
    <w:rsid w:val="00154104"/>
    <w:rsid w:val="00155080"/>
    <w:rsid w:val="00155578"/>
    <w:rsid w:val="001555D2"/>
    <w:rsid w:val="001560BB"/>
    <w:rsid w:val="00156B6E"/>
    <w:rsid w:val="00160D08"/>
    <w:rsid w:val="00163410"/>
    <w:rsid w:val="001638D7"/>
    <w:rsid w:val="0016397A"/>
    <w:rsid w:val="00164F86"/>
    <w:rsid w:val="001650A0"/>
    <w:rsid w:val="00165F97"/>
    <w:rsid w:val="00167F12"/>
    <w:rsid w:val="001706D1"/>
    <w:rsid w:val="0017193F"/>
    <w:rsid w:val="00172917"/>
    <w:rsid w:val="00175784"/>
    <w:rsid w:val="00176FA8"/>
    <w:rsid w:val="0017737D"/>
    <w:rsid w:val="001810DC"/>
    <w:rsid w:val="00181791"/>
    <w:rsid w:val="00185144"/>
    <w:rsid w:val="00186042"/>
    <w:rsid w:val="001921F1"/>
    <w:rsid w:val="00194661"/>
    <w:rsid w:val="001957F7"/>
    <w:rsid w:val="001959B0"/>
    <w:rsid w:val="001959FD"/>
    <w:rsid w:val="001966BA"/>
    <w:rsid w:val="0019685B"/>
    <w:rsid w:val="00196C0D"/>
    <w:rsid w:val="00196DB1"/>
    <w:rsid w:val="001A030C"/>
    <w:rsid w:val="001A0B2F"/>
    <w:rsid w:val="001A396E"/>
    <w:rsid w:val="001A5314"/>
    <w:rsid w:val="001A5529"/>
    <w:rsid w:val="001A7AB8"/>
    <w:rsid w:val="001B379A"/>
    <w:rsid w:val="001B461B"/>
    <w:rsid w:val="001B546D"/>
    <w:rsid w:val="001C1BF6"/>
    <w:rsid w:val="001C5A17"/>
    <w:rsid w:val="001C6FC6"/>
    <w:rsid w:val="001C7F02"/>
    <w:rsid w:val="001D26F1"/>
    <w:rsid w:val="001D39E6"/>
    <w:rsid w:val="001D64E4"/>
    <w:rsid w:val="001D7582"/>
    <w:rsid w:val="001D7B01"/>
    <w:rsid w:val="001E46D1"/>
    <w:rsid w:val="001E7C66"/>
    <w:rsid w:val="001F0064"/>
    <w:rsid w:val="001F01B7"/>
    <w:rsid w:val="001F13A7"/>
    <w:rsid w:val="001F2875"/>
    <w:rsid w:val="001F2A7D"/>
    <w:rsid w:val="001F44F4"/>
    <w:rsid w:val="001F4725"/>
    <w:rsid w:val="001F5B38"/>
    <w:rsid w:val="001F753E"/>
    <w:rsid w:val="001F780A"/>
    <w:rsid w:val="00203BAC"/>
    <w:rsid w:val="002059CA"/>
    <w:rsid w:val="00210E90"/>
    <w:rsid w:val="0021271B"/>
    <w:rsid w:val="00213468"/>
    <w:rsid w:val="00213537"/>
    <w:rsid w:val="0021410E"/>
    <w:rsid w:val="00217B0D"/>
    <w:rsid w:val="00222872"/>
    <w:rsid w:val="00222FC7"/>
    <w:rsid w:val="002232B2"/>
    <w:rsid w:val="00225C8D"/>
    <w:rsid w:val="00227902"/>
    <w:rsid w:val="0023000E"/>
    <w:rsid w:val="002302FA"/>
    <w:rsid w:val="002311C5"/>
    <w:rsid w:val="002313FA"/>
    <w:rsid w:val="00231685"/>
    <w:rsid w:val="002355C6"/>
    <w:rsid w:val="00237548"/>
    <w:rsid w:val="00237FB6"/>
    <w:rsid w:val="00240403"/>
    <w:rsid w:val="00240FC8"/>
    <w:rsid w:val="00244903"/>
    <w:rsid w:val="002463FA"/>
    <w:rsid w:val="002470F6"/>
    <w:rsid w:val="00247B02"/>
    <w:rsid w:val="002512E4"/>
    <w:rsid w:val="00251EE4"/>
    <w:rsid w:val="00252047"/>
    <w:rsid w:val="00252D75"/>
    <w:rsid w:val="00255FA5"/>
    <w:rsid w:val="0025628B"/>
    <w:rsid w:val="00256B60"/>
    <w:rsid w:val="0025786C"/>
    <w:rsid w:val="00265DBB"/>
    <w:rsid w:val="00270878"/>
    <w:rsid w:val="00272050"/>
    <w:rsid w:val="00272A35"/>
    <w:rsid w:val="00272C60"/>
    <w:rsid w:val="00273EDB"/>
    <w:rsid w:val="00280E36"/>
    <w:rsid w:val="002810D1"/>
    <w:rsid w:val="00282201"/>
    <w:rsid w:val="00283C24"/>
    <w:rsid w:val="00284582"/>
    <w:rsid w:val="0028540E"/>
    <w:rsid w:val="0028579A"/>
    <w:rsid w:val="00285A04"/>
    <w:rsid w:val="002863D6"/>
    <w:rsid w:val="00286C3F"/>
    <w:rsid w:val="002908F8"/>
    <w:rsid w:val="0029121D"/>
    <w:rsid w:val="00291DE1"/>
    <w:rsid w:val="002943C0"/>
    <w:rsid w:val="00295711"/>
    <w:rsid w:val="00296797"/>
    <w:rsid w:val="002A080A"/>
    <w:rsid w:val="002A0D2B"/>
    <w:rsid w:val="002A3308"/>
    <w:rsid w:val="002A4872"/>
    <w:rsid w:val="002A4957"/>
    <w:rsid w:val="002A4ADF"/>
    <w:rsid w:val="002A55CF"/>
    <w:rsid w:val="002A6E8F"/>
    <w:rsid w:val="002A772D"/>
    <w:rsid w:val="002B2829"/>
    <w:rsid w:val="002B37D1"/>
    <w:rsid w:val="002B46AF"/>
    <w:rsid w:val="002B68AA"/>
    <w:rsid w:val="002B79F9"/>
    <w:rsid w:val="002C0EA7"/>
    <w:rsid w:val="002C133D"/>
    <w:rsid w:val="002C1DA7"/>
    <w:rsid w:val="002C1DB8"/>
    <w:rsid w:val="002C1E94"/>
    <w:rsid w:val="002C22D7"/>
    <w:rsid w:val="002C233A"/>
    <w:rsid w:val="002C2D9E"/>
    <w:rsid w:val="002C3469"/>
    <w:rsid w:val="002C35C1"/>
    <w:rsid w:val="002C5FFD"/>
    <w:rsid w:val="002C7DCF"/>
    <w:rsid w:val="002D0029"/>
    <w:rsid w:val="002D090E"/>
    <w:rsid w:val="002D1241"/>
    <w:rsid w:val="002D36BE"/>
    <w:rsid w:val="002D39DF"/>
    <w:rsid w:val="002D3BEE"/>
    <w:rsid w:val="002D50FB"/>
    <w:rsid w:val="002D54D2"/>
    <w:rsid w:val="002D69AE"/>
    <w:rsid w:val="002D6AC8"/>
    <w:rsid w:val="002D6B46"/>
    <w:rsid w:val="002D6E3E"/>
    <w:rsid w:val="002D7AD3"/>
    <w:rsid w:val="002E42B4"/>
    <w:rsid w:val="002E4641"/>
    <w:rsid w:val="002E745B"/>
    <w:rsid w:val="002E7CBB"/>
    <w:rsid w:val="002F035C"/>
    <w:rsid w:val="002F0509"/>
    <w:rsid w:val="002F2851"/>
    <w:rsid w:val="002F44F9"/>
    <w:rsid w:val="002F575C"/>
    <w:rsid w:val="002F6980"/>
    <w:rsid w:val="002F6CFE"/>
    <w:rsid w:val="002F7FBB"/>
    <w:rsid w:val="00300324"/>
    <w:rsid w:val="003026D3"/>
    <w:rsid w:val="00302735"/>
    <w:rsid w:val="0030397E"/>
    <w:rsid w:val="00304129"/>
    <w:rsid w:val="0030481E"/>
    <w:rsid w:val="00304D45"/>
    <w:rsid w:val="00307A06"/>
    <w:rsid w:val="00307A8E"/>
    <w:rsid w:val="00311B8A"/>
    <w:rsid w:val="00313242"/>
    <w:rsid w:val="00313D79"/>
    <w:rsid w:val="00313FC6"/>
    <w:rsid w:val="003157D1"/>
    <w:rsid w:val="00316310"/>
    <w:rsid w:val="0031732D"/>
    <w:rsid w:val="003243DA"/>
    <w:rsid w:val="0032455B"/>
    <w:rsid w:val="00325557"/>
    <w:rsid w:val="003274FF"/>
    <w:rsid w:val="00330EDB"/>
    <w:rsid w:val="00331013"/>
    <w:rsid w:val="0033261E"/>
    <w:rsid w:val="003340B7"/>
    <w:rsid w:val="003345AD"/>
    <w:rsid w:val="00334DE7"/>
    <w:rsid w:val="0033712E"/>
    <w:rsid w:val="003408FC"/>
    <w:rsid w:val="00341898"/>
    <w:rsid w:val="003445E1"/>
    <w:rsid w:val="00347A71"/>
    <w:rsid w:val="00351229"/>
    <w:rsid w:val="003518A0"/>
    <w:rsid w:val="003524E2"/>
    <w:rsid w:val="0035411E"/>
    <w:rsid w:val="003657EA"/>
    <w:rsid w:val="003658CB"/>
    <w:rsid w:val="003673E7"/>
    <w:rsid w:val="0036753A"/>
    <w:rsid w:val="00370EE5"/>
    <w:rsid w:val="00375299"/>
    <w:rsid w:val="0037614A"/>
    <w:rsid w:val="003802FC"/>
    <w:rsid w:val="00380AB9"/>
    <w:rsid w:val="003829FA"/>
    <w:rsid w:val="00382CE7"/>
    <w:rsid w:val="0038395C"/>
    <w:rsid w:val="00385CEC"/>
    <w:rsid w:val="003875E8"/>
    <w:rsid w:val="003877D7"/>
    <w:rsid w:val="00391417"/>
    <w:rsid w:val="00391548"/>
    <w:rsid w:val="003949FC"/>
    <w:rsid w:val="00394A8B"/>
    <w:rsid w:val="00394DC4"/>
    <w:rsid w:val="00394E2C"/>
    <w:rsid w:val="003967AA"/>
    <w:rsid w:val="003A0679"/>
    <w:rsid w:val="003A1DE7"/>
    <w:rsid w:val="003A27DF"/>
    <w:rsid w:val="003A481A"/>
    <w:rsid w:val="003A668E"/>
    <w:rsid w:val="003A66EE"/>
    <w:rsid w:val="003A7103"/>
    <w:rsid w:val="003A7FA0"/>
    <w:rsid w:val="003B279A"/>
    <w:rsid w:val="003B450D"/>
    <w:rsid w:val="003B4E1A"/>
    <w:rsid w:val="003B5048"/>
    <w:rsid w:val="003B5805"/>
    <w:rsid w:val="003B5B21"/>
    <w:rsid w:val="003B6B2E"/>
    <w:rsid w:val="003C13B0"/>
    <w:rsid w:val="003C27FE"/>
    <w:rsid w:val="003C30EA"/>
    <w:rsid w:val="003C572E"/>
    <w:rsid w:val="003D0A54"/>
    <w:rsid w:val="003D1717"/>
    <w:rsid w:val="003D1E15"/>
    <w:rsid w:val="003D21A2"/>
    <w:rsid w:val="003D3D45"/>
    <w:rsid w:val="003D4AA2"/>
    <w:rsid w:val="003D4E87"/>
    <w:rsid w:val="003D6A3A"/>
    <w:rsid w:val="003D6ADB"/>
    <w:rsid w:val="003E0487"/>
    <w:rsid w:val="003E0699"/>
    <w:rsid w:val="003E613B"/>
    <w:rsid w:val="003E6D23"/>
    <w:rsid w:val="003F0DC6"/>
    <w:rsid w:val="003F258F"/>
    <w:rsid w:val="003F2AB9"/>
    <w:rsid w:val="003F31F1"/>
    <w:rsid w:val="003F39AB"/>
    <w:rsid w:val="003F475C"/>
    <w:rsid w:val="003F4FE9"/>
    <w:rsid w:val="003F5ABD"/>
    <w:rsid w:val="003F68FA"/>
    <w:rsid w:val="003F7099"/>
    <w:rsid w:val="00403D8E"/>
    <w:rsid w:val="0040424B"/>
    <w:rsid w:val="004049B4"/>
    <w:rsid w:val="00405A5A"/>
    <w:rsid w:val="004105E5"/>
    <w:rsid w:val="00410793"/>
    <w:rsid w:val="004116BE"/>
    <w:rsid w:val="004128F6"/>
    <w:rsid w:val="00412DE5"/>
    <w:rsid w:val="00413719"/>
    <w:rsid w:val="00413CB4"/>
    <w:rsid w:val="00413E19"/>
    <w:rsid w:val="00415A6B"/>
    <w:rsid w:val="0041750A"/>
    <w:rsid w:val="00422198"/>
    <w:rsid w:val="00423426"/>
    <w:rsid w:val="00431B05"/>
    <w:rsid w:val="00432242"/>
    <w:rsid w:val="0043415B"/>
    <w:rsid w:val="00434DFC"/>
    <w:rsid w:val="00437DD9"/>
    <w:rsid w:val="00440468"/>
    <w:rsid w:val="00440FB2"/>
    <w:rsid w:val="00442989"/>
    <w:rsid w:val="0044397C"/>
    <w:rsid w:val="004461CF"/>
    <w:rsid w:val="00446291"/>
    <w:rsid w:val="00446D77"/>
    <w:rsid w:val="00451DA1"/>
    <w:rsid w:val="0045231D"/>
    <w:rsid w:val="00457171"/>
    <w:rsid w:val="004628F0"/>
    <w:rsid w:val="00464646"/>
    <w:rsid w:val="00464FF0"/>
    <w:rsid w:val="00467A2B"/>
    <w:rsid w:val="00470680"/>
    <w:rsid w:val="004719BE"/>
    <w:rsid w:val="00471FDE"/>
    <w:rsid w:val="00472C5A"/>
    <w:rsid w:val="00473401"/>
    <w:rsid w:val="004742EB"/>
    <w:rsid w:val="004768DE"/>
    <w:rsid w:val="004769ED"/>
    <w:rsid w:val="00476B1A"/>
    <w:rsid w:val="00476C24"/>
    <w:rsid w:val="00477079"/>
    <w:rsid w:val="00480E65"/>
    <w:rsid w:val="0048192E"/>
    <w:rsid w:val="00481AF9"/>
    <w:rsid w:val="00483C07"/>
    <w:rsid w:val="004871C9"/>
    <w:rsid w:val="004914B1"/>
    <w:rsid w:val="00493589"/>
    <w:rsid w:val="004945F9"/>
    <w:rsid w:val="0049494B"/>
    <w:rsid w:val="004949B7"/>
    <w:rsid w:val="00496794"/>
    <w:rsid w:val="004A16B8"/>
    <w:rsid w:val="004A1EC2"/>
    <w:rsid w:val="004A1F99"/>
    <w:rsid w:val="004A2512"/>
    <w:rsid w:val="004A2BFA"/>
    <w:rsid w:val="004A39E2"/>
    <w:rsid w:val="004A4CC1"/>
    <w:rsid w:val="004A4CC6"/>
    <w:rsid w:val="004A5F56"/>
    <w:rsid w:val="004A6EDB"/>
    <w:rsid w:val="004A7015"/>
    <w:rsid w:val="004B0032"/>
    <w:rsid w:val="004B04C4"/>
    <w:rsid w:val="004B1389"/>
    <w:rsid w:val="004B2DE6"/>
    <w:rsid w:val="004B4B08"/>
    <w:rsid w:val="004B5C0B"/>
    <w:rsid w:val="004B777C"/>
    <w:rsid w:val="004C07D7"/>
    <w:rsid w:val="004C5540"/>
    <w:rsid w:val="004C7709"/>
    <w:rsid w:val="004C7E77"/>
    <w:rsid w:val="004D0E5C"/>
    <w:rsid w:val="004D138F"/>
    <w:rsid w:val="004D161F"/>
    <w:rsid w:val="004D49C4"/>
    <w:rsid w:val="004D4CAD"/>
    <w:rsid w:val="004D4EE7"/>
    <w:rsid w:val="004D71CF"/>
    <w:rsid w:val="004E0897"/>
    <w:rsid w:val="004E099A"/>
    <w:rsid w:val="004E244D"/>
    <w:rsid w:val="004E2C41"/>
    <w:rsid w:val="004E3846"/>
    <w:rsid w:val="004E4274"/>
    <w:rsid w:val="004E4826"/>
    <w:rsid w:val="004E5F30"/>
    <w:rsid w:val="004E684C"/>
    <w:rsid w:val="004E6A8C"/>
    <w:rsid w:val="004E7239"/>
    <w:rsid w:val="004E783A"/>
    <w:rsid w:val="004F023A"/>
    <w:rsid w:val="004F03FE"/>
    <w:rsid w:val="004F44AF"/>
    <w:rsid w:val="004F67B0"/>
    <w:rsid w:val="004F6882"/>
    <w:rsid w:val="004F68D1"/>
    <w:rsid w:val="00501C52"/>
    <w:rsid w:val="005024DC"/>
    <w:rsid w:val="00502829"/>
    <w:rsid w:val="005035CA"/>
    <w:rsid w:val="005051DA"/>
    <w:rsid w:val="00505916"/>
    <w:rsid w:val="0050609C"/>
    <w:rsid w:val="00507F74"/>
    <w:rsid w:val="0051077C"/>
    <w:rsid w:val="00512356"/>
    <w:rsid w:val="00513145"/>
    <w:rsid w:val="00515B63"/>
    <w:rsid w:val="00515CAE"/>
    <w:rsid w:val="00517118"/>
    <w:rsid w:val="00517E0E"/>
    <w:rsid w:val="005217DD"/>
    <w:rsid w:val="005224F4"/>
    <w:rsid w:val="005238F0"/>
    <w:rsid w:val="005241D4"/>
    <w:rsid w:val="00524E7C"/>
    <w:rsid w:val="00524EC4"/>
    <w:rsid w:val="00525AE4"/>
    <w:rsid w:val="00526D14"/>
    <w:rsid w:val="005321BA"/>
    <w:rsid w:val="005338D1"/>
    <w:rsid w:val="005339B2"/>
    <w:rsid w:val="00534ABC"/>
    <w:rsid w:val="00535099"/>
    <w:rsid w:val="00536B84"/>
    <w:rsid w:val="005429A0"/>
    <w:rsid w:val="00543315"/>
    <w:rsid w:val="00543782"/>
    <w:rsid w:val="0054405A"/>
    <w:rsid w:val="00547112"/>
    <w:rsid w:val="00547EC2"/>
    <w:rsid w:val="00547F07"/>
    <w:rsid w:val="00550F05"/>
    <w:rsid w:val="00552374"/>
    <w:rsid w:val="00553A84"/>
    <w:rsid w:val="005548FF"/>
    <w:rsid w:val="00554B0C"/>
    <w:rsid w:val="00555D41"/>
    <w:rsid w:val="005569E2"/>
    <w:rsid w:val="005612A8"/>
    <w:rsid w:val="00561591"/>
    <w:rsid w:val="0056544D"/>
    <w:rsid w:val="00565875"/>
    <w:rsid w:val="00565B69"/>
    <w:rsid w:val="00567285"/>
    <w:rsid w:val="00567592"/>
    <w:rsid w:val="005678F2"/>
    <w:rsid w:val="005706BF"/>
    <w:rsid w:val="00572F75"/>
    <w:rsid w:val="00573CFE"/>
    <w:rsid w:val="005761D2"/>
    <w:rsid w:val="005778EB"/>
    <w:rsid w:val="0058282F"/>
    <w:rsid w:val="00583903"/>
    <w:rsid w:val="00584F49"/>
    <w:rsid w:val="00585BE6"/>
    <w:rsid w:val="005864C6"/>
    <w:rsid w:val="00586A4E"/>
    <w:rsid w:val="00586AA8"/>
    <w:rsid w:val="00587D1F"/>
    <w:rsid w:val="0059051E"/>
    <w:rsid w:val="00592893"/>
    <w:rsid w:val="00592B21"/>
    <w:rsid w:val="00593D0A"/>
    <w:rsid w:val="005950A7"/>
    <w:rsid w:val="005950B2"/>
    <w:rsid w:val="00596806"/>
    <w:rsid w:val="005973A7"/>
    <w:rsid w:val="00597AAA"/>
    <w:rsid w:val="005A08B3"/>
    <w:rsid w:val="005A25A2"/>
    <w:rsid w:val="005A25BC"/>
    <w:rsid w:val="005A2CB8"/>
    <w:rsid w:val="005A3096"/>
    <w:rsid w:val="005A33FE"/>
    <w:rsid w:val="005A42DC"/>
    <w:rsid w:val="005A7BB2"/>
    <w:rsid w:val="005B40A9"/>
    <w:rsid w:val="005B599B"/>
    <w:rsid w:val="005B5EBE"/>
    <w:rsid w:val="005B6BFC"/>
    <w:rsid w:val="005B7380"/>
    <w:rsid w:val="005C0E0F"/>
    <w:rsid w:val="005C33A0"/>
    <w:rsid w:val="005D1D77"/>
    <w:rsid w:val="005D2455"/>
    <w:rsid w:val="005D522D"/>
    <w:rsid w:val="005D5456"/>
    <w:rsid w:val="005E1EB4"/>
    <w:rsid w:val="005E237C"/>
    <w:rsid w:val="005E5D3C"/>
    <w:rsid w:val="005E61FA"/>
    <w:rsid w:val="005E6D56"/>
    <w:rsid w:val="005E7F9F"/>
    <w:rsid w:val="005F171F"/>
    <w:rsid w:val="005F1CA4"/>
    <w:rsid w:val="005F31CA"/>
    <w:rsid w:val="005F3677"/>
    <w:rsid w:val="005F480A"/>
    <w:rsid w:val="005F5B99"/>
    <w:rsid w:val="005F6399"/>
    <w:rsid w:val="006000EE"/>
    <w:rsid w:val="0060240F"/>
    <w:rsid w:val="00602787"/>
    <w:rsid w:val="00603557"/>
    <w:rsid w:val="00603B60"/>
    <w:rsid w:val="00604D14"/>
    <w:rsid w:val="00607653"/>
    <w:rsid w:val="00610B94"/>
    <w:rsid w:val="00611D0C"/>
    <w:rsid w:val="00614199"/>
    <w:rsid w:val="00614833"/>
    <w:rsid w:val="0061642C"/>
    <w:rsid w:val="006165F1"/>
    <w:rsid w:val="00617E21"/>
    <w:rsid w:val="00617E88"/>
    <w:rsid w:val="00621B14"/>
    <w:rsid w:val="00623367"/>
    <w:rsid w:val="006234EE"/>
    <w:rsid w:val="00624993"/>
    <w:rsid w:val="00625C0F"/>
    <w:rsid w:val="00625FF8"/>
    <w:rsid w:val="006278F8"/>
    <w:rsid w:val="00627FB7"/>
    <w:rsid w:val="0063100D"/>
    <w:rsid w:val="00632D09"/>
    <w:rsid w:val="0063401D"/>
    <w:rsid w:val="00635D29"/>
    <w:rsid w:val="0063758D"/>
    <w:rsid w:val="006453BB"/>
    <w:rsid w:val="00645B2F"/>
    <w:rsid w:val="006510E9"/>
    <w:rsid w:val="0065259C"/>
    <w:rsid w:val="00654F05"/>
    <w:rsid w:val="00655D04"/>
    <w:rsid w:val="0065657D"/>
    <w:rsid w:val="0065703B"/>
    <w:rsid w:val="0066099D"/>
    <w:rsid w:val="00660D8E"/>
    <w:rsid w:val="00661BD9"/>
    <w:rsid w:val="006652F8"/>
    <w:rsid w:val="00665BB6"/>
    <w:rsid w:val="0066786D"/>
    <w:rsid w:val="0067228B"/>
    <w:rsid w:val="00672CC8"/>
    <w:rsid w:val="00673B0B"/>
    <w:rsid w:val="00676B27"/>
    <w:rsid w:val="00676DA2"/>
    <w:rsid w:val="00676E2E"/>
    <w:rsid w:val="00677339"/>
    <w:rsid w:val="0067742A"/>
    <w:rsid w:val="00680357"/>
    <w:rsid w:val="006813CF"/>
    <w:rsid w:val="0068184E"/>
    <w:rsid w:val="00681FD9"/>
    <w:rsid w:val="006823EE"/>
    <w:rsid w:val="0069096F"/>
    <w:rsid w:val="00692ED9"/>
    <w:rsid w:val="00695392"/>
    <w:rsid w:val="00695A3E"/>
    <w:rsid w:val="00696260"/>
    <w:rsid w:val="00697C15"/>
    <w:rsid w:val="006A485B"/>
    <w:rsid w:val="006A5D2C"/>
    <w:rsid w:val="006A70EC"/>
    <w:rsid w:val="006A77FE"/>
    <w:rsid w:val="006B00CA"/>
    <w:rsid w:val="006B1EBD"/>
    <w:rsid w:val="006B3D89"/>
    <w:rsid w:val="006B6AF7"/>
    <w:rsid w:val="006C1015"/>
    <w:rsid w:val="006C2C65"/>
    <w:rsid w:val="006C2C87"/>
    <w:rsid w:val="006C37A5"/>
    <w:rsid w:val="006C6119"/>
    <w:rsid w:val="006C6C91"/>
    <w:rsid w:val="006C71C2"/>
    <w:rsid w:val="006C792B"/>
    <w:rsid w:val="006D0E0E"/>
    <w:rsid w:val="006D20C1"/>
    <w:rsid w:val="006D3870"/>
    <w:rsid w:val="006D410E"/>
    <w:rsid w:val="006D47C8"/>
    <w:rsid w:val="006D480F"/>
    <w:rsid w:val="006D4EE3"/>
    <w:rsid w:val="006D6D44"/>
    <w:rsid w:val="006D700C"/>
    <w:rsid w:val="006D7A41"/>
    <w:rsid w:val="006D7A9A"/>
    <w:rsid w:val="006E0592"/>
    <w:rsid w:val="006E190D"/>
    <w:rsid w:val="006E46B0"/>
    <w:rsid w:val="006E4A52"/>
    <w:rsid w:val="006E71B1"/>
    <w:rsid w:val="006F3A5C"/>
    <w:rsid w:val="006F5576"/>
    <w:rsid w:val="006F5A06"/>
    <w:rsid w:val="006F5A23"/>
    <w:rsid w:val="006F6049"/>
    <w:rsid w:val="006F6266"/>
    <w:rsid w:val="007009EC"/>
    <w:rsid w:val="0070197E"/>
    <w:rsid w:val="00702D56"/>
    <w:rsid w:val="00704F22"/>
    <w:rsid w:val="00705FAA"/>
    <w:rsid w:val="007067CD"/>
    <w:rsid w:val="007067D1"/>
    <w:rsid w:val="00710155"/>
    <w:rsid w:val="00710726"/>
    <w:rsid w:val="00710D69"/>
    <w:rsid w:val="00712955"/>
    <w:rsid w:val="0071339D"/>
    <w:rsid w:val="007200F9"/>
    <w:rsid w:val="0072084D"/>
    <w:rsid w:val="00721358"/>
    <w:rsid w:val="007219D5"/>
    <w:rsid w:val="0072382D"/>
    <w:rsid w:val="00723C56"/>
    <w:rsid w:val="00726133"/>
    <w:rsid w:val="007266BD"/>
    <w:rsid w:val="00726A72"/>
    <w:rsid w:val="00730B31"/>
    <w:rsid w:val="007319B9"/>
    <w:rsid w:val="007341C5"/>
    <w:rsid w:val="00734BA3"/>
    <w:rsid w:val="00734FC0"/>
    <w:rsid w:val="007373E0"/>
    <w:rsid w:val="00741EBA"/>
    <w:rsid w:val="007431EB"/>
    <w:rsid w:val="0074333B"/>
    <w:rsid w:val="007435A3"/>
    <w:rsid w:val="00747F9A"/>
    <w:rsid w:val="00752936"/>
    <w:rsid w:val="00752FF7"/>
    <w:rsid w:val="00754266"/>
    <w:rsid w:val="00754BE1"/>
    <w:rsid w:val="007553B3"/>
    <w:rsid w:val="00757A00"/>
    <w:rsid w:val="00761541"/>
    <w:rsid w:val="00763E1C"/>
    <w:rsid w:val="007657D5"/>
    <w:rsid w:val="00771119"/>
    <w:rsid w:val="007714A5"/>
    <w:rsid w:val="007755BF"/>
    <w:rsid w:val="0077735F"/>
    <w:rsid w:val="00777D8D"/>
    <w:rsid w:val="00780E02"/>
    <w:rsid w:val="007826D0"/>
    <w:rsid w:val="007847E2"/>
    <w:rsid w:val="007865B0"/>
    <w:rsid w:val="00787792"/>
    <w:rsid w:val="00790C29"/>
    <w:rsid w:val="00791451"/>
    <w:rsid w:val="0079150C"/>
    <w:rsid w:val="00791872"/>
    <w:rsid w:val="00791E12"/>
    <w:rsid w:val="00793A54"/>
    <w:rsid w:val="00794105"/>
    <w:rsid w:val="0079415E"/>
    <w:rsid w:val="007944D4"/>
    <w:rsid w:val="00794912"/>
    <w:rsid w:val="00796620"/>
    <w:rsid w:val="007A0899"/>
    <w:rsid w:val="007A2959"/>
    <w:rsid w:val="007A2FC5"/>
    <w:rsid w:val="007A3041"/>
    <w:rsid w:val="007A3B42"/>
    <w:rsid w:val="007A4F95"/>
    <w:rsid w:val="007A5893"/>
    <w:rsid w:val="007A7B72"/>
    <w:rsid w:val="007B280F"/>
    <w:rsid w:val="007B4675"/>
    <w:rsid w:val="007B73C3"/>
    <w:rsid w:val="007C194D"/>
    <w:rsid w:val="007C1AE3"/>
    <w:rsid w:val="007C3FDB"/>
    <w:rsid w:val="007C67ED"/>
    <w:rsid w:val="007D1C8A"/>
    <w:rsid w:val="007D26FE"/>
    <w:rsid w:val="007D385B"/>
    <w:rsid w:val="007D5F9F"/>
    <w:rsid w:val="007D60A0"/>
    <w:rsid w:val="007D7919"/>
    <w:rsid w:val="007D7C09"/>
    <w:rsid w:val="007E0BF0"/>
    <w:rsid w:val="007E2008"/>
    <w:rsid w:val="007E4BEE"/>
    <w:rsid w:val="007E4C9F"/>
    <w:rsid w:val="007E5FC9"/>
    <w:rsid w:val="007E7308"/>
    <w:rsid w:val="007F17AE"/>
    <w:rsid w:val="007F256A"/>
    <w:rsid w:val="007F373B"/>
    <w:rsid w:val="007F61DD"/>
    <w:rsid w:val="007F6DE5"/>
    <w:rsid w:val="007F7082"/>
    <w:rsid w:val="008001FB"/>
    <w:rsid w:val="00800CBA"/>
    <w:rsid w:val="00800E3C"/>
    <w:rsid w:val="00801716"/>
    <w:rsid w:val="0080209E"/>
    <w:rsid w:val="0080511D"/>
    <w:rsid w:val="00805759"/>
    <w:rsid w:val="00806818"/>
    <w:rsid w:val="0081189F"/>
    <w:rsid w:val="00811C50"/>
    <w:rsid w:val="0081368D"/>
    <w:rsid w:val="008158B3"/>
    <w:rsid w:val="00816934"/>
    <w:rsid w:val="00817E5B"/>
    <w:rsid w:val="0082109C"/>
    <w:rsid w:val="00821363"/>
    <w:rsid w:val="00823536"/>
    <w:rsid w:val="00826BAE"/>
    <w:rsid w:val="0082702C"/>
    <w:rsid w:val="008313A7"/>
    <w:rsid w:val="008324E6"/>
    <w:rsid w:val="00832AF1"/>
    <w:rsid w:val="00834CF6"/>
    <w:rsid w:val="00834DAF"/>
    <w:rsid w:val="008360CE"/>
    <w:rsid w:val="008404DD"/>
    <w:rsid w:val="0084053C"/>
    <w:rsid w:val="00841111"/>
    <w:rsid w:val="008436C8"/>
    <w:rsid w:val="0084372E"/>
    <w:rsid w:val="00843966"/>
    <w:rsid w:val="0084510A"/>
    <w:rsid w:val="00846C85"/>
    <w:rsid w:val="00850D28"/>
    <w:rsid w:val="00851D6E"/>
    <w:rsid w:val="0085227E"/>
    <w:rsid w:val="00853B2D"/>
    <w:rsid w:val="008556A2"/>
    <w:rsid w:val="00855C1D"/>
    <w:rsid w:val="008563B3"/>
    <w:rsid w:val="00860460"/>
    <w:rsid w:val="00862FE5"/>
    <w:rsid w:val="008637E1"/>
    <w:rsid w:val="0086513B"/>
    <w:rsid w:val="008655CA"/>
    <w:rsid w:val="00865753"/>
    <w:rsid w:val="0086596F"/>
    <w:rsid w:val="00867701"/>
    <w:rsid w:val="00870A9F"/>
    <w:rsid w:val="008722EA"/>
    <w:rsid w:val="008739E5"/>
    <w:rsid w:val="00875046"/>
    <w:rsid w:val="00876EF1"/>
    <w:rsid w:val="00877099"/>
    <w:rsid w:val="00877D5D"/>
    <w:rsid w:val="00877D9D"/>
    <w:rsid w:val="008803BE"/>
    <w:rsid w:val="008824CA"/>
    <w:rsid w:val="00883011"/>
    <w:rsid w:val="0088315D"/>
    <w:rsid w:val="0088341E"/>
    <w:rsid w:val="0088485F"/>
    <w:rsid w:val="00884F4E"/>
    <w:rsid w:val="00887A82"/>
    <w:rsid w:val="00887BD3"/>
    <w:rsid w:val="00887F96"/>
    <w:rsid w:val="00890A73"/>
    <w:rsid w:val="0089207B"/>
    <w:rsid w:val="0089560F"/>
    <w:rsid w:val="008957D2"/>
    <w:rsid w:val="00895DA2"/>
    <w:rsid w:val="00897794"/>
    <w:rsid w:val="008A16D0"/>
    <w:rsid w:val="008A1FB0"/>
    <w:rsid w:val="008A1FBE"/>
    <w:rsid w:val="008A269D"/>
    <w:rsid w:val="008A66B6"/>
    <w:rsid w:val="008A70F0"/>
    <w:rsid w:val="008B035D"/>
    <w:rsid w:val="008B19DB"/>
    <w:rsid w:val="008B3301"/>
    <w:rsid w:val="008B4208"/>
    <w:rsid w:val="008B4E30"/>
    <w:rsid w:val="008B65C7"/>
    <w:rsid w:val="008B7ED4"/>
    <w:rsid w:val="008C1F9D"/>
    <w:rsid w:val="008C2301"/>
    <w:rsid w:val="008C37AE"/>
    <w:rsid w:val="008C38D7"/>
    <w:rsid w:val="008C4525"/>
    <w:rsid w:val="008C46CB"/>
    <w:rsid w:val="008C48AD"/>
    <w:rsid w:val="008C4C3D"/>
    <w:rsid w:val="008C4FFE"/>
    <w:rsid w:val="008D140C"/>
    <w:rsid w:val="008D1C9D"/>
    <w:rsid w:val="008D25A2"/>
    <w:rsid w:val="008D61F9"/>
    <w:rsid w:val="008E05EB"/>
    <w:rsid w:val="008E08EB"/>
    <w:rsid w:val="008E1624"/>
    <w:rsid w:val="008E1C7A"/>
    <w:rsid w:val="008E4A1C"/>
    <w:rsid w:val="008E5AAB"/>
    <w:rsid w:val="008E62E8"/>
    <w:rsid w:val="008E6EFE"/>
    <w:rsid w:val="008E709F"/>
    <w:rsid w:val="008E7EE5"/>
    <w:rsid w:val="008F1429"/>
    <w:rsid w:val="008F32A5"/>
    <w:rsid w:val="008F369A"/>
    <w:rsid w:val="008F36A1"/>
    <w:rsid w:val="008F719C"/>
    <w:rsid w:val="008F7B0A"/>
    <w:rsid w:val="008F7E58"/>
    <w:rsid w:val="00900ED6"/>
    <w:rsid w:val="009021FD"/>
    <w:rsid w:val="00902AEF"/>
    <w:rsid w:val="00902EF7"/>
    <w:rsid w:val="00905E08"/>
    <w:rsid w:val="00906580"/>
    <w:rsid w:val="00906CD7"/>
    <w:rsid w:val="00906DA0"/>
    <w:rsid w:val="0090745D"/>
    <w:rsid w:val="00907BB6"/>
    <w:rsid w:val="00907BE3"/>
    <w:rsid w:val="00907DC5"/>
    <w:rsid w:val="0091112F"/>
    <w:rsid w:val="00911D68"/>
    <w:rsid w:val="00913778"/>
    <w:rsid w:val="009137C1"/>
    <w:rsid w:val="00913933"/>
    <w:rsid w:val="00913E57"/>
    <w:rsid w:val="009151C7"/>
    <w:rsid w:val="009207E0"/>
    <w:rsid w:val="00922F95"/>
    <w:rsid w:val="00923D69"/>
    <w:rsid w:val="0092411D"/>
    <w:rsid w:val="009244B8"/>
    <w:rsid w:val="00926ACC"/>
    <w:rsid w:val="00931819"/>
    <w:rsid w:val="0093208E"/>
    <w:rsid w:val="00933003"/>
    <w:rsid w:val="009330D0"/>
    <w:rsid w:val="00933606"/>
    <w:rsid w:val="00934C47"/>
    <w:rsid w:val="00940224"/>
    <w:rsid w:val="00940B8A"/>
    <w:rsid w:val="009434B8"/>
    <w:rsid w:val="0094365C"/>
    <w:rsid w:val="009451B2"/>
    <w:rsid w:val="00946F61"/>
    <w:rsid w:val="009476D8"/>
    <w:rsid w:val="0095003D"/>
    <w:rsid w:val="00950847"/>
    <w:rsid w:val="00953828"/>
    <w:rsid w:val="00953D0B"/>
    <w:rsid w:val="0095660E"/>
    <w:rsid w:val="0096141F"/>
    <w:rsid w:val="0096517A"/>
    <w:rsid w:val="00966BB2"/>
    <w:rsid w:val="00966D08"/>
    <w:rsid w:val="0097020F"/>
    <w:rsid w:val="00970C89"/>
    <w:rsid w:val="009733B2"/>
    <w:rsid w:val="00977CB4"/>
    <w:rsid w:val="0098009B"/>
    <w:rsid w:val="00980884"/>
    <w:rsid w:val="00981991"/>
    <w:rsid w:val="00983D99"/>
    <w:rsid w:val="00984945"/>
    <w:rsid w:val="009861F0"/>
    <w:rsid w:val="009863AF"/>
    <w:rsid w:val="00993186"/>
    <w:rsid w:val="00994045"/>
    <w:rsid w:val="009956CD"/>
    <w:rsid w:val="00996637"/>
    <w:rsid w:val="00996EF9"/>
    <w:rsid w:val="00997646"/>
    <w:rsid w:val="009A0AE7"/>
    <w:rsid w:val="009A3D26"/>
    <w:rsid w:val="009A4350"/>
    <w:rsid w:val="009A4CA3"/>
    <w:rsid w:val="009A51BA"/>
    <w:rsid w:val="009A585A"/>
    <w:rsid w:val="009A6E32"/>
    <w:rsid w:val="009A73D4"/>
    <w:rsid w:val="009B04F1"/>
    <w:rsid w:val="009B18A5"/>
    <w:rsid w:val="009B315E"/>
    <w:rsid w:val="009B33B2"/>
    <w:rsid w:val="009B4C1C"/>
    <w:rsid w:val="009B4DDF"/>
    <w:rsid w:val="009B57F8"/>
    <w:rsid w:val="009B645C"/>
    <w:rsid w:val="009C1D10"/>
    <w:rsid w:val="009C1FEA"/>
    <w:rsid w:val="009C46B1"/>
    <w:rsid w:val="009C4758"/>
    <w:rsid w:val="009C4BC7"/>
    <w:rsid w:val="009C53C4"/>
    <w:rsid w:val="009C6945"/>
    <w:rsid w:val="009C746D"/>
    <w:rsid w:val="009C7902"/>
    <w:rsid w:val="009D1049"/>
    <w:rsid w:val="009D17E3"/>
    <w:rsid w:val="009D2376"/>
    <w:rsid w:val="009D3D08"/>
    <w:rsid w:val="009D3E6B"/>
    <w:rsid w:val="009D4A00"/>
    <w:rsid w:val="009D6888"/>
    <w:rsid w:val="009E120C"/>
    <w:rsid w:val="009E13F1"/>
    <w:rsid w:val="009E2C06"/>
    <w:rsid w:val="009E3487"/>
    <w:rsid w:val="009E461E"/>
    <w:rsid w:val="009E48F7"/>
    <w:rsid w:val="009E4C70"/>
    <w:rsid w:val="009E4DDE"/>
    <w:rsid w:val="009E649A"/>
    <w:rsid w:val="009E6579"/>
    <w:rsid w:val="009E7CA1"/>
    <w:rsid w:val="009E7F30"/>
    <w:rsid w:val="009F0B1A"/>
    <w:rsid w:val="009F12FB"/>
    <w:rsid w:val="009F1507"/>
    <w:rsid w:val="009F2B3C"/>
    <w:rsid w:val="009F2B3D"/>
    <w:rsid w:val="009F39C1"/>
    <w:rsid w:val="009F488C"/>
    <w:rsid w:val="009F60AB"/>
    <w:rsid w:val="009F6A9A"/>
    <w:rsid w:val="009F7812"/>
    <w:rsid w:val="00A02EDA"/>
    <w:rsid w:val="00A03E0C"/>
    <w:rsid w:val="00A05C3D"/>
    <w:rsid w:val="00A069A2"/>
    <w:rsid w:val="00A106D1"/>
    <w:rsid w:val="00A11C53"/>
    <w:rsid w:val="00A12488"/>
    <w:rsid w:val="00A1343A"/>
    <w:rsid w:val="00A13C60"/>
    <w:rsid w:val="00A13D5C"/>
    <w:rsid w:val="00A14B85"/>
    <w:rsid w:val="00A15039"/>
    <w:rsid w:val="00A157BA"/>
    <w:rsid w:val="00A15DA7"/>
    <w:rsid w:val="00A16182"/>
    <w:rsid w:val="00A16E00"/>
    <w:rsid w:val="00A17794"/>
    <w:rsid w:val="00A2026D"/>
    <w:rsid w:val="00A2070F"/>
    <w:rsid w:val="00A20931"/>
    <w:rsid w:val="00A20EFC"/>
    <w:rsid w:val="00A2105A"/>
    <w:rsid w:val="00A21199"/>
    <w:rsid w:val="00A219A6"/>
    <w:rsid w:val="00A22D95"/>
    <w:rsid w:val="00A23D99"/>
    <w:rsid w:val="00A26C19"/>
    <w:rsid w:val="00A30CC8"/>
    <w:rsid w:val="00A32A1A"/>
    <w:rsid w:val="00A353E0"/>
    <w:rsid w:val="00A439D2"/>
    <w:rsid w:val="00A445E7"/>
    <w:rsid w:val="00A4492B"/>
    <w:rsid w:val="00A46D14"/>
    <w:rsid w:val="00A46EFB"/>
    <w:rsid w:val="00A47311"/>
    <w:rsid w:val="00A47E2C"/>
    <w:rsid w:val="00A53BAB"/>
    <w:rsid w:val="00A554E1"/>
    <w:rsid w:val="00A55FF8"/>
    <w:rsid w:val="00A62689"/>
    <w:rsid w:val="00A64D95"/>
    <w:rsid w:val="00A66E28"/>
    <w:rsid w:val="00A675DF"/>
    <w:rsid w:val="00A735DE"/>
    <w:rsid w:val="00A73713"/>
    <w:rsid w:val="00A75455"/>
    <w:rsid w:val="00A75629"/>
    <w:rsid w:val="00A819E9"/>
    <w:rsid w:val="00A827D8"/>
    <w:rsid w:val="00A83796"/>
    <w:rsid w:val="00A83F3A"/>
    <w:rsid w:val="00A847C7"/>
    <w:rsid w:val="00A84EE6"/>
    <w:rsid w:val="00A85696"/>
    <w:rsid w:val="00A85E87"/>
    <w:rsid w:val="00A86DCF"/>
    <w:rsid w:val="00A92305"/>
    <w:rsid w:val="00A9306F"/>
    <w:rsid w:val="00A933F5"/>
    <w:rsid w:val="00A94948"/>
    <w:rsid w:val="00A956B1"/>
    <w:rsid w:val="00A96166"/>
    <w:rsid w:val="00AA07C0"/>
    <w:rsid w:val="00AA15C2"/>
    <w:rsid w:val="00AA1832"/>
    <w:rsid w:val="00AA2C61"/>
    <w:rsid w:val="00AA6443"/>
    <w:rsid w:val="00AB0ACB"/>
    <w:rsid w:val="00AB2DDC"/>
    <w:rsid w:val="00AB3397"/>
    <w:rsid w:val="00AB35C7"/>
    <w:rsid w:val="00AB3772"/>
    <w:rsid w:val="00AB4111"/>
    <w:rsid w:val="00AB4F5F"/>
    <w:rsid w:val="00AB7EAF"/>
    <w:rsid w:val="00AC0525"/>
    <w:rsid w:val="00AC1E6A"/>
    <w:rsid w:val="00AC284A"/>
    <w:rsid w:val="00AC4B48"/>
    <w:rsid w:val="00AC64E7"/>
    <w:rsid w:val="00AC7C58"/>
    <w:rsid w:val="00AD05E7"/>
    <w:rsid w:val="00AD3AE8"/>
    <w:rsid w:val="00AD4308"/>
    <w:rsid w:val="00AD47B4"/>
    <w:rsid w:val="00AD56C4"/>
    <w:rsid w:val="00AD6859"/>
    <w:rsid w:val="00AE1656"/>
    <w:rsid w:val="00AE632A"/>
    <w:rsid w:val="00AE6F09"/>
    <w:rsid w:val="00AE758B"/>
    <w:rsid w:val="00AF046E"/>
    <w:rsid w:val="00AF0891"/>
    <w:rsid w:val="00AF0C29"/>
    <w:rsid w:val="00AF1D3A"/>
    <w:rsid w:val="00AF253F"/>
    <w:rsid w:val="00AF538B"/>
    <w:rsid w:val="00AF5FF9"/>
    <w:rsid w:val="00AF71BA"/>
    <w:rsid w:val="00B0049F"/>
    <w:rsid w:val="00B05008"/>
    <w:rsid w:val="00B0506D"/>
    <w:rsid w:val="00B050A4"/>
    <w:rsid w:val="00B05329"/>
    <w:rsid w:val="00B06C3D"/>
    <w:rsid w:val="00B101BE"/>
    <w:rsid w:val="00B105E2"/>
    <w:rsid w:val="00B14234"/>
    <w:rsid w:val="00B15B5A"/>
    <w:rsid w:val="00B15CE9"/>
    <w:rsid w:val="00B15F77"/>
    <w:rsid w:val="00B17759"/>
    <w:rsid w:val="00B17CC5"/>
    <w:rsid w:val="00B20876"/>
    <w:rsid w:val="00B224F8"/>
    <w:rsid w:val="00B2760E"/>
    <w:rsid w:val="00B27D26"/>
    <w:rsid w:val="00B30819"/>
    <w:rsid w:val="00B30D6E"/>
    <w:rsid w:val="00B3191F"/>
    <w:rsid w:val="00B34ECF"/>
    <w:rsid w:val="00B41109"/>
    <w:rsid w:val="00B4161B"/>
    <w:rsid w:val="00B4167D"/>
    <w:rsid w:val="00B423F0"/>
    <w:rsid w:val="00B4392B"/>
    <w:rsid w:val="00B453D5"/>
    <w:rsid w:val="00B45557"/>
    <w:rsid w:val="00B45A7E"/>
    <w:rsid w:val="00B501B3"/>
    <w:rsid w:val="00B5133E"/>
    <w:rsid w:val="00B51DC6"/>
    <w:rsid w:val="00B5654A"/>
    <w:rsid w:val="00B572F9"/>
    <w:rsid w:val="00B574D5"/>
    <w:rsid w:val="00B57B60"/>
    <w:rsid w:val="00B60684"/>
    <w:rsid w:val="00B623F5"/>
    <w:rsid w:val="00B62959"/>
    <w:rsid w:val="00B65DB2"/>
    <w:rsid w:val="00B65FCB"/>
    <w:rsid w:val="00B670CE"/>
    <w:rsid w:val="00B673FA"/>
    <w:rsid w:val="00B71E28"/>
    <w:rsid w:val="00B729B5"/>
    <w:rsid w:val="00B768D5"/>
    <w:rsid w:val="00B76A7F"/>
    <w:rsid w:val="00B77184"/>
    <w:rsid w:val="00B7725B"/>
    <w:rsid w:val="00B827F0"/>
    <w:rsid w:val="00B85BA3"/>
    <w:rsid w:val="00B93840"/>
    <w:rsid w:val="00B94990"/>
    <w:rsid w:val="00B94BA8"/>
    <w:rsid w:val="00B95894"/>
    <w:rsid w:val="00B96B2F"/>
    <w:rsid w:val="00BA0BD8"/>
    <w:rsid w:val="00BA2486"/>
    <w:rsid w:val="00BA50E3"/>
    <w:rsid w:val="00BA56C0"/>
    <w:rsid w:val="00BA6FA9"/>
    <w:rsid w:val="00BA73BB"/>
    <w:rsid w:val="00BB0E7A"/>
    <w:rsid w:val="00BB11DF"/>
    <w:rsid w:val="00BB1311"/>
    <w:rsid w:val="00BB1D36"/>
    <w:rsid w:val="00BB22C4"/>
    <w:rsid w:val="00BB2FDF"/>
    <w:rsid w:val="00BB3744"/>
    <w:rsid w:val="00BB452F"/>
    <w:rsid w:val="00BB747B"/>
    <w:rsid w:val="00BC04F8"/>
    <w:rsid w:val="00BC0D8F"/>
    <w:rsid w:val="00BC24A9"/>
    <w:rsid w:val="00BC3031"/>
    <w:rsid w:val="00BC337B"/>
    <w:rsid w:val="00BC4BC0"/>
    <w:rsid w:val="00BC4F7C"/>
    <w:rsid w:val="00BC79BA"/>
    <w:rsid w:val="00BD1F65"/>
    <w:rsid w:val="00BD2DCB"/>
    <w:rsid w:val="00BD3180"/>
    <w:rsid w:val="00BD39CB"/>
    <w:rsid w:val="00BD4E47"/>
    <w:rsid w:val="00BD4E96"/>
    <w:rsid w:val="00BD59DE"/>
    <w:rsid w:val="00BE02DE"/>
    <w:rsid w:val="00BE0A58"/>
    <w:rsid w:val="00BE1539"/>
    <w:rsid w:val="00BF099F"/>
    <w:rsid w:val="00BF12BE"/>
    <w:rsid w:val="00BF1E73"/>
    <w:rsid w:val="00BF3E96"/>
    <w:rsid w:val="00BF5A26"/>
    <w:rsid w:val="00C00BB1"/>
    <w:rsid w:val="00C01665"/>
    <w:rsid w:val="00C01EC1"/>
    <w:rsid w:val="00C04F8C"/>
    <w:rsid w:val="00C05156"/>
    <w:rsid w:val="00C0540F"/>
    <w:rsid w:val="00C06428"/>
    <w:rsid w:val="00C06B78"/>
    <w:rsid w:val="00C10F1C"/>
    <w:rsid w:val="00C11923"/>
    <w:rsid w:val="00C127E6"/>
    <w:rsid w:val="00C12C81"/>
    <w:rsid w:val="00C13B4C"/>
    <w:rsid w:val="00C1582C"/>
    <w:rsid w:val="00C20906"/>
    <w:rsid w:val="00C21D3F"/>
    <w:rsid w:val="00C2273C"/>
    <w:rsid w:val="00C23588"/>
    <w:rsid w:val="00C2479A"/>
    <w:rsid w:val="00C26FE4"/>
    <w:rsid w:val="00C32121"/>
    <w:rsid w:val="00C32F41"/>
    <w:rsid w:val="00C32FB6"/>
    <w:rsid w:val="00C35433"/>
    <w:rsid w:val="00C361C4"/>
    <w:rsid w:val="00C3631E"/>
    <w:rsid w:val="00C36BA3"/>
    <w:rsid w:val="00C36C1D"/>
    <w:rsid w:val="00C42968"/>
    <w:rsid w:val="00C42EB8"/>
    <w:rsid w:val="00C4358A"/>
    <w:rsid w:val="00C46D18"/>
    <w:rsid w:val="00C5021A"/>
    <w:rsid w:val="00C5285E"/>
    <w:rsid w:val="00C52C86"/>
    <w:rsid w:val="00C535C9"/>
    <w:rsid w:val="00C545B4"/>
    <w:rsid w:val="00C548B6"/>
    <w:rsid w:val="00C55A58"/>
    <w:rsid w:val="00C564FE"/>
    <w:rsid w:val="00C5684C"/>
    <w:rsid w:val="00C57459"/>
    <w:rsid w:val="00C578EE"/>
    <w:rsid w:val="00C60B62"/>
    <w:rsid w:val="00C60F6D"/>
    <w:rsid w:val="00C61885"/>
    <w:rsid w:val="00C62B06"/>
    <w:rsid w:val="00C661F1"/>
    <w:rsid w:val="00C66700"/>
    <w:rsid w:val="00C67FD4"/>
    <w:rsid w:val="00C70FA7"/>
    <w:rsid w:val="00C71C83"/>
    <w:rsid w:val="00C72681"/>
    <w:rsid w:val="00C7291D"/>
    <w:rsid w:val="00C740FD"/>
    <w:rsid w:val="00C756E6"/>
    <w:rsid w:val="00C75FA6"/>
    <w:rsid w:val="00C80973"/>
    <w:rsid w:val="00C80F74"/>
    <w:rsid w:val="00C81416"/>
    <w:rsid w:val="00C81FD4"/>
    <w:rsid w:val="00C8481B"/>
    <w:rsid w:val="00C869ED"/>
    <w:rsid w:val="00C87A7E"/>
    <w:rsid w:val="00C91628"/>
    <w:rsid w:val="00C91990"/>
    <w:rsid w:val="00C91B2E"/>
    <w:rsid w:val="00C91ED6"/>
    <w:rsid w:val="00C9243C"/>
    <w:rsid w:val="00C927CA"/>
    <w:rsid w:val="00C93F51"/>
    <w:rsid w:val="00CA2208"/>
    <w:rsid w:val="00CA2585"/>
    <w:rsid w:val="00CA41E3"/>
    <w:rsid w:val="00CA4A6A"/>
    <w:rsid w:val="00CA5953"/>
    <w:rsid w:val="00CA5DA4"/>
    <w:rsid w:val="00CB0625"/>
    <w:rsid w:val="00CB1A16"/>
    <w:rsid w:val="00CB2D16"/>
    <w:rsid w:val="00CB2E5C"/>
    <w:rsid w:val="00CB3A2F"/>
    <w:rsid w:val="00CB5118"/>
    <w:rsid w:val="00CB63CF"/>
    <w:rsid w:val="00CB7954"/>
    <w:rsid w:val="00CB7C4B"/>
    <w:rsid w:val="00CC1BA5"/>
    <w:rsid w:val="00CC2B5C"/>
    <w:rsid w:val="00CC5077"/>
    <w:rsid w:val="00CC783B"/>
    <w:rsid w:val="00CD114E"/>
    <w:rsid w:val="00CD31B4"/>
    <w:rsid w:val="00CD4308"/>
    <w:rsid w:val="00CE02DE"/>
    <w:rsid w:val="00CE054B"/>
    <w:rsid w:val="00CE2D91"/>
    <w:rsid w:val="00CE3570"/>
    <w:rsid w:val="00CE364B"/>
    <w:rsid w:val="00CE3F72"/>
    <w:rsid w:val="00CE4DDA"/>
    <w:rsid w:val="00CE5031"/>
    <w:rsid w:val="00CE50C7"/>
    <w:rsid w:val="00CF0B4E"/>
    <w:rsid w:val="00CF10E2"/>
    <w:rsid w:val="00CF2E53"/>
    <w:rsid w:val="00CF32F5"/>
    <w:rsid w:val="00CF3C9E"/>
    <w:rsid w:val="00CF44A2"/>
    <w:rsid w:val="00CF6008"/>
    <w:rsid w:val="00CF7DF0"/>
    <w:rsid w:val="00D0239B"/>
    <w:rsid w:val="00D03037"/>
    <w:rsid w:val="00D030F8"/>
    <w:rsid w:val="00D03412"/>
    <w:rsid w:val="00D04104"/>
    <w:rsid w:val="00D05897"/>
    <w:rsid w:val="00D12FD5"/>
    <w:rsid w:val="00D1352C"/>
    <w:rsid w:val="00D142BB"/>
    <w:rsid w:val="00D15407"/>
    <w:rsid w:val="00D15654"/>
    <w:rsid w:val="00D22D50"/>
    <w:rsid w:val="00D23F68"/>
    <w:rsid w:val="00D2491C"/>
    <w:rsid w:val="00D261AB"/>
    <w:rsid w:val="00D27D29"/>
    <w:rsid w:val="00D30F3B"/>
    <w:rsid w:val="00D3104F"/>
    <w:rsid w:val="00D31E9D"/>
    <w:rsid w:val="00D32C0E"/>
    <w:rsid w:val="00D32FFA"/>
    <w:rsid w:val="00D3319C"/>
    <w:rsid w:val="00D3657C"/>
    <w:rsid w:val="00D405A8"/>
    <w:rsid w:val="00D40F8D"/>
    <w:rsid w:val="00D422A5"/>
    <w:rsid w:val="00D424AE"/>
    <w:rsid w:val="00D43F0D"/>
    <w:rsid w:val="00D45091"/>
    <w:rsid w:val="00D4513A"/>
    <w:rsid w:val="00D45386"/>
    <w:rsid w:val="00D45452"/>
    <w:rsid w:val="00D45930"/>
    <w:rsid w:val="00D47729"/>
    <w:rsid w:val="00D478DB"/>
    <w:rsid w:val="00D47D75"/>
    <w:rsid w:val="00D502CC"/>
    <w:rsid w:val="00D51BA4"/>
    <w:rsid w:val="00D552FB"/>
    <w:rsid w:val="00D563D9"/>
    <w:rsid w:val="00D573F8"/>
    <w:rsid w:val="00D61021"/>
    <w:rsid w:val="00D61730"/>
    <w:rsid w:val="00D61F28"/>
    <w:rsid w:val="00D63A28"/>
    <w:rsid w:val="00D6562C"/>
    <w:rsid w:val="00D66D77"/>
    <w:rsid w:val="00D700DB"/>
    <w:rsid w:val="00D720A3"/>
    <w:rsid w:val="00D726B4"/>
    <w:rsid w:val="00D73222"/>
    <w:rsid w:val="00D762CC"/>
    <w:rsid w:val="00D825B5"/>
    <w:rsid w:val="00D829C8"/>
    <w:rsid w:val="00D82D89"/>
    <w:rsid w:val="00D85688"/>
    <w:rsid w:val="00D85848"/>
    <w:rsid w:val="00D87B80"/>
    <w:rsid w:val="00D90B68"/>
    <w:rsid w:val="00D90EF5"/>
    <w:rsid w:val="00D91308"/>
    <w:rsid w:val="00D93B9B"/>
    <w:rsid w:val="00D9685A"/>
    <w:rsid w:val="00D96B33"/>
    <w:rsid w:val="00DA22E7"/>
    <w:rsid w:val="00DA3FB7"/>
    <w:rsid w:val="00DA4139"/>
    <w:rsid w:val="00DA443A"/>
    <w:rsid w:val="00DA54F3"/>
    <w:rsid w:val="00DA78C8"/>
    <w:rsid w:val="00DB1604"/>
    <w:rsid w:val="00DB2346"/>
    <w:rsid w:val="00DB353D"/>
    <w:rsid w:val="00DB39C1"/>
    <w:rsid w:val="00DB3C0B"/>
    <w:rsid w:val="00DB5E40"/>
    <w:rsid w:val="00DB76C8"/>
    <w:rsid w:val="00DB7EBF"/>
    <w:rsid w:val="00DC0774"/>
    <w:rsid w:val="00DC1C3E"/>
    <w:rsid w:val="00DC2907"/>
    <w:rsid w:val="00DC2FED"/>
    <w:rsid w:val="00DC6A1D"/>
    <w:rsid w:val="00DC7CEA"/>
    <w:rsid w:val="00DD02FD"/>
    <w:rsid w:val="00DD09F9"/>
    <w:rsid w:val="00DD0DDD"/>
    <w:rsid w:val="00DD3652"/>
    <w:rsid w:val="00DD3764"/>
    <w:rsid w:val="00DD3BC7"/>
    <w:rsid w:val="00DD465C"/>
    <w:rsid w:val="00DE12A6"/>
    <w:rsid w:val="00DE2ECE"/>
    <w:rsid w:val="00DE3531"/>
    <w:rsid w:val="00DE3E0F"/>
    <w:rsid w:val="00DE4EF6"/>
    <w:rsid w:val="00DE52E4"/>
    <w:rsid w:val="00DE6E09"/>
    <w:rsid w:val="00DE751C"/>
    <w:rsid w:val="00DF2E0E"/>
    <w:rsid w:val="00DF3F32"/>
    <w:rsid w:val="00DF604A"/>
    <w:rsid w:val="00DF62F2"/>
    <w:rsid w:val="00DF6EF6"/>
    <w:rsid w:val="00E01D10"/>
    <w:rsid w:val="00E01F20"/>
    <w:rsid w:val="00E0220A"/>
    <w:rsid w:val="00E02F4A"/>
    <w:rsid w:val="00E03988"/>
    <w:rsid w:val="00E04301"/>
    <w:rsid w:val="00E05F30"/>
    <w:rsid w:val="00E06A9F"/>
    <w:rsid w:val="00E07EDC"/>
    <w:rsid w:val="00E10D31"/>
    <w:rsid w:val="00E12A07"/>
    <w:rsid w:val="00E1317B"/>
    <w:rsid w:val="00E13A0E"/>
    <w:rsid w:val="00E13D9C"/>
    <w:rsid w:val="00E140CC"/>
    <w:rsid w:val="00E148E8"/>
    <w:rsid w:val="00E16813"/>
    <w:rsid w:val="00E16828"/>
    <w:rsid w:val="00E16D8D"/>
    <w:rsid w:val="00E17DED"/>
    <w:rsid w:val="00E20371"/>
    <w:rsid w:val="00E20380"/>
    <w:rsid w:val="00E20BFF"/>
    <w:rsid w:val="00E21486"/>
    <w:rsid w:val="00E25640"/>
    <w:rsid w:val="00E26865"/>
    <w:rsid w:val="00E308D6"/>
    <w:rsid w:val="00E31413"/>
    <w:rsid w:val="00E37B7B"/>
    <w:rsid w:val="00E431AF"/>
    <w:rsid w:val="00E44812"/>
    <w:rsid w:val="00E501EB"/>
    <w:rsid w:val="00E53B43"/>
    <w:rsid w:val="00E53E03"/>
    <w:rsid w:val="00E54102"/>
    <w:rsid w:val="00E54628"/>
    <w:rsid w:val="00E57059"/>
    <w:rsid w:val="00E611B7"/>
    <w:rsid w:val="00E61D70"/>
    <w:rsid w:val="00E62352"/>
    <w:rsid w:val="00E6266E"/>
    <w:rsid w:val="00E63397"/>
    <w:rsid w:val="00E63612"/>
    <w:rsid w:val="00E63790"/>
    <w:rsid w:val="00E63D74"/>
    <w:rsid w:val="00E64CE6"/>
    <w:rsid w:val="00E661DB"/>
    <w:rsid w:val="00E67C8F"/>
    <w:rsid w:val="00E70BA7"/>
    <w:rsid w:val="00E72B2E"/>
    <w:rsid w:val="00E7330C"/>
    <w:rsid w:val="00E73600"/>
    <w:rsid w:val="00E7408A"/>
    <w:rsid w:val="00E751FE"/>
    <w:rsid w:val="00E75431"/>
    <w:rsid w:val="00E757D9"/>
    <w:rsid w:val="00E75AAD"/>
    <w:rsid w:val="00E75F03"/>
    <w:rsid w:val="00E75F1C"/>
    <w:rsid w:val="00E77C02"/>
    <w:rsid w:val="00E830EA"/>
    <w:rsid w:val="00E862B8"/>
    <w:rsid w:val="00E86F12"/>
    <w:rsid w:val="00E87816"/>
    <w:rsid w:val="00E902E6"/>
    <w:rsid w:val="00E905D5"/>
    <w:rsid w:val="00E91561"/>
    <w:rsid w:val="00E93884"/>
    <w:rsid w:val="00E94432"/>
    <w:rsid w:val="00E95EF9"/>
    <w:rsid w:val="00EA03BB"/>
    <w:rsid w:val="00EA0F8E"/>
    <w:rsid w:val="00EA179B"/>
    <w:rsid w:val="00EA1E6B"/>
    <w:rsid w:val="00EA2B84"/>
    <w:rsid w:val="00EA2D89"/>
    <w:rsid w:val="00EA3BB2"/>
    <w:rsid w:val="00EA639C"/>
    <w:rsid w:val="00EA6684"/>
    <w:rsid w:val="00EA6DC1"/>
    <w:rsid w:val="00EB20C8"/>
    <w:rsid w:val="00EB6335"/>
    <w:rsid w:val="00EB74C9"/>
    <w:rsid w:val="00EB74FB"/>
    <w:rsid w:val="00EC29B8"/>
    <w:rsid w:val="00EC310C"/>
    <w:rsid w:val="00EC3789"/>
    <w:rsid w:val="00EC41EB"/>
    <w:rsid w:val="00EC4459"/>
    <w:rsid w:val="00EC4495"/>
    <w:rsid w:val="00ED040C"/>
    <w:rsid w:val="00ED20F6"/>
    <w:rsid w:val="00ED2D8D"/>
    <w:rsid w:val="00ED4F4E"/>
    <w:rsid w:val="00ED614E"/>
    <w:rsid w:val="00ED739D"/>
    <w:rsid w:val="00ED7CF7"/>
    <w:rsid w:val="00EE096D"/>
    <w:rsid w:val="00EE1F3A"/>
    <w:rsid w:val="00EE1FA6"/>
    <w:rsid w:val="00EE3823"/>
    <w:rsid w:val="00EE565F"/>
    <w:rsid w:val="00EE6118"/>
    <w:rsid w:val="00EF041E"/>
    <w:rsid w:val="00EF26BB"/>
    <w:rsid w:val="00EF522D"/>
    <w:rsid w:val="00EF642C"/>
    <w:rsid w:val="00EF6A6B"/>
    <w:rsid w:val="00EF6C6D"/>
    <w:rsid w:val="00EF76C8"/>
    <w:rsid w:val="00F0151D"/>
    <w:rsid w:val="00F01CDC"/>
    <w:rsid w:val="00F02FD6"/>
    <w:rsid w:val="00F03C35"/>
    <w:rsid w:val="00F041B0"/>
    <w:rsid w:val="00F05F6B"/>
    <w:rsid w:val="00F06A3A"/>
    <w:rsid w:val="00F10D40"/>
    <w:rsid w:val="00F114F5"/>
    <w:rsid w:val="00F116D0"/>
    <w:rsid w:val="00F1474E"/>
    <w:rsid w:val="00F1491A"/>
    <w:rsid w:val="00F21D70"/>
    <w:rsid w:val="00F24BFC"/>
    <w:rsid w:val="00F24DB0"/>
    <w:rsid w:val="00F25821"/>
    <w:rsid w:val="00F25D72"/>
    <w:rsid w:val="00F27A57"/>
    <w:rsid w:val="00F3013D"/>
    <w:rsid w:val="00F30D57"/>
    <w:rsid w:val="00F33468"/>
    <w:rsid w:val="00F336B5"/>
    <w:rsid w:val="00F3577E"/>
    <w:rsid w:val="00F35831"/>
    <w:rsid w:val="00F3659B"/>
    <w:rsid w:val="00F37074"/>
    <w:rsid w:val="00F40E25"/>
    <w:rsid w:val="00F42FF6"/>
    <w:rsid w:val="00F43EC4"/>
    <w:rsid w:val="00F458C9"/>
    <w:rsid w:val="00F50196"/>
    <w:rsid w:val="00F53F4B"/>
    <w:rsid w:val="00F55BF1"/>
    <w:rsid w:val="00F5689C"/>
    <w:rsid w:val="00F662E7"/>
    <w:rsid w:val="00F66498"/>
    <w:rsid w:val="00F667D9"/>
    <w:rsid w:val="00F7181B"/>
    <w:rsid w:val="00F71C11"/>
    <w:rsid w:val="00F74A93"/>
    <w:rsid w:val="00F8073A"/>
    <w:rsid w:val="00F808F3"/>
    <w:rsid w:val="00F80925"/>
    <w:rsid w:val="00F81303"/>
    <w:rsid w:val="00F83170"/>
    <w:rsid w:val="00F856AC"/>
    <w:rsid w:val="00F856DD"/>
    <w:rsid w:val="00F86B43"/>
    <w:rsid w:val="00F86DA5"/>
    <w:rsid w:val="00F90D3C"/>
    <w:rsid w:val="00F90F46"/>
    <w:rsid w:val="00F9127C"/>
    <w:rsid w:val="00F9322E"/>
    <w:rsid w:val="00F934DE"/>
    <w:rsid w:val="00F93B6E"/>
    <w:rsid w:val="00F96BDC"/>
    <w:rsid w:val="00F9715B"/>
    <w:rsid w:val="00FA0EDF"/>
    <w:rsid w:val="00FA1389"/>
    <w:rsid w:val="00FA1564"/>
    <w:rsid w:val="00FA1D42"/>
    <w:rsid w:val="00FA2A16"/>
    <w:rsid w:val="00FA2B13"/>
    <w:rsid w:val="00FA4576"/>
    <w:rsid w:val="00FA4AB0"/>
    <w:rsid w:val="00FB005B"/>
    <w:rsid w:val="00FB08A2"/>
    <w:rsid w:val="00FB0CAB"/>
    <w:rsid w:val="00FB358D"/>
    <w:rsid w:val="00FB3CAE"/>
    <w:rsid w:val="00FB4E42"/>
    <w:rsid w:val="00FB7107"/>
    <w:rsid w:val="00FB7A62"/>
    <w:rsid w:val="00FB7F45"/>
    <w:rsid w:val="00FC0700"/>
    <w:rsid w:val="00FC1D98"/>
    <w:rsid w:val="00FC3E23"/>
    <w:rsid w:val="00FC506E"/>
    <w:rsid w:val="00FD0DCB"/>
    <w:rsid w:val="00FD1759"/>
    <w:rsid w:val="00FD4115"/>
    <w:rsid w:val="00FD7643"/>
    <w:rsid w:val="00FD7DAA"/>
    <w:rsid w:val="00FD7F30"/>
    <w:rsid w:val="00FE0015"/>
    <w:rsid w:val="00FE0099"/>
    <w:rsid w:val="00FE159C"/>
    <w:rsid w:val="00FE15FF"/>
    <w:rsid w:val="00FE240F"/>
    <w:rsid w:val="00FE29DE"/>
    <w:rsid w:val="00FE3349"/>
    <w:rsid w:val="00FE35EE"/>
    <w:rsid w:val="00FE41A2"/>
    <w:rsid w:val="00FE6CC7"/>
    <w:rsid w:val="00FF010F"/>
    <w:rsid w:val="00FF25CE"/>
    <w:rsid w:val="00FF32FC"/>
    <w:rsid w:val="00FF5F8B"/>
    <w:rsid w:val="00FF71C1"/>
    <w:rsid w:val="00FF74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07F732"/>
  <w15:chartTrackingRefBased/>
  <w15:docId w15:val="{A194BFDF-C7E0-4585-80D6-CF72F5E2A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AD47B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9"/>
    <w:qFormat/>
    <w:rsid w:val="00AD47B4"/>
    <w:pPr>
      <w:autoSpaceDE w:val="0"/>
      <w:autoSpaceDN w:val="0"/>
      <w:adjustRightInd w:val="0"/>
      <w:spacing w:after="0" w:line="240" w:lineRule="auto"/>
      <w:outlineLvl w:val="1"/>
    </w:pPr>
    <w:rPr>
      <w:rFonts w:ascii="Courier New" w:hAnsi="Courier New" w:cs="Courier New"/>
      <w:b/>
      <w:bCs/>
      <w:i/>
      <w:iCs/>
      <w:color w:val="0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E632A"/>
    <w:pPr>
      <w:ind w:left="720"/>
      <w:contextualSpacing/>
    </w:pPr>
  </w:style>
  <w:style w:type="paragraph" w:customStyle="1" w:styleId="Default">
    <w:name w:val="Default"/>
    <w:rsid w:val="005A7BB2"/>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DefaultParagraphFont"/>
    <w:uiPriority w:val="99"/>
    <w:unhideWhenUsed/>
    <w:rsid w:val="00E93884"/>
    <w:rPr>
      <w:color w:val="0563C1" w:themeColor="hyperlink"/>
      <w:u w:val="single"/>
    </w:rPr>
  </w:style>
  <w:style w:type="paragraph" w:styleId="Header">
    <w:name w:val="header"/>
    <w:basedOn w:val="Normal"/>
    <w:link w:val="HeaderChar"/>
    <w:uiPriority w:val="99"/>
    <w:unhideWhenUsed/>
    <w:rsid w:val="00415A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A6B"/>
  </w:style>
  <w:style w:type="paragraph" w:styleId="Footer">
    <w:name w:val="footer"/>
    <w:basedOn w:val="Normal"/>
    <w:link w:val="FooterChar"/>
    <w:uiPriority w:val="99"/>
    <w:unhideWhenUsed/>
    <w:rsid w:val="00415A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A6B"/>
  </w:style>
  <w:style w:type="character" w:styleId="CommentReference">
    <w:name w:val="annotation reference"/>
    <w:basedOn w:val="DefaultParagraphFont"/>
    <w:uiPriority w:val="99"/>
    <w:semiHidden/>
    <w:unhideWhenUsed/>
    <w:rsid w:val="00A2026D"/>
    <w:rPr>
      <w:sz w:val="16"/>
      <w:szCs w:val="16"/>
    </w:rPr>
  </w:style>
  <w:style w:type="paragraph" w:styleId="CommentText">
    <w:name w:val="annotation text"/>
    <w:basedOn w:val="Normal"/>
    <w:link w:val="CommentTextChar"/>
    <w:uiPriority w:val="99"/>
    <w:semiHidden/>
    <w:unhideWhenUsed/>
    <w:rsid w:val="00A2026D"/>
    <w:pPr>
      <w:spacing w:line="240" w:lineRule="auto"/>
    </w:pPr>
    <w:rPr>
      <w:sz w:val="20"/>
      <w:szCs w:val="20"/>
    </w:rPr>
  </w:style>
  <w:style w:type="character" w:customStyle="1" w:styleId="CommentTextChar">
    <w:name w:val="Comment Text Char"/>
    <w:basedOn w:val="DefaultParagraphFont"/>
    <w:link w:val="CommentText"/>
    <w:uiPriority w:val="99"/>
    <w:semiHidden/>
    <w:rsid w:val="00A2026D"/>
    <w:rPr>
      <w:sz w:val="20"/>
      <w:szCs w:val="20"/>
    </w:rPr>
  </w:style>
  <w:style w:type="paragraph" w:styleId="CommentSubject">
    <w:name w:val="annotation subject"/>
    <w:basedOn w:val="CommentText"/>
    <w:next w:val="CommentText"/>
    <w:link w:val="CommentSubjectChar"/>
    <w:uiPriority w:val="99"/>
    <w:semiHidden/>
    <w:unhideWhenUsed/>
    <w:rsid w:val="00A2026D"/>
    <w:rPr>
      <w:b/>
      <w:bCs/>
    </w:rPr>
  </w:style>
  <w:style w:type="character" w:customStyle="1" w:styleId="CommentSubjectChar">
    <w:name w:val="Comment Subject Char"/>
    <w:basedOn w:val="CommentTextChar"/>
    <w:link w:val="CommentSubject"/>
    <w:uiPriority w:val="99"/>
    <w:semiHidden/>
    <w:rsid w:val="00A2026D"/>
    <w:rPr>
      <w:b/>
      <w:bCs/>
      <w:sz w:val="20"/>
      <w:szCs w:val="20"/>
    </w:rPr>
  </w:style>
  <w:style w:type="paragraph" w:styleId="BalloonText">
    <w:name w:val="Balloon Text"/>
    <w:basedOn w:val="Normal"/>
    <w:link w:val="BalloonTextChar"/>
    <w:uiPriority w:val="99"/>
    <w:semiHidden/>
    <w:unhideWhenUsed/>
    <w:rsid w:val="00A202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26D"/>
    <w:rPr>
      <w:rFonts w:ascii="Segoe UI" w:hAnsi="Segoe UI" w:cs="Segoe UI"/>
      <w:sz w:val="18"/>
      <w:szCs w:val="18"/>
    </w:rPr>
  </w:style>
  <w:style w:type="character" w:customStyle="1" w:styleId="ls3">
    <w:name w:val="ls3"/>
    <w:basedOn w:val="DefaultParagraphFont"/>
    <w:rsid w:val="00F9127C"/>
  </w:style>
  <w:style w:type="character" w:customStyle="1" w:styleId="ff3">
    <w:name w:val="ff3"/>
    <w:basedOn w:val="DefaultParagraphFont"/>
    <w:rsid w:val="00F9127C"/>
  </w:style>
  <w:style w:type="character" w:customStyle="1" w:styleId="Heading1Char">
    <w:name w:val="Heading 1 Char"/>
    <w:basedOn w:val="DefaultParagraphFont"/>
    <w:link w:val="Heading1"/>
    <w:uiPriority w:val="9"/>
    <w:rsid w:val="00AD47B4"/>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9"/>
    <w:rsid w:val="00AD47B4"/>
    <w:rPr>
      <w:rFonts w:ascii="Courier New" w:hAnsi="Courier New" w:cs="Courier New"/>
      <w:b/>
      <w:bCs/>
      <w:i/>
      <w:iCs/>
      <w:color w:val="000000"/>
      <w:sz w:val="28"/>
      <w:szCs w:val="28"/>
    </w:rPr>
  </w:style>
  <w:style w:type="numbering" w:customStyle="1" w:styleId="NoList1">
    <w:name w:val="No List1"/>
    <w:next w:val="NoList"/>
    <w:uiPriority w:val="99"/>
    <w:semiHidden/>
    <w:unhideWhenUsed/>
    <w:rsid w:val="00AD47B4"/>
  </w:style>
  <w:style w:type="table" w:styleId="TableGrid">
    <w:name w:val="Table Grid"/>
    <w:basedOn w:val="TableNormal"/>
    <w:uiPriority w:val="59"/>
    <w:rsid w:val="00AD47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AD47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D47B4"/>
    <w:pPr>
      <w:spacing w:after="0" w:line="240" w:lineRule="auto"/>
    </w:pPr>
    <w:rPr>
      <w:rFonts w:ascii="Calibri" w:eastAsia="Calibri" w:hAnsi="Calibri" w:cs="Calibri"/>
    </w:rPr>
  </w:style>
  <w:style w:type="table" w:customStyle="1" w:styleId="TableGrid2">
    <w:name w:val="Table Grid2"/>
    <w:basedOn w:val="TableNormal"/>
    <w:next w:val="TableGrid"/>
    <w:uiPriority w:val="59"/>
    <w:rsid w:val="00AD47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2C22D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2C22D7"/>
    <w:rPr>
      <w:rFonts w:ascii="Courier New" w:eastAsia="Times New Roman" w:hAnsi="Courier New" w:cs="Courier New"/>
      <w:sz w:val="20"/>
      <w:szCs w:val="20"/>
    </w:rPr>
  </w:style>
  <w:style w:type="character" w:customStyle="1" w:styleId="MSGENFONTSTYLENAMETEMPLATEROLEMSGENFONTSTYLENAMEBYROLETEXT">
    <w:name w:val="MSG_EN_FONT_STYLE_NAME_TEMPLATE_ROLE MSG_EN_FONT_STYLE_NAME_BY_ROLE_TEXT"/>
    <w:basedOn w:val="DefaultParagraphFont"/>
    <w:uiPriority w:val="99"/>
    <w:rsid w:val="002C22D7"/>
    <w:rPr>
      <w:spacing w:val="10"/>
      <w:sz w:val="15"/>
      <w:szCs w:val="15"/>
      <w:shd w:val="clear" w:color="auto" w:fill="FFFFFF"/>
    </w:rPr>
  </w:style>
  <w:style w:type="character" w:styleId="LineNumber">
    <w:name w:val="line number"/>
    <w:basedOn w:val="DefaultParagraphFont"/>
    <w:uiPriority w:val="99"/>
    <w:semiHidden/>
    <w:unhideWhenUsed/>
    <w:rsid w:val="002C22D7"/>
  </w:style>
  <w:style w:type="character" w:customStyle="1" w:styleId="redit">
    <w:name w:val="redit"/>
    <w:basedOn w:val="DefaultParagraphFont"/>
    <w:rsid w:val="002C22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58498">
      <w:bodyDiv w:val="1"/>
      <w:marLeft w:val="0"/>
      <w:marRight w:val="0"/>
      <w:marTop w:val="0"/>
      <w:marBottom w:val="0"/>
      <w:divBdr>
        <w:top w:val="none" w:sz="0" w:space="0" w:color="auto"/>
        <w:left w:val="none" w:sz="0" w:space="0" w:color="auto"/>
        <w:bottom w:val="none" w:sz="0" w:space="0" w:color="auto"/>
        <w:right w:val="none" w:sz="0" w:space="0" w:color="auto"/>
      </w:divBdr>
    </w:div>
    <w:div w:id="97916224">
      <w:bodyDiv w:val="1"/>
      <w:marLeft w:val="0"/>
      <w:marRight w:val="0"/>
      <w:marTop w:val="0"/>
      <w:marBottom w:val="0"/>
      <w:divBdr>
        <w:top w:val="none" w:sz="0" w:space="0" w:color="auto"/>
        <w:left w:val="none" w:sz="0" w:space="0" w:color="auto"/>
        <w:bottom w:val="none" w:sz="0" w:space="0" w:color="auto"/>
        <w:right w:val="none" w:sz="0" w:space="0" w:color="auto"/>
      </w:divBdr>
    </w:div>
    <w:div w:id="204484541">
      <w:bodyDiv w:val="1"/>
      <w:marLeft w:val="0"/>
      <w:marRight w:val="0"/>
      <w:marTop w:val="0"/>
      <w:marBottom w:val="0"/>
      <w:divBdr>
        <w:top w:val="none" w:sz="0" w:space="0" w:color="auto"/>
        <w:left w:val="none" w:sz="0" w:space="0" w:color="auto"/>
        <w:bottom w:val="none" w:sz="0" w:space="0" w:color="auto"/>
        <w:right w:val="none" w:sz="0" w:space="0" w:color="auto"/>
      </w:divBdr>
    </w:div>
    <w:div w:id="232206806">
      <w:bodyDiv w:val="1"/>
      <w:marLeft w:val="0"/>
      <w:marRight w:val="0"/>
      <w:marTop w:val="0"/>
      <w:marBottom w:val="0"/>
      <w:divBdr>
        <w:top w:val="none" w:sz="0" w:space="0" w:color="auto"/>
        <w:left w:val="none" w:sz="0" w:space="0" w:color="auto"/>
        <w:bottom w:val="none" w:sz="0" w:space="0" w:color="auto"/>
        <w:right w:val="none" w:sz="0" w:space="0" w:color="auto"/>
      </w:divBdr>
    </w:div>
    <w:div w:id="371657357">
      <w:bodyDiv w:val="1"/>
      <w:marLeft w:val="0"/>
      <w:marRight w:val="0"/>
      <w:marTop w:val="0"/>
      <w:marBottom w:val="0"/>
      <w:divBdr>
        <w:top w:val="none" w:sz="0" w:space="0" w:color="auto"/>
        <w:left w:val="none" w:sz="0" w:space="0" w:color="auto"/>
        <w:bottom w:val="none" w:sz="0" w:space="0" w:color="auto"/>
        <w:right w:val="none" w:sz="0" w:space="0" w:color="auto"/>
      </w:divBdr>
    </w:div>
    <w:div w:id="571351628">
      <w:bodyDiv w:val="1"/>
      <w:marLeft w:val="0"/>
      <w:marRight w:val="0"/>
      <w:marTop w:val="0"/>
      <w:marBottom w:val="0"/>
      <w:divBdr>
        <w:top w:val="none" w:sz="0" w:space="0" w:color="auto"/>
        <w:left w:val="none" w:sz="0" w:space="0" w:color="auto"/>
        <w:bottom w:val="none" w:sz="0" w:space="0" w:color="auto"/>
        <w:right w:val="none" w:sz="0" w:space="0" w:color="auto"/>
      </w:divBdr>
    </w:div>
    <w:div w:id="596064690">
      <w:bodyDiv w:val="1"/>
      <w:marLeft w:val="0"/>
      <w:marRight w:val="0"/>
      <w:marTop w:val="0"/>
      <w:marBottom w:val="0"/>
      <w:divBdr>
        <w:top w:val="none" w:sz="0" w:space="0" w:color="auto"/>
        <w:left w:val="none" w:sz="0" w:space="0" w:color="auto"/>
        <w:bottom w:val="none" w:sz="0" w:space="0" w:color="auto"/>
        <w:right w:val="none" w:sz="0" w:space="0" w:color="auto"/>
      </w:divBdr>
    </w:div>
    <w:div w:id="901912948">
      <w:bodyDiv w:val="1"/>
      <w:marLeft w:val="0"/>
      <w:marRight w:val="0"/>
      <w:marTop w:val="0"/>
      <w:marBottom w:val="0"/>
      <w:divBdr>
        <w:top w:val="none" w:sz="0" w:space="0" w:color="auto"/>
        <w:left w:val="none" w:sz="0" w:space="0" w:color="auto"/>
        <w:bottom w:val="none" w:sz="0" w:space="0" w:color="auto"/>
        <w:right w:val="none" w:sz="0" w:space="0" w:color="auto"/>
      </w:divBdr>
    </w:div>
    <w:div w:id="919675467">
      <w:bodyDiv w:val="1"/>
      <w:marLeft w:val="0"/>
      <w:marRight w:val="0"/>
      <w:marTop w:val="0"/>
      <w:marBottom w:val="0"/>
      <w:divBdr>
        <w:top w:val="none" w:sz="0" w:space="0" w:color="auto"/>
        <w:left w:val="none" w:sz="0" w:space="0" w:color="auto"/>
        <w:bottom w:val="none" w:sz="0" w:space="0" w:color="auto"/>
        <w:right w:val="none" w:sz="0" w:space="0" w:color="auto"/>
      </w:divBdr>
    </w:div>
    <w:div w:id="1011763022">
      <w:bodyDiv w:val="1"/>
      <w:marLeft w:val="0"/>
      <w:marRight w:val="0"/>
      <w:marTop w:val="0"/>
      <w:marBottom w:val="0"/>
      <w:divBdr>
        <w:top w:val="none" w:sz="0" w:space="0" w:color="auto"/>
        <w:left w:val="none" w:sz="0" w:space="0" w:color="auto"/>
        <w:bottom w:val="none" w:sz="0" w:space="0" w:color="auto"/>
        <w:right w:val="none" w:sz="0" w:space="0" w:color="auto"/>
      </w:divBdr>
    </w:div>
    <w:div w:id="1228148906">
      <w:bodyDiv w:val="1"/>
      <w:marLeft w:val="0"/>
      <w:marRight w:val="0"/>
      <w:marTop w:val="0"/>
      <w:marBottom w:val="0"/>
      <w:divBdr>
        <w:top w:val="none" w:sz="0" w:space="0" w:color="auto"/>
        <w:left w:val="none" w:sz="0" w:space="0" w:color="auto"/>
        <w:bottom w:val="none" w:sz="0" w:space="0" w:color="auto"/>
        <w:right w:val="none" w:sz="0" w:space="0" w:color="auto"/>
      </w:divBdr>
    </w:div>
    <w:div w:id="1260063773">
      <w:bodyDiv w:val="1"/>
      <w:marLeft w:val="0"/>
      <w:marRight w:val="0"/>
      <w:marTop w:val="0"/>
      <w:marBottom w:val="0"/>
      <w:divBdr>
        <w:top w:val="none" w:sz="0" w:space="0" w:color="auto"/>
        <w:left w:val="none" w:sz="0" w:space="0" w:color="auto"/>
        <w:bottom w:val="none" w:sz="0" w:space="0" w:color="auto"/>
        <w:right w:val="none" w:sz="0" w:space="0" w:color="auto"/>
      </w:divBdr>
    </w:div>
    <w:div w:id="1795908403">
      <w:bodyDiv w:val="1"/>
      <w:marLeft w:val="0"/>
      <w:marRight w:val="0"/>
      <w:marTop w:val="0"/>
      <w:marBottom w:val="0"/>
      <w:divBdr>
        <w:top w:val="none" w:sz="0" w:space="0" w:color="auto"/>
        <w:left w:val="none" w:sz="0" w:space="0" w:color="auto"/>
        <w:bottom w:val="none" w:sz="0" w:space="0" w:color="auto"/>
        <w:right w:val="none" w:sz="0" w:space="0" w:color="auto"/>
      </w:divBdr>
    </w:div>
    <w:div w:id="1972251477">
      <w:bodyDiv w:val="1"/>
      <w:marLeft w:val="0"/>
      <w:marRight w:val="0"/>
      <w:marTop w:val="0"/>
      <w:marBottom w:val="0"/>
      <w:divBdr>
        <w:top w:val="none" w:sz="0" w:space="0" w:color="auto"/>
        <w:left w:val="none" w:sz="0" w:space="0" w:color="auto"/>
        <w:bottom w:val="none" w:sz="0" w:space="0" w:color="auto"/>
        <w:right w:val="none" w:sz="0" w:space="0" w:color="auto"/>
      </w:divBdr>
    </w:div>
    <w:div w:id="2105681743">
      <w:bodyDiv w:val="1"/>
      <w:marLeft w:val="0"/>
      <w:marRight w:val="0"/>
      <w:marTop w:val="0"/>
      <w:marBottom w:val="0"/>
      <w:divBdr>
        <w:top w:val="none" w:sz="0" w:space="0" w:color="auto"/>
        <w:left w:val="none" w:sz="0" w:space="0" w:color="auto"/>
        <w:bottom w:val="none" w:sz="0" w:space="0" w:color="auto"/>
        <w:right w:val="none" w:sz="0" w:space="0" w:color="auto"/>
      </w:divBdr>
    </w:div>
    <w:div w:id="2128313722">
      <w:bodyDiv w:val="1"/>
      <w:marLeft w:val="0"/>
      <w:marRight w:val="0"/>
      <w:marTop w:val="0"/>
      <w:marBottom w:val="0"/>
      <w:divBdr>
        <w:top w:val="none" w:sz="0" w:space="0" w:color="auto"/>
        <w:left w:val="none" w:sz="0" w:space="0" w:color="auto"/>
        <w:bottom w:val="none" w:sz="0" w:space="0" w:color="auto"/>
        <w:right w:val="none" w:sz="0" w:space="0" w:color="auto"/>
      </w:divBdr>
      <w:divsChild>
        <w:div w:id="12275659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doi.org/10.1016/j.psychsport.2007.11.004" TargetMode="External"/><Relationship Id="rId18" Type="http://schemas.openxmlformats.org/officeDocument/2006/relationships/hyperlink" Target="https://doi.org/10.1111%2F1467-8721.0125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5296/jpag.v5i1.7377" TargetMode="External"/><Relationship Id="rId17" Type="http://schemas.openxmlformats.org/officeDocument/2006/relationships/hyperlink" Target="https://doi.org/10.1016/j.jvb.2007.07.003" TargetMode="External"/><Relationship Id="rId2" Type="http://schemas.openxmlformats.org/officeDocument/2006/relationships/numbering" Target="numbering.xml"/><Relationship Id="rId16" Type="http://schemas.openxmlformats.org/officeDocument/2006/relationships/hyperlink" Target="https://doi.org/10.1016/j.jrp.2004.06.00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doi.org/10.1177%2F0149206318773853" TargetMode="External"/><Relationship Id="rId10" Type="http://schemas.openxmlformats.org/officeDocument/2006/relationships/header" Target="header1.xml"/><Relationship Id="rId19" Type="http://schemas.openxmlformats.org/officeDocument/2006/relationships/hyperlink" Target="https://doi.org/10.1016/j.paid.2013.11.003" TargetMode="External"/><Relationship Id="rId4" Type="http://schemas.openxmlformats.org/officeDocument/2006/relationships/settings" Target="settings.xml"/><Relationship Id="rId9" Type="http://schemas.openxmlformats.org/officeDocument/2006/relationships/package" Target="embeddings/Microsoft_Word_Document.docx"/><Relationship Id="rId14" Type="http://schemas.openxmlformats.org/officeDocument/2006/relationships/hyperlink" Target="https://doi.org/10.1111/j.1365-2648.2004.03240.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59C194-4903-4468-B835-C16D6765D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6941</TotalTime>
  <Pages>112</Pages>
  <Words>22748</Words>
  <Characters>129664</Characters>
  <Application>Microsoft Office Word</Application>
  <DocSecurity>0</DocSecurity>
  <Lines>1080</Lines>
  <Paragraphs>304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SAQIB ALI</dc:creator>
  <cp:keywords/>
  <dc:description/>
  <cp:lastModifiedBy>SAQIB ALI</cp:lastModifiedBy>
  <cp:revision>970</cp:revision>
  <cp:lastPrinted>2020-02-25T11:59:00Z</cp:lastPrinted>
  <dcterms:created xsi:type="dcterms:W3CDTF">2018-12-18T04:39:00Z</dcterms:created>
  <dcterms:modified xsi:type="dcterms:W3CDTF">2020-03-11T08:01:00Z</dcterms:modified>
</cp:coreProperties>
</file>