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color w:val="000000" w:themeColor="text1"/>
        </w:rPr>
        <w:id w:val="-1891574226"/>
        <w:docPartObj>
          <w:docPartGallery w:val="Cover Pages"/>
          <w:docPartUnique/>
        </w:docPartObj>
      </w:sdtPr>
      <w:sdtContent>
        <w:p w14:paraId="0FFA6A7B" w14:textId="77777777" w:rsidR="006A6B7F" w:rsidRPr="006A28C4" w:rsidRDefault="006A28C4" w:rsidP="000375AA">
          <w:pPr>
            <w:autoSpaceDE w:val="0"/>
            <w:autoSpaceDN w:val="0"/>
            <w:adjustRightInd w:val="0"/>
            <w:spacing w:after="0" w:line="240" w:lineRule="auto"/>
            <w:jc w:val="center"/>
            <w:rPr>
              <w:rFonts w:cs="Times New Roman"/>
              <w:color w:val="000000" w:themeColor="text1"/>
              <w:sz w:val="36"/>
              <w:szCs w:val="36"/>
            </w:rPr>
          </w:pPr>
          <w:r w:rsidRPr="006A28C4">
            <w:rPr>
              <w:rFonts w:eastAsia="Times New Roman" w:cs="Times New Roman"/>
              <w:b/>
              <w:color w:val="000000" w:themeColor="text1"/>
              <w:sz w:val="36"/>
              <w:szCs w:val="36"/>
            </w:rPr>
            <w:t>AN ASSESSMENT STUDY OF MARKET-VIBRANCY: A CASE STUDY OF LAHORE</w:t>
          </w:r>
        </w:p>
        <w:p w14:paraId="14D3A656" w14:textId="77777777" w:rsidR="006A6B7F" w:rsidRDefault="006A6B7F" w:rsidP="006A6B7F">
          <w:pPr>
            <w:autoSpaceDE w:val="0"/>
            <w:autoSpaceDN w:val="0"/>
            <w:adjustRightInd w:val="0"/>
            <w:spacing w:after="0" w:line="240" w:lineRule="auto"/>
            <w:rPr>
              <w:rFonts w:cs="Times New Roman"/>
              <w:color w:val="000000" w:themeColor="text1"/>
              <w:sz w:val="34"/>
              <w:szCs w:val="34"/>
            </w:rPr>
          </w:pPr>
        </w:p>
        <w:p w14:paraId="16A0E6D2" w14:textId="77777777" w:rsidR="003E55E5" w:rsidRPr="0060091A" w:rsidRDefault="003E55E5" w:rsidP="006A6B7F">
          <w:pPr>
            <w:autoSpaceDE w:val="0"/>
            <w:autoSpaceDN w:val="0"/>
            <w:adjustRightInd w:val="0"/>
            <w:spacing w:after="0" w:line="240" w:lineRule="auto"/>
            <w:rPr>
              <w:rFonts w:cs="Times New Roman"/>
              <w:color w:val="000000" w:themeColor="text1"/>
              <w:sz w:val="34"/>
              <w:szCs w:val="34"/>
            </w:rPr>
          </w:pPr>
        </w:p>
        <w:p w14:paraId="35C3B4E5" w14:textId="77777777" w:rsidR="006A6B7F" w:rsidRPr="0060091A" w:rsidRDefault="006A6B7F" w:rsidP="006A6B7F">
          <w:pPr>
            <w:autoSpaceDE w:val="0"/>
            <w:autoSpaceDN w:val="0"/>
            <w:adjustRightInd w:val="0"/>
            <w:spacing w:after="0" w:line="240" w:lineRule="auto"/>
            <w:jc w:val="center"/>
            <w:rPr>
              <w:rFonts w:cs="Times New Roman"/>
              <w:color w:val="000000" w:themeColor="text1"/>
              <w:sz w:val="34"/>
              <w:szCs w:val="34"/>
            </w:rPr>
          </w:pPr>
          <w:r w:rsidRPr="0060091A">
            <w:rPr>
              <w:rFonts w:cs="Times New Roman"/>
              <w:noProof/>
              <w:color w:val="000000" w:themeColor="text1"/>
            </w:rPr>
            <w:drawing>
              <wp:inline distT="0" distB="0" distL="0" distR="0" wp14:anchorId="128A3386" wp14:editId="5AE74D35">
                <wp:extent cx="2441113" cy="2286000"/>
                <wp:effectExtent l="0" t="0" r="0" b="0"/>
                <wp:docPr id="26" name="Picture 2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41113" cy="2286000"/>
                        </a:xfrm>
                        <a:prstGeom prst="rect">
                          <a:avLst/>
                        </a:prstGeom>
                        <a:noFill/>
                        <a:ln>
                          <a:noFill/>
                        </a:ln>
                      </pic:spPr>
                    </pic:pic>
                  </a:graphicData>
                </a:graphic>
              </wp:inline>
            </w:drawing>
          </w:r>
        </w:p>
        <w:p w14:paraId="2FFF8E48" w14:textId="77777777" w:rsidR="006A6B7F" w:rsidRPr="0060091A" w:rsidRDefault="006A6B7F" w:rsidP="006A6B7F">
          <w:pPr>
            <w:autoSpaceDE w:val="0"/>
            <w:autoSpaceDN w:val="0"/>
            <w:adjustRightInd w:val="0"/>
            <w:spacing w:after="0" w:line="240" w:lineRule="auto"/>
            <w:jc w:val="center"/>
            <w:rPr>
              <w:rFonts w:cs="Times New Roman"/>
              <w:color w:val="000000" w:themeColor="text1"/>
              <w:sz w:val="34"/>
              <w:szCs w:val="34"/>
            </w:rPr>
          </w:pPr>
        </w:p>
        <w:p w14:paraId="7A0238DE" w14:textId="77777777" w:rsidR="006A6B7F" w:rsidRPr="00797635" w:rsidRDefault="00797635" w:rsidP="006A6B7F">
          <w:pPr>
            <w:autoSpaceDE w:val="0"/>
            <w:autoSpaceDN w:val="0"/>
            <w:adjustRightInd w:val="0"/>
            <w:spacing w:after="0" w:line="276" w:lineRule="auto"/>
            <w:jc w:val="center"/>
            <w:rPr>
              <w:rFonts w:cs="Times New Roman"/>
              <w:b/>
              <w:bCs/>
              <w:color w:val="000000" w:themeColor="text1"/>
              <w:sz w:val="32"/>
              <w:szCs w:val="32"/>
            </w:rPr>
          </w:pPr>
          <w:r w:rsidRPr="00797635">
            <w:rPr>
              <w:rFonts w:cs="Times New Roman"/>
              <w:b/>
              <w:bCs/>
              <w:color w:val="000000" w:themeColor="text1"/>
              <w:sz w:val="32"/>
              <w:szCs w:val="32"/>
            </w:rPr>
            <w:t>RESEARCH ADVISORS</w:t>
          </w:r>
        </w:p>
        <w:p w14:paraId="424C9F40" w14:textId="77777777" w:rsidR="003E55E5" w:rsidRPr="003E55E5" w:rsidRDefault="003E55E5" w:rsidP="006A6B7F">
          <w:pPr>
            <w:autoSpaceDE w:val="0"/>
            <w:autoSpaceDN w:val="0"/>
            <w:adjustRightInd w:val="0"/>
            <w:spacing w:after="0" w:line="276" w:lineRule="auto"/>
            <w:jc w:val="center"/>
            <w:rPr>
              <w:rFonts w:cs="Times New Roman"/>
              <w:color w:val="000000" w:themeColor="text1"/>
              <w:sz w:val="12"/>
              <w:szCs w:val="12"/>
            </w:rPr>
          </w:pPr>
        </w:p>
        <w:p w14:paraId="108624CF" w14:textId="0A4C9195" w:rsidR="006A6B7F" w:rsidRPr="0060091A" w:rsidRDefault="00B14B29" w:rsidP="006A6B7F">
          <w:pPr>
            <w:autoSpaceDE w:val="0"/>
            <w:autoSpaceDN w:val="0"/>
            <w:adjustRightInd w:val="0"/>
            <w:spacing w:after="0" w:line="240" w:lineRule="auto"/>
            <w:jc w:val="center"/>
            <w:rPr>
              <w:rFonts w:cs="Times New Roman"/>
              <w:color w:val="000000" w:themeColor="text1"/>
              <w:sz w:val="36"/>
              <w:szCs w:val="36"/>
              <w:bdr w:val="none" w:sz="0" w:space="0" w:color="auto" w:frame="1"/>
              <w:shd w:val="clear" w:color="auto" w:fill="FAFAFA"/>
            </w:rPr>
          </w:pPr>
          <w:r w:rsidRPr="0060091A">
            <w:rPr>
              <w:rFonts w:cs="Times New Roman"/>
              <w:color w:val="000000" w:themeColor="text1"/>
              <w:sz w:val="36"/>
              <w:szCs w:val="36"/>
              <w:bdr w:val="none" w:sz="0" w:space="0" w:color="auto" w:frame="1"/>
              <w:shd w:val="clear" w:color="auto" w:fill="FAFAFA"/>
            </w:rPr>
            <w:t>Plnr. Mutahir</w:t>
          </w:r>
          <w:r w:rsidR="00FB6C00">
            <w:rPr>
              <w:rFonts w:cs="Times New Roman"/>
              <w:color w:val="000000" w:themeColor="text1"/>
              <w:sz w:val="36"/>
              <w:szCs w:val="36"/>
              <w:bdr w:val="none" w:sz="0" w:space="0" w:color="auto" w:frame="1"/>
              <w:shd w:val="clear" w:color="auto" w:fill="FAFAFA"/>
            </w:rPr>
            <w:t xml:space="preserve"> Mehmood</w:t>
          </w:r>
          <w:r w:rsidRPr="0060091A">
            <w:rPr>
              <w:rFonts w:cs="Times New Roman"/>
              <w:color w:val="000000" w:themeColor="text1"/>
              <w:sz w:val="36"/>
              <w:szCs w:val="36"/>
              <w:bdr w:val="none" w:sz="0" w:space="0" w:color="auto" w:frame="1"/>
              <w:shd w:val="clear" w:color="auto" w:fill="FAFAFA"/>
            </w:rPr>
            <w:t xml:space="preserve"> Awan</w:t>
          </w:r>
        </w:p>
        <w:p w14:paraId="053EC26A" w14:textId="77777777" w:rsidR="008868E1" w:rsidRPr="0060091A" w:rsidRDefault="008868E1" w:rsidP="006A6B7F">
          <w:pPr>
            <w:autoSpaceDE w:val="0"/>
            <w:autoSpaceDN w:val="0"/>
            <w:adjustRightInd w:val="0"/>
            <w:spacing w:after="0" w:line="240" w:lineRule="auto"/>
            <w:jc w:val="center"/>
            <w:rPr>
              <w:rFonts w:cs="Times New Roman"/>
              <w:color w:val="000000" w:themeColor="text1"/>
              <w:sz w:val="36"/>
              <w:szCs w:val="36"/>
              <w:bdr w:val="none" w:sz="0" w:space="0" w:color="auto" w:frame="1"/>
              <w:shd w:val="clear" w:color="auto" w:fill="FAFAFA"/>
            </w:rPr>
          </w:pPr>
          <w:r w:rsidRPr="0060091A">
            <w:rPr>
              <w:rFonts w:cs="Times New Roman"/>
              <w:color w:val="000000" w:themeColor="text1"/>
              <w:sz w:val="36"/>
              <w:szCs w:val="36"/>
              <w:bdr w:val="none" w:sz="0" w:space="0" w:color="auto" w:frame="1"/>
              <w:shd w:val="clear" w:color="auto" w:fill="FAFAFA"/>
            </w:rPr>
            <w:t>Plnr. Muhammad Shafaat Nawaz</w:t>
          </w:r>
        </w:p>
        <w:p w14:paraId="53B50C3C" w14:textId="77777777" w:rsidR="008868E1" w:rsidRPr="0060091A" w:rsidRDefault="008868E1" w:rsidP="006A6B7F">
          <w:pPr>
            <w:autoSpaceDE w:val="0"/>
            <w:autoSpaceDN w:val="0"/>
            <w:adjustRightInd w:val="0"/>
            <w:spacing w:after="0" w:line="240" w:lineRule="auto"/>
            <w:jc w:val="center"/>
            <w:rPr>
              <w:rFonts w:cs="Times New Roman"/>
              <w:color w:val="000000" w:themeColor="text1"/>
              <w:sz w:val="34"/>
              <w:szCs w:val="34"/>
            </w:rPr>
          </w:pPr>
        </w:p>
        <w:p w14:paraId="63A34EAF" w14:textId="77777777" w:rsidR="006A6B7F" w:rsidRPr="00797635" w:rsidRDefault="00797635" w:rsidP="006A6B7F">
          <w:pPr>
            <w:autoSpaceDE w:val="0"/>
            <w:autoSpaceDN w:val="0"/>
            <w:adjustRightInd w:val="0"/>
            <w:spacing w:after="0" w:line="276" w:lineRule="auto"/>
            <w:jc w:val="center"/>
            <w:rPr>
              <w:rFonts w:cs="Times New Roman"/>
              <w:b/>
              <w:bCs/>
              <w:color w:val="000000" w:themeColor="text1"/>
              <w:sz w:val="32"/>
              <w:szCs w:val="34"/>
            </w:rPr>
          </w:pPr>
          <w:r w:rsidRPr="00797635">
            <w:rPr>
              <w:rFonts w:cs="Times New Roman"/>
              <w:b/>
              <w:bCs/>
              <w:color w:val="000000" w:themeColor="text1"/>
              <w:sz w:val="32"/>
              <w:szCs w:val="34"/>
            </w:rPr>
            <w:t>RESEARCHERS</w:t>
          </w:r>
        </w:p>
        <w:p w14:paraId="0B0E7734" w14:textId="77777777" w:rsidR="003E55E5" w:rsidRPr="003E55E5" w:rsidRDefault="003E55E5" w:rsidP="006A6B7F">
          <w:pPr>
            <w:autoSpaceDE w:val="0"/>
            <w:autoSpaceDN w:val="0"/>
            <w:adjustRightInd w:val="0"/>
            <w:spacing w:after="0" w:line="276" w:lineRule="auto"/>
            <w:jc w:val="center"/>
            <w:rPr>
              <w:rFonts w:cs="Times New Roman"/>
              <w:color w:val="000000" w:themeColor="text1"/>
              <w:sz w:val="12"/>
              <w:szCs w:val="12"/>
            </w:rPr>
          </w:pPr>
        </w:p>
        <w:p w14:paraId="44FFC162" w14:textId="77777777" w:rsidR="006A6B7F" w:rsidRPr="0060091A" w:rsidRDefault="005B0ED2" w:rsidP="005B0ED2">
          <w:pPr>
            <w:autoSpaceDE w:val="0"/>
            <w:autoSpaceDN w:val="0"/>
            <w:adjustRightInd w:val="0"/>
            <w:spacing w:after="0" w:line="240" w:lineRule="auto"/>
            <w:jc w:val="center"/>
            <w:rPr>
              <w:rFonts w:cs="Times New Roman"/>
              <w:color w:val="000000" w:themeColor="text1"/>
              <w:sz w:val="36"/>
              <w:szCs w:val="36"/>
              <w:bdr w:val="none" w:sz="0" w:space="0" w:color="auto" w:frame="1"/>
              <w:shd w:val="clear" w:color="auto" w:fill="FAFAFA"/>
            </w:rPr>
          </w:pPr>
          <w:r w:rsidRPr="0060091A">
            <w:rPr>
              <w:rFonts w:cs="Times New Roman"/>
              <w:color w:val="000000" w:themeColor="text1"/>
              <w:sz w:val="36"/>
              <w:szCs w:val="36"/>
              <w:bdr w:val="none" w:sz="0" w:space="0" w:color="auto" w:frame="1"/>
              <w:shd w:val="clear" w:color="auto" w:fill="FAFAFA"/>
            </w:rPr>
            <w:t>Muhammad Talha</w:t>
          </w:r>
          <w:r w:rsidR="003E55E5">
            <w:rPr>
              <w:rFonts w:cs="Times New Roman"/>
              <w:color w:val="000000" w:themeColor="text1"/>
              <w:sz w:val="36"/>
              <w:szCs w:val="36"/>
              <w:bdr w:val="none" w:sz="0" w:space="0" w:color="auto" w:frame="1"/>
              <w:shd w:val="clear" w:color="auto" w:fill="FAFAFA"/>
            </w:rPr>
            <w:tab/>
          </w:r>
          <w:r w:rsidR="003E55E5">
            <w:rPr>
              <w:rFonts w:cs="Times New Roman"/>
              <w:color w:val="000000" w:themeColor="text1"/>
              <w:sz w:val="36"/>
              <w:szCs w:val="36"/>
              <w:bdr w:val="none" w:sz="0" w:space="0" w:color="auto" w:frame="1"/>
              <w:shd w:val="clear" w:color="auto" w:fill="FAFAFA"/>
            </w:rPr>
            <w:tab/>
            <w:t>15002214005</w:t>
          </w:r>
        </w:p>
        <w:p w14:paraId="22AAAEFC" w14:textId="77777777" w:rsidR="005B0ED2" w:rsidRPr="0060091A" w:rsidRDefault="005B0ED2" w:rsidP="000C7148">
          <w:pPr>
            <w:autoSpaceDE w:val="0"/>
            <w:autoSpaceDN w:val="0"/>
            <w:adjustRightInd w:val="0"/>
            <w:spacing w:after="0"/>
            <w:jc w:val="center"/>
            <w:rPr>
              <w:rFonts w:cs="Times New Roman"/>
              <w:color w:val="000000" w:themeColor="text1"/>
              <w:sz w:val="36"/>
              <w:szCs w:val="36"/>
              <w:bdr w:val="none" w:sz="0" w:space="0" w:color="auto" w:frame="1"/>
              <w:shd w:val="clear" w:color="auto" w:fill="FAFAFA"/>
            </w:rPr>
          </w:pPr>
          <w:r w:rsidRPr="0060091A">
            <w:rPr>
              <w:rFonts w:cs="Times New Roman"/>
              <w:color w:val="000000" w:themeColor="text1"/>
              <w:sz w:val="36"/>
              <w:szCs w:val="36"/>
              <w:bdr w:val="none" w:sz="0" w:space="0" w:color="auto" w:frame="1"/>
              <w:shd w:val="clear" w:color="auto" w:fill="FAFAFA"/>
            </w:rPr>
            <w:t>Zubair Hussain</w:t>
          </w:r>
          <w:r w:rsidR="003E55E5">
            <w:rPr>
              <w:rFonts w:cs="Times New Roman"/>
              <w:color w:val="000000" w:themeColor="text1"/>
              <w:sz w:val="36"/>
              <w:szCs w:val="36"/>
              <w:bdr w:val="none" w:sz="0" w:space="0" w:color="auto" w:frame="1"/>
              <w:shd w:val="clear" w:color="auto" w:fill="FAFAFA"/>
            </w:rPr>
            <w:tab/>
          </w:r>
          <w:r w:rsidR="003E55E5">
            <w:rPr>
              <w:rFonts w:cs="Times New Roman"/>
              <w:color w:val="000000" w:themeColor="text1"/>
              <w:sz w:val="36"/>
              <w:szCs w:val="36"/>
              <w:bdr w:val="none" w:sz="0" w:space="0" w:color="auto" w:frame="1"/>
              <w:shd w:val="clear" w:color="auto" w:fill="FAFAFA"/>
            </w:rPr>
            <w:tab/>
            <w:t>15002214007</w:t>
          </w:r>
        </w:p>
        <w:p w14:paraId="0907BFFC" w14:textId="77777777" w:rsidR="006A6B7F" w:rsidRDefault="006A6B7F" w:rsidP="006A6B7F">
          <w:pPr>
            <w:autoSpaceDE w:val="0"/>
            <w:autoSpaceDN w:val="0"/>
            <w:adjustRightInd w:val="0"/>
            <w:spacing w:after="0" w:line="240" w:lineRule="auto"/>
            <w:jc w:val="center"/>
            <w:rPr>
              <w:rFonts w:cs="Times New Roman"/>
              <w:color w:val="000000" w:themeColor="text1"/>
              <w:sz w:val="32"/>
              <w:szCs w:val="34"/>
            </w:rPr>
          </w:pPr>
        </w:p>
        <w:p w14:paraId="095CD023" w14:textId="77777777" w:rsidR="003E55E5" w:rsidRDefault="00A15851" w:rsidP="006A6B7F">
          <w:pPr>
            <w:autoSpaceDE w:val="0"/>
            <w:autoSpaceDN w:val="0"/>
            <w:adjustRightInd w:val="0"/>
            <w:spacing w:after="0" w:line="240" w:lineRule="auto"/>
            <w:jc w:val="center"/>
            <w:rPr>
              <w:rFonts w:cs="Times New Roman"/>
              <w:color w:val="000000" w:themeColor="text1"/>
              <w:sz w:val="32"/>
              <w:szCs w:val="34"/>
            </w:rPr>
          </w:pPr>
          <w:r>
            <w:rPr>
              <w:rFonts w:cs="Times New Roman"/>
              <w:color w:val="000000" w:themeColor="text1"/>
              <w:sz w:val="32"/>
              <w:szCs w:val="34"/>
            </w:rPr>
            <w:t>SESSION 2015-2019</w:t>
          </w:r>
        </w:p>
        <w:p w14:paraId="48A97AEC" w14:textId="77777777" w:rsidR="003E55E5" w:rsidRDefault="003E55E5" w:rsidP="006A6B7F">
          <w:pPr>
            <w:autoSpaceDE w:val="0"/>
            <w:autoSpaceDN w:val="0"/>
            <w:adjustRightInd w:val="0"/>
            <w:spacing w:after="0" w:line="240" w:lineRule="auto"/>
            <w:jc w:val="center"/>
            <w:rPr>
              <w:rFonts w:cs="Times New Roman"/>
              <w:color w:val="000000" w:themeColor="text1"/>
              <w:sz w:val="32"/>
              <w:szCs w:val="34"/>
            </w:rPr>
          </w:pPr>
        </w:p>
        <w:p w14:paraId="28DD9005" w14:textId="77777777" w:rsidR="003E55E5" w:rsidRPr="0060091A" w:rsidRDefault="003E55E5" w:rsidP="006A6B7F">
          <w:pPr>
            <w:autoSpaceDE w:val="0"/>
            <w:autoSpaceDN w:val="0"/>
            <w:adjustRightInd w:val="0"/>
            <w:spacing w:after="0" w:line="240" w:lineRule="auto"/>
            <w:jc w:val="center"/>
            <w:rPr>
              <w:rStyle w:val="IntenseReference"/>
              <w:rFonts w:cs="Times New Roman"/>
              <w:smallCaps w:val="0"/>
              <w:color w:val="000000" w:themeColor="text1"/>
              <w:sz w:val="32"/>
              <w:szCs w:val="32"/>
            </w:rPr>
          </w:pPr>
        </w:p>
        <w:p w14:paraId="56EAD2F3" w14:textId="77777777" w:rsidR="006A6B7F" w:rsidRPr="0060091A" w:rsidRDefault="00A15851" w:rsidP="006A6B7F">
          <w:pPr>
            <w:autoSpaceDE w:val="0"/>
            <w:autoSpaceDN w:val="0"/>
            <w:adjustRightInd w:val="0"/>
            <w:spacing w:after="0" w:line="276" w:lineRule="auto"/>
            <w:jc w:val="center"/>
            <w:rPr>
              <w:rFonts w:cs="Times New Roman"/>
              <w:color w:val="000000" w:themeColor="text1"/>
              <w:sz w:val="36"/>
              <w:szCs w:val="36"/>
            </w:rPr>
          </w:pPr>
          <w:r w:rsidRPr="0060091A">
            <w:rPr>
              <w:rFonts w:cs="Times New Roman"/>
              <w:color w:val="000000" w:themeColor="text1"/>
              <w:sz w:val="36"/>
              <w:szCs w:val="36"/>
            </w:rPr>
            <w:t>DEPARTMENT OF CITY AND REGIONAL PLANNING</w:t>
          </w:r>
        </w:p>
        <w:p w14:paraId="09ABAAE4" w14:textId="77777777" w:rsidR="006A6B7F" w:rsidRPr="0060091A" w:rsidRDefault="00A15851" w:rsidP="006A6B7F">
          <w:pPr>
            <w:autoSpaceDE w:val="0"/>
            <w:autoSpaceDN w:val="0"/>
            <w:adjustRightInd w:val="0"/>
            <w:spacing w:after="0" w:line="276" w:lineRule="auto"/>
            <w:jc w:val="center"/>
            <w:rPr>
              <w:rFonts w:cs="Times New Roman"/>
              <w:color w:val="000000" w:themeColor="text1"/>
              <w:sz w:val="36"/>
              <w:szCs w:val="36"/>
            </w:rPr>
          </w:pPr>
          <w:r w:rsidRPr="0060091A">
            <w:rPr>
              <w:rFonts w:cs="Times New Roman"/>
              <w:color w:val="000000" w:themeColor="text1"/>
              <w:sz w:val="36"/>
              <w:szCs w:val="36"/>
            </w:rPr>
            <w:t>SCHOOL OF ARCHITECTURE AND PLANNING</w:t>
          </w:r>
        </w:p>
        <w:p w14:paraId="19C7B4E9" w14:textId="77777777" w:rsidR="002F718D" w:rsidRPr="002F718D" w:rsidRDefault="00A15851" w:rsidP="002F718D">
          <w:pPr>
            <w:autoSpaceDE w:val="0"/>
            <w:autoSpaceDN w:val="0"/>
            <w:adjustRightInd w:val="0"/>
            <w:spacing w:after="0"/>
            <w:jc w:val="center"/>
            <w:rPr>
              <w:rFonts w:cs="Times New Roman"/>
              <w:color w:val="000000" w:themeColor="text1"/>
              <w:sz w:val="36"/>
              <w:szCs w:val="36"/>
            </w:rPr>
          </w:pPr>
          <w:r w:rsidRPr="0060091A">
            <w:rPr>
              <w:rFonts w:cs="Times New Roman"/>
              <w:color w:val="000000" w:themeColor="text1"/>
              <w:sz w:val="36"/>
              <w:szCs w:val="36"/>
            </w:rPr>
            <w:t>UNIVERSITY OF MANAGEMENT AND TECHNOLOGY</w:t>
          </w:r>
          <w:r>
            <w:rPr>
              <w:rFonts w:cs="Times New Roman"/>
              <w:color w:val="000000" w:themeColor="text1"/>
              <w:sz w:val="36"/>
              <w:szCs w:val="36"/>
            </w:rPr>
            <w:t xml:space="preserve"> </w:t>
          </w:r>
          <w:r w:rsidRPr="0060091A">
            <w:rPr>
              <w:rFonts w:cs="Times New Roman"/>
              <w:color w:val="000000" w:themeColor="text1"/>
              <w:sz w:val="36"/>
              <w:szCs w:val="36"/>
            </w:rPr>
            <w:t>LAHORE</w:t>
          </w:r>
          <w:r w:rsidR="000375AA" w:rsidRPr="0060091A">
            <w:rPr>
              <w:rFonts w:cs="Times New Roman"/>
              <w:color w:val="000000" w:themeColor="text1"/>
              <w:sz w:val="36"/>
              <w:szCs w:val="36"/>
            </w:rPr>
            <w:br w:type="page"/>
          </w:r>
        </w:p>
        <w:p w14:paraId="1D741E72" w14:textId="77777777" w:rsidR="008F4600" w:rsidRDefault="002F718D">
          <w:pPr>
            <w:spacing w:line="259" w:lineRule="auto"/>
            <w:jc w:val="left"/>
            <w:rPr>
              <w:rFonts w:eastAsia="Times New Roman" w:cs="Times New Roman"/>
              <w:color w:val="000000" w:themeColor="text1"/>
              <w:spacing w:val="10"/>
              <w:kern w:val="28"/>
              <w:sz w:val="72"/>
              <w:szCs w:val="52"/>
              <w:lang w:bidi="en-US"/>
            </w:rPr>
          </w:pPr>
          <w:r>
            <w:rPr>
              <w:rFonts w:eastAsia="Times New Roman" w:cs="Times New Roman"/>
              <w:noProof/>
              <w:color w:val="000000" w:themeColor="text1"/>
              <w:spacing w:val="10"/>
              <w:kern w:val="28"/>
              <w:sz w:val="72"/>
              <w:szCs w:val="52"/>
            </w:rPr>
            <w:lastRenderedPageBreak/>
            <w:drawing>
              <wp:anchor distT="0" distB="0" distL="114300" distR="114300" simplePos="0" relativeHeight="251657216" behindDoc="0" locked="0" layoutInCell="1" allowOverlap="1" wp14:anchorId="7689C690" wp14:editId="1E937A20">
                <wp:simplePos x="0" y="0"/>
                <wp:positionH relativeFrom="margin">
                  <wp:posOffset>219075</wp:posOffset>
                </wp:positionH>
                <wp:positionV relativeFrom="margin">
                  <wp:posOffset>1905000</wp:posOffset>
                </wp:positionV>
                <wp:extent cx="5457825" cy="3657600"/>
                <wp:effectExtent l="0" t="0" r="9525"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23898" b="31555"/>
                        <a:stretch/>
                      </pic:blipFill>
                      <pic:spPr bwMode="auto">
                        <a:xfrm>
                          <a:off x="0" y="0"/>
                          <a:ext cx="5457825" cy="36576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8F4600">
            <w:rPr>
              <w:rFonts w:eastAsia="Times New Roman" w:cs="Times New Roman"/>
              <w:color w:val="000000" w:themeColor="text1"/>
              <w:spacing w:val="10"/>
              <w:kern w:val="28"/>
              <w:sz w:val="72"/>
              <w:szCs w:val="52"/>
              <w:lang w:bidi="en-US"/>
            </w:rPr>
            <w:br w:type="page"/>
          </w:r>
        </w:p>
        <w:p w14:paraId="0AC0C00D" w14:textId="77777777" w:rsidR="000246DC" w:rsidRPr="000246DC" w:rsidRDefault="000246DC" w:rsidP="000246DC">
          <w:pPr>
            <w:widowControl w:val="0"/>
            <w:autoSpaceDE w:val="0"/>
            <w:autoSpaceDN w:val="0"/>
            <w:spacing w:after="0" w:line="622" w:lineRule="exact"/>
            <w:ind w:left="526" w:right="662"/>
            <w:jc w:val="center"/>
            <w:rPr>
              <w:rFonts w:eastAsia="Times New Roman" w:cs="Times New Roman"/>
              <w:b/>
              <w:sz w:val="48"/>
              <w:szCs w:val="48"/>
              <w:lang w:bidi="en-US"/>
            </w:rPr>
          </w:pPr>
          <w:r w:rsidRPr="000246DC">
            <w:rPr>
              <w:rFonts w:eastAsia="Times New Roman" w:cs="Times New Roman"/>
              <w:b/>
              <w:sz w:val="48"/>
              <w:szCs w:val="48"/>
              <w:lang w:bidi="en-US"/>
            </w:rPr>
            <w:lastRenderedPageBreak/>
            <w:t>APPROVAL SHEET</w:t>
          </w:r>
        </w:p>
        <w:p w14:paraId="1F9474E3" w14:textId="77777777" w:rsidR="000246DC" w:rsidRPr="000246DC" w:rsidRDefault="000246DC" w:rsidP="000246DC">
          <w:pPr>
            <w:widowControl w:val="0"/>
            <w:autoSpaceDE w:val="0"/>
            <w:autoSpaceDN w:val="0"/>
            <w:spacing w:before="219" w:after="0"/>
            <w:ind w:right="4" w:hanging="6"/>
            <w:jc w:val="center"/>
            <w:rPr>
              <w:rFonts w:eastAsia="Times New Roman" w:cs="Times New Roman"/>
              <w:sz w:val="26"/>
              <w:szCs w:val="26"/>
              <w:lang w:bidi="en-US"/>
            </w:rPr>
          </w:pPr>
          <w:r w:rsidRPr="000246DC">
            <w:rPr>
              <w:rFonts w:eastAsia="Times New Roman" w:cs="Times New Roman"/>
              <w:sz w:val="26"/>
              <w:szCs w:val="26"/>
              <w:lang w:bidi="en-US"/>
            </w:rPr>
            <w:t>This project is submitted to the Department of City &amp; Regional Planning, University of Management &amp; Technology, Lahore for the partial fulfillment of Bachelor’s</w:t>
          </w:r>
          <w:r w:rsidRPr="000246DC">
            <w:rPr>
              <w:rFonts w:eastAsia="Times New Roman" w:cs="Times New Roman"/>
              <w:spacing w:val="-33"/>
              <w:sz w:val="26"/>
              <w:szCs w:val="26"/>
              <w:lang w:bidi="en-US"/>
            </w:rPr>
            <w:t xml:space="preserve"> </w:t>
          </w:r>
          <w:r w:rsidRPr="000246DC">
            <w:rPr>
              <w:rFonts w:eastAsia="Times New Roman" w:cs="Times New Roman"/>
              <w:sz w:val="26"/>
              <w:szCs w:val="26"/>
              <w:lang w:bidi="en-US"/>
            </w:rPr>
            <w:t>Degree</w:t>
          </w:r>
        </w:p>
        <w:p w14:paraId="1D54EADB" w14:textId="77777777" w:rsidR="000246DC" w:rsidRPr="000246DC" w:rsidRDefault="000246DC" w:rsidP="000246DC">
          <w:pPr>
            <w:widowControl w:val="0"/>
            <w:autoSpaceDE w:val="0"/>
            <w:autoSpaceDN w:val="0"/>
            <w:spacing w:before="13" w:after="0" w:line="240" w:lineRule="auto"/>
            <w:jc w:val="left"/>
            <w:rPr>
              <w:rFonts w:ascii="Palatino Linotype" w:eastAsia="Times New Roman" w:hAnsi="Palatino Linotype" w:cs="Times New Roman"/>
              <w:sz w:val="26"/>
              <w:szCs w:val="26"/>
              <w:lang w:bidi="en-US"/>
            </w:rPr>
          </w:pPr>
        </w:p>
        <w:p w14:paraId="5DC2847C" w14:textId="77777777" w:rsidR="000246DC" w:rsidRPr="000246DC" w:rsidRDefault="000246DC" w:rsidP="000246DC">
          <w:pPr>
            <w:widowControl w:val="0"/>
            <w:autoSpaceDE w:val="0"/>
            <w:autoSpaceDN w:val="0"/>
            <w:spacing w:after="0" w:line="240" w:lineRule="auto"/>
            <w:ind w:left="526" w:right="663"/>
            <w:jc w:val="center"/>
            <w:rPr>
              <w:rFonts w:eastAsia="Times New Roman" w:cs="Times New Roman"/>
              <w:sz w:val="26"/>
              <w:szCs w:val="26"/>
              <w:lang w:bidi="en-US"/>
            </w:rPr>
          </w:pPr>
          <w:r w:rsidRPr="000246DC">
            <w:rPr>
              <w:rFonts w:eastAsia="Times New Roman" w:cs="Times New Roman"/>
              <w:sz w:val="26"/>
              <w:szCs w:val="26"/>
              <w:lang w:bidi="en-US"/>
            </w:rPr>
            <w:t>In</w:t>
          </w:r>
        </w:p>
        <w:p w14:paraId="0A617A58" w14:textId="77777777" w:rsidR="000246DC" w:rsidRPr="000246DC" w:rsidRDefault="000246DC" w:rsidP="000246DC">
          <w:pPr>
            <w:widowControl w:val="0"/>
            <w:autoSpaceDE w:val="0"/>
            <w:autoSpaceDN w:val="0"/>
            <w:spacing w:after="0" w:line="240" w:lineRule="auto"/>
            <w:jc w:val="left"/>
            <w:rPr>
              <w:rFonts w:ascii="Palatino Linotype" w:eastAsia="Times New Roman" w:hAnsi="Palatino Linotype" w:cs="Times New Roman"/>
              <w:sz w:val="26"/>
              <w:szCs w:val="26"/>
              <w:lang w:bidi="en-US"/>
            </w:rPr>
          </w:pPr>
        </w:p>
        <w:p w14:paraId="589F27A8" w14:textId="77777777" w:rsidR="000246DC" w:rsidRPr="000246DC" w:rsidRDefault="000246DC" w:rsidP="000246DC">
          <w:pPr>
            <w:widowControl w:val="0"/>
            <w:autoSpaceDE w:val="0"/>
            <w:autoSpaceDN w:val="0"/>
            <w:spacing w:before="12" w:after="0" w:line="240" w:lineRule="auto"/>
            <w:jc w:val="left"/>
            <w:rPr>
              <w:rFonts w:ascii="Palatino Linotype" w:eastAsia="Times New Roman" w:hAnsi="Palatino Linotype" w:cs="Times New Roman"/>
              <w:sz w:val="26"/>
              <w:szCs w:val="26"/>
              <w:lang w:bidi="en-US"/>
            </w:rPr>
          </w:pPr>
        </w:p>
        <w:p w14:paraId="6CC13FE1" w14:textId="77777777" w:rsidR="000246DC" w:rsidRPr="000246DC" w:rsidRDefault="000246DC" w:rsidP="000246DC">
          <w:pPr>
            <w:widowControl w:val="0"/>
            <w:autoSpaceDE w:val="0"/>
            <w:autoSpaceDN w:val="0"/>
            <w:spacing w:after="0" w:line="240" w:lineRule="auto"/>
            <w:ind w:left="525" w:right="663"/>
            <w:jc w:val="center"/>
            <w:rPr>
              <w:rFonts w:eastAsia="Times New Roman" w:cs="Times New Roman"/>
              <w:b/>
              <w:sz w:val="32"/>
              <w:szCs w:val="26"/>
              <w:lang w:bidi="en-US"/>
            </w:rPr>
          </w:pPr>
          <w:r w:rsidRPr="000246DC">
            <w:rPr>
              <w:rFonts w:eastAsia="Times New Roman" w:cs="Times New Roman"/>
              <w:b/>
              <w:sz w:val="32"/>
              <w:szCs w:val="26"/>
              <w:lang w:bidi="en-US"/>
            </w:rPr>
            <w:t>City &amp; Regional Planning</w:t>
          </w:r>
        </w:p>
        <w:p w14:paraId="4CBC9180" w14:textId="77777777" w:rsidR="000246DC" w:rsidRPr="000246DC" w:rsidRDefault="000246DC" w:rsidP="000246DC">
          <w:pPr>
            <w:widowControl w:val="0"/>
            <w:autoSpaceDE w:val="0"/>
            <w:autoSpaceDN w:val="0"/>
            <w:spacing w:after="0" w:line="240" w:lineRule="auto"/>
            <w:jc w:val="left"/>
            <w:rPr>
              <w:rFonts w:ascii="Palatino Linotype" w:eastAsia="Times New Roman" w:hAnsi="Palatino Linotype" w:cs="Times New Roman"/>
              <w:szCs w:val="24"/>
              <w:lang w:bidi="en-US"/>
            </w:rPr>
          </w:pPr>
        </w:p>
        <w:p w14:paraId="7926B197"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szCs w:val="24"/>
              <w:lang w:bidi="en-US"/>
            </w:rPr>
          </w:pPr>
        </w:p>
        <w:p w14:paraId="5C77E2BE" w14:textId="77777777" w:rsidR="000246DC" w:rsidRPr="000246DC" w:rsidRDefault="000246DC" w:rsidP="000246DC">
          <w:pPr>
            <w:widowControl w:val="0"/>
            <w:autoSpaceDE w:val="0"/>
            <w:autoSpaceDN w:val="0"/>
            <w:spacing w:before="11" w:after="0" w:line="240" w:lineRule="auto"/>
            <w:jc w:val="left"/>
            <w:rPr>
              <w:rFonts w:ascii="Palatino Linotype" w:eastAsia="Times New Roman" w:cs="Times New Roman"/>
              <w:sz w:val="19"/>
              <w:szCs w:val="24"/>
              <w:lang w:bidi="en-US"/>
            </w:rPr>
          </w:pPr>
        </w:p>
        <w:tbl>
          <w:tblPr>
            <w:tblW w:w="0" w:type="auto"/>
            <w:tblInd w:w="115" w:type="dxa"/>
            <w:tblLayout w:type="fixed"/>
            <w:tblCellMar>
              <w:left w:w="0" w:type="dxa"/>
              <w:right w:w="0" w:type="dxa"/>
            </w:tblCellMar>
            <w:tblLook w:val="01E0" w:firstRow="1" w:lastRow="1" w:firstColumn="1" w:lastColumn="1" w:noHBand="0" w:noVBand="0"/>
          </w:tblPr>
          <w:tblGrid>
            <w:gridCol w:w="4521"/>
            <w:gridCol w:w="3361"/>
          </w:tblGrid>
          <w:tr w:rsidR="000246DC" w:rsidRPr="000246DC" w14:paraId="4EDA4B6D" w14:textId="77777777" w:rsidTr="000246DC">
            <w:trPr>
              <w:trHeight w:val="255"/>
            </w:trPr>
            <w:tc>
              <w:tcPr>
                <w:tcW w:w="4521" w:type="dxa"/>
                <w:hideMark/>
              </w:tcPr>
              <w:p w14:paraId="7E427AA5" w14:textId="77777777" w:rsidR="000246DC" w:rsidRPr="000246DC" w:rsidRDefault="000246DC" w:rsidP="000246DC">
                <w:pPr>
                  <w:widowControl w:val="0"/>
                  <w:autoSpaceDE w:val="0"/>
                  <w:autoSpaceDN w:val="0"/>
                  <w:spacing w:after="0" w:line="236" w:lineRule="exact"/>
                  <w:ind w:left="200"/>
                  <w:jc w:val="left"/>
                  <w:rPr>
                    <w:rFonts w:eastAsia="Times New Roman" w:cs="Times New Roman"/>
                    <w:b/>
                    <w:sz w:val="26"/>
                    <w:szCs w:val="26"/>
                    <w:lang w:bidi="en-US"/>
                  </w:rPr>
                </w:pPr>
                <w:r w:rsidRPr="000246DC">
                  <w:rPr>
                    <w:rFonts w:eastAsia="Times New Roman" w:cs="Times New Roman"/>
                    <w:b/>
                    <w:sz w:val="26"/>
                    <w:szCs w:val="26"/>
                    <w:lang w:bidi="en-US"/>
                  </w:rPr>
                  <w:t>Approved on:</w:t>
                </w:r>
              </w:p>
            </w:tc>
            <w:tc>
              <w:tcPr>
                <w:tcW w:w="3361" w:type="dxa"/>
                <w:tcBorders>
                  <w:top w:val="nil"/>
                  <w:left w:val="nil"/>
                  <w:bottom w:val="single" w:sz="8" w:space="0" w:color="000000"/>
                  <w:right w:val="nil"/>
                </w:tcBorders>
              </w:tcPr>
              <w:p w14:paraId="57681429" w14:textId="77777777" w:rsidR="000246DC" w:rsidRPr="000246DC" w:rsidRDefault="000246DC" w:rsidP="000246DC">
                <w:pPr>
                  <w:widowControl w:val="0"/>
                  <w:autoSpaceDE w:val="0"/>
                  <w:autoSpaceDN w:val="0"/>
                  <w:spacing w:after="0" w:line="240" w:lineRule="auto"/>
                  <w:jc w:val="left"/>
                  <w:rPr>
                    <w:rFonts w:eastAsia="Times New Roman" w:cs="Times New Roman"/>
                    <w:sz w:val="18"/>
                    <w:lang w:bidi="en-US"/>
                  </w:rPr>
                </w:pPr>
              </w:p>
            </w:tc>
          </w:tr>
          <w:tr w:rsidR="000246DC" w:rsidRPr="000246DC" w14:paraId="4AC3A961" w14:textId="77777777" w:rsidTr="000246DC">
            <w:trPr>
              <w:trHeight w:val="2201"/>
            </w:trPr>
            <w:tc>
              <w:tcPr>
                <w:tcW w:w="4521" w:type="dxa"/>
              </w:tcPr>
              <w:p w14:paraId="278C68F8"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6"/>
                    <w:lang w:bidi="en-US"/>
                  </w:rPr>
                </w:pPr>
              </w:p>
              <w:p w14:paraId="50A3B9CD"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6"/>
                    <w:lang w:bidi="en-US"/>
                  </w:rPr>
                </w:pPr>
              </w:p>
              <w:p w14:paraId="341BC0CB" w14:textId="77777777" w:rsidR="000246DC" w:rsidRPr="000246DC" w:rsidRDefault="000246DC" w:rsidP="000246DC">
                <w:pPr>
                  <w:widowControl w:val="0"/>
                  <w:autoSpaceDE w:val="0"/>
                  <w:autoSpaceDN w:val="0"/>
                  <w:spacing w:before="231" w:after="0" w:line="240" w:lineRule="auto"/>
                  <w:ind w:left="200"/>
                  <w:jc w:val="left"/>
                  <w:rPr>
                    <w:rFonts w:eastAsia="Times New Roman" w:cs="Times New Roman"/>
                    <w:b/>
                    <w:sz w:val="26"/>
                    <w:szCs w:val="26"/>
                    <w:lang w:bidi="en-US"/>
                  </w:rPr>
                </w:pPr>
                <w:r w:rsidRPr="000246DC">
                  <w:rPr>
                    <w:rFonts w:eastAsia="Times New Roman" w:cs="Times New Roman"/>
                    <w:b/>
                    <w:sz w:val="26"/>
                    <w:szCs w:val="26"/>
                    <w:lang w:bidi="en-US"/>
                  </w:rPr>
                  <w:t>Chairperson:</w:t>
                </w:r>
              </w:p>
              <w:p w14:paraId="27C004FD" w14:textId="77777777" w:rsidR="000246DC" w:rsidRPr="000246DC" w:rsidRDefault="000246DC" w:rsidP="000246DC">
                <w:pPr>
                  <w:widowControl w:val="0"/>
                  <w:autoSpaceDE w:val="0"/>
                  <w:autoSpaceDN w:val="0"/>
                  <w:spacing w:after="0" w:line="240" w:lineRule="auto"/>
                  <w:ind w:left="200" w:right="1934"/>
                  <w:jc w:val="left"/>
                  <w:rPr>
                    <w:rFonts w:eastAsia="Times New Roman" w:cs="Times New Roman"/>
                    <w:b/>
                    <w:lang w:bidi="en-US"/>
                  </w:rPr>
                </w:pPr>
                <w:r w:rsidRPr="000246DC">
                  <w:rPr>
                    <w:rFonts w:eastAsia="Times New Roman" w:cs="Times New Roman"/>
                    <w:b/>
                    <w:sz w:val="26"/>
                    <w:szCs w:val="26"/>
                    <w:lang w:bidi="en-US"/>
                  </w:rPr>
                  <w:t>Dr. Fariha Tariq DCRP, UMT</w:t>
                </w:r>
              </w:p>
            </w:tc>
            <w:tc>
              <w:tcPr>
                <w:tcW w:w="3361" w:type="dxa"/>
                <w:tcBorders>
                  <w:top w:val="single" w:sz="8" w:space="0" w:color="000000"/>
                  <w:left w:val="nil"/>
                  <w:bottom w:val="nil"/>
                  <w:right w:val="nil"/>
                </w:tcBorders>
              </w:tcPr>
              <w:p w14:paraId="0C8C1E34"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lang w:bidi="en-US"/>
                  </w:rPr>
                </w:pPr>
              </w:p>
              <w:p w14:paraId="766F5E85"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lang w:bidi="en-US"/>
                  </w:rPr>
                </w:pPr>
              </w:p>
              <w:p w14:paraId="298A05E9"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lang w:bidi="en-US"/>
                  </w:rPr>
                </w:pPr>
              </w:p>
              <w:p w14:paraId="2F117D35"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lang w:bidi="en-US"/>
                  </w:rPr>
                </w:pPr>
              </w:p>
              <w:p w14:paraId="4CFD319F"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lang w:bidi="en-US"/>
                  </w:rPr>
                </w:pPr>
              </w:p>
              <w:p w14:paraId="286572A9" w14:textId="77777777" w:rsidR="000246DC" w:rsidRPr="000246DC" w:rsidRDefault="000246DC" w:rsidP="000246DC">
                <w:pPr>
                  <w:widowControl w:val="0"/>
                  <w:autoSpaceDE w:val="0"/>
                  <w:autoSpaceDN w:val="0"/>
                  <w:spacing w:before="8" w:after="0" w:line="240" w:lineRule="auto"/>
                  <w:jc w:val="left"/>
                  <w:rPr>
                    <w:rFonts w:ascii="Palatino Linotype" w:eastAsia="Times New Roman" w:cs="Times New Roman"/>
                    <w:lang w:bidi="en-US"/>
                  </w:rPr>
                </w:pPr>
              </w:p>
              <w:p w14:paraId="56EC8553" w14:textId="77777777" w:rsidR="000246DC" w:rsidRPr="000246DC" w:rsidRDefault="000246DC" w:rsidP="000246DC">
                <w:pPr>
                  <w:widowControl w:val="0"/>
                  <w:autoSpaceDE w:val="0"/>
                  <w:autoSpaceDN w:val="0"/>
                  <w:spacing w:after="0" w:line="20" w:lineRule="exact"/>
                  <w:ind w:left="-9" w:right="-72"/>
                  <w:jc w:val="left"/>
                  <w:rPr>
                    <w:rFonts w:ascii="Palatino Linotype" w:eastAsia="Times New Roman" w:cs="Times New Roman"/>
                    <w:sz w:val="2"/>
                    <w:lang w:bidi="en-US"/>
                  </w:rPr>
                </w:pPr>
                <w:r w:rsidRPr="000246DC">
                  <w:rPr>
                    <w:rFonts w:eastAsia="Calibri" w:cs="Times New Roman"/>
                    <w:noProof/>
                    <w:sz w:val="26"/>
                  </w:rPr>
                  <mc:AlternateContent>
                    <mc:Choice Requires="wpg">
                      <w:drawing>
                        <wp:inline distT="0" distB="0" distL="0" distR="0" wp14:anchorId="1AC0E230" wp14:editId="74B206A1">
                          <wp:extent cx="2133600" cy="10160"/>
                          <wp:effectExtent l="9525" t="0" r="9525" b="8890"/>
                          <wp:docPr id="16" name="Group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3600" cy="10160"/>
                                    <a:chOff x="0" y="0"/>
                                    <a:chExt cx="3360" cy="16"/>
                                  </a:xfrm>
                                </wpg:grpSpPr>
                                <wps:wsp>
                                  <wps:cNvPr id="24" name="Line 26"/>
                                  <wps:cNvCnPr>
                                    <a:cxnSpLocks noChangeShapeType="1"/>
                                  </wps:cNvCnPr>
                                  <wps:spPr bwMode="auto">
                                    <a:xfrm>
                                      <a:off x="0" y="8"/>
                                      <a:ext cx="3360"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CFBD839" id="Group 105" o:spid="_x0000_s1026" style="width:168pt;height:.8pt;mso-position-horizontal-relative:char;mso-position-vertical-relative:line" coordsize="336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">
                          <v:line id="Line 26" o:spid="_x0000_s1027" style="position:absolute;visibility:visible;mso-wrap-style:square" from="0,8" to="336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" strokeweight=".26669mm"/>
                          <w10:anchorlock/>
                        </v:group>
                      </w:pict>
                    </mc:Fallback>
                  </mc:AlternateContent>
                </w:r>
              </w:p>
            </w:tc>
          </w:tr>
          <w:tr w:rsidR="000246DC" w:rsidRPr="000246DC" w14:paraId="2DEB2DFB" w14:textId="77777777" w:rsidTr="000246DC">
            <w:trPr>
              <w:trHeight w:val="1258"/>
            </w:trPr>
            <w:tc>
              <w:tcPr>
                <w:tcW w:w="4521" w:type="dxa"/>
              </w:tcPr>
              <w:p w14:paraId="4F45BB1D" w14:textId="77777777" w:rsidR="000246DC" w:rsidRPr="000246DC" w:rsidRDefault="000246DC" w:rsidP="000246DC">
                <w:pPr>
                  <w:widowControl w:val="0"/>
                  <w:autoSpaceDE w:val="0"/>
                  <w:autoSpaceDN w:val="0"/>
                  <w:spacing w:before="12" w:after="0" w:line="240" w:lineRule="auto"/>
                  <w:jc w:val="left"/>
                  <w:rPr>
                    <w:rFonts w:ascii="Palatino Linotype" w:eastAsia="Times New Roman" w:cs="Times New Roman"/>
                    <w:sz w:val="31"/>
                    <w:lang w:bidi="en-US"/>
                  </w:rPr>
                </w:pPr>
              </w:p>
              <w:p w14:paraId="41282F50" w14:textId="77777777" w:rsidR="000246DC" w:rsidRPr="000246DC" w:rsidRDefault="000246DC" w:rsidP="000246DC">
                <w:pPr>
                  <w:widowControl w:val="0"/>
                  <w:autoSpaceDE w:val="0"/>
                  <w:autoSpaceDN w:val="0"/>
                  <w:spacing w:after="0" w:line="240" w:lineRule="auto"/>
                  <w:ind w:left="200"/>
                  <w:jc w:val="left"/>
                  <w:rPr>
                    <w:rFonts w:eastAsia="Times New Roman" w:cs="Times New Roman"/>
                    <w:b/>
                    <w:sz w:val="26"/>
                    <w:szCs w:val="26"/>
                    <w:lang w:bidi="en-US"/>
                  </w:rPr>
                </w:pPr>
                <w:r w:rsidRPr="000246DC">
                  <w:rPr>
                    <w:rFonts w:eastAsia="Times New Roman" w:cs="Times New Roman"/>
                    <w:b/>
                    <w:sz w:val="26"/>
                    <w:szCs w:val="26"/>
                    <w:lang w:bidi="en-US"/>
                  </w:rPr>
                  <w:t>Dean:</w:t>
                </w:r>
              </w:p>
              <w:p w14:paraId="3DABD97E" w14:textId="77777777" w:rsidR="000246DC" w:rsidRPr="000246DC" w:rsidRDefault="000246DC" w:rsidP="000246DC">
                <w:pPr>
                  <w:widowControl w:val="0"/>
                  <w:autoSpaceDE w:val="0"/>
                  <w:autoSpaceDN w:val="0"/>
                  <w:spacing w:after="0" w:line="270" w:lineRule="atLeast"/>
                  <w:ind w:left="200" w:right="1934"/>
                  <w:jc w:val="left"/>
                  <w:rPr>
                    <w:rFonts w:eastAsia="Times New Roman" w:cs="Times New Roman"/>
                    <w:b/>
                    <w:lang w:bidi="en-US"/>
                  </w:rPr>
                </w:pPr>
                <w:r w:rsidRPr="000246DC">
                  <w:rPr>
                    <w:rFonts w:eastAsia="Times New Roman" w:cs="Times New Roman"/>
                    <w:b/>
                    <w:sz w:val="26"/>
                    <w:szCs w:val="26"/>
                    <w:lang w:bidi="en-US"/>
                  </w:rPr>
                  <w:t>Prof. Dr. Yousuf Awan SAP,</w:t>
                </w:r>
                <w:r w:rsidRPr="000246DC">
                  <w:rPr>
                    <w:rFonts w:eastAsia="Times New Roman" w:cs="Times New Roman"/>
                    <w:b/>
                    <w:spacing w:val="-1"/>
                    <w:sz w:val="26"/>
                    <w:szCs w:val="26"/>
                    <w:lang w:bidi="en-US"/>
                  </w:rPr>
                  <w:t xml:space="preserve"> </w:t>
                </w:r>
                <w:r w:rsidRPr="000246DC">
                  <w:rPr>
                    <w:rFonts w:eastAsia="Times New Roman" w:cs="Times New Roman"/>
                    <w:b/>
                    <w:sz w:val="26"/>
                    <w:szCs w:val="26"/>
                    <w:lang w:bidi="en-US"/>
                  </w:rPr>
                  <w:t>UMT</w:t>
                </w:r>
              </w:p>
            </w:tc>
            <w:tc>
              <w:tcPr>
                <w:tcW w:w="3361" w:type="dxa"/>
              </w:tcPr>
              <w:p w14:paraId="04C390EB"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lang w:bidi="en-US"/>
                  </w:rPr>
                </w:pPr>
              </w:p>
              <w:p w14:paraId="5D9B2830"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lang w:bidi="en-US"/>
                  </w:rPr>
                </w:pPr>
              </w:p>
              <w:p w14:paraId="2461A8B5"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lang w:bidi="en-US"/>
                  </w:rPr>
                </w:pPr>
              </w:p>
              <w:p w14:paraId="5191F77A" w14:textId="77777777" w:rsidR="000246DC" w:rsidRPr="000246DC" w:rsidRDefault="000246DC" w:rsidP="000246DC">
                <w:pPr>
                  <w:widowControl w:val="0"/>
                  <w:autoSpaceDE w:val="0"/>
                  <w:autoSpaceDN w:val="0"/>
                  <w:spacing w:before="11" w:after="0" w:line="240" w:lineRule="auto"/>
                  <w:jc w:val="left"/>
                  <w:rPr>
                    <w:rFonts w:ascii="Palatino Linotype" w:eastAsia="Times New Roman" w:cs="Times New Roman"/>
                    <w:sz w:val="26"/>
                    <w:lang w:bidi="en-US"/>
                  </w:rPr>
                </w:pPr>
              </w:p>
              <w:p w14:paraId="67CFE759" w14:textId="77777777" w:rsidR="000246DC" w:rsidRPr="000246DC" w:rsidRDefault="000246DC" w:rsidP="000246DC">
                <w:pPr>
                  <w:widowControl w:val="0"/>
                  <w:autoSpaceDE w:val="0"/>
                  <w:autoSpaceDN w:val="0"/>
                  <w:spacing w:after="0" w:line="20" w:lineRule="exact"/>
                  <w:ind w:left="-9" w:right="-72"/>
                  <w:jc w:val="left"/>
                  <w:rPr>
                    <w:rFonts w:ascii="Palatino Linotype" w:eastAsia="Times New Roman" w:cs="Times New Roman"/>
                    <w:sz w:val="2"/>
                    <w:lang w:bidi="en-US"/>
                  </w:rPr>
                </w:pPr>
                <w:r w:rsidRPr="000246DC">
                  <w:rPr>
                    <w:rFonts w:eastAsia="Calibri" w:cs="Times New Roman"/>
                    <w:noProof/>
                    <w:sz w:val="26"/>
                  </w:rPr>
                  <mc:AlternateContent>
                    <mc:Choice Requires="wpg">
                      <w:drawing>
                        <wp:inline distT="0" distB="0" distL="0" distR="0" wp14:anchorId="6CB53B5B" wp14:editId="7FB30F69">
                          <wp:extent cx="2133600" cy="10160"/>
                          <wp:effectExtent l="9525" t="0" r="9525" b="8890"/>
                          <wp:docPr id="27"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3600" cy="10160"/>
                                    <a:chOff x="0" y="0"/>
                                    <a:chExt cx="3360" cy="16"/>
                                  </a:xfrm>
                                </wpg:grpSpPr>
                                <wps:wsp>
                                  <wps:cNvPr id="28" name="Line 24"/>
                                  <wps:cNvCnPr>
                                    <a:cxnSpLocks noChangeShapeType="1"/>
                                  </wps:cNvCnPr>
                                  <wps:spPr bwMode="auto">
                                    <a:xfrm>
                                      <a:off x="0" y="8"/>
                                      <a:ext cx="3360"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3152764" id="Group 103" o:spid="_x0000_s1026" style="width:168pt;height:.8pt;mso-position-horizontal-relative:char;mso-position-vertical-relative:line" coordsize="336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">
                          <v:line id="Line 24" o:spid="_x0000_s1027" style="position:absolute;visibility:visible;mso-wrap-style:square" from="0,8" to="336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" strokeweight=".26669mm"/>
                          <w10:anchorlock/>
                        </v:group>
                      </w:pict>
                    </mc:Fallback>
                  </mc:AlternateContent>
                </w:r>
              </w:p>
            </w:tc>
          </w:tr>
        </w:tbl>
        <w:p w14:paraId="324FB832"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szCs w:val="24"/>
              <w:lang w:bidi="en-US"/>
            </w:rPr>
          </w:pPr>
        </w:p>
        <w:p w14:paraId="375A30FA"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szCs w:val="24"/>
              <w:lang w:bidi="en-US"/>
            </w:rPr>
          </w:pPr>
        </w:p>
        <w:p w14:paraId="1A15C65B"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szCs w:val="24"/>
              <w:lang w:bidi="en-US"/>
            </w:rPr>
          </w:pPr>
        </w:p>
        <w:p w14:paraId="50675B3D"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szCs w:val="24"/>
              <w:lang w:bidi="en-US"/>
            </w:rPr>
          </w:pPr>
        </w:p>
        <w:p w14:paraId="28240642"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szCs w:val="24"/>
              <w:lang w:bidi="en-US"/>
            </w:rPr>
          </w:pPr>
        </w:p>
        <w:p w14:paraId="0910D651"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szCs w:val="24"/>
              <w:lang w:bidi="en-US"/>
            </w:rPr>
          </w:pPr>
        </w:p>
        <w:p w14:paraId="65FA87B6"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szCs w:val="24"/>
              <w:lang w:bidi="en-US"/>
            </w:rPr>
          </w:pPr>
        </w:p>
        <w:p w14:paraId="57354A5A"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szCs w:val="24"/>
              <w:lang w:bidi="en-US"/>
            </w:rPr>
          </w:pPr>
        </w:p>
        <w:p w14:paraId="3272347D" w14:textId="77777777" w:rsidR="000246DC" w:rsidRPr="000246DC" w:rsidRDefault="000246DC" w:rsidP="000246DC">
          <w:pPr>
            <w:widowControl w:val="0"/>
            <w:autoSpaceDE w:val="0"/>
            <w:autoSpaceDN w:val="0"/>
            <w:spacing w:after="0" w:line="240" w:lineRule="auto"/>
            <w:jc w:val="left"/>
            <w:rPr>
              <w:rFonts w:ascii="Palatino Linotype" w:eastAsia="Times New Roman" w:cs="Times New Roman"/>
              <w:sz w:val="20"/>
              <w:szCs w:val="24"/>
              <w:lang w:bidi="en-US"/>
            </w:rPr>
          </w:pPr>
        </w:p>
        <w:p w14:paraId="6254786C" w14:textId="77777777" w:rsidR="000246DC" w:rsidRPr="000246DC" w:rsidRDefault="000246DC" w:rsidP="000246DC">
          <w:pPr>
            <w:widowControl w:val="0"/>
            <w:autoSpaceDE w:val="0"/>
            <w:autoSpaceDN w:val="0"/>
            <w:spacing w:before="5" w:after="0" w:line="338" w:lineRule="auto"/>
            <w:ind w:right="663"/>
            <w:rPr>
              <w:rFonts w:ascii="Palatino Linotype" w:eastAsia="Times New Roman" w:hAnsi="Palatino Linotype" w:cs="Times New Roman"/>
              <w:b/>
              <w:sz w:val="28"/>
              <w:lang w:bidi="en-US"/>
            </w:rPr>
          </w:pPr>
        </w:p>
        <w:p w14:paraId="5D9CBF58" w14:textId="77777777" w:rsidR="000246DC" w:rsidRPr="000246DC" w:rsidRDefault="000246DC" w:rsidP="000246DC">
          <w:pPr>
            <w:widowControl w:val="0"/>
            <w:autoSpaceDE w:val="0"/>
            <w:autoSpaceDN w:val="0"/>
            <w:spacing w:before="5" w:after="0" w:line="338" w:lineRule="auto"/>
            <w:ind w:left="526" w:right="663"/>
            <w:jc w:val="center"/>
            <w:rPr>
              <w:rFonts w:eastAsia="Times New Roman" w:cs="Times New Roman"/>
              <w:b/>
              <w:sz w:val="28"/>
              <w:lang w:bidi="en-US"/>
            </w:rPr>
          </w:pPr>
          <w:r w:rsidRPr="000246DC">
            <w:rPr>
              <w:rFonts w:eastAsia="Times New Roman" w:cs="Times New Roman"/>
              <w:b/>
              <w:sz w:val="28"/>
              <w:lang w:bidi="en-US"/>
            </w:rPr>
            <w:t>DEPARTMENT OF CITY &amp; REGIONAL PLANNING</w:t>
          </w:r>
        </w:p>
        <w:p w14:paraId="61657353" w14:textId="77777777" w:rsidR="000246DC" w:rsidRPr="000246DC" w:rsidRDefault="000246DC" w:rsidP="000246DC">
          <w:pPr>
            <w:widowControl w:val="0"/>
            <w:autoSpaceDE w:val="0"/>
            <w:autoSpaceDN w:val="0"/>
            <w:spacing w:before="5" w:after="0" w:line="338" w:lineRule="auto"/>
            <w:ind w:left="526" w:right="663"/>
            <w:jc w:val="center"/>
            <w:rPr>
              <w:rFonts w:eastAsia="Times New Roman" w:cs="Times New Roman"/>
              <w:b/>
              <w:sz w:val="28"/>
              <w:lang w:bidi="en-US"/>
            </w:rPr>
          </w:pPr>
          <w:r w:rsidRPr="000246DC">
            <w:rPr>
              <w:rFonts w:eastAsia="Times New Roman" w:cs="Times New Roman"/>
              <w:b/>
              <w:sz w:val="28"/>
              <w:lang w:bidi="en-US"/>
            </w:rPr>
            <w:t>SCHOOL OF ARCHITECTURE &amp; PLANNING</w:t>
          </w:r>
        </w:p>
        <w:p w14:paraId="0C0627A0" w14:textId="77777777" w:rsidR="00F21CCA" w:rsidRPr="000246DC" w:rsidRDefault="000246DC" w:rsidP="000246DC">
          <w:pPr>
            <w:widowControl w:val="0"/>
            <w:autoSpaceDE w:val="0"/>
            <w:autoSpaceDN w:val="0"/>
            <w:spacing w:before="5" w:after="0" w:line="338" w:lineRule="auto"/>
            <w:ind w:left="526" w:right="429"/>
            <w:jc w:val="center"/>
            <w:rPr>
              <w:rFonts w:eastAsia="Times New Roman" w:cs="Times New Roman"/>
              <w:b/>
              <w:sz w:val="28"/>
              <w:lang w:bidi="en-US"/>
            </w:rPr>
          </w:pPr>
          <w:r w:rsidRPr="000246DC">
            <w:rPr>
              <w:rFonts w:eastAsia="Times New Roman" w:cs="Times New Roman"/>
              <w:b/>
              <w:sz w:val="28"/>
              <w:lang w:bidi="en-US"/>
            </w:rPr>
            <w:t>UNIVERSITY OF MANAGEMENT &amp; TECHNOLOGY, LAHORE 2015 – 2019</w:t>
          </w:r>
          <w:r w:rsidR="00F21CCA">
            <w:rPr>
              <w:rFonts w:eastAsia="Times New Roman" w:cs="Times New Roman"/>
              <w:color w:val="000000" w:themeColor="text1"/>
              <w:spacing w:val="10"/>
              <w:kern w:val="28"/>
              <w:sz w:val="72"/>
              <w:szCs w:val="52"/>
              <w:lang w:bidi="en-US"/>
            </w:rPr>
            <w:br w:type="page"/>
          </w:r>
        </w:p>
        <w:p w14:paraId="632ACAE3" w14:textId="77777777" w:rsidR="001B2911" w:rsidRPr="0060091A" w:rsidRDefault="001B2911" w:rsidP="001B2911">
          <w:pPr>
            <w:spacing w:before="480" w:after="480" w:line="240" w:lineRule="auto"/>
            <w:ind w:firstLine="720"/>
            <w:contextualSpacing/>
            <w:jc w:val="center"/>
            <w:rPr>
              <w:rFonts w:eastAsia="Times New Roman" w:cs="Times New Roman"/>
              <w:color w:val="000000" w:themeColor="text1"/>
              <w:spacing w:val="10"/>
              <w:kern w:val="28"/>
              <w:sz w:val="72"/>
              <w:szCs w:val="52"/>
              <w:lang w:bidi="en-US"/>
            </w:rPr>
          </w:pPr>
        </w:p>
        <w:p w14:paraId="7BB65548" w14:textId="77777777" w:rsidR="001B2911" w:rsidRPr="00A867E4" w:rsidRDefault="00402B0B" w:rsidP="00622769">
          <w:pPr>
            <w:pStyle w:val="Title"/>
            <w:jc w:val="center"/>
            <w:rPr>
              <w:rFonts w:eastAsia="Times New Roman"/>
              <w:color w:val="000000" w:themeColor="text1"/>
              <w:lang w:bidi="en-US"/>
            </w:rPr>
          </w:pPr>
          <w:bookmarkStart w:id="0" w:name="_Toc513917167"/>
          <w:bookmarkStart w:id="1" w:name="_Toc514016920"/>
          <w:bookmarkStart w:id="2" w:name="_Toc514022174"/>
          <w:bookmarkStart w:id="3" w:name="_Toc514022290"/>
          <w:bookmarkStart w:id="4" w:name="_Toc20090149"/>
          <w:r w:rsidRPr="00A867E4">
            <w:rPr>
              <w:rFonts w:eastAsia="Times New Roman"/>
              <w:color w:val="000000" w:themeColor="text1"/>
              <w:lang w:bidi="en-US"/>
            </w:rPr>
            <w:t>DEDICATION</w:t>
          </w:r>
          <w:bookmarkEnd w:id="0"/>
          <w:bookmarkEnd w:id="1"/>
          <w:bookmarkEnd w:id="2"/>
          <w:bookmarkEnd w:id="3"/>
          <w:bookmarkEnd w:id="4"/>
        </w:p>
        <w:p w14:paraId="1CF29DCD" w14:textId="77777777" w:rsidR="001B2911" w:rsidRPr="0060091A" w:rsidRDefault="001B2911" w:rsidP="001B2911">
          <w:pPr>
            <w:ind w:firstLine="720"/>
            <w:rPr>
              <w:rFonts w:eastAsia="Calibri" w:cs="Times New Roman"/>
              <w:color w:val="000000" w:themeColor="text1"/>
            </w:rPr>
          </w:pPr>
        </w:p>
        <w:p w14:paraId="229C71A7" w14:textId="77777777" w:rsidR="001B2911" w:rsidRPr="0060091A" w:rsidRDefault="00F60FBE" w:rsidP="000F3F4E">
          <w:pPr>
            <w:spacing w:before="200" w:after="200"/>
            <w:contextualSpacing/>
            <w:rPr>
              <w:rFonts w:ascii="Palatino Linotype" w:eastAsia="Times New Roman" w:hAnsi="Palatino Linotype" w:cs="Arial"/>
              <w:color w:val="000000" w:themeColor="text1"/>
              <w:sz w:val="22"/>
              <w:lang w:bidi="en-US"/>
            </w:rPr>
          </w:pPr>
          <w:r>
            <w:rPr>
              <w:rFonts w:ascii="Palatino Linotype" w:eastAsia="Times New Roman" w:hAnsi="Palatino Linotype" w:cs="Arial"/>
              <w:color w:val="000000" w:themeColor="text1"/>
              <w:sz w:val="22"/>
              <w:lang w:bidi="en-US"/>
            </w:rPr>
            <w:t>This study is wholeheartedly dedicated to our beloved parents, who have been our source of inspiration and gave us strength when we thought of giving up, who continually provide their moral, spiritual, emotional and financial support.</w:t>
          </w:r>
        </w:p>
        <w:p w14:paraId="66C0E5A3" w14:textId="77777777" w:rsidR="000F3F4E" w:rsidRDefault="001B2911">
          <w:pPr>
            <w:spacing w:line="259" w:lineRule="auto"/>
            <w:jc w:val="left"/>
            <w:rPr>
              <w:rFonts w:ascii="Palatino Linotype" w:eastAsia="Calibri" w:hAnsi="Palatino Linotype" w:cs="Arial"/>
              <w:color w:val="000000" w:themeColor="text1"/>
            </w:rPr>
          </w:pPr>
          <w:r w:rsidRPr="0060091A">
            <w:rPr>
              <w:rFonts w:ascii="Palatino Linotype" w:eastAsia="Calibri" w:hAnsi="Palatino Linotype" w:cs="Arial"/>
              <w:color w:val="000000" w:themeColor="text1"/>
            </w:rPr>
            <w:br w:type="page"/>
          </w:r>
        </w:p>
        <w:p w14:paraId="1136937B" w14:textId="77777777" w:rsidR="000F3F4E" w:rsidRPr="0060091A" w:rsidRDefault="000F3F4E" w:rsidP="000F3F4E">
          <w:pPr>
            <w:spacing w:before="480" w:after="480" w:line="240" w:lineRule="auto"/>
            <w:ind w:firstLine="720"/>
            <w:contextualSpacing/>
            <w:jc w:val="center"/>
            <w:rPr>
              <w:rFonts w:eastAsia="Times New Roman" w:cs="Times New Roman"/>
              <w:color w:val="000000" w:themeColor="text1"/>
              <w:spacing w:val="10"/>
              <w:kern w:val="28"/>
              <w:sz w:val="72"/>
              <w:szCs w:val="52"/>
              <w:lang w:bidi="en-US"/>
            </w:rPr>
          </w:pPr>
        </w:p>
        <w:p w14:paraId="75C4936C" w14:textId="77777777" w:rsidR="000F3F4E" w:rsidRPr="00A867E4" w:rsidRDefault="00402B0B" w:rsidP="000F3F4E">
          <w:pPr>
            <w:pStyle w:val="Title"/>
            <w:jc w:val="center"/>
            <w:rPr>
              <w:rFonts w:eastAsia="Times New Roman"/>
              <w:color w:val="000000" w:themeColor="text1"/>
              <w:lang w:bidi="en-US"/>
            </w:rPr>
          </w:pPr>
          <w:bookmarkStart w:id="5" w:name="_Toc20090150"/>
          <w:r w:rsidRPr="00A867E4">
            <w:rPr>
              <w:rFonts w:eastAsia="Times New Roman"/>
              <w:color w:val="000000" w:themeColor="text1"/>
              <w:lang w:bidi="en-US"/>
            </w:rPr>
            <w:t>DECLARATION</w:t>
          </w:r>
          <w:bookmarkEnd w:id="5"/>
        </w:p>
        <w:p w14:paraId="115889DA" w14:textId="77777777" w:rsidR="000F3F4E" w:rsidRPr="0060091A" w:rsidRDefault="000F3F4E" w:rsidP="000F3F4E">
          <w:pPr>
            <w:ind w:firstLine="720"/>
            <w:rPr>
              <w:rFonts w:eastAsia="Calibri" w:cs="Times New Roman"/>
              <w:color w:val="000000" w:themeColor="text1"/>
            </w:rPr>
          </w:pPr>
        </w:p>
        <w:p w14:paraId="0CAD2E2A" w14:textId="5DD101AD" w:rsidR="000F3F4E" w:rsidRPr="0060091A" w:rsidRDefault="000F3F4E" w:rsidP="000F3F4E">
          <w:pPr>
            <w:ind w:firstLine="720"/>
            <w:rPr>
              <w:rFonts w:eastAsia="Calibri" w:cs="Times New Roman"/>
              <w:color w:val="000000" w:themeColor="text1"/>
              <w:lang w:bidi="en-US"/>
            </w:rPr>
          </w:pPr>
          <w:r w:rsidRPr="0060091A">
            <w:rPr>
              <w:rFonts w:eastAsia="Calibri" w:cs="Times New Roman"/>
              <w:color w:val="000000" w:themeColor="text1"/>
              <w:lang w:bidi="en-US"/>
            </w:rPr>
            <w:t xml:space="preserve">We hereby, declare that the project report is based on our own work carried out during the course of our study under the supervision of Plnr. Mutahir </w:t>
          </w:r>
          <w:r w:rsidR="00540C9B">
            <w:rPr>
              <w:rFonts w:eastAsia="Calibri" w:cs="Times New Roman"/>
              <w:color w:val="000000" w:themeColor="text1"/>
              <w:lang w:bidi="en-US"/>
            </w:rPr>
            <w:t xml:space="preserve">Mehmood </w:t>
          </w:r>
          <w:r w:rsidRPr="0060091A">
            <w:rPr>
              <w:rFonts w:eastAsia="Calibri" w:cs="Times New Roman"/>
              <w:color w:val="000000" w:themeColor="text1"/>
              <w:lang w:bidi="en-US"/>
            </w:rPr>
            <w:t>Awan and Plnr. Muhammad Shafaat Nawaz. We assert the statements made are an outcome of our project work and have not been published anywhere else before.</w:t>
          </w:r>
        </w:p>
        <w:p w14:paraId="6AD0BD0C" w14:textId="77777777" w:rsidR="000F3F4E" w:rsidRPr="0060091A" w:rsidRDefault="000F3F4E" w:rsidP="000F3F4E">
          <w:pPr>
            <w:ind w:firstLine="720"/>
            <w:rPr>
              <w:rFonts w:eastAsia="Calibri" w:cs="Times New Roman"/>
              <w:color w:val="000000" w:themeColor="text1"/>
              <w:lang w:bidi="en-US"/>
            </w:rPr>
          </w:pPr>
          <w:r w:rsidRPr="0060091A">
            <w:rPr>
              <w:rFonts w:eastAsia="Calibri" w:cs="Times New Roman"/>
              <w:color w:val="000000" w:themeColor="text1"/>
              <w:lang w:bidi="en-US"/>
            </w:rPr>
            <w:t>We further certify that:</w:t>
          </w:r>
        </w:p>
        <w:p w14:paraId="64F1739D" w14:textId="77777777" w:rsidR="000F3F4E" w:rsidRPr="0060091A" w:rsidRDefault="000F3F4E" w:rsidP="002016CE">
          <w:pPr>
            <w:numPr>
              <w:ilvl w:val="0"/>
              <w:numId w:val="1"/>
            </w:numPr>
            <w:spacing w:before="200" w:after="200" w:line="276" w:lineRule="auto"/>
            <w:contextualSpacing/>
            <w:rPr>
              <w:rFonts w:eastAsia="Times New Roman" w:cs="Times New Roman"/>
              <w:color w:val="000000" w:themeColor="text1"/>
              <w:sz w:val="22"/>
              <w:szCs w:val="20"/>
              <w:lang w:bidi="en-US"/>
            </w:rPr>
          </w:pPr>
          <w:r w:rsidRPr="0060091A">
            <w:rPr>
              <w:rFonts w:eastAsia="Times New Roman" w:cs="Times New Roman"/>
              <w:color w:val="000000" w:themeColor="text1"/>
              <w:sz w:val="22"/>
              <w:szCs w:val="20"/>
              <w:lang w:bidi="en-US"/>
            </w:rPr>
            <w:t>The work contained in the report is original and has been done by us under the general supervision of our supervisors.</w:t>
          </w:r>
        </w:p>
        <w:p w14:paraId="1DED2A6D" w14:textId="77777777" w:rsidR="000F3F4E" w:rsidRPr="0060091A" w:rsidRDefault="000F3F4E" w:rsidP="002016CE">
          <w:pPr>
            <w:numPr>
              <w:ilvl w:val="0"/>
              <w:numId w:val="1"/>
            </w:numPr>
            <w:spacing w:before="200" w:after="200" w:line="276" w:lineRule="auto"/>
            <w:contextualSpacing/>
            <w:rPr>
              <w:rFonts w:eastAsia="Times New Roman" w:cs="Times New Roman"/>
              <w:color w:val="000000" w:themeColor="text1"/>
              <w:sz w:val="22"/>
              <w:szCs w:val="20"/>
              <w:lang w:bidi="en-US"/>
            </w:rPr>
          </w:pPr>
          <w:r w:rsidRPr="0060091A">
            <w:rPr>
              <w:rFonts w:eastAsia="Times New Roman" w:cs="Times New Roman"/>
              <w:color w:val="000000" w:themeColor="text1"/>
              <w:sz w:val="22"/>
              <w:szCs w:val="20"/>
              <w:lang w:bidi="en-US"/>
            </w:rPr>
            <w:t>The work has not been submitted to any other Institution for any other degree/diploma/certificate in this university or any other University of Pakistan or abroad.</w:t>
          </w:r>
        </w:p>
        <w:p w14:paraId="2E8149A7" w14:textId="77777777" w:rsidR="000F3F4E" w:rsidRPr="0060091A" w:rsidRDefault="000F3F4E" w:rsidP="002016CE">
          <w:pPr>
            <w:numPr>
              <w:ilvl w:val="0"/>
              <w:numId w:val="1"/>
            </w:numPr>
            <w:spacing w:before="200" w:after="200" w:line="276" w:lineRule="auto"/>
            <w:contextualSpacing/>
            <w:rPr>
              <w:rFonts w:eastAsia="Times New Roman" w:cs="Times New Roman"/>
              <w:color w:val="000000" w:themeColor="text1"/>
              <w:sz w:val="22"/>
              <w:szCs w:val="20"/>
              <w:lang w:bidi="en-US"/>
            </w:rPr>
          </w:pPr>
          <w:r w:rsidRPr="0060091A">
            <w:rPr>
              <w:rFonts w:eastAsia="Times New Roman" w:cs="Times New Roman"/>
              <w:color w:val="000000" w:themeColor="text1"/>
              <w:sz w:val="22"/>
              <w:szCs w:val="20"/>
              <w:lang w:bidi="en-US"/>
            </w:rPr>
            <w:t>Whenever we have used materials (data, theoretical analysis, and text) from other sources, we have given due credit to them in the text of the report and giving their details in the references.</w:t>
          </w:r>
        </w:p>
        <w:p w14:paraId="30F34C08" w14:textId="77777777" w:rsidR="000F3F4E" w:rsidRPr="0060091A" w:rsidRDefault="000F3F4E" w:rsidP="000F3F4E">
          <w:pPr>
            <w:ind w:firstLine="720"/>
            <w:rPr>
              <w:rFonts w:ascii="Palatino Linotype" w:eastAsia="Calibri" w:hAnsi="Palatino Linotype" w:cs="Arial"/>
              <w:color w:val="000000" w:themeColor="text1"/>
              <w:sz w:val="22"/>
            </w:rPr>
          </w:pPr>
        </w:p>
        <w:p w14:paraId="00B8A9E0" w14:textId="77777777" w:rsidR="000F3F4E" w:rsidRPr="0060091A" w:rsidRDefault="000F3F4E" w:rsidP="000F3F4E">
          <w:pPr>
            <w:ind w:firstLine="720"/>
            <w:rPr>
              <w:rFonts w:ascii="Palatino Linotype" w:eastAsia="Calibri" w:hAnsi="Palatino Linotype" w:cs="Arial"/>
              <w:color w:val="000000" w:themeColor="text1"/>
              <w:sz w:val="22"/>
            </w:rPr>
          </w:pPr>
        </w:p>
        <w:p w14:paraId="4759971E" w14:textId="77777777" w:rsidR="000F3F4E" w:rsidRPr="0060091A" w:rsidRDefault="000F3F4E" w:rsidP="000F3F4E">
          <w:pPr>
            <w:ind w:firstLine="720"/>
            <w:rPr>
              <w:rFonts w:ascii="Palatino Linotype" w:eastAsia="Calibri" w:hAnsi="Palatino Linotype" w:cs="Arial"/>
              <w:color w:val="000000" w:themeColor="text1"/>
              <w:sz w:val="22"/>
            </w:rPr>
          </w:pPr>
        </w:p>
        <w:p w14:paraId="53074233" w14:textId="77777777" w:rsidR="000F3F4E" w:rsidRPr="0060091A" w:rsidRDefault="000F3F4E" w:rsidP="000F3F4E">
          <w:pPr>
            <w:spacing w:before="200" w:after="200"/>
            <w:contextualSpacing/>
            <w:jc w:val="right"/>
            <w:rPr>
              <w:rFonts w:ascii="Palatino Linotype" w:eastAsia="Times New Roman" w:hAnsi="Palatino Linotype" w:cs="Arial"/>
              <w:color w:val="000000" w:themeColor="text1"/>
              <w:sz w:val="22"/>
              <w:lang w:bidi="en-US"/>
            </w:rPr>
          </w:pPr>
          <w:r w:rsidRPr="0060091A">
            <w:rPr>
              <w:rFonts w:ascii="Palatino Linotype" w:eastAsia="Times New Roman" w:hAnsi="Palatino Linotype" w:cs="Arial"/>
              <w:color w:val="000000" w:themeColor="text1"/>
              <w:sz w:val="22"/>
              <w:lang w:bidi="en-US"/>
            </w:rPr>
            <w:t>_______________________________________________</w:t>
          </w:r>
        </w:p>
        <w:p w14:paraId="58837DD6" w14:textId="77777777" w:rsidR="000F3F4E" w:rsidRPr="0060091A" w:rsidRDefault="000F3F4E" w:rsidP="000F3F4E">
          <w:pPr>
            <w:spacing w:before="200" w:after="200"/>
            <w:contextualSpacing/>
            <w:jc w:val="right"/>
            <w:rPr>
              <w:rFonts w:ascii="Palatino Linotype" w:eastAsia="Times New Roman" w:hAnsi="Palatino Linotype" w:cs="Arial"/>
              <w:color w:val="000000" w:themeColor="text1"/>
              <w:sz w:val="22"/>
              <w:lang w:bidi="en-US"/>
            </w:rPr>
          </w:pPr>
          <w:r w:rsidRPr="0060091A">
            <w:rPr>
              <w:rFonts w:ascii="Palatino Linotype" w:eastAsia="Times New Roman" w:hAnsi="Palatino Linotype" w:cs="Arial"/>
              <w:color w:val="000000" w:themeColor="text1"/>
              <w:sz w:val="22"/>
              <w:lang w:bidi="en-US"/>
            </w:rPr>
            <w:t>Muhammad Talha</w:t>
          </w:r>
          <w:r w:rsidRPr="0060091A">
            <w:rPr>
              <w:rFonts w:ascii="Palatino Linotype" w:eastAsia="Times New Roman" w:hAnsi="Palatino Linotype" w:cs="Arial"/>
              <w:color w:val="000000" w:themeColor="text1"/>
              <w:sz w:val="22"/>
              <w:lang w:bidi="en-US"/>
            </w:rPr>
            <w:tab/>
          </w:r>
          <w:r w:rsidRPr="0060091A">
            <w:rPr>
              <w:rFonts w:ascii="Palatino Linotype" w:eastAsia="Times New Roman" w:hAnsi="Palatino Linotype" w:cs="Arial"/>
              <w:color w:val="000000" w:themeColor="text1"/>
              <w:sz w:val="22"/>
              <w:lang w:bidi="en-US"/>
            </w:rPr>
            <w:tab/>
          </w:r>
          <w:r w:rsidRPr="0060091A">
            <w:rPr>
              <w:rFonts w:ascii="Palatino Linotype" w:eastAsia="Times New Roman" w:hAnsi="Palatino Linotype" w:cs="Arial"/>
              <w:color w:val="000000" w:themeColor="text1"/>
              <w:sz w:val="22"/>
              <w:lang w:bidi="en-US"/>
            </w:rPr>
            <w:tab/>
            <w:t>Zubair Hussain</w:t>
          </w:r>
        </w:p>
        <w:p w14:paraId="477F5661" w14:textId="77777777" w:rsidR="000F3F4E" w:rsidRPr="0060091A" w:rsidRDefault="000F3F4E" w:rsidP="000F3F4E">
          <w:pPr>
            <w:spacing w:after="0"/>
            <w:ind w:left="6210" w:firstLine="720"/>
            <w:contextualSpacing/>
            <w:jc w:val="right"/>
            <w:rPr>
              <w:rFonts w:ascii="Palatino Linotype" w:eastAsia="Times New Roman" w:hAnsi="Palatino Linotype" w:cs="Arial"/>
              <w:color w:val="000000" w:themeColor="text1"/>
              <w:sz w:val="22"/>
              <w:lang w:bidi="en-US"/>
            </w:rPr>
          </w:pPr>
        </w:p>
        <w:p w14:paraId="7B21A6B2" w14:textId="77777777" w:rsidR="000F3F4E" w:rsidRPr="0060091A" w:rsidRDefault="000F3F4E" w:rsidP="000F3F4E">
          <w:pPr>
            <w:spacing w:after="0"/>
            <w:ind w:left="6210" w:firstLine="720"/>
            <w:contextualSpacing/>
            <w:jc w:val="right"/>
            <w:rPr>
              <w:rFonts w:ascii="Palatino Linotype" w:eastAsia="Times New Roman" w:hAnsi="Palatino Linotype" w:cs="Arial"/>
              <w:color w:val="000000" w:themeColor="text1"/>
              <w:sz w:val="22"/>
              <w:lang w:bidi="en-US"/>
            </w:rPr>
          </w:pPr>
        </w:p>
        <w:p w14:paraId="5504E43D" w14:textId="77777777" w:rsidR="000F3F4E" w:rsidRPr="0060091A" w:rsidRDefault="000F3F4E" w:rsidP="000F3F4E">
          <w:pPr>
            <w:spacing w:after="0"/>
            <w:ind w:left="6210" w:firstLine="720"/>
            <w:contextualSpacing/>
            <w:jc w:val="right"/>
            <w:rPr>
              <w:rFonts w:ascii="Palatino Linotype" w:eastAsia="Times New Roman" w:hAnsi="Palatino Linotype" w:cs="Arial"/>
              <w:color w:val="000000" w:themeColor="text1"/>
              <w:sz w:val="22"/>
              <w:lang w:bidi="en-US"/>
            </w:rPr>
          </w:pPr>
        </w:p>
        <w:p w14:paraId="37B4CF74" w14:textId="77777777" w:rsidR="000F3F4E" w:rsidRDefault="000F3F4E">
          <w:pPr>
            <w:spacing w:line="259" w:lineRule="auto"/>
            <w:jc w:val="left"/>
            <w:rPr>
              <w:rFonts w:ascii="Palatino Linotype" w:eastAsia="Calibri" w:hAnsi="Palatino Linotype" w:cs="Arial"/>
              <w:color w:val="000000" w:themeColor="text1"/>
            </w:rPr>
          </w:pPr>
        </w:p>
        <w:p w14:paraId="2E876012" w14:textId="77777777" w:rsidR="000F3F4E" w:rsidRDefault="000F3F4E">
          <w:pPr>
            <w:spacing w:line="259" w:lineRule="auto"/>
            <w:jc w:val="left"/>
            <w:rPr>
              <w:rFonts w:ascii="Palatino Linotype" w:eastAsia="Calibri" w:hAnsi="Palatino Linotype" w:cs="Arial"/>
              <w:color w:val="000000" w:themeColor="text1"/>
            </w:rPr>
          </w:pPr>
          <w:r>
            <w:rPr>
              <w:rFonts w:ascii="Palatino Linotype" w:eastAsia="Calibri" w:hAnsi="Palatino Linotype" w:cs="Arial"/>
              <w:color w:val="000000" w:themeColor="text1"/>
            </w:rPr>
            <w:br w:type="page"/>
          </w:r>
        </w:p>
        <w:p w14:paraId="1A7D5E98" w14:textId="77777777" w:rsidR="001B2911" w:rsidRPr="0060091A" w:rsidRDefault="001B2911" w:rsidP="001B2911">
          <w:pPr>
            <w:ind w:firstLine="720"/>
            <w:rPr>
              <w:rFonts w:ascii="Palatino Linotype" w:eastAsia="Times New Roman" w:hAnsi="Palatino Linotype" w:cs="Arial"/>
              <w:color w:val="000000" w:themeColor="text1"/>
              <w:lang w:bidi="en-US"/>
            </w:rPr>
          </w:pPr>
        </w:p>
        <w:p w14:paraId="56A2AEB4" w14:textId="77777777" w:rsidR="00C044CC" w:rsidRPr="00ED4DDB" w:rsidRDefault="00ED4DDB" w:rsidP="00622769">
          <w:pPr>
            <w:pStyle w:val="Title"/>
            <w:jc w:val="center"/>
            <w:rPr>
              <w:rFonts w:eastAsia="Times New Roman"/>
              <w:color w:val="000000" w:themeColor="text1"/>
              <w:lang w:bidi="en-US"/>
            </w:rPr>
          </w:pPr>
          <w:bookmarkStart w:id="6" w:name="_Toc513917168"/>
          <w:bookmarkStart w:id="7" w:name="_Toc514016921"/>
          <w:bookmarkStart w:id="8" w:name="_Toc514022175"/>
          <w:bookmarkStart w:id="9" w:name="_Toc514022291"/>
          <w:bookmarkStart w:id="10" w:name="_Toc20090151"/>
          <w:r w:rsidRPr="00ED4DDB">
            <w:rPr>
              <w:rFonts w:eastAsia="Times New Roman"/>
              <w:color w:val="000000" w:themeColor="text1"/>
              <w:lang w:bidi="en-US"/>
            </w:rPr>
            <w:t>ACKNOWLEDGMENTS</w:t>
          </w:r>
          <w:bookmarkEnd w:id="6"/>
          <w:bookmarkEnd w:id="7"/>
          <w:bookmarkEnd w:id="8"/>
          <w:bookmarkEnd w:id="9"/>
          <w:bookmarkEnd w:id="10"/>
        </w:p>
        <w:p w14:paraId="3A152627" w14:textId="77777777" w:rsidR="005A7A20" w:rsidRPr="0060091A" w:rsidRDefault="005A7A20" w:rsidP="00C044CC">
          <w:pPr>
            <w:rPr>
              <w:color w:val="000000" w:themeColor="text1"/>
            </w:rPr>
          </w:pPr>
        </w:p>
        <w:p w14:paraId="58657C2F" w14:textId="77289F93" w:rsidR="00C044CC" w:rsidRPr="0060091A" w:rsidRDefault="00C044CC" w:rsidP="00E05D14">
          <w:pPr>
            <w:rPr>
              <w:color w:val="000000" w:themeColor="text1"/>
            </w:rPr>
          </w:pPr>
          <w:r w:rsidRPr="0060091A">
            <w:rPr>
              <w:color w:val="000000" w:themeColor="text1"/>
            </w:rPr>
            <w:t>We would like to express our sincere gratitude to our supervisor</w:t>
          </w:r>
          <w:r w:rsidR="005700E4" w:rsidRPr="0060091A">
            <w:rPr>
              <w:color w:val="000000" w:themeColor="text1"/>
            </w:rPr>
            <w:t>s</w:t>
          </w:r>
          <w:r w:rsidRPr="0060091A">
            <w:rPr>
              <w:color w:val="000000" w:themeColor="text1"/>
            </w:rPr>
            <w:t xml:space="preserve"> </w:t>
          </w:r>
          <w:r w:rsidR="00E05D14" w:rsidRPr="0060091A">
            <w:rPr>
              <w:color w:val="000000" w:themeColor="text1"/>
            </w:rPr>
            <w:t xml:space="preserve">Plnr. Mutahir </w:t>
          </w:r>
          <w:r w:rsidR="00E228E9">
            <w:rPr>
              <w:color w:val="000000" w:themeColor="text1"/>
            </w:rPr>
            <w:t xml:space="preserve">Mehmood </w:t>
          </w:r>
          <w:r w:rsidR="00E05D14" w:rsidRPr="0060091A">
            <w:rPr>
              <w:color w:val="000000" w:themeColor="text1"/>
            </w:rPr>
            <w:t>Awan</w:t>
          </w:r>
          <w:r w:rsidR="002E146C" w:rsidRPr="0060091A">
            <w:rPr>
              <w:color w:val="000000" w:themeColor="text1"/>
            </w:rPr>
            <w:t xml:space="preserve"> and Plnr. Muhammad Shafaat Nawaz </w:t>
          </w:r>
          <w:r w:rsidRPr="0060091A">
            <w:rPr>
              <w:color w:val="000000" w:themeColor="text1"/>
            </w:rPr>
            <w:t xml:space="preserve">for providing their invaluable guidance, comments and suggestions throughout the course of the project </w:t>
          </w:r>
          <w:r w:rsidRPr="0060091A">
            <w:rPr>
              <w:bCs/>
              <w:color w:val="000000" w:themeColor="text1"/>
            </w:rPr>
            <w:t>and encouragement in finishing this project and also for teaching us in this course</w:t>
          </w:r>
          <w:r w:rsidR="00E05D14" w:rsidRPr="0060091A">
            <w:rPr>
              <w:color w:val="000000" w:themeColor="text1"/>
            </w:rPr>
            <w:t>.</w:t>
          </w:r>
          <w:bookmarkStart w:id="11" w:name="_GoBack"/>
          <w:bookmarkEnd w:id="11"/>
        </w:p>
        <w:p w14:paraId="485A04FE" w14:textId="77777777" w:rsidR="006A6B7F" w:rsidRPr="0060091A" w:rsidRDefault="001B2911" w:rsidP="00A679DE">
          <w:pPr>
            <w:ind w:firstLine="720"/>
            <w:rPr>
              <w:rFonts w:eastAsia="Calibri" w:cs="Times New Roman"/>
              <w:bCs/>
              <w:color w:val="000000" w:themeColor="text1"/>
            </w:rPr>
          </w:pPr>
          <w:r w:rsidRPr="0060091A">
            <w:rPr>
              <w:rFonts w:eastAsia="Calibri" w:cs="Times New Roman"/>
              <w:bCs/>
              <w:color w:val="000000" w:themeColor="text1"/>
            </w:rPr>
            <w:br w:type="page"/>
          </w:r>
          <w:r w:rsidR="006A6B7F" w:rsidRPr="0060091A">
            <w:rPr>
              <w:noProof/>
              <w:color w:val="000000" w:themeColor="text1"/>
            </w:rPr>
            <mc:AlternateContent>
              <mc:Choice Requires="wps">
                <w:drawing>
                  <wp:anchor distT="0" distB="0" distL="114300" distR="114300" simplePos="0" relativeHeight="251654144" behindDoc="0" locked="0" layoutInCell="1" allowOverlap="1" wp14:anchorId="13632B01" wp14:editId="5E758294">
                    <wp:simplePos x="0" y="0"/>
                    <mc:AlternateContent>
                      <mc:Choice Requires="wp14">
                        <wp:positionH relativeFrom="page">
                          <wp14:pctPosHOffset>15000</wp14:pctPosHOffset>
                        </wp:positionH>
                      </mc:Choice>
                      <mc:Fallback>
                        <wp:positionH relativeFrom="page">
                          <wp:posOffset>1165860</wp:posOffset>
                        </wp:positionH>
                      </mc:Fallback>
                    </mc:AlternateContent>
                    <mc:AlternateContent>
                      <mc:Choice Requires="wp14">
                        <wp:positionV relativeFrom="page">
                          <wp14:pctPosVOffset>9100</wp14:pctPosVOffset>
                        </wp:positionV>
                      </mc:Choice>
                      <mc:Fallback>
                        <wp:positionV relativeFrom="page">
                          <wp:posOffset>915035</wp:posOffset>
                        </wp:positionV>
                      </mc:Fallback>
                    </mc:AlternateContent>
                    <wp:extent cx="3660775" cy="3651250"/>
                    <wp:effectExtent l="0" t="0" r="10160" b="7620"/>
                    <wp:wrapSquare wrapText="bothSides"/>
                    <wp:docPr id="111" name="Text Box 111"/>
                    <wp:cNvGraphicFramePr/>
                    <a:graphic xmlns:a="http://schemas.openxmlformats.org/drawingml/2006/main">
                      <a:graphicData uri="http://schemas.microsoft.com/office/word/2010/wordprocessingShape">
                        <wps:wsp>
                          <wps:cNvSpPr txBox="1"/>
                          <wps:spPr>
                            <a:xfrm>
                              <a:off x="0" y="0"/>
                              <a:ext cx="3660775" cy="3651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323E4F" w:themeColor="text2" w:themeShade="BF"/>
                                    <w:sz w:val="40"/>
                                    <w:szCs w:val="40"/>
                                  </w:rPr>
                                  <w:alias w:val="Publish Date"/>
                                  <w:tag w:val=""/>
                                  <w:id w:val="-327518990"/>
                                  <w:showingPlcHdr/>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Content>
                                  <w:p w14:paraId="71D5E71E" w14:textId="77777777" w:rsidR="00A277D5" w:rsidRDefault="00A277D5">
                                    <w:pPr>
                                      <w:pStyle w:val="NoSpacing"/>
                                      <w:jc w:val="right"/>
                                      <w:rPr>
                                        <w:caps/>
                                        <w:color w:val="323E4F" w:themeColor="text2" w:themeShade="BF"/>
                                        <w:sz w:val="40"/>
                                        <w:szCs w:val="40"/>
                                      </w:rPr>
                                    </w:pPr>
                                    <w:r>
                                      <w:rPr>
                                        <w:caps/>
                                        <w:color w:val="323E4F" w:themeColor="text2" w:themeShade="BF"/>
                                        <w:sz w:val="40"/>
                                        <w:szCs w:val="40"/>
                                      </w:rPr>
                                      <w:t xml:space="preserve">     </w:t>
                                    </w:r>
                                  </w:p>
                                </w:sdtContent>
                              </w:sdt>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73400</wp14:pctWidth>
                    </wp14:sizeRelH>
                    <wp14:sizeRelV relativeFrom="page">
                      <wp14:pctHeight>36300</wp14:pctHeight>
                    </wp14:sizeRelV>
                  </wp:anchor>
                </w:drawing>
              </mc:Choice>
              <mc:Fallback>
                <w:pict>
                  <v:shapetype w14:anchorId="13632B01" id="_x0000_t202" coordsize="21600,21600" o:spt="202" path="m,l,21600r21600,l21600,xe">
                    <v:stroke joinstyle="miter"/>
                    <v:path gradientshapeok="t" o:connecttype="rect"/>
                  </v:shapetype>
                  <v:shape id="Text Box 111" o:spid="_x0000_s1026" type="#_x0000_t202" style="position:absolute;left:0;text-align:left;margin-left:0;margin-top:0;width:288.25pt;height:287.5pt;z-index:251654144;visibility:visible;mso-wrap-style:square;mso-width-percent:734;mso-height-percent:363;mso-left-percent:150;mso-top-percent:91;mso-wrap-distance-left:9pt;mso-wrap-distance-top:0;mso-wrap-distance-right:9pt;mso-wrap-distance-bottom:0;mso-position-horizontal-relative:page;mso-position-vertical-relative:page;mso-width-percent:734;mso-height-percent:363;mso-left-percent:150;mso-top-percent:91;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" filled="f" stroked="f" strokeweight=".5pt">
                    <v:textbox style="mso-fit-shape-to-text:t" inset="0,0,0,0">
                      <w:txbxContent>
                        <w:sdt>
                          <w:sdtPr>
                            <w:rPr>
                              <w:caps/>
                              <w:color w:val="323E4F" w:themeColor="text2" w:themeShade="BF"/>
                              <w:sz w:val="40"/>
                              <w:szCs w:val="40"/>
                            </w:rPr>
                            <w:alias w:val="Publish Date"/>
                            <w:tag w:val=""/>
                            <w:id w:val="-327518990"/>
                            <w:showingPlcHdr/>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Content>
                            <w:p w14:paraId="71D5E71E" w14:textId="77777777" w:rsidR="00A277D5" w:rsidRDefault="00A277D5">
                              <w:pPr>
                                <w:pStyle w:val="NoSpacing"/>
                                <w:jc w:val="right"/>
                                <w:rPr>
                                  <w:caps/>
                                  <w:color w:val="323E4F" w:themeColor="text2" w:themeShade="BF"/>
                                  <w:sz w:val="40"/>
                                  <w:szCs w:val="40"/>
                                </w:rPr>
                              </w:pPr>
                              <w:r>
                                <w:rPr>
                                  <w:caps/>
                                  <w:color w:val="323E4F" w:themeColor="text2" w:themeShade="BF"/>
                                  <w:sz w:val="40"/>
                                  <w:szCs w:val="40"/>
                                </w:rPr>
                                <w:t xml:space="preserve">     </w:t>
                              </w:r>
                            </w:p>
                          </w:sdtContent>
                        </w:sdt>
                      </w:txbxContent>
                    </v:textbox>
                    <w10:wrap type="square" anchorx="page" anchory="page"/>
                  </v:shape>
                </w:pict>
              </mc:Fallback>
            </mc:AlternateContent>
          </w:r>
        </w:p>
      </w:sdtContent>
    </w:sdt>
    <w:sdt>
      <w:sdtPr>
        <w:rPr>
          <w:rFonts w:ascii="Times New Roman" w:eastAsiaTheme="minorHAnsi" w:hAnsi="Times New Roman" w:cstheme="minorBidi"/>
          <w:color w:val="auto"/>
          <w:sz w:val="24"/>
          <w:szCs w:val="22"/>
        </w:rPr>
        <w:id w:val="990291507"/>
        <w:docPartObj>
          <w:docPartGallery w:val="Table of Contents"/>
          <w:docPartUnique/>
        </w:docPartObj>
      </w:sdtPr>
      <w:sdtEndPr>
        <w:rPr>
          <w:b/>
          <w:bCs/>
          <w:noProof/>
        </w:rPr>
      </w:sdtEndPr>
      <w:sdtContent>
        <w:p w14:paraId="407E7005" w14:textId="77777777" w:rsidR="00F7157D" w:rsidRPr="0060091A" w:rsidRDefault="004B5ED0" w:rsidP="009F743E">
          <w:pPr>
            <w:pStyle w:val="TOCHeading"/>
            <w:tabs>
              <w:tab w:val="left" w:pos="990"/>
            </w:tabs>
            <w:spacing w:line="360" w:lineRule="auto"/>
            <w:rPr>
              <w:rFonts w:ascii="Times New Roman" w:hAnsi="Times New Roman" w:cs="Times New Roman"/>
              <w:sz w:val="36"/>
            </w:rPr>
          </w:pPr>
          <w:r>
            <w:rPr>
              <w:rFonts w:ascii="Times New Roman" w:hAnsi="Times New Roman" w:cs="Times New Roman"/>
              <w:sz w:val="36"/>
            </w:rPr>
            <w:t>Table of C</w:t>
          </w:r>
          <w:r w:rsidR="00F7157D" w:rsidRPr="0060091A">
            <w:rPr>
              <w:rFonts w:ascii="Times New Roman" w:hAnsi="Times New Roman" w:cs="Times New Roman"/>
              <w:sz w:val="36"/>
            </w:rPr>
            <w:t>ontents</w:t>
          </w:r>
        </w:p>
        <w:p w14:paraId="5CB16620" w14:textId="7EDB8818" w:rsidR="008E15DA" w:rsidRDefault="009F743E">
          <w:pPr>
            <w:pStyle w:val="TOC1"/>
            <w:rPr>
              <w:rFonts w:asciiTheme="minorHAnsi" w:hAnsiTheme="minorHAnsi" w:cstheme="minorBidi"/>
              <w:b w:val="0"/>
              <w:noProof/>
              <w:sz w:val="22"/>
            </w:rPr>
          </w:pPr>
          <w:r>
            <w:rPr>
              <w:rFonts w:asciiTheme="minorHAnsi" w:hAnsiTheme="minorHAnsi"/>
              <w:b w:val="0"/>
              <w:color w:val="000000" w:themeColor="text1"/>
              <w:sz w:val="22"/>
            </w:rPr>
            <w:fldChar w:fldCharType="begin"/>
          </w:r>
          <w:r>
            <w:rPr>
              <w:rFonts w:asciiTheme="minorHAnsi" w:hAnsiTheme="minorHAnsi"/>
              <w:b w:val="0"/>
              <w:color w:val="000000" w:themeColor="text1"/>
              <w:sz w:val="22"/>
            </w:rPr>
            <w:instrText xml:space="preserve"> TOC \h \z \t "Heading 1,2,Heading 2,3,Heading 3,4,Heading 4,5,Heading 5,6,Title,1" </w:instrText>
          </w:r>
          <w:r>
            <w:rPr>
              <w:rFonts w:asciiTheme="minorHAnsi" w:hAnsiTheme="minorHAnsi"/>
              <w:b w:val="0"/>
              <w:color w:val="000000" w:themeColor="text1"/>
              <w:sz w:val="22"/>
            </w:rPr>
            <w:fldChar w:fldCharType="separate"/>
          </w:r>
          <w:hyperlink w:anchor="_Toc20090149" w:history="1">
            <w:r w:rsidR="008E15DA" w:rsidRPr="002837E2">
              <w:rPr>
                <w:rStyle w:val="Hyperlink"/>
                <w:rFonts w:eastAsia="Times New Roman"/>
                <w:noProof/>
                <w:lang w:bidi="en-US"/>
              </w:rPr>
              <w:t>DEDICATION</w:t>
            </w:r>
            <w:r w:rsidR="008E15DA">
              <w:rPr>
                <w:noProof/>
                <w:webHidden/>
              </w:rPr>
              <w:tab/>
            </w:r>
            <w:r w:rsidR="008E15DA">
              <w:rPr>
                <w:noProof/>
                <w:webHidden/>
              </w:rPr>
              <w:fldChar w:fldCharType="begin"/>
            </w:r>
            <w:r w:rsidR="008E15DA">
              <w:rPr>
                <w:noProof/>
                <w:webHidden/>
              </w:rPr>
              <w:instrText xml:space="preserve"> PAGEREF _Toc20090149 \h </w:instrText>
            </w:r>
            <w:r w:rsidR="008E15DA">
              <w:rPr>
                <w:noProof/>
                <w:webHidden/>
              </w:rPr>
            </w:r>
            <w:r w:rsidR="008E15DA">
              <w:rPr>
                <w:noProof/>
                <w:webHidden/>
              </w:rPr>
              <w:fldChar w:fldCharType="separate"/>
            </w:r>
            <w:r w:rsidR="00E05720">
              <w:rPr>
                <w:noProof/>
                <w:webHidden/>
              </w:rPr>
              <w:t>iii</w:t>
            </w:r>
            <w:r w:rsidR="008E15DA">
              <w:rPr>
                <w:noProof/>
                <w:webHidden/>
              </w:rPr>
              <w:fldChar w:fldCharType="end"/>
            </w:r>
          </w:hyperlink>
        </w:p>
        <w:p w14:paraId="1CA7CA05" w14:textId="3C7A28BC" w:rsidR="008E15DA" w:rsidRDefault="008E15DA">
          <w:pPr>
            <w:pStyle w:val="TOC1"/>
            <w:rPr>
              <w:rFonts w:asciiTheme="minorHAnsi" w:hAnsiTheme="minorHAnsi" w:cstheme="minorBidi"/>
              <w:b w:val="0"/>
              <w:noProof/>
              <w:sz w:val="22"/>
            </w:rPr>
          </w:pPr>
          <w:hyperlink w:anchor="_Toc20090150" w:history="1">
            <w:r w:rsidRPr="002837E2">
              <w:rPr>
                <w:rStyle w:val="Hyperlink"/>
                <w:rFonts w:eastAsia="Times New Roman"/>
                <w:noProof/>
                <w:lang w:bidi="en-US"/>
              </w:rPr>
              <w:t>DECLARATION</w:t>
            </w:r>
            <w:r>
              <w:rPr>
                <w:noProof/>
                <w:webHidden/>
              </w:rPr>
              <w:tab/>
            </w:r>
            <w:r>
              <w:rPr>
                <w:noProof/>
                <w:webHidden/>
              </w:rPr>
              <w:fldChar w:fldCharType="begin"/>
            </w:r>
            <w:r>
              <w:rPr>
                <w:noProof/>
                <w:webHidden/>
              </w:rPr>
              <w:instrText xml:space="preserve"> PAGEREF _Toc20090150 \h </w:instrText>
            </w:r>
            <w:r>
              <w:rPr>
                <w:noProof/>
                <w:webHidden/>
              </w:rPr>
            </w:r>
            <w:r>
              <w:rPr>
                <w:noProof/>
                <w:webHidden/>
              </w:rPr>
              <w:fldChar w:fldCharType="separate"/>
            </w:r>
            <w:r w:rsidR="00E05720">
              <w:rPr>
                <w:noProof/>
                <w:webHidden/>
              </w:rPr>
              <w:t>iv</w:t>
            </w:r>
            <w:r>
              <w:rPr>
                <w:noProof/>
                <w:webHidden/>
              </w:rPr>
              <w:fldChar w:fldCharType="end"/>
            </w:r>
          </w:hyperlink>
        </w:p>
        <w:p w14:paraId="6BFDE6F9" w14:textId="115D5CC3" w:rsidR="008E15DA" w:rsidRDefault="008E15DA">
          <w:pPr>
            <w:pStyle w:val="TOC1"/>
            <w:rPr>
              <w:rFonts w:asciiTheme="minorHAnsi" w:hAnsiTheme="minorHAnsi" w:cstheme="minorBidi"/>
              <w:b w:val="0"/>
              <w:noProof/>
              <w:sz w:val="22"/>
            </w:rPr>
          </w:pPr>
          <w:hyperlink w:anchor="_Toc20090151" w:history="1">
            <w:r w:rsidRPr="002837E2">
              <w:rPr>
                <w:rStyle w:val="Hyperlink"/>
                <w:rFonts w:eastAsia="Times New Roman"/>
                <w:noProof/>
                <w:lang w:bidi="en-US"/>
              </w:rPr>
              <w:t>ACKNOWLEDGMENTS</w:t>
            </w:r>
            <w:r>
              <w:rPr>
                <w:noProof/>
                <w:webHidden/>
              </w:rPr>
              <w:tab/>
            </w:r>
            <w:r>
              <w:rPr>
                <w:noProof/>
                <w:webHidden/>
              </w:rPr>
              <w:fldChar w:fldCharType="begin"/>
            </w:r>
            <w:r>
              <w:rPr>
                <w:noProof/>
                <w:webHidden/>
              </w:rPr>
              <w:instrText xml:space="preserve"> PAGEREF _Toc20090151 \h </w:instrText>
            </w:r>
            <w:r>
              <w:rPr>
                <w:noProof/>
                <w:webHidden/>
              </w:rPr>
            </w:r>
            <w:r>
              <w:rPr>
                <w:noProof/>
                <w:webHidden/>
              </w:rPr>
              <w:fldChar w:fldCharType="separate"/>
            </w:r>
            <w:r w:rsidR="00E05720">
              <w:rPr>
                <w:noProof/>
                <w:webHidden/>
              </w:rPr>
              <w:t>v</w:t>
            </w:r>
            <w:r>
              <w:rPr>
                <w:noProof/>
                <w:webHidden/>
              </w:rPr>
              <w:fldChar w:fldCharType="end"/>
            </w:r>
          </w:hyperlink>
        </w:p>
        <w:p w14:paraId="0692D167" w14:textId="68DF2734" w:rsidR="008E15DA" w:rsidRDefault="008E15DA">
          <w:pPr>
            <w:pStyle w:val="TOC1"/>
            <w:rPr>
              <w:rFonts w:asciiTheme="minorHAnsi" w:hAnsiTheme="minorHAnsi" w:cstheme="minorBidi"/>
              <w:b w:val="0"/>
              <w:noProof/>
              <w:sz w:val="22"/>
            </w:rPr>
          </w:pPr>
          <w:hyperlink w:anchor="_Toc20090152" w:history="1">
            <w:r w:rsidRPr="002837E2">
              <w:rPr>
                <w:rStyle w:val="Hyperlink"/>
                <w:noProof/>
              </w:rPr>
              <w:t>ABSTRACT</w:t>
            </w:r>
            <w:r>
              <w:rPr>
                <w:noProof/>
                <w:webHidden/>
              </w:rPr>
              <w:tab/>
            </w:r>
            <w:r>
              <w:rPr>
                <w:noProof/>
                <w:webHidden/>
              </w:rPr>
              <w:fldChar w:fldCharType="begin"/>
            </w:r>
            <w:r>
              <w:rPr>
                <w:noProof/>
                <w:webHidden/>
              </w:rPr>
              <w:instrText xml:space="preserve"> PAGEREF _Toc20090152 \h </w:instrText>
            </w:r>
            <w:r>
              <w:rPr>
                <w:noProof/>
                <w:webHidden/>
              </w:rPr>
            </w:r>
            <w:r>
              <w:rPr>
                <w:noProof/>
                <w:webHidden/>
              </w:rPr>
              <w:fldChar w:fldCharType="separate"/>
            </w:r>
            <w:r w:rsidR="00E05720">
              <w:rPr>
                <w:noProof/>
                <w:webHidden/>
              </w:rPr>
              <w:t>2</w:t>
            </w:r>
            <w:r>
              <w:rPr>
                <w:noProof/>
                <w:webHidden/>
              </w:rPr>
              <w:fldChar w:fldCharType="end"/>
            </w:r>
          </w:hyperlink>
        </w:p>
        <w:p w14:paraId="4978021B" w14:textId="34F50898" w:rsidR="008E15DA" w:rsidRDefault="008E15DA">
          <w:pPr>
            <w:pStyle w:val="TOC2"/>
            <w:tabs>
              <w:tab w:val="left" w:pos="1540"/>
              <w:tab w:val="right" w:leader="dot" w:pos="9350"/>
            </w:tabs>
            <w:rPr>
              <w:rFonts w:asciiTheme="minorHAnsi" w:hAnsiTheme="minorHAnsi" w:cstheme="minorBidi"/>
              <w:noProof/>
              <w:sz w:val="22"/>
            </w:rPr>
          </w:pPr>
          <w:hyperlink w:anchor="_Toc20090153" w:history="1">
            <w:r w:rsidRPr="002837E2">
              <w:rPr>
                <w:rStyle w:val="Hyperlink"/>
                <w:noProof/>
              </w:rPr>
              <w:t>Chapter 1.</w:t>
            </w:r>
            <w:r>
              <w:rPr>
                <w:rFonts w:asciiTheme="minorHAnsi" w:hAnsiTheme="minorHAnsi" w:cstheme="minorBidi"/>
                <w:noProof/>
                <w:sz w:val="22"/>
              </w:rPr>
              <w:tab/>
            </w:r>
            <w:r w:rsidRPr="002837E2">
              <w:rPr>
                <w:rStyle w:val="Hyperlink"/>
                <w:noProof/>
              </w:rPr>
              <w:t>Introduction</w:t>
            </w:r>
            <w:r>
              <w:rPr>
                <w:noProof/>
                <w:webHidden/>
              </w:rPr>
              <w:tab/>
            </w:r>
            <w:r>
              <w:rPr>
                <w:noProof/>
                <w:webHidden/>
              </w:rPr>
              <w:fldChar w:fldCharType="begin"/>
            </w:r>
            <w:r>
              <w:rPr>
                <w:noProof/>
                <w:webHidden/>
              </w:rPr>
              <w:instrText xml:space="preserve"> PAGEREF _Toc20090153 \h </w:instrText>
            </w:r>
            <w:r>
              <w:rPr>
                <w:noProof/>
                <w:webHidden/>
              </w:rPr>
            </w:r>
            <w:r>
              <w:rPr>
                <w:noProof/>
                <w:webHidden/>
              </w:rPr>
              <w:fldChar w:fldCharType="separate"/>
            </w:r>
            <w:r w:rsidR="00E05720">
              <w:rPr>
                <w:noProof/>
                <w:webHidden/>
              </w:rPr>
              <w:t>3</w:t>
            </w:r>
            <w:r>
              <w:rPr>
                <w:noProof/>
                <w:webHidden/>
              </w:rPr>
              <w:fldChar w:fldCharType="end"/>
            </w:r>
          </w:hyperlink>
        </w:p>
        <w:p w14:paraId="1BF5ADA9" w14:textId="32ADC795" w:rsidR="008E15DA" w:rsidRDefault="008E15DA">
          <w:pPr>
            <w:pStyle w:val="TOC3"/>
            <w:rPr>
              <w:rFonts w:asciiTheme="minorHAnsi" w:hAnsiTheme="minorHAnsi" w:cstheme="minorBidi"/>
              <w:noProof/>
            </w:rPr>
          </w:pPr>
          <w:hyperlink w:anchor="_Toc20090154" w:history="1">
            <w:r w:rsidRPr="002837E2">
              <w:rPr>
                <w:rStyle w:val="Hyperlink"/>
                <w:noProof/>
              </w:rPr>
              <w:t>1.1.</w:t>
            </w:r>
            <w:r>
              <w:rPr>
                <w:rFonts w:asciiTheme="minorHAnsi" w:hAnsiTheme="minorHAnsi" w:cstheme="minorBidi"/>
                <w:noProof/>
              </w:rPr>
              <w:tab/>
            </w:r>
            <w:r w:rsidRPr="002837E2">
              <w:rPr>
                <w:rStyle w:val="Hyperlink"/>
                <w:noProof/>
              </w:rPr>
              <w:t>Problem Statement</w:t>
            </w:r>
            <w:r>
              <w:rPr>
                <w:noProof/>
                <w:webHidden/>
              </w:rPr>
              <w:tab/>
            </w:r>
            <w:r>
              <w:rPr>
                <w:noProof/>
                <w:webHidden/>
              </w:rPr>
              <w:fldChar w:fldCharType="begin"/>
            </w:r>
            <w:r>
              <w:rPr>
                <w:noProof/>
                <w:webHidden/>
              </w:rPr>
              <w:instrText xml:space="preserve"> PAGEREF _Toc20090154 \h </w:instrText>
            </w:r>
            <w:r>
              <w:rPr>
                <w:noProof/>
                <w:webHidden/>
              </w:rPr>
            </w:r>
            <w:r>
              <w:rPr>
                <w:noProof/>
                <w:webHidden/>
              </w:rPr>
              <w:fldChar w:fldCharType="separate"/>
            </w:r>
            <w:r w:rsidR="00E05720">
              <w:rPr>
                <w:noProof/>
                <w:webHidden/>
              </w:rPr>
              <w:t>3</w:t>
            </w:r>
            <w:r>
              <w:rPr>
                <w:noProof/>
                <w:webHidden/>
              </w:rPr>
              <w:fldChar w:fldCharType="end"/>
            </w:r>
          </w:hyperlink>
        </w:p>
        <w:p w14:paraId="3B13FCCB" w14:textId="3C155585" w:rsidR="008E15DA" w:rsidRDefault="008E15DA">
          <w:pPr>
            <w:pStyle w:val="TOC3"/>
            <w:rPr>
              <w:rFonts w:asciiTheme="minorHAnsi" w:hAnsiTheme="minorHAnsi" w:cstheme="minorBidi"/>
              <w:noProof/>
            </w:rPr>
          </w:pPr>
          <w:hyperlink w:anchor="_Toc20090155" w:history="1">
            <w:r w:rsidRPr="002837E2">
              <w:rPr>
                <w:rStyle w:val="Hyperlink"/>
                <w:noProof/>
              </w:rPr>
              <w:t>1.2.</w:t>
            </w:r>
            <w:r>
              <w:rPr>
                <w:rFonts w:asciiTheme="minorHAnsi" w:hAnsiTheme="minorHAnsi" w:cstheme="minorBidi"/>
                <w:noProof/>
              </w:rPr>
              <w:tab/>
            </w:r>
            <w:r w:rsidRPr="002837E2">
              <w:rPr>
                <w:rStyle w:val="Hyperlink"/>
                <w:noProof/>
              </w:rPr>
              <w:t>Research Question</w:t>
            </w:r>
            <w:r>
              <w:rPr>
                <w:noProof/>
                <w:webHidden/>
              </w:rPr>
              <w:tab/>
            </w:r>
            <w:r>
              <w:rPr>
                <w:noProof/>
                <w:webHidden/>
              </w:rPr>
              <w:fldChar w:fldCharType="begin"/>
            </w:r>
            <w:r>
              <w:rPr>
                <w:noProof/>
                <w:webHidden/>
              </w:rPr>
              <w:instrText xml:space="preserve"> PAGEREF _Toc20090155 \h </w:instrText>
            </w:r>
            <w:r>
              <w:rPr>
                <w:noProof/>
                <w:webHidden/>
              </w:rPr>
            </w:r>
            <w:r>
              <w:rPr>
                <w:noProof/>
                <w:webHidden/>
              </w:rPr>
              <w:fldChar w:fldCharType="separate"/>
            </w:r>
            <w:r w:rsidR="00E05720">
              <w:rPr>
                <w:noProof/>
                <w:webHidden/>
              </w:rPr>
              <w:t>3</w:t>
            </w:r>
            <w:r>
              <w:rPr>
                <w:noProof/>
                <w:webHidden/>
              </w:rPr>
              <w:fldChar w:fldCharType="end"/>
            </w:r>
          </w:hyperlink>
        </w:p>
        <w:p w14:paraId="08D5CDC4" w14:textId="2B519386" w:rsidR="008E15DA" w:rsidRDefault="008E15DA">
          <w:pPr>
            <w:pStyle w:val="TOC3"/>
            <w:rPr>
              <w:rFonts w:asciiTheme="minorHAnsi" w:hAnsiTheme="minorHAnsi" w:cstheme="minorBidi"/>
              <w:noProof/>
            </w:rPr>
          </w:pPr>
          <w:hyperlink w:anchor="_Toc20090156" w:history="1">
            <w:r w:rsidRPr="002837E2">
              <w:rPr>
                <w:rStyle w:val="Hyperlink"/>
                <w:noProof/>
              </w:rPr>
              <w:t>1.3.</w:t>
            </w:r>
            <w:r>
              <w:rPr>
                <w:rFonts w:asciiTheme="minorHAnsi" w:hAnsiTheme="minorHAnsi" w:cstheme="minorBidi"/>
                <w:noProof/>
              </w:rPr>
              <w:tab/>
            </w:r>
            <w:r w:rsidRPr="002837E2">
              <w:rPr>
                <w:rStyle w:val="Hyperlink"/>
                <w:noProof/>
              </w:rPr>
              <w:t>Objectives</w:t>
            </w:r>
            <w:r>
              <w:rPr>
                <w:noProof/>
                <w:webHidden/>
              </w:rPr>
              <w:tab/>
            </w:r>
            <w:r>
              <w:rPr>
                <w:noProof/>
                <w:webHidden/>
              </w:rPr>
              <w:fldChar w:fldCharType="begin"/>
            </w:r>
            <w:r>
              <w:rPr>
                <w:noProof/>
                <w:webHidden/>
              </w:rPr>
              <w:instrText xml:space="preserve"> PAGEREF _Toc20090156 \h </w:instrText>
            </w:r>
            <w:r>
              <w:rPr>
                <w:noProof/>
                <w:webHidden/>
              </w:rPr>
            </w:r>
            <w:r>
              <w:rPr>
                <w:noProof/>
                <w:webHidden/>
              </w:rPr>
              <w:fldChar w:fldCharType="separate"/>
            </w:r>
            <w:r w:rsidR="00E05720">
              <w:rPr>
                <w:noProof/>
                <w:webHidden/>
              </w:rPr>
              <w:t>4</w:t>
            </w:r>
            <w:r>
              <w:rPr>
                <w:noProof/>
                <w:webHidden/>
              </w:rPr>
              <w:fldChar w:fldCharType="end"/>
            </w:r>
          </w:hyperlink>
        </w:p>
        <w:p w14:paraId="0D439FC3" w14:textId="40A5DC05" w:rsidR="008E15DA" w:rsidRDefault="008E15DA">
          <w:pPr>
            <w:pStyle w:val="TOC3"/>
            <w:rPr>
              <w:rFonts w:asciiTheme="minorHAnsi" w:hAnsiTheme="minorHAnsi" w:cstheme="minorBidi"/>
              <w:noProof/>
            </w:rPr>
          </w:pPr>
          <w:hyperlink w:anchor="_Toc20090157" w:history="1">
            <w:r w:rsidRPr="002837E2">
              <w:rPr>
                <w:rStyle w:val="Hyperlink"/>
                <w:noProof/>
              </w:rPr>
              <w:t>1.4.</w:t>
            </w:r>
            <w:r>
              <w:rPr>
                <w:rFonts w:asciiTheme="minorHAnsi" w:hAnsiTheme="minorHAnsi" w:cstheme="minorBidi"/>
                <w:noProof/>
              </w:rPr>
              <w:tab/>
            </w:r>
            <w:r w:rsidRPr="002837E2">
              <w:rPr>
                <w:rStyle w:val="Hyperlink"/>
                <w:noProof/>
              </w:rPr>
              <w:t>Justification</w:t>
            </w:r>
            <w:r>
              <w:rPr>
                <w:noProof/>
                <w:webHidden/>
              </w:rPr>
              <w:tab/>
            </w:r>
            <w:r>
              <w:rPr>
                <w:noProof/>
                <w:webHidden/>
              </w:rPr>
              <w:fldChar w:fldCharType="begin"/>
            </w:r>
            <w:r>
              <w:rPr>
                <w:noProof/>
                <w:webHidden/>
              </w:rPr>
              <w:instrText xml:space="preserve"> PAGEREF _Toc20090157 \h </w:instrText>
            </w:r>
            <w:r>
              <w:rPr>
                <w:noProof/>
                <w:webHidden/>
              </w:rPr>
            </w:r>
            <w:r>
              <w:rPr>
                <w:noProof/>
                <w:webHidden/>
              </w:rPr>
              <w:fldChar w:fldCharType="separate"/>
            </w:r>
            <w:r w:rsidR="00E05720">
              <w:rPr>
                <w:noProof/>
                <w:webHidden/>
              </w:rPr>
              <w:t>4</w:t>
            </w:r>
            <w:r>
              <w:rPr>
                <w:noProof/>
                <w:webHidden/>
              </w:rPr>
              <w:fldChar w:fldCharType="end"/>
            </w:r>
          </w:hyperlink>
        </w:p>
        <w:p w14:paraId="7654C138" w14:textId="4A3C34B1" w:rsidR="008E15DA" w:rsidRDefault="008E15DA">
          <w:pPr>
            <w:pStyle w:val="TOC3"/>
            <w:rPr>
              <w:rFonts w:asciiTheme="minorHAnsi" w:hAnsiTheme="minorHAnsi" w:cstheme="minorBidi"/>
              <w:noProof/>
            </w:rPr>
          </w:pPr>
          <w:hyperlink w:anchor="_Toc20090158" w:history="1">
            <w:r w:rsidRPr="002837E2">
              <w:rPr>
                <w:rStyle w:val="Hyperlink"/>
                <w:noProof/>
              </w:rPr>
              <w:t>1.5.</w:t>
            </w:r>
            <w:r>
              <w:rPr>
                <w:rFonts w:asciiTheme="minorHAnsi" w:hAnsiTheme="minorHAnsi" w:cstheme="minorBidi"/>
                <w:noProof/>
              </w:rPr>
              <w:tab/>
            </w:r>
            <w:r w:rsidRPr="002837E2">
              <w:rPr>
                <w:rStyle w:val="Hyperlink"/>
                <w:noProof/>
              </w:rPr>
              <w:t>Scope &amp; Limitation</w:t>
            </w:r>
            <w:r>
              <w:rPr>
                <w:noProof/>
                <w:webHidden/>
              </w:rPr>
              <w:tab/>
            </w:r>
            <w:r>
              <w:rPr>
                <w:noProof/>
                <w:webHidden/>
              </w:rPr>
              <w:fldChar w:fldCharType="begin"/>
            </w:r>
            <w:r>
              <w:rPr>
                <w:noProof/>
                <w:webHidden/>
              </w:rPr>
              <w:instrText xml:space="preserve"> PAGEREF _Toc20090158 \h </w:instrText>
            </w:r>
            <w:r>
              <w:rPr>
                <w:noProof/>
                <w:webHidden/>
              </w:rPr>
            </w:r>
            <w:r>
              <w:rPr>
                <w:noProof/>
                <w:webHidden/>
              </w:rPr>
              <w:fldChar w:fldCharType="separate"/>
            </w:r>
            <w:r w:rsidR="00E05720">
              <w:rPr>
                <w:noProof/>
                <w:webHidden/>
              </w:rPr>
              <w:t>4</w:t>
            </w:r>
            <w:r>
              <w:rPr>
                <w:noProof/>
                <w:webHidden/>
              </w:rPr>
              <w:fldChar w:fldCharType="end"/>
            </w:r>
          </w:hyperlink>
        </w:p>
        <w:p w14:paraId="2C858931" w14:textId="569F7DE4" w:rsidR="008E15DA" w:rsidRDefault="008E15DA">
          <w:pPr>
            <w:pStyle w:val="TOC2"/>
            <w:tabs>
              <w:tab w:val="left" w:pos="1540"/>
              <w:tab w:val="right" w:leader="dot" w:pos="9350"/>
            </w:tabs>
            <w:rPr>
              <w:rFonts w:asciiTheme="minorHAnsi" w:hAnsiTheme="minorHAnsi" w:cstheme="minorBidi"/>
              <w:noProof/>
              <w:sz w:val="22"/>
            </w:rPr>
          </w:pPr>
          <w:hyperlink w:anchor="_Toc20090159" w:history="1">
            <w:r w:rsidRPr="002837E2">
              <w:rPr>
                <w:rStyle w:val="Hyperlink"/>
                <w:noProof/>
              </w:rPr>
              <w:t>Chapter 2.</w:t>
            </w:r>
            <w:r>
              <w:rPr>
                <w:rFonts w:asciiTheme="minorHAnsi" w:hAnsiTheme="minorHAnsi" w:cstheme="minorBidi"/>
                <w:noProof/>
                <w:sz w:val="22"/>
              </w:rPr>
              <w:tab/>
            </w:r>
            <w:r w:rsidRPr="002837E2">
              <w:rPr>
                <w:rStyle w:val="Hyperlink"/>
                <w:noProof/>
              </w:rPr>
              <w:t>Literature Review</w:t>
            </w:r>
            <w:r>
              <w:rPr>
                <w:noProof/>
                <w:webHidden/>
              </w:rPr>
              <w:tab/>
            </w:r>
            <w:r>
              <w:rPr>
                <w:noProof/>
                <w:webHidden/>
              </w:rPr>
              <w:fldChar w:fldCharType="begin"/>
            </w:r>
            <w:r>
              <w:rPr>
                <w:noProof/>
                <w:webHidden/>
              </w:rPr>
              <w:instrText xml:space="preserve"> PAGEREF _Toc20090159 \h </w:instrText>
            </w:r>
            <w:r>
              <w:rPr>
                <w:noProof/>
                <w:webHidden/>
              </w:rPr>
            </w:r>
            <w:r>
              <w:rPr>
                <w:noProof/>
                <w:webHidden/>
              </w:rPr>
              <w:fldChar w:fldCharType="separate"/>
            </w:r>
            <w:r w:rsidR="00E05720">
              <w:rPr>
                <w:noProof/>
                <w:webHidden/>
              </w:rPr>
              <w:t>5</w:t>
            </w:r>
            <w:r>
              <w:rPr>
                <w:noProof/>
                <w:webHidden/>
              </w:rPr>
              <w:fldChar w:fldCharType="end"/>
            </w:r>
          </w:hyperlink>
        </w:p>
        <w:p w14:paraId="19ECDC6B" w14:textId="7AAE694B" w:rsidR="008E15DA" w:rsidRDefault="008E15DA">
          <w:pPr>
            <w:pStyle w:val="TOC3"/>
            <w:rPr>
              <w:rFonts w:asciiTheme="minorHAnsi" w:hAnsiTheme="minorHAnsi" w:cstheme="minorBidi"/>
              <w:noProof/>
            </w:rPr>
          </w:pPr>
          <w:hyperlink w:anchor="_Toc20090160" w:history="1">
            <w:r w:rsidRPr="002837E2">
              <w:rPr>
                <w:rStyle w:val="Hyperlink"/>
                <w:noProof/>
              </w:rPr>
              <w:t>2.1.</w:t>
            </w:r>
            <w:r>
              <w:rPr>
                <w:rFonts w:asciiTheme="minorHAnsi" w:hAnsiTheme="minorHAnsi" w:cstheme="minorBidi"/>
                <w:noProof/>
              </w:rPr>
              <w:tab/>
            </w:r>
            <w:r w:rsidRPr="002837E2">
              <w:rPr>
                <w:rStyle w:val="Hyperlink"/>
                <w:noProof/>
              </w:rPr>
              <w:t>Factors Contributing to Vibrancy</w:t>
            </w:r>
            <w:r>
              <w:rPr>
                <w:noProof/>
                <w:webHidden/>
              </w:rPr>
              <w:tab/>
            </w:r>
            <w:r>
              <w:rPr>
                <w:noProof/>
                <w:webHidden/>
              </w:rPr>
              <w:fldChar w:fldCharType="begin"/>
            </w:r>
            <w:r>
              <w:rPr>
                <w:noProof/>
                <w:webHidden/>
              </w:rPr>
              <w:instrText xml:space="preserve"> PAGEREF _Toc20090160 \h </w:instrText>
            </w:r>
            <w:r>
              <w:rPr>
                <w:noProof/>
                <w:webHidden/>
              </w:rPr>
            </w:r>
            <w:r>
              <w:rPr>
                <w:noProof/>
                <w:webHidden/>
              </w:rPr>
              <w:fldChar w:fldCharType="separate"/>
            </w:r>
            <w:r w:rsidR="00E05720">
              <w:rPr>
                <w:noProof/>
                <w:webHidden/>
              </w:rPr>
              <w:t>6</w:t>
            </w:r>
            <w:r>
              <w:rPr>
                <w:noProof/>
                <w:webHidden/>
              </w:rPr>
              <w:fldChar w:fldCharType="end"/>
            </w:r>
          </w:hyperlink>
        </w:p>
        <w:p w14:paraId="2ED0B084" w14:textId="7955C8C3" w:rsidR="008E15DA" w:rsidRDefault="008E15DA">
          <w:pPr>
            <w:pStyle w:val="TOC3"/>
            <w:rPr>
              <w:rFonts w:asciiTheme="minorHAnsi" w:hAnsiTheme="minorHAnsi" w:cstheme="minorBidi"/>
              <w:noProof/>
            </w:rPr>
          </w:pPr>
          <w:hyperlink w:anchor="_Toc20090161" w:history="1">
            <w:r w:rsidRPr="002837E2">
              <w:rPr>
                <w:rStyle w:val="Hyperlink"/>
                <w:noProof/>
              </w:rPr>
              <w:t>2.2.</w:t>
            </w:r>
            <w:r>
              <w:rPr>
                <w:rFonts w:asciiTheme="minorHAnsi" w:hAnsiTheme="minorHAnsi" w:cstheme="minorBidi"/>
                <w:noProof/>
              </w:rPr>
              <w:tab/>
            </w:r>
            <w:r w:rsidRPr="002837E2">
              <w:rPr>
                <w:rStyle w:val="Hyperlink"/>
                <w:noProof/>
              </w:rPr>
              <w:t>Identified Factors:</w:t>
            </w:r>
            <w:r>
              <w:rPr>
                <w:noProof/>
                <w:webHidden/>
              </w:rPr>
              <w:tab/>
            </w:r>
            <w:r>
              <w:rPr>
                <w:noProof/>
                <w:webHidden/>
              </w:rPr>
              <w:fldChar w:fldCharType="begin"/>
            </w:r>
            <w:r>
              <w:rPr>
                <w:noProof/>
                <w:webHidden/>
              </w:rPr>
              <w:instrText xml:space="preserve"> PAGEREF _Toc20090161 \h </w:instrText>
            </w:r>
            <w:r>
              <w:rPr>
                <w:noProof/>
                <w:webHidden/>
              </w:rPr>
            </w:r>
            <w:r>
              <w:rPr>
                <w:noProof/>
                <w:webHidden/>
              </w:rPr>
              <w:fldChar w:fldCharType="separate"/>
            </w:r>
            <w:r w:rsidR="00E05720">
              <w:rPr>
                <w:noProof/>
                <w:webHidden/>
              </w:rPr>
              <w:t>8</w:t>
            </w:r>
            <w:r>
              <w:rPr>
                <w:noProof/>
                <w:webHidden/>
              </w:rPr>
              <w:fldChar w:fldCharType="end"/>
            </w:r>
          </w:hyperlink>
        </w:p>
        <w:p w14:paraId="171081E9" w14:textId="0AF201F5" w:rsidR="008E15DA" w:rsidRDefault="008E15DA">
          <w:pPr>
            <w:pStyle w:val="TOC3"/>
            <w:rPr>
              <w:rFonts w:asciiTheme="minorHAnsi" w:hAnsiTheme="minorHAnsi" w:cstheme="minorBidi"/>
              <w:noProof/>
            </w:rPr>
          </w:pPr>
          <w:hyperlink w:anchor="_Toc20090162" w:history="1">
            <w:r w:rsidRPr="002837E2">
              <w:rPr>
                <w:rStyle w:val="Hyperlink"/>
                <w:noProof/>
              </w:rPr>
              <w:t>2.3.</w:t>
            </w:r>
            <w:r>
              <w:rPr>
                <w:rFonts w:asciiTheme="minorHAnsi" w:hAnsiTheme="minorHAnsi" w:cstheme="minorBidi"/>
                <w:noProof/>
              </w:rPr>
              <w:tab/>
            </w:r>
            <w:r w:rsidRPr="002837E2">
              <w:rPr>
                <w:rStyle w:val="Hyperlink"/>
                <w:noProof/>
              </w:rPr>
              <w:t>Assessment Methods</w:t>
            </w:r>
            <w:r>
              <w:rPr>
                <w:noProof/>
                <w:webHidden/>
              </w:rPr>
              <w:tab/>
            </w:r>
            <w:r>
              <w:rPr>
                <w:noProof/>
                <w:webHidden/>
              </w:rPr>
              <w:fldChar w:fldCharType="begin"/>
            </w:r>
            <w:r>
              <w:rPr>
                <w:noProof/>
                <w:webHidden/>
              </w:rPr>
              <w:instrText xml:space="preserve"> PAGEREF _Toc20090162 \h </w:instrText>
            </w:r>
            <w:r>
              <w:rPr>
                <w:noProof/>
                <w:webHidden/>
              </w:rPr>
            </w:r>
            <w:r>
              <w:rPr>
                <w:noProof/>
                <w:webHidden/>
              </w:rPr>
              <w:fldChar w:fldCharType="separate"/>
            </w:r>
            <w:r w:rsidR="00E05720">
              <w:rPr>
                <w:noProof/>
                <w:webHidden/>
              </w:rPr>
              <w:t>10</w:t>
            </w:r>
            <w:r>
              <w:rPr>
                <w:noProof/>
                <w:webHidden/>
              </w:rPr>
              <w:fldChar w:fldCharType="end"/>
            </w:r>
          </w:hyperlink>
        </w:p>
        <w:p w14:paraId="6F5485D5" w14:textId="52A895B3" w:rsidR="008E15DA" w:rsidRDefault="008E15DA">
          <w:pPr>
            <w:pStyle w:val="TOC2"/>
            <w:tabs>
              <w:tab w:val="left" w:pos="1540"/>
              <w:tab w:val="right" w:leader="dot" w:pos="9350"/>
            </w:tabs>
            <w:rPr>
              <w:rFonts w:asciiTheme="minorHAnsi" w:hAnsiTheme="minorHAnsi" w:cstheme="minorBidi"/>
              <w:noProof/>
              <w:sz w:val="22"/>
            </w:rPr>
          </w:pPr>
          <w:hyperlink w:anchor="_Toc20090163" w:history="1">
            <w:r w:rsidRPr="002837E2">
              <w:rPr>
                <w:rStyle w:val="Hyperlink"/>
                <w:noProof/>
              </w:rPr>
              <w:t>Chapter 3.</w:t>
            </w:r>
            <w:r>
              <w:rPr>
                <w:rFonts w:asciiTheme="minorHAnsi" w:hAnsiTheme="minorHAnsi" w:cstheme="minorBidi"/>
                <w:noProof/>
                <w:sz w:val="22"/>
              </w:rPr>
              <w:tab/>
            </w:r>
            <w:r w:rsidRPr="002837E2">
              <w:rPr>
                <w:rStyle w:val="Hyperlink"/>
                <w:noProof/>
              </w:rPr>
              <w:t>Study Area</w:t>
            </w:r>
            <w:r>
              <w:rPr>
                <w:noProof/>
                <w:webHidden/>
              </w:rPr>
              <w:tab/>
            </w:r>
            <w:r>
              <w:rPr>
                <w:noProof/>
                <w:webHidden/>
              </w:rPr>
              <w:fldChar w:fldCharType="begin"/>
            </w:r>
            <w:r>
              <w:rPr>
                <w:noProof/>
                <w:webHidden/>
              </w:rPr>
              <w:instrText xml:space="preserve"> PAGEREF _Toc20090163 \h </w:instrText>
            </w:r>
            <w:r>
              <w:rPr>
                <w:noProof/>
                <w:webHidden/>
              </w:rPr>
            </w:r>
            <w:r>
              <w:rPr>
                <w:noProof/>
                <w:webHidden/>
              </w:rPr>
              <w:fldChar w:fldCharType="separate"/>
            </w:r>
            <w:r w:rsidR="00E05720">
              <w:rPr>
                <w:noProof/>
                <w:webHidden/>
              </w:rPr>
              <w:t>11</w:t>
            </w:r>
            <w:r>
              <w:rPr>
                <w:noProof/>
                <w:webHidden/>
              </w:rPr>
              <w:fldChar w:fldCharType="end"/>
            </w:r>
          </w:hyperlink>
        </w:p>
        <w:p w14:paraId="189F3371" w14:textId="66D6343E" w:rsidR="008E15DA" w:rsidRDefault="008E15DA">
          <w:pPr>
            <w:pStyle w:val="TOC3"/>
            <w:rPr>
              <w:rFonts w:asciiTheme="minorHAnsi" w:hAnsiTheme="minorHAnsi" w:cstheme="minorBidi"/>
              <w:noProof/>
            </w:rPr>
          </w:pPr>
          <w:hyperlink w:anchor="_Toc20090164" w:history="1">
            <w:r w:rsidRPr="002837E2">
              <w:rPr>
                <w:rStyle w:val="Hyperlink"/>
                <w:noProof/>
              </w:rPr>
              <w:t>3.1.</w:t>
            </w:r>
            <w:r>
              <w:rPr>
                <w:rFonts w:asciiTheme="minorHAnsi" w:hAnsiTheme="minorHAnsi" w:cstheme="minorBidi"/>
                <w:noProof/>
              </w:rPr>
              <w:tab/>
            </w:r>
            <w:r w:rsidRPr="002837E2">
              <w:rPr>
                <w:rStyle w:val="Hyperlink"/>
                <w:noProof/>
              </w:rPr>
              <w:t>Area Selection</w:t>
            </w:r>
            <w:r>
              <w:rPr>
                <w:noProof/>
                <w:webHidden/>
              </w:rPr>
              <w:tab/>
            </w:r>
            <w:r>
              <w:rPr>
                <w:noProof/>
                <w:webHidden/>
              </w:rPr>
              <w:fldChar w:fldCharType="begin"/>
            </w:r>
            <w:r>
              <w:rPr>
                <w:noProof/>
                <w:webHidden/>
              </w:rPr>
              <w:instrText xml:space="preserve"> PAGEREF _Toc20090164 \h </w:instrText>
            </w:r>
            <w:r>
              <w:rPr>
                <w:noProof/>
                <w:webHidden/>
              </w:rPr>
            </w:r>
            <w:r>
              <w:rPr>
                <w:noProof/>
                <w:webHidden/>
              </w:rPr>
              <w:fldChar w:fldCharType="separate"/>
            </w:r>
            <w:r w:rsidR="00E05720">
              <w:rPr>
                <w:noProof/>
                <w:webHidden/>
              </w:rPr>
              <w:t>11</w:t>
            </w:r>
            <w:r>
              <w:rPr>
                <w:noProof/>
                <w:webHidden/>
              </w:rPr>
              <w:fldChar w:fldCharType="end"/>
            </w:r>
          </w:hyperlink>
        </w:p>
        <w:p w14:paraId="2E8541A8" w14:textId="6E7A56A1" w:rsidR="008E15DA" w:rsidRDefault="008E15DA">
          <w:pPr>
            <w:pStyle w:val="TOC3"/>
            <w:rPr>
              <w:rFonts w:asciiTheme="minorHAnsi" w:hAnsiTheme="minorHAnsi" w:cstheme="minorBidi"/>
              <w:noProof/>
            </w:rPr>
          </w:pPr>
          <w:hyperlink w:anchor="_Toc20090165" w:history="1">
            <w:r w:rsidRPr="002837E2">
              <w:rPr>
                <w:rStyle w:val="Hyperlink"/>
                <w:noProof/>
              </w:rPr>
              <w:t>3.2.</w:t>
            </w:r>
            <w:r>
              <w:rPr>
                <w:rFonts w:asciiTheme="minorHAnsi" w:hAnsiTheme="minorHAnsi" w:cstheme="minorBidi"/>
                <w:noProof/>
              </w:rPr>
              <w:tab/>
            </w:r>
            <w:r w:rsidRPr="002837E2">
              <w:rPr>
                <w:rStyle w:val="Hyperlink"/>
                <w:noProof/>
              </w:rPr>
              <w:t>Location Map of Area</w:t>
            </w:r>
            <w:r>
              <w:rPr>
                <w:noProof/>
                <w:webHidden/>
              </w:rPr>
              <w:tab/>
            </w:r>
            <w:r>
              <w:rPr>
                <w:noProof/>
                <w:webHidden/>
              </w:rPr>
              <w:fldChar w:fldCharType="begin"/>
            </w:r>
            <w:r>
              <w:rPr>
                <w:noProof/>
                <w:webHidden/>
              </w:rPr>
              <w:instrText xml:space="preserve"> PAGEREF _Toc20090165 \h </w:instrText>
            </w:r>
            <w:r>
              <w:rPr>
                <w:noProof/>
                <w:webHidden/>
              </w:rPr>
            </w:r>
            <w:r>
              <w:rPr>
                <w:noProof/>
                <w:webHidden/>
              </w:rPr>
              <w:fldChar w:fldCharType="separate"/>
            </w:r>
            <w:r w:rsidR="00E05720">
              <w:rPr>
                <w:noProof/>
                <w:webHidden/>
              </w:rPr>
              <w:t>11</w:t>
            </w:r>
            <w:r>
              <w:rPr>
                <w:noProof/>
                <w:webHidden/>
              </w:rPr>
              <w:fldChar w:fldCharType="end"/>
            </w:r>
          </w:hyperlink>
        </w:p>
        <w:p w14:paraId="49348812" w14:textId="329F2D41" w:rsidR="008E15DA" w:rsidRDefault="008E15DA">
          <w:pPr>
            <w:pStyle w:val="TOC3"/>
            <w:rPr>
              <w:rFonts w:asciiTheme="minorHAnsi" w:hAnsiTheme="minorHAnsi" w:cstheme="minorBidi"/>
              <w:noProof/>
            </w:rPr>
          </w:pPr>
          <w:hyperlink w:anchor="_Toc20090166" w:history="1">
            <w:r w:rsidRPr="002837E2">
              <w:rPr>
                <w:rStyle w:val="Hyperlink"/>
                <w:noProof/>
              </w:rPr>
              <w:t>3.3.</w:t>
            </w:r>
            <w:r>
              <w:rPr>
                <w:rFonts w:asciiTheme="minorHAnsi" w:hAnsiTheme="minorHAnsi" w:cstheme="minorBidi"/>
                <w:noProof/>
              </w:rPr>
              <w:tab/>
            </w:r>
            <w:r w:rsidRPr="002837E2">
              <w:rPr>
                <w:rStyle w:val="Hyperlink"/>
                <w:noProof/>
              </w:rPr>
              <w:t>Area Description</w:t>
            </w:r>
            <w:r>
              <w:rPr>
                <w:noProof/>
                <w:webHidden/>
              </w:rPr>
              <w:tab/>
            </w:r>
            <w:r>
              <w:rPr>
                <w:noProof/>
                <w:webHidden/>
              </w:rPr>
              <w:fldChar w:fldCharType="begin"/>
            </w:r>
            <w:r>
              <w:rPr>
                <w:noProof/>
                <w:webHidden/>
              </w:rPr>
              <w:instrText xml:space="preserve"> PAGEREF _Toc20090166 \h </w:instrText>
            </w:r>
            <w:r>
              <w:rPr>
                <w:noProof/>
                <w:webHidden/>
              </w:rPr>
            </w:r>
            <w:r>
              <w:rPr>
                <w:noProof/>
                <w:webHidden/>
              </w:rPr>
              <w:fldChar w:fldCharType="separate"/>
            </w:r>
            <w:r w:rsidR="00E05720">
              <w:rPr>
                <w:noProof/>
                <w:webHidden/>
              </w:rPr>
              <w:t>13</w:t>
            </w:r>
            <w:r>
              <w:rPr>
                <w:noProof/>
                <w:webHidden/>
              </w:rPr>
              <w:fldChar w:fldCharType="end"/>
            </w:r>
          </w:hyperlink>
        </w:p>
        <w:p w14:paraId="7F5503A9" w14:textId="227A891E" w:rsidR="008E15DA" w:rsidRDefault="008E15DA">
          <w:pPr>
            <w:pStyle w:val="TOC4"/>
            <w:tabs>
              <w:tab w:val="left" w:pos="1540"/>
              <w:tab w:val="right" w:leader="dot" w:pos="9350"/>
            </w:tabs>
            <w:rPr>
              <w:rFonts w:asciiTheme="minorHAnsi" w:eastAsiaTheme="minorEastAsia" w:hAnsiTheme="minorHAnsi"/>
              <w:noProof/>
            </w:rPr>
          </w:pPr>
          <w:hyperlink w:anchor="_Toc20090167" w:history="1">
            <w:r w:rsidRPr="002837E2">
              <w:rPr>
                <w:rStyle w:val="Hyperlink"/>
                <w:noProof/>
              </w:rPr>
              <w:t>3.3.1.</w:t>
            </w:r>
            <w:r>
              <w:rPr>
                <w:rFonts w:asciiTheme="minorHAnsi" w:eastAsiaTheme="minorEastAsia" w:hAnsiTheme="minorHAnsi"/>
                <w:noProof/>
              </w:rPr>
              <w:tab/>
            </w:r>
            <w:r w:rsidRPr="002837E2">
              <w:rPr>
                <w:rStyle w:val="Hyperlink"/>
                <w:noProof/>
              </w:rPr>
              <w:t>G1 Market M.A.J.T</w:t>
            </w:r>
            <w:r>
              <w:rPr>
                <w:noProof/>
                <w:webHidden/>
              </w:rPr>
              <w:tab/>
            </w:r>
            <w:r>
              <w:rPr>
                <w:noProof/>
                <w:webHidden/>
              </w:rPr>
              <w:fldChar w:fldCharType="begin"/>
            </w:r>
            <w:r>
              <w:rPr>
                <w:noProof/>
                <w:webHidden/>
              </w:rPr>
              <w:instrText xml:space="preserve"> PAGEREF _Toc20090167 \h </w:instrText>
            </w:r>
            <w:r>
              <w:rPr>
                <w:noProof/>
                <w:webHidden/>
              </w:rPr>
            </w:r>
            <w:r>
              <w:rPr>
                <w:noProof/>
                <w:webHidden/>
              </w:rPr>
              <w:fldChar w:fldCharType="separate"/>
            </w:r>
            <w:r w:rsidR="00E05720">
              <w:rPr>
                <w:noProof/>
                <w:webHidden/>
              </w:rPr>
              <w:t>13</w:t>
            </w:r>
            <w:r>
              <w:rPr>
                <w:noProof/>
                <w:webHidden/>
              </w:rPr>
              <w:fldChar w:fldCharType="end"/>
            </w:r>
          </w:hyperlink>
        </w:p>
        <w:p w14:paraId="7B7A6486" w14:textId="4062B58D" w:rsidR="008E15DA" w:rsidRDefault="008E15DA">
          <w:pPr>
            <w:pStyle w:val="TOC5"/>
            <w:tabs>
              <w:tab w:val="left" w:pos="1900"/>
              <w:tab w:val="right" w:leader="dot" w:pos="9350"/>
            </w:tabs>
            <w:rPr>
              <w:rFonts w:asciiTheme="minorHAnsi" w:eastAsiaTheme="minorEastAsia" w:hAnsiTheme="minorHAnsi"/>
              <w:noProof/>
              <w:sz w:val="22"/>
            </w:rPr>
          </w:pPr>
          <w:hyperlink w:anchor="_Toc20090168" w:history="1">
            <w:r w:rsidRPr="002837E2">
              <w:rPr>
                <w:rStyle w:val="Hyperlink"/>
                <w:noProof/>
              </w:rPr>
              <w:t>3.3.1.1.</w:t>
            </w:r>
            <w:r>
              <w:rPr>
                <w:rFonts w:asciiTheme="minorHAnsi" w:eastAsiaTheme="minorEastAsia" w:hAnsiTheme="minorHAnsi"/>
                <w:noProof/>
                <w:sz w:val="22"/>
              </w:rPr>
              <w:tab/>
            </w:r>
            <w:r w:rsidRPr="002837E2">
              <w:rPr>
                <w:rStyle w:val="Hyperlink"/>
                <w:noProof/>
              </w:rPr>
              <w:t>Types of Shops</w:t>
            </w:r>
            <w:r>
              <w:rPr>
                <w:noProof/>
                <w:webHidden/>
              </w:rPr>
              <w:tab/>
            </w:r>
            <w:r>
              <w:rPr>
                <w:noProof/>
                <w:webHidden/>
              </w:rPr>
              <w:fldChar w:fldCharType="begin"/>
            </w:r>
            <w:r>
              <w:rPr>
                <w:noProof/>
                <w:webHidden/>
              </w:rPr>
              <w:instrText xml:space="preserve"> PAGEREF _Toc20090168 \h </w:instrText>
            </w:r>
            <w:r>
              <w:rPr>
                <w:noProof/>
                <w:webHidden/>
              </w:rPr>
            </w:r>
            <w:r>
              <w:rPr>
                <w:noProof/>
                <w:webHidden/>
              </w:rPr>
              <w:fldChar w:fldCharType="separate"/>
            </w:r>
            <w:r w:rsidR="00E05720">
              <w:rPr>
                <w:noProof/>
                <w:webHidden/>
              </w:rPr>
              <w:t>13</w:t>
            </w:r>
            <w:r>
              <w:rPr>
                <w:noProof/>
                <w:webHidden/>
              </w:rPr>
              <w:fldChar w:fldCharType="end"/>
            </w:r>
          </w:hyperlink>
        </w:p>
        <w:p w14:paraId="216F6BE2" w14:textId="7C12093A" w:rsidR="008E15DA" w:rsidRDefault="008E15DA">
          <w:pPr>
            <w:pStyle w:val="TOC4"/>
            <w:tabs>
              <w:tab w:val="left" w:pos="1540"/>
              <w:tab w:val="right" w:leader="dot" w:pos="9350"/>
            </w:tabs>
            <w:rPr>
              <w:rFonts w:asciiTheme="minorHAnsi" w:eastAsiaTheme="minorEastAsia" w:hAnsiTheme="minorHAnsi"/>
              <w:noProof/>
            </w:rPr>
          </w:pPr>
          <w:hyperlink w:anchor="_Toc20090169" w:history="1">
            <w:r w:rsidRPr="002837E2">
              <w:rPr>
                <w:rStyle w:val="Hyperlink"/>
                <w:noProof/>
              </w:rPr>
              <w:t>3.3.2.</w:t>
            </w:r>
            <w:r>
              <w:rPr>
                <w:rFonts w:asciiTheme="minorHAnsi" w:eastAsiaTheme="minorEastAsia" w:hAnsiTheme="minorHAnsi"/>
                <w:noProof/>
              </w:rPr>
              <w:tab/>
            </w:r>
            <w:r w:rsidRPr="002837E2">
              <w:rPr>
                <w:rStyle w:val="Hyperlink"/>
                <w:noProof/>
              </w:rPr>
              <w:t>Main Market Gulberg</w:t>
            </w:r>
            <w:r>
              <w:rPr>
                <w:noProof/>
                <w:webHidden/>
              </w:rPr>
              <w:tab/>
            </w:r>
            <w:r>
              <w:rPr>
                <w:noProof/>
                <w:webHidden/>
              </w:rPr>
              <w:fldChar w:fldCharType="begin"/>
            </w:r>
            <w:r>
              <w:rPr>
                <w:noProof/>
                <w:webHidden/>
              </w:rPr>
              <w:instrText xml:space="preserve"> PAGEREF _Toc20090169 \h </w:instrText>
            </w:r>
            <w:r>
              <w:rPr>
                <w:noProof/>
                <w:webHidden/>
              </w:rPr>
            </w:r>
            <w:r>
              <w:rPr>
                <w:noProof/>
                <w:webHidden/>
              </w:rPr>
              <w:fldChar w:fldCharType="separate"/>
            </w:r>
            <w:r w:rsidR="00E05720">
              <w:rPr>
                <w:noProof/>
                <w:webHidden/>
              </w:rPr>
              <w:t>14</w:t>
            </w:r>
            <w:r>
              <w:rPr>
                <w:noProof/>
                <w:webHidden/>
              </w:rPr>
              <w:fldChar w:fldCharType="end"/>
            </w:r>
          </w:hyperlink>
        </w:p>
        <w:p w14:paraId="4A8A72AD" w14:textId="1D180114" w:rsidR="008E15DA" w:rsidRDefault="008E15DA">
          <w:pPr>
            <w:pStyle w:val="TOC5"/>
            <w:tabs>
              <w:tab w:val="left" w:pos="1900"/>
              <w:tab w:val="right" w:leader="dot" w:pos="9350"/>
            </w:tabs>
            <w:rPr>
              <w:rFonts w:asciiTheme="minorHAnsi" w:eastAsiaTheme="minorEastAsia" w:hAnsiTheme="minorHAnsi"/>
              <w:noProof/>
              <w:sz w:val="22"/>
            </w:rPr>
          </w:pPr>
          <w:hyperlink w:anchor="_Toc20090170" w:history="1">
            <w:r w:rsidRPr="002837E2">
              <w:rPr>
                <w:rStyle w:val="Hyperlink"/>
                <w:noProof/>
              </w:rPr>
              <w:t>3.3.2.1.</w:t>
            </w:r>
            <w:r>
              <w:rPr>
                <w:rFonts w:asciiTheme="minorHAnsi" w:eastAsiaTheme="minorEastAsia" w:hAnsiTheme="minorHAnsi"/>
                <w:noProof/>
                <w:sz w:val="22"/>
              </w:rPr>
              <w:tab/>
            </w:r>
            <w:r w:rsidRPr="002837E2">
              <w:rPr>
                <w:rStyle w:val="Hyperlink"/>
                <w:noProof/>
              </w:rPr>
              <w:t>Types of Shops</w:t>
            </w:r>
            <w:r>
              <w:rPr>
                <w:noProof/>
                <w:webHidden/>
              </w:rPr>
              <w:tab/>
            </w:r>
            <w:r>
              <w:rPr>
                <w:noProof/>
                <w:webHidden/>
              </w:rPr>
              <w:fldChar w:fldCharType="begin"/>
            </w:r>
            <w:r>
              <w:rPr>
                <w:noProof/>
                <w:webHidden/>
              </w:rPr>
              <w:instrText xml:space="preserve"> PAGEREF _Toc20090170 \h </w:instrText>
            </w:r>
            <w:r>
              <w:rPr>
                <w:noProof/>
                <w:webHidden/>
              </w:rPr>
            </w:r>
            <w:r>
              <w:rPr>
                <w:noProof/>
                <w:webHidden/>
              </w:rPr>
              <w:fldChar w:fldCharType="separate"/>
            </w:r>
            <w:r w:rsidR="00E05720">
              <w:rPr>
                <w:noProof/>
                <w:webHidden/>
              </w:rPr>
              <w:t>14</w:t>
            </w:r>
            <w:r>
              <w:rPr>
                <w:noProof/>
                <w:webHidden/>
              </w:rPr>
              <w:fldChar w:fldCharType="end"/>
            </w:r>
          </w:hyperlink>
        </w:p>
        <w:p w14:paraId="3C5E2BD1" w14:textId="13DBDDD4" w:rsidR="008E15DA" w:rsidRDefault="008E15DA">
          <w:pPr>
            <w:pStyle w:val="TOC4"/>
            <w:tabs>
              <w:tab w:val="left" w:pos="1540"/>
              <w:tab w:val="right" w:leader="dot" w:pos="9350"/>
            </w:tabs>
            <w:rPr>
              <w:rFonts w:asciiTheme="minorHAnsi" w:eastAsiaTheme="minorEastAsia" w:hAnsiTheme="minorHAnsi"/>
              <w:noProof/>
            </w:rPr>
          </w:pPr>
          <w:hyperlink w:anchor="_Toc20090171" w:history="1">
            <w:r w:rsidRPr="002837E2">
              <w:rPr>
                <w:rStyle w:val="Hyperlink"/>
                <w:noProof/>
              </w:rPr>
              <w:t>3.3.3.</w:t>
            </w:r>
            <w:r>
              <w:rPr>
                <w:rFonts w:asciiTheme="minorHAnsi" w:eastAsiaTheme="minorEastAsia" w:hAnsiTheme="minorHAnsi"/>
                <w:noProof/>
              </w:rPr>
              <w:tab/>
            </w:r>
            <w:r w:rsidRPr="002837E2">
              <w:rPr>
                <w:rStyle w:val="Hyperlink"/>
                <w:noProof/>
              </w:rPr>
              <w:t>Kareem Market A.I.T</w:t>
            </w:r>
            <w:r>
              <w:rPr>
                <w:noProof/>
                <w:webHidden/>
              </w:rPr>
              <w:tab/>
            </w:r>
            <w:r>
              <w:rPr>
                <w:noProof/>
                <w:webHidden/>
              </w:rPr>
              <w:fldChar w:fldCharType="begin"/>
            </w:r>
            <w:r>
              <w:rPr>
                <w:noProof/>
                <w:webHidden/>
              </w:rPr>
              <w:instrText xml:space="preserve"> PAGEREF _Toc20090171 \h </w:instrText>
            </w:r>
            <w:r>
              <w:rPr>
                <w:noProof/>
                <w:webHidden/>
              </w:rPr>
            </w:r>
            <w:r>
              <w:rPr>
                <w:noProof/>
                <w:webHidden/>
              </w:rPr>
              <w:fldChar w:fldCharType="separate"/>
            </w:r>
            <w:r w:rsidR="00E05720">
              <w:rPr>
                <w:noProof/>
                <w:webHidden/>
              </w:rPr>
              <w:t>14</w:t>
            </w:r>
            <w:r>
              <w:rPr>
                <w:noProof/>
                <w:webHidden/>
              </w:rPr>
              <w:fldChar w:fldCharType="end"/>
            </w:r>
          </w:hyperlink>
        </w:p>
        <w:p w14:paraId="03C3CA05" w14:textId="616DAA1B" w:rsidR="008E15DA" w:rsidRDefault="008E15DA">
          <w:pPr>
            <w:pStyle w:val="TOC5"/>
            <w:tabs>
              <w:tab w:val="left" w:pos="1900"/>
              <w:tab w:val="right" w:leader="dot" w:pos="9350"/>
            </w:tabs>
            <w:rPr>
              <w:rFonts w:asciiTheme="minorHAnsi" w:eastAsiaTheme="minorEastAsia" w:hAnsiTheme="minorHAnsi"/>
              <w:noProof/>
              <w:sz w:val="22"/>
            </w:rPr>
          </w:pPr>
          <w:hyperlink w:anchor="_Toc20090172" w:history="1">
            <w:r w:rsidRPr="002837E2">
              <w:rPr>
                <w:rStyle w:val="Hyperlink"/>
                <w:noProof/>
              </w:rPr>
              <w:t>3.3.3.1.</w:t>
            </w:r>
            <w:r>
              <w:rPr>
                <w:rFonts w:asciiTheme="minorHAnsi" w:eastAsiaTheme="minorEastAsia" w:hAnsiTheme="minorHAnsi"/>
                <w:noProof/>
                <w:sz w:val="22"/>
              </w:rPr>
              <w:tab/>
            </w:r>
            <w:r w:rsidRPr="002837E2">
              <w:rPr>
                <w:rStyle w:val="Hyperlink"/>
                <w:noProof/>
              </w:rPr>
              <w:t>Types of Shops</w:t>
            </w:r>
            <w:r>
              <w:rPr>
                <w:noProof/>
                <w:webHidden/>
              </w:rPr>
              <w:tab/>
            </w:r>
            <w:r>
              <w:rPr>
                <w:noProof/>
                <w:webHidden/>
              </w:rPr>
              <w:fldChar w:fldCharType="begin"/>
            </w:r>
            <w:r>
              <w:rPr>
                <w:noProof/>
                <w:webHidden/>
              </w:rPr>
              <w:instrText xml:space="preserve"> PAGEREF _Toc20090172 \h </w:instrText>
            </w:r>
            <w:r>
              <w:rPr>
                <w:noProof/>
                <w:webHidden/>
              </w:rPr>
            </w:r>
            <w:r>
              <w:rPr>
                <w:noProof/>
                <w:webHidden/>
              </w:rPr>
              <w:fldChar w:fldCharType="separate"/>
            </w:r>
            <w:r w:rsidR="00E05720">
              <w:rPr>
                <w:noProof/>
                <w:webHidden/>
              </w:rPr>
              <w:t>14</w:t>
            </w:r>
            <w:r>
              <w:rPr>
                <w:noProof/>
                <w:webHidden/>
              </w:rPr>
              <w:fldChar w:fldCharType="end"/>
            </w:r>
          </w:hyperlink>
        </w:p>
        <w:p w14:paraId="0929D42C" w14:textId="4210ACDE" w:rsidR="008E15DA" w:rsidRDefault="008E15DA">
          <w:pPr>
            <w:pStyle w:val="TOC2"/>
            <w:tabs>
              <w:tab w:val="left" w:pos="1540"/>
              <w:tab w:val="right" w:leader="dot" w:pos="9350"/>
            </w:tabs>
            <w:rPr>
              <w:rFonts w:asciiTheme="minorHAnsi" w:hAnsiTheme="minorHAnsi" w:cstheme="minorBidi"/>
              <w:noProof/>
              <w:sz w:val="22"/>
            </w:rPr>
          </w:pPr>
          <w:hyperlink w:anchor="_Toc20090173" w:history="1">
            <w:r w:rsidRPr="002837E2">
              <w:rPr>
                <w:rStyle w:val="Hyperlink"/>
                <w:noProof/>
              </w:rPr>
              <w:t>Chapter 4.</w:t>
            </w:r>
            <w:r>
              <w:rPr>
                <w:rFonts w:asciiTheme="minorHAnsi" w:hAnsiTheme="minorHAnsi" w:cstheme="minorBidi"/>
                <w:noProof/>
                <w:sz w:val="22"/>
              </w:rPr>
              <w:tab/>
            </w:r>
            <w:r w:rsidRPr="002837E2">
              <w:rPr>
                <w:rStyle w:val="Hyperlink"/>
                <w:noProof/>
              </w:rPr>
              <w:t>Methodology</w:t>
            </w:r>
            <w:r>
              <w:rPr>
                <w:noProof/>
                <w:webHidden/>
              </w:rPr>
              <w:tab/>
            </w:r>
            <w:r>
              <w:rPr>
                <w:noProof/>
                <w:webHidden/>
              </w:rPr>
              <w:fldChar w:fldCharType="begin"/>
            </w:r>
            <w:r>
              <w:rPr>
                <w:noProof/>
                <w:webHidden/>
              </w:rPr>
              <w:instrText xml:space="preserve"> PAGEREF _Toc20090173 \h </w:instrText>
            </w:r>
            <w:r>
              <w:rPr>
                <w:noProof/>
                <w:webHidden/>
              </w:rPr>
            </w:r>
            <w:r>
              <w:rPr>
                <w:noProof/>
                <w:webHidden/>
              </w:rPr>
              <w:fldChar w:fldCharType="separate"/>
            </w:r>
            <w:r w:rsidR="00E05720">
              <w:rPr>
                <w:noProof/>
                <w:webHidden/>
              </w:rPr>
              <w:t>15</w:t>
            </w:r>
            <w:r>
              <w:rPr>
                <w:noProof/>
                <w:webHidden/>
              </w:rPr>
              <w:fldChar w:fldCharType="end"/>
            </w:r>
          </w:hyperlink>
        </w:p>
        <w:p w14:paraId="24BD51DC" w14:textId="558FBD45" w:rsidR="008E15DA" w:rsidRDefault="008E15DA">
          <w:pPr>
            <w:pStyle w:val="TOC3"/>
            <w:rPr>
              <w:rFonts w:asciiTheme="minorHAnsi" w:hAnsiTheme="minorHAnsi" w:cstheme="minorBidi"/>
              <w:noProof/>
            </w:rPr>
          </w:pPr>
          <w:hyperlink w:anchor="_Toc20090174" w:history="1">
            <w:r w:rsidRPr="002837E2">
              <w:rPr>
                <w:rStyle w:val="Hyperlink"/>
                <w:noProof/>
              </w:rPr>
              <w:t>4.1.</w:t>
            </w:r>
            <w:r>
              <w:rPr>
                <w:rFonts w:asciiTheme="minorHAnsi" w:hAnsiTheme="minorHAnsi" w:cstheme="minorBidi"/>
                <w:noProof/>
              </w:rPr>
              <w:tab/>
            </w:r>
            <w:r w:rsidRPr="002837E2">
              <w:rPr>
                <w:rStyle w:val="Hyperlink"/>
                <w:noProof/>
              </w:rPr>
              <w:t>Introduction</w:t>
            </w:r>
            <w:r>
              <w:rPr>
                <w:noProof/>
                <w:webHidden/>
              </w:rPr>
              <w:tab/>
            </w:r>
            <w:r>
              <w:rPr>
                <w:noProof/>
                <w:webHidden/>
              </w:rPr>
              <w:fldChar w:fldCharType="begin"/>
            </w:r>
            <w:r>
              <w:rPr>
                <w:noProof/>
                <w:webHidden/>
              </w:rPr>
              <w:instrText xml:space="preserve"> PAGEREF _Toc20090174 \h </w:instrText>
            </w:r>
            <w:r>
              <w:rPr>
                <w:noProof/>
                <w:webHidden/>
              </w:rPr>
            </w:r>
            <w:r>
              <w:rPr>
                <w:noProof/>
                <w:webHidden/>
              </w:rPr>
              <w:fldChar w:fldCharType="separate"/>
            </w:r>
            <w:r w:rsidR="00E05720">
              <w:rPr>
                <w:noProof/>
                <w:webHidden/>
              </w:rPr>
              <w:t>15</w:t>
            </w:r>
            <w:r>
              <w:rPr>
                <w:noProof/>
                <w:webHidden/>
              </w:rPr>
              <w:fldChar w:fldCharType="end"/>
            </w:r>
          </w:hyperlink>
        </w:p>
        <w:p w14:paraId="0DFA2F67" w14:textId="35E94AE2" w:rsidR="008E15DA" w:rsidRDefault="008E15DA">
          <w:pPr>
            <w:pStyle w:val="TOC3"/>
            <w:rPr>
              <w:rFonts w:asciiTheme="minorHAnsi" w:hAnsiTheme="minorHAnsi" w:cstheme="minorBidi"/>
              <w:noProof/>
            </w:rPr>
          </w:pPr>
          <w:hyperlink w:anchor="_Toc20090175" w:history="1">
            <w:r w:rsidRPr="002837E2">
              <w:rPr>
                <w:rStyle w:val="Hyperlink"/>
                <w:noProof/>
              </w:rPr>
              <w:t>4.2.</w:t>
            </w:r>
            <w:r>
              <w:rPr>
                <w:rFonts w:asciiTheme="minorHAnsi" w:hAnsiTheme="minorHAnsi" w:cstheme="minorBidi"/>
                <w:noProof/>
              </w:rPr>
              <w:tab/>
            </w:r>
            <w:r w:rsidRPr="002837E2">
              <w:rPr>
                <w:rStyle w:val="Hyperlink"/>
                <w:noProof/>
              </w:rPr>
              <w:t>Research Strategy</w:t>
            </w:r>
            <w:r>
              <w:rPr>
                <w:noProof/>
                <w:webHidden/>
              </w:rPr>
              <w:tab/>
            </w:r>
            <w:r>
              <w:rPr>
                <w:noProof/>
                <w:webHidden/>
              </w:rPr>
              <w:fldChar w:fldCharType="begin"/>
            </w:r>
            <w:r>
              <w:rPr>
                <w:noProof/>
                <w:webHidden/>
              </w:rPr>
              <w:instrText xml:space="preserve"> PAGEREF _Toc20090175 \h </w:instrText>
            </w:r>
            <w:r>
              <w:rPr>
                <w:noProof/>
                <w:webHidden/>
              </w:rPr>
            </w:r>
            <w:r>
              <w:rPr>
                <w:noProof/>
                <w:webHidden/>
              </w:rPr>
              <w:fldChar w:fldCharType="separate"/>
            </w:r>
            <w:r w:rsidR="00E05720">
              <w:rPr>
                <w:noProof/>
                <w:webHidden/>
              </w:rPr>
              <w:t>16</w:t>
            </w:r>
            <w:r>
              <w:rPr>
                <w:noProof/>
                <w:webHidden/>
              </w:rPr>
              <w:fldChar w:fldCharType="end"/>
            </w:r>
          </w:hyperlink>
        </w:p>
        <w:p w14:paraId="51F94B06" w14:textId="2C606F6B" w:rsidR="008E15DA" w:rsidRDefault="008E15DA">
          <w:pPr>
            <w:pStyle w:val="TOC4"/>
            <w:tabs>
              <w:tab w:val="left" w:pos="1540"/>
              <w:tab w:val="right" w:leader="dot" w:pos="9350"/>
            </w:tabs>
            <w:rPr>
              <w:rFonts w:asciiTheme="minorHAnsi" w:eastAsiaTheme="minorEastAsia" w:hAnsiTheme="minorHAnsi"/>
              <w:noProof/>
            </w:rPr>
          </w:pPr>
          <w:hyperlink w:anchor="_Toc20090176" w:history="1">
            <w:r w:rsidRPr="002837E2">
              <w:rPr>
                <w:rStyle w:val="Hyperlink"/>
                <w:noProof/>
              </w:rPr>
              <w:t>4.2.1.</w:t>
            </w:r>
            <w:r>
              <w:rPr>
                <w:rFonts w:asciiTheme="minorHAnsi" w:eastAsiaTheme="minorEastAsia" w:hAnsiTheme="minorHAnsi"/>
                <w:noProof/>
              </w:rPr>
              <w:tab/>
            </w:r>
            <w:r w:rsidRPr="002837E2">
              <w:rPr>
                <w:rStyle w:val="Hyperlink"/>
                <w:noProof/>
              </w:rPr>
              <w:t>Factor Identification</w:t>
            </w:r>
            <w:r>
              <w:rPr>
                <w:noProof/>
                <w:webHidden/>
              </w:rPr>
              <w:tab/>
            </w:r>
            <w:r>
              <w:rPr>
                <w:noProof/>
                <w:webHidden/>
              </w:rPr>
              <w:fldChar w:fldCharType="begin"/>
            </w:r>
            <w:r>
              <w:rPr>
                <w:noProof/>
                <w:webHidden/>
              </w:rPr>
              <w:instrText xml:space="preserve"> PAGEREF _Toc20090176 \h </w:instrText>
            </w:r>
            <w:r>
              <w:rPr>
                <w:noProof/>
                <w:webHidden/>
              </w:rPr>
            </w:r>
            <w:r>
              <w:rPr>
                <w:noProof/>
                <w:webHidden/>
              </w:rPr>
              <w:fldChar w:fldCharType="separate"/>
            </w:r>
            <w:r w:rsidR="00E05720">
              <w:rPr>
                <w:noProof/>
                <w:webHidden/>
              </w:rPr>
              <w:t>17</w:t>
            </w:r>
            <w:r>
              <w:rPr>
                <w:noProof/>
                <w:webHidden/>
              </w:rPr>
              <w:fldChar w:fldCharType="end"/>
            </w:r>
          </w:hyperlink>
        </w:p>
        <w:p w14:paraId="63BFFF64" w14:textId="1818E196" w:rsidR="008E15DA" w:rsidRDefault="008E15DA">
          <w:pPr>
            <w:pStyle w:val="TOC4"/>
            <w:tabs>
              <w:tab w:val="left" w:pos="1540"/>
              <w:tab w:val="right" w:leader="dot" w:pos="9350"/>
            </w:tabs>
            <w:rPr>
              <w:rFonts w:asciiTheme="minorHAnsi" w:eastAsiaTheme="minorEastAsia" w:hAnsiTheme="minorHAnsi"/>
              <w:noProof/>
            </w:rPr>
          </w:pPr>
          <w:hyperlink w:anchor="_Toc20090177" w:history="1">
            <w:r w:rsidRPr="002837E2">
              <w:rPr>
                <w:rStyle w:val="Hyperlink"/>
                <w:noProof/>
              </w:rPr>
              <w:t>4.2.2.</w:t>
            </w:r>
            <w:r>
              <w:rPr>
                <w:rFonts w:asciiTheme="minorHAnsi" w:eastAsiaTheme="minorEastAsia" w:hAnsiTheme="minorHAnsi"/>
                <w:noProof/>
              </w:rPr>
              <w:tab/>
            </w:r>
            <w:r w:rsidRPr="002837E2">
              <w:rPr>
                <w:rStyle w:val="Hyperlink"/>
                <w:noProof/>
              </w:rPr>
              <w:t>Assessment Methods</w:t>
            </w:r>
            <w:r>
              <w:rPr>
                <w:noProof/>
                <w:webHidden/>
              </w:rPr>
              <w:tab/>
            </w:r>
            <w:r>
              <w:rPr>
                <w:noProof/>
                <w:webHidden/>
              </w:rPr>
              <w:fldChar w:fldCharType="begin"/>
            </w:r>
            <w:r>
              <w:rPr>
                <w:noProof/>
                <w:webHidden/>
              </w:rPr>
              <w:instrText xml:space="preserve"> PAGEREF _Toc20090177 \h </w:instrText>
            </w:r>
            <w:r>
              <w:rPr>
                <w:noProof/>
                <w:webHidden/>
              </w:rPr>
            </w:r>
            <w:r>
              <w:rPr>
                <w:noProof/>
                <w:webHidden/>
              </w:rPr>
              <w:fldChar w:fldCharType="separate"/>
            </w:r>
            <w:r w:rsidR="00E05720">
              <w:rPr>
                <w:noProof/>
                <w:webHidden/>
              </w:rPr>
              <w:t>17</w:t>
            </w:r>
            <w:r>
              <w:rPr>
                <w:noProof/>
                <w:webHidden/>
              </w:rPr>
              <w:fldChar w:fldCharType="end"/>
            </w:r>
          </w:hyperlink>
        </w:p>
        <w:p w14:paraId="57B593D7" w14:textId="59FC2A5E" w:rsidR="008E15DA" w:rsidRDefault="008E15DA">
          <w:pPr>
            <w:pStyle w:val="TOC4"/>
            <w:tabs>
              <w:tab w:val="left" w:pos="1540"/>
              <w:tab w:val="right" w:leader="dot" w:pos="9350"/>
            </w:tabs>
            <w:rPr>
              <w:rFonts w:asciiTheme="minorHAnsi" w:eastAsiaTheme="minorEastAsia" w:hAnsiTheme="minorHAnsi"/>
              <w:noProof/>
            </w:rPr>
          </w:pPr>
          <w:hyperlink w:anchor="_Toc20090178" w:history="1">
            <w:r w:rsidRPr="002837E2">
              <w:rPr>
                <w:rStyle w:val="Hyperlink"/>
                <w:noProof/>
              </w:rPr>
              <w:t>4.2.3.</w:t>
            </w:r>
            <w:r>
              <w:rPr>
                <w:rFonts w:asciiTheme="minorHAnsi" w:eastAsiaTheme="minorEastAsia" w:hAnsiTheme="minorHAnsi"/>
                <w:noProof/>
              </w:rPr>
              <w:tab/>
            </w:r>
            <w:r w:rsidRPr="002837E2">
              <w:rPr>
                <w:rStyle w:val="Hyperlink"/>
                <w:noProof/>
              </w:rPr>
              <w:t>Vibrancy Comparison</w:t>
            </w:r>
            <w:r>
              <w:rPr>
                <w:noProof/>
                <w:webHidden/>
              </w:rPr>
              <w:tab/>
            </w:r>
            <w:r>
              <w:rPr>
                <w:noProof/>
                <w:webHidden/>
              </w:rPr>
              <w:fldChar w:fldCharType="begin"/>
            </w:r>
            <w:r>
              <w:rPr>
                <w:noProof/>
                <w:webHidden/>
              </w:rPr>
              <w:instrText xml:space="preserve"> PAGEREF _Toc20090178 \h </w:instrText>
            </w:r>
            <w:r>
              <w:rPr>
                <w:noProof/>
                <w:webHidden/>
              </w:rPr>
            </w:r>
            <w:r>
              <w:rPr>
                <w:noProof/>
                <w:webHidden/>
              </w:rPr>
              <w:fldChar w:fldCharType="separate"/>
            </w:r>
            <w:r w:rsidR="00E05720">
              <w:rPr>
                <w:noProof/>
                <w:webHidden/>
              </w:rPr>
              <w:t>17</w:t>
            </w:r>
            <w:r>
              <w:rPr>
                <w:noProof/>
                <w:webHidden/>
              </w:rPr>
              <w:fldChar w:fldCharType="end"/>
            </w:r>
          </w:hyperlink>
        </w:p>
        <w:p w14:paraId="6BF58A40" w14:textId="1ABC90DD" w:rsidR="008E15DA" w:rsidRDefault="008E15DA">
          <w:pPr>
            <w:pStyle w:val="TOC3"/>
            <w:rPr>
              <w:rFonts w:asciiTheme="minorHAnsi" w:hAnsiTheme="minorHAnsi" w:cstheme="minorBidi"/>
              <w:noProof/>
            </w:rPr>
          </w:pPr>
          <w:hyperlink w:anchor="_Toc20090179" w:history="1">
            <w:r w:rsidRPr="002837E2">
              <w:rPr>
                <w:rStyle w:val="Hyperlink"/>
                <w:noProof/>
              </w:rPr>
              <w:t>4.3.</w:t>
            </w:r>
            <w:r>
              <w:rPr>
                <w:rFonts w:asciiTheme="minorHAnsi" w:hAnsiTheme="minorHAnsi" w:cstheme="minorBidi"/>
                <w:noProof/>
              </w:rPr>
              <w:tab/>
            </w:r>
            <w:r w:rsidRPr="002837E2">
              <w:rPr>
                <w:rStyle w:val="Hyperlink"/>
                <w:noProof/>
              </w:rPr>
              <w:t>Sampling</w:t>
            </w:r>
            <w:r>
              <w:rPr>
                <w:noProof/>
                <w:webHidden/>
              </w:rPr>
              <w:tab/>
            </w:r>
            <w:r>
              <w:rPr>
                <w:noProof/>
                <w:webHidden/>
              </w:rPr>
              <w:fldChar w:fldCharType="begin"/>
            </w:r>
            <w:r>
              <w:rPr>
                <w:noProof/>
                <w:webHidden/>
              </w:rPr>
              <w:instrText xml:space="preserve"> PAGEREF _Toc20090179 \h </w:instrText>
            </w:r>
            <w:r>
              <w:rPr>
                <w:noProof/>
                <w:webHidden/>
              </w:rPr>
            </w:r>
            <w:r>
              <w:rPr>
                <w:noProof/>
                <w:webHidden/>
              </w:rPr>
              <w:fldChar w:fldCharType="separate"/>
            </w:r>
            <w:r w:rsidR="00E05720">
              <w:rPr>
                <w:noProof/>
                <w:webHidden/>
              </w:rPr>
              <w:t>17</w:t>
            </w:r>
            <w:r>
              <w:rPr>
                <w:noProof/>
                <w:webHidden/>
              </w:rPr>
              <w:fldChar w:fldCharType="end"/>
            </w:r>
          </w:hyperlink>
        </w:p>
        <w:p w14:paraId="45C5AFB6" w14:textId="6B68D090" w:rsidR="008E15DA" w:rsidRDefault="008E15DA">
          <w:pPr>
            <w:pStyle w:val="TOC3"/>
            <w:rPr>
              <w:rFonts w:asciiTheme="minorHAnsi" w:hAnsiTheme="minorHAnsi" w:cstheme="minorBidi"/>
              <w:noProof/>
            </w:rPr>
          </w:pPr>
          <w:hyperlink w:anchor="_Toc20090180" w:history="1">
            <w:r w:rsidRPr="002837E2">
              <w:rPr>
                <w:rStyle w:val="Hyperlink"/>
                <w:noProof/>
              </w:rPr>
              <w:t>4.4.</w:t>
            </w:r>
            <w:r>
              <w:rPr>
                <w:rFonts w:asciiTheme="minorHAnsi" w:hAnsiTheme="minorHAnsi" w:cstheme="minorBidi"/>
                <w:noProof/>
              </w:rPr>
              <w:tab/>
            </w:r>
            <w:r w:rsidRPr="002837E2">
              <w:rPr>
                <w:rStyle w:val="Hyperlink"/>
                <w:noProof/>
              </w:rPr>
              <w:t>Data Collection</w:t>
            </w:r>
            <w:r>
              <w:rPr>
                <w:noProof/>
                <w:webHidden/>
              </w:rPr>
              <w:tab/>
            </w:r>
            <w:r>
              <w:rPr>
                <w:noProof/>
                <w:webHidden/>
              </w:rPr>
              <w:fldChar w:fldCharType="begin"/>
            </w:r>
            <w:r>
              <w:rPr>
                <w:noProof/>
                <w:webHidden/>
              </w:rPr>
              <w:instrText xml:space="preserve"> PAGEREF _Toc20090180 \h </w:instrText>
            </w:r>
            <w:r>
              <w:rPr>
                <w:noProof/>
                <w:webHidden/>
              </w:rPr>
            </w:r>
            <w:r>
              <w:rPr>
                <w:noProof/>
                <w:webHidden/>
              </w:rPr>
              <w:fldChar w:fldCharType="separate"/>
            </w:r>
            <w:r w:rsidR="00E05720">
              <w:rPr>
                <w:noProof/>
                <w:webHidden/>
              </w:rPr>
              <w:t>18</w:t>
            </w:r>
            <w:r>
              <w:rPr>
                <w:noProof/>
                <w:webHidden/>
              </w:rPr>
              <w:fldChar w:fldCharType="end"/>
            </w:r>
          </w:hyperlink>
        </w:p>
        <w:p w14:paraId="4BF2B9B3" w14:textId="7CAF4E49" w:rsidR="008E15DA" w:rsidRDefault="008E15DA">
          <w:pPr>
            <w:pStyle w:val="TOC3"/>
            <w:rPr>
              <w:rFonts w:asciiTheme="minorHAnsi" w:hAnsiTheme="minorHAnsi" w:cstheme="minorBidi"/>
              <w:noProof/>
            </w:rPr>
          </w:pPr>
          <w:hyperlink w:anchor="_Toc20090181" w:history="1">
            <w:r w:rsidRPr="002837E2">
              <w:rPr>
                <w:rStyle w:val="Hyperlink"/>
                <w:noProof/>
              </w:rPr>
              <w:t>4.5.</w:t>
            </w:r>
            <w:r>
              <w:rPr>
                <w:rFonts w:asciiTheme="minorHAnsi" w:hAnsiTheme="minorHAnsi" w:cstheme="minorBidi"/>
                <w:noProof/>
              </w:rPr>
              <w:tab/>
            </w:r>
            <w:r w:rsidRPr="002837E2">
              <w:rPr>
                <w:rStyle w:val="Hyperlink"/>
                <w:noProof/>
              </w:rPr>
              <w:t>Analysis</w:t>
            </w:r>
            <w:r>
              <w:rPr>
                <w:noProof/>
                <w:webHidden/>
              </w:rPr>
              <w:tab/>
            </w:r>
            <w:r>
              <w:rPr>
                <w:noProof/>
                <w:webHidden/>
              </w:rPr>
              <w:fldChar w:fldCharType="begin"/>
            </w:r>
            <w:r>
              <w:rPr>
                <w:noProof/>
                <w:webHidden/>
              </w:rPr>
              <w:instrText xml:space="preserve"> PAGEREF _Toc20090181 \h </w:instrText>
            </w:r>
            <w:r>
              <w:rPr>
                <w:noProof/>
                <w:webHidden/>
              </w:rPr>
            </w:r>
            <w:r>
              <w:rPr>
                <w:noProof/>
                <w:webHidden/>
              </w:rPr>
              <w:fldChar w:fldCharType="separate"/>
            </w:r>
            <w:r w:rsidR="00E05720">
              <w:rPr>
                <w:noProof/>
                <w:webHidden/>
              </w:rPr>
              <w:t>18</w:t>
            </w:r>
            <w:r>
              <w:rPr>
                <w:noProof/>
                <w:webHidden/>
              </w:rPr>
              <w:fldChar w:fldCharType="end"/>
            </w:r>
          </w:hyperlink>
        </w:p>
        <w:p w14:paraId="39CAE70A" w14:textId="06168920" w:rsidR="008E15DA" w:rsidRDefault="008E15DA">
          <w:pPr>
            <w:pStyle w:val="TOC2"/>
            <w:tabs>
              <w:tab w:val="left" w:pos="1540"/>
              <w:tab w:val="right" w:leader="dot" w:pos="9350"/>
            </w:tabs>
            <w:rPr>
              <w:rFonts w:asciiTheme="minorHAnsi" w:hAnsiTheme="minorHAnsi" w:cstheme="minorBidi"/>
              <w:noProof/>
              <w:sz w:val="22"/>
            </w:rPr>
          </w:pPr>
          <w:hyperlink w:anchor="_Toc20090182" w:history="1">
            <w:r w:rsidRPr="002837E2">
              <w:rPr>
                <w:rStyle w:val="Hyperlink"/>
                <w:noProof/>
              </w:rPr>
              <w:t>Chapter 5.</w:t>
            </w:r>
            <w:r>
              <w:rPr>
                <w:rFonts w:asciiTheme="minorHAnsi" w:hAnsiTheme="minorHAnsi" w:cstheme="minorBidi"/>
                <w:noProof/>
                <w:sz w:val="22"/>
              </w:rPr>
              <w:tab/>
            </w:r>
            <w:r w:rsidRPr="002837E2">
              <w:rPr>
                <w:rStyle w:val="Hyperlink"/>
                <w:noProof/>
              </w:rPr>
              <w:t>Data Collection and Analysis</w:t>
            </w:r>
            <w:r>
              <w:rPr>
                <w:noProof/>
                <w:webHidden/>
              </w:rPr>
              <w:tab/>
            </w:r>
            <w:r>
              <w:rPr>
                <w:noProof/>
                <w:webHidden/>
              </w:rPr>
              <w:fldChar w:fldCharType="begin"/>
            </w:r>
            <w:r>
              <w:rPr>
                <w:noProof/>
                <w:webHidden/>
              </w:rPr>
              <w:instrText xml:space="preserve"> PAGEREF _Toc20090182 \h </w:instrText>
            </w:r>
            <w:r>
              <w:rPr>
                <w:noProof/>
                <w:webHidden/>
              </w:rPr>
            </w:r>
            <w:r>
              <w:rPr>
                <w:noProof/>
                <w:webHidden/>
              </w:rPr>
              <w:fldChar w:fldCharType="separate"/>
            </w:r>
            <w:r w:rsidR="00E05720">
              <w:rPr>
                <w:noProof/>
                <w:webHidden/>
              </w:rPr>
              <w:t>20</w:t>
            </w:r>
            <w:r>
              <w:rPr>
                <w:noProof/>
                <w:webHidden/>
              </w:rPr>
              <w:fldChar w:fldCharType="end"/>
            </w:r>
          </w:hyperlink>
        </w:p>
        <w:p w14:paraId="380E2A66" w14:textId="2BEB61CF" w:rsidR="008E15DA" w:rsidRDefault="008E15DA">
          <w:pPr>
            <w:pStyle w:val="TOC3"/>
            <w:rPr>
              <w:rFonts w:asciiTheme="minorHAnsi" w:hAnsiTheme="minorHAnsi" w:cstheme="minorBidi"/>
              <w:noProof/>
            </w:rPr>
          </w:pPr>
          <w:hyperlink w:anchor="_Toc20090183" w:history="1">
            <w:r w:rsidRPr="002837E2">
              <w:rPr>
                <w:rStyle w:val="Hyperlink"/>
                <w:noProof/>
              </w:rPr>
              <w:t>5.1.</w:t>
            </w:r>
            <w:r>
              <w:rPr>
                <w:rFonts w:asciiTheme="minorHAnsi" w:hAnsiTheme="minorHAnsi" w:cstheme="minorBidi"/>
                <w:noProof/>
              </w:rPr>
              <w:tab/>
            </w:r>
            <w:r w:rsidRPr="002837E2">
              <w:rPr>
                <w:rStyle w:val="Hyperlink"/>
                <w:noProof/>
              </w:rPr>
              <w:t>Data Collected</w:t>
            </w:r>
            <w:r>
              <w:rPr>
                <w:noProof/>
                <w:webHidden/>
              </w:rPr>
              <w:tab/>
            </w:r>
            <w:r>
              <w:rPr>
                <w:noProof/>
                <w:webHidden/>
              </w:rPr>
              <w:fldChar w:fldCharType="begin"/>
            </w:r>
            <w:r>
              <w:rPr>
                <w:noProof/>
                <w:webHidden/>
              </w:rPr>
              <w:instrText xml:space="preserve"> PAGEREF _Toc20090183 \h </w:instrText>
            </w:r>
            <w:r>
              <w:rPr>
                <w:noProof/>
                <w:webHidden/>
              </w:rPr>
            </w:r>
            <w:r>
              <w:rPr>
                <w:noProof/>
                <w:webHidden/>
              </w:rPr>
              <w:fldChar w:fldCharType="separate"/>
            </w:r>
            <w:r w:rsidR="00E05720">
              <w:rPr>
                <w:noProof/>
                <w:webHidden/>
              </w:rPr>
              <w:t>20</w:t>
            </w:r>
            <w:r>
              <w:rPr>
                <w:noProof/>
                <w:webHidden/>
              </w:rPr>
              <w:fldChar w:fldCharType="end"/>
            </w:r>
          </w:hyperlink>
        </w:p>
        <w:p w14:paraId="127D54A3" w14:textId="1A3A6EB6" w:rsidR="008E15DA" w:rsidRDefault="008E15DA">
          <w:pPr>
            <w:pStyle w:val="TOC4"/>
            <w:tabs>
              <w:tab w:val="left" w:pos="1540"/>
              <w:tab w:val="right" w:leader="dot" w:pos="9350"/>
            </w:tabs>
            <w:rPr>
              <w:rFonts w:asciiTheme="minorHAnsi" w:eastAsiaTheme="minorEastAsia" w:hAnsiTheme="minorHAnsi"/>
              <w:noProof/>
            </w:rPr>
          </w:pPr>
          <w:hyperlink w:anchor="_Toc20090184" w:history="1">
            <w:r w:rsidRPr="002837E2">
              <w:rPr>
                <w:rStyle w:val="Hyperlink"/>
                <w:noProof/>
              </w:rPr>
              <w:t>5.1.1.</w:t>
            </w:r>
            <w:r>
              <w:rPr>
                <w:rFonts w:asciiTheme="minorHAnsi" w:eastAsiaTheme="minorEastAsia" w:hAnsiTheme="minorHAnsi"/>
                <w:noProof/>
              </w:rPr>
              <w:tab/>
            </w:r>
            <w:r w:rsidRPr="002837E2">
              <w:rPr>
                <w:rStyle w:val="Hyperlink"/>
                <w:noProof/>
              </w:rPr>
              <w:t>Main Market Gulberg</w:t>
            </w:r>
            <w:r>
              <w:rPr>
                <w:noProof/>
                <w:webHidden/>
              </w:rPr>
              <w:tab/>
            </w:r>
            <w:r>
              <w:rPr>
                <w:noProof/>
                <w:webHidden/>
              </w:rPr>
              <w:fldChar w:fldCharType="begin"/>
            </w:r>
            <w:r>
              <w:rPr>
                <w:noProof/>
                <w:webHidden/>
              </w:rPr>
              <w:instrText xml:space="preserve"> PAGEREF _Toc20090184 \h </w:instrText>
            </w:r>
            <w:r>
              <w:rPr>
                <w:noProof/>
                <w:webHidden/>
              </w:rPr>
            </w:r>
            <w:r>
              <w:rPr>
                <w:noProof/>
                <w:webHidden/>
              </w:rPr>
              <w:fldChar w:fldCharType="separate"/>
            </w:r>
            <w:r w:rsidR="00E05720">
              <w:rPr>
                <w:noProof/>
                <w:webHidden/>
              </w:rPr>
              <w:t>20</w:t>
            </w:r>
            <w:r>
              <w:rPr>
                <w:noProof/>
                <w:webHidden/>
              </w:rPr>
              <w:fldChar w:fldCharType="end"/>
            </w:r>
          </w:hyperlink>
        </w:p>
        <w:p w14:paraId="6D24B2ED" w14:textId="34D7F7FF" w:rsidR="008E15DA" w:rsidRDefault="008E15DA">
          <w:pPr>
            <w:pStyle w:val="TOC4"/>
            <w:tabs>
              <w:tab w:val="left" w:pos="1540"/>
              <w:tab w:val="right" w:leader="dot" w:pos="9350"/>
            </w:tabs>
            <w:rPr>
              <w:rFonts w:asciiTheme="minorHAnsi" w:eastAsiaTheme="minorEastAsia" w:hAnsiTheme="minorHAnsi"/>
              <w:noProof/>
            </w:rPr>
          </w:pPr>
          <w:hyperlink w:anchor="_Toc20090185" w:history="1">
            <w:r w:rsidRPr="002837E2">
              <w:rPr>
                <w:rStyle w:val="Hyperlink"/>
                <w:noProof/>
              </w:rPr>
              <w:t>5.1.2.</w:t>
            </w:r>
            <w:r>
              <w:rPr>
                <w:rFonts w:asciiTheme="minorHAnsi" w:eastAsiaTheme="minorEastAsia" w:hAnsiTheme="minorHAnsi"/>
                <w:noProof/>
              </w:rPr>
              <w:tab/>
            </w:r>
            <w:r w:rsidRPr="002837E2">
              <w:rPr>
                <w:rStyle w:val="Hyperlink"/>
                <w:noProof/>
              </w:rPr>
              <w:t>G1 Market M.A.J.T</w:t>
            </w:r>
            <w:r>
              <w:rPr>
                <w:noProof/>
                <w:webHidden/>
              </w:rPr>
              <w:tab/>
            </w:r>
            <w:r>
              <w:rPr>
                <w:noProof/>
                <w:webHidden/>
              </w:rPr>
              <w:fldChar w:fldCharType="begin"/>
            </w:r>
            <w:r>
              <w:rPr>
                <w:noProof/>
                <w:webHidden/>
              </w:rPr>
              <w:instrText xml:space="preserve"> PAGEREF _Toc20090185 \h </w:instrText>
            </w:r>
            <w:r>
              <w:rPr>
                <w:noProof/>
                <w:webHidden/>
              </w:rPr>
            </w:r>
            <w:r>
              <w:rPr>
                <w:noProof/>
                <w:webHidden/>
              </w:rPr>
              <w:fldChar w:fldCharType="separate"/>
            </w:r>
            <w:r w:rsidR="00E05720">
              <w:rPr>
                <w:noProof/>
                <w:webHidden/>
              </w:rPr>
              <w:t>22</w:t>
            </w:r>
            <w:r>
              <w:rPr>
                <w:noProof/>
                <w:webHidden/>
              </w:rPr>
              <w:fldChar w:fldCharType="end"/>
            </w:r>
          </w:hyperlink>
        </w:p>
        <w:p w14:paraId="33F11367" w14:textId="4665969C" w:rsidR="008E15DA" w:rsidRDefault="008E15DA">
          <w:pPr>
            <w:pStyle w:val="TOC4"/>
            <w:tabs>
              <w:tab w:val="left" w:pos="1540"/>
              <w:tab w:val="right" w:leader="dot" w:pos="9350"/>
            </w:tabs>
            <w:rPr>
              <w:rFonts w:asciiTheme="minorHAnsi" w:eastAsiaTheme="minorEastAsia" w:hAnsiTheme="minorHAnsi"/>
              <w:noProof/>
            </w:rPr>
          </w:pPr>
          <w:hyperlink w:anchor="_Toc20090186" w:history="1">
            <w:r w:rsidRPr="002837E2">
              <w:rPr>
                <w:rStyle w:val="Hyperlink"/>
                <w:noProof/>
              </w:rPr>
              <w:t>5.1.3.</w:t>
            </w:r>
            <w:r>
              <w:rPr>
                <w:rFonts w:asciiTheme="minorHAnsi" w:eastAsiaTheme="minorEastAsia" w:hAnsiTheme="minorHAnsi"/>
                <w:noProof/>
              </w:rPr>
              <w:tab/>
            </w:r>
            <w:r w:rsidRPr="002837E2">
              <w:rPr>
                <w:rStyle w:val="Hyperlink"/>
                <w:noProof/>
              </w:rPr>
              <w:t>Kareem Market A.I.T</w:t>
            </w:r>
            <w:r>
              <w:rPr>
                <w:noProof/>
                <w:webHidden/>
              </w:rPr>
              <w:tab/>
            </w:r>
            <w:r>
              <w:rPr>
                <w:noProof/>
                <w:webHidden/>
              </w:rPr>
              <w:fldChar w:fldCharType="begin"/>
            </w:r>
            <w:r>
              <w:rPr>
                <w:noProof/>
                <w:webHidden/>
              </w:rPr>
              <w:instrText xml:space="preserve"> PAGEREF _Toc20090186 \h </w:instrText>
            </w:r>
            <w:r>
              <w:rPr>
                <w:noProof/>
                <w:webHidden/>
              </w:rPr>
            </w:r>
            <w:r>
              <w:rPr>
                <w:noProof/>
                <w:webHidden/>
              </w:rPr>
              <w:fldChar w:fldCharType="separate"/>
            </w:r>
            <w:r w:rsidR="00E05720">
              <w:rPr>
                <w:noProof/>
                <w:webHidden/>
              </w:rPr>
              <w:t>24</w:t>
            </w:r>
            <w:r>
              <w:rPr>
                <w:noProof/>
                <w:webHidden/>
              </w:rPr>
              <w:fldChar w:fldCharType="end"/>
            </w:r>
          </w:hyperlink>
        </w:p>
        <w:p w14:paraId="42822013" w14:textId="0507C68E" w:rsidR="008E15DA" w:rsidRDefault="008E15DA">
          <w:pPr>
            <w:pStyle w:val="TOC3"/>
            <w:rPr>
              <w:rFonts w:asciiTheme="minorHAnsi" w:hAnsiTheme="minorHAnsi" w:cstheme="minorBidi"/>
              <w:noProof/>
            </w:rPr>
          </w:pPr>
          <w:hyperlink w:anchor="_Toc20090187" w:history="1">
            <w:r w:rsidRPr="002837E2">
              <w:rPr>
                <w:rStyle w:val="Hyperlink"/>
                <w:noProof/>
              </w:rPr>
              <w:t>5.2.</w:t>
            </w:r>
            <w:r>
              <w:rPr>
                <w:rFonts w:asciiTheme="minorHAnsi" w:hAnsiTheme="minorHAnsi" w:cstheme="minorBidi"/>
                <w:noProof/>
              </w:rPr>
              <w:tab/>
            </w:r>
            <w:r w:rsidRPr="002837E2">
              <w:rPr>
                <w:rStyle w:val="Hyperlink"/>
                <w:noProof/>
              </w:rPr>
              <w:t>Analysis</w:t>
            </w:r>
            <w:r>
              <w:rPr>
                <w:noProof/>
                <w:webHidden/>
              </w:rPr>
              <w:tab/>
            </w:r>
            <w:r>
              <w:rPr>
                <w:noProof/>
                <w:webHidden/>
              </w:rPr>
              <w:fldChar w:fldCharType="begin"/>
            </w:r>
            <w:r>
              <w:rPr>
                <w:noProof/>
                <w:webHidden/>
              </w:rPr>
              <w:instrText xml:space="preserve"> PAGEREF _Toc20090187 \h </w:instrText>
            </w:r>
            <w:r>
              <w:rPr>
                <w:noProof/>
                <w:webHidden/>
              </w:rPr>
            </w:r>
            <w:r>
              <w:rPr>
                <w:noProof/>
                <w:webHidden/>
              </w:rPr>
              <w:fldChar w:fldCharType="separate"/>
            </w:r>
            <w:r w:rsidR="00E05720">
              <w:rPr>
                <w:noProof/>
                <w:webHidden/>
              </w:rPr>
              <w:t>26</w:t>
            </w:r>
            <w:r>
              <w:rPr>
                <w:noProof/>
                <w:webHidden/>
              </w:rPr>
              <w:fldChar w:fldCharType="end"/>
            </w:r>
          </w:hyperlink>
        </w:p>
        <w:p w14:paraId="15154196" w14:textId="69F5135F" w:rsidR="008E15DA" w:rsidRDefault="008E15DA">
          <w:pPr>
            <w:pStyle w:val="TOC4"/>
            <w:tabs>
              <w:tab w:val="left" w:pos="1540"/>
              <w:tab w:val="right" w:leader="dot" w:pos="9350"/>
            </w:tabs>
            <w:rPr>
              <w:rFonts w:asciiTheme="minorHAnsi" w:eastAsiaTheme="minorEastAsia" w:hAnsiTheme="minorHAnsi"/>
              <w:noProof/>
            </w:rPr>
          </w:pPr>
          <w:hyperlink w:anchor="_Toc20090188" w:history="1">
            <w:r w:rsidRPr="002837E2">
              <w:rPr>
                <w:rStyle w:val="Hyperlink"/>
                <w:noProof/>
              </w:rPr>
              <w:t>5.2.1.</w:t>
            </w:r>
            <w:r>
              <w:rPr>
                <w:rFonts w:asciiTheme="minorHAnsi" w:eastAsiaTheme="minorEastAsia" w:hAnsiTheme="minorHAnsi"/>
                <w:noProof/>
              </w:rPr>
              <w:tab/>
            </w:r>
            <w:r w:rsidRPr="002837E2">
              <w:rPr>
                <w:rStyle w:val="Hyperlink"/>
                <w:noProof/>
              </w:rPr>
              <w:t>Main Market Gulberg</w:t>
            </w:r>
            <w:r>
              <w:rPr>
                <w:noProof/>
                <w:webHidden/>
              </w:rPr>
              <w:tab/>
            </w:r>
            <w:r>
              <w:rPr>
                <w:noProof/>
                <w:webHidden/>
              </w:rPr>
              <w:fldChar w:fldCharType="begin"/>
            </w:r>
            <w:r>
              <w:rPr>
                <w:noProof/>
                <w:webHidden/>
              </w:rPr>
              <w:instrText xml:space="preserve"> PAGEREF _Toc20090188 \h </w:instrText>
            </w:r>
            <w:r>
              <w:rPr>
                <w:noProof/>
                <w:webHidden/>
              </w:rPr>
            </w:r>
            <w:r>
              <w:rPr>
                <w:noProof/>
                <w:webHidden/>
              </w:rPr>
              <w:fldChar w:fldCharType="separate"/>
            </w:r>
            <w:r w:rsidR="00E05720">
              <w:rPr>
                <w:noProof/>
                <w:webHidden/>
              </w:rPr>
              <w:t>26</w:t>
            </w:r>
            <w:r>
              <w:rPr>
                <w:noProof/>
                <w:webHidden/>
              </w:rPr>
              <w:fldChar w:fldCharType="end"/>
            </w:r>
          </w:hyperlink>
        </w:p>
        <w:p w14:paraId="6B81D24F" w14:textId="4C6AD506" w:rsidR="008E15DA" w:rsidRDefault="008E15DA">
          <w:pPr>
            <w:pStyle w:val="TOC4"/>
            <w:tabs>
              <w:tab w:val="left" w:pos="1540"/>
              <w:tab w:val="right" w:leader="dot" w:pos="9350"/>
            </w:tabs>
            <w:rPr>
              <w:rFonts w:asciiTheme="minorHAnsi" w:eastAsiaTheme="minorEastAsia" w:hAnsiTheme="minorHAnsi"/>
              <w:noProof/>
            </w:rPr>
          </w:pPr>
          <w:hyperlink w:anchor="_Toc20090189" w:history="1">
            <w:r w:rsidRPr="002837E2">
              <w:rPr>
                <w:rStyle w:val="Hyperlink"/>
                <w:noProof/>
              </w:rPr>
              <w:t>5.2.2.</w:t>
            </w:r>
            <w:r>
              <w:rPr>
                <w:rFonts w:asciiTheme="minorHAnsi" w:eastAsiaTheme="minorEastAsia" w:hAnsiTheme="minorHAnsi"/>
                <w:noProof/>
              </w:rPr>
              <w:tab/>
            </w:r>
            <w:r w:rsidRPr="002837E2">
              <w:rPr>
                <w:rStyle w:val="Hyperlink"/>
                <w:noProof/>
              </w:rPr>
              <w:t>G1 Market M.A.J.T</w:t>
            </w:r>
            <w:r>
              <w:rPr>
                <w:noProof/>
                <w:webHidden/>
              </w:rPr>
              <w:tab/>
            </w:r>
            <w:r>
              <w:rPr>
                <w:noProof/>
                <w:webHidden/>
              </w:rPr>
              <w:fldChar w:fldCharType="begin"/>
            </w:r>
            <w:r>
              <w:rPr>
                <w:noProof/>
                <w:webHidden/>
              </w:rPr>
              <w:instrText xml:space="preserve"> PAGEREF _Toc20090189 \h </w:instrText>
            </w:r>
            <w:r>
              <w:rPr>
                <w:noProof/>
                <w:webHidden/>
              </w:rPr>
            </w:r>
            <w:r>
              <w:rPr>
                <w:noProof/>
                <w:webHidden/>
              </w:rPr>
              <w:fldChar w:fldCharType="separate"/>
            </w:r>
            <w:r w:rsidR="00E05720">
              <w:rPr>
                <w:noProof/>
                <w:webHidden/>
              </w:rPr>
              <w:t>28</w:t>
            </w:r>
            <w:r>
              <w:rPr>
                <w:noProof/>
                <w:webHidden/>
              </w:rPr>
              <w:fldChar w:fldCharType="end"/>
            </w:r>
          </w:hyperlink>
        </w:p>
        <w:p w14:paraId="6E6E1117" w14:textId="4302163F" w:rsidR="008E15DA" w:rsidRDefault="008E15DA">
          <w:pPr>
            <w:pStyle w:val="TOC4"/>
            <w:tabs>
              <w:tab w:val="left" w:pos="1540"/>
              <w:tab w:val="right" w:leader="dot" w:pos="9350"/>
            </w:tabs>
            <w:rPr>
              <w:rFonts w:asciiTheme="minorHAnsi" w:eastAsiaTheme="minorEastAsia" w:hAnsiTheme="minorHAnsi"/>
              <w:noProof/>
            </w:rPr>
          </w:pPr>
          <w:hyperlink w:anchor="_Toc20090190" w:history="1">
            <w:r w:rsidRPr="002837E2">
              <w:rPr>
                <w:rStyle w:val="Hyperlink"/>
                <w:noProof/>
              </w:rPr>
              <w:t>5.2.1.</w:t>
            </w:r>
            <w:r>
              <w:rPr>
                <w:rFonts w:asciiTheme="minorHAnsi" w:eastAsiaTheme="minorEastAsia" w:hAnsiTheme="minorHAnsi"/>
                <w:noProof/>
              </w:rPr>
              <w:tab/>
            </w:r>
            <w:r w:rsidRPr="002837E2">
              <w:rPr>
                <w:rStyle w:val="Hyperlink"/>
                <w:noProof/>
              </w:rPr>
              <w:t>Kareem Market A.I.T</w:t>
            </w:r>
            <w:r>
              <w:rPr>
                <w:noProof/>
                <w:webHidden/>
              </w:rPr>
              <w:tab/>
            </w:r>
            <w:r>
              <w:rPr>
                <w:noProof/>
                <w:webHidden/>
              </w:rPr>
              <w:fldChar w:fldCharType="begin"/>
            </w:r>
            <w:r>
              <w:rPr>
                <w:noProof/>
                <w:webHidden/>
              </w:rPr>
              <w:instrText xml:space="preserve"> PAGEREF _Toc20090190 \h </w:instrText>
            </w:r>
            <w:r>
              <w:rPr>
                <w:noProof/>
                <w:webHidden/>
              </w:rPr>
            </w:r>
            <w:r>
              <w:rPr>
                <w:noProof/>
                <w:webHidden/>
              </w:rPr>
              <w:fldChar w:fldCharType="separate"/>
            </w:r>
            <w:r w:rsidR="00E05720">
              <w:rPr>
                <w:noProof/>
                <w:webHidden/>
              </w:rPr>
              <w:t>29</w:t>
            </w:r>
            <w:r>
              <w:rPr>
                <w:noProof/>
                <w:webHidden/>
              </w:rPr>
              <w:fldChar w:fldCharType="end"/>
            </w:r>
          </w:hyperlink>
        </w:p>
        <w:p w14:paraId="0F928AE1" w14:textId="549CFC88" w:rsidR="008E15DA" w:rsidRDefault="008E15DA">
          <w:pPr>
            <w:pStyle w:val="TOC2"/>
            <w:tabs>
              <w:tab w:val="left" w:pos="1540"/>
              <w:tab w:val="right" w:leader="dot" w:pos="9350"/>
            </w:tabs>
            <w:rPr>
              <w:rFonts w:asciiTheme="minorHAnsi" w:hAnsiTheme="minorHAnsi" w:cstheme="minorBidi"/>
              <w:noProof/>
              <w:sz w:val="22"/>
            </w:rPr>
          </w:pPr>
          <w:hyperlink w:anchor="_Toc20090191" w:history="1">
            <w:r w:rsidRPr="002837E2">
              <w:rPr>
                <w:rStyle w:val="Hyperlink"/>
                <w:noProof/>
              </w:rPr>
              <w:t>Chapter 6.</w:t>
            </w:r>
            <w:r>
              <w:rPr>
                <w:rFonts w:asciiTheme="minorHAnsi" w:hAnsiTheme="minorHAnsi" w:cstheme="minorBidi"/>
                <w:noProof/>
                <w:sz w:val="22"/>
              </w:rPr>
              <w:tab/>
            </w:r>
            <w:r w:rsidRPr="002837E2">
              <w:rPr>
                <w:rStyle w:val="Hyperlink"/>
                <w:noProof/>
              </w:rPr>
              <w:t>Findings</w:t>
            </w:r>
            <w:r>
              <w:rPr>
                <w:noProof/>
                <w:webHidden/>
              </w:rPr>
              <w:tab/>
            </w:r>
            <w:r>
              <w:rPr>
                <w:noProof/>
                <w:webHidden/>
              </w:rPr>
              <w:fldChar w:fldCharType="begin"/>
            </w:r>
            <w:r>
              <w:rPr>
                <w:noProof/>
                <w:webHidden/>
              </w:rPr>
              <w:instrText xml:space="preserve"> PAGEREF _Toc20090191 \h </w:instrText>
            </w:r>
            <w:r>
              <w:rPr>
                <w:noProof/>
                <w:webHidden/>
              </w:rPr>
            </w:r>
            <w:r>
              <w:rPr>
                <w:noProof/>
                <w:webHidden/>
              </w:rPr>
              <w:fldChar w:fldCharType="separate"/>
            </w:r>
            <w:r w:rsidR="00E05720">
              <w:rPr>
                <w:noProof/>
                <w:webHidden/>
              </w:rPr>
              <w:t>30</w:t>
            </w:r>
            <w:r>
              <w:rPr>
                <w:noProof/>
                <w:webHidden/>
              </w:rPr>
              <w:fldChar w:fldCharType="end"/>
            </w:r>
          </w:hyperlink>
        </w:p>
        <w:p w14:paraId="03E6A665" w14:textId="3F07843F" w:rsidR="008E15DA" w:rsidRDefault="008E15DA">
          <w:pPr>
            <w:pStyle w:val="TOC3"/>
            <w:rPr>
              <w:rFonts w:asciiTheme="minorHAnsi" w:hAnsiTheme="minorHAnsi" w:cstheme="minorBidi"/>
              <w:noProof/>
            </w:rPr>
          </w:pPr>
          <w:hyperlink w:anchor="_Toc20090192" w:history="1">
            <w:r w:rsidRPr="002837E2">
              <w:rPr>
                <w:rStyle w:val="Hyperlink"/>
                <w:noProof/>
              </w:rPr>
              <w:t>6.1.</w:t>
            </w:r>
            <w:r>
              <w:rPr>
                <w:rFonts w:asciiTheme="minorHAnsi" w:hAnsiTheme="minorHAnsi" w:cstheme="minorBidi"/>
                <w:noProof/>
              </w:rPr>
              <w:tab/>
            </w:r>
            <w:r w:rsidRPr="002837E2">
              <w:rPr>
                <w:rStyle w:val="Hyperlink"/>
                <w:noProof/>
              </w:rPr>
              <w:t>Main Market Gulberg</w:t>
            </w:r>
            <w:r>
              <w:rPr>
                <w:noProof/>
                <w:webHidden/>
              </w:rPr>
              <w:tab/>
            </w:r>
            <w:r>
              <w:rPr>
                <w:noProof/>
                <w:webHidden/>
              </w:rPr>
              <w:fldChar w:fldCharType="begin"/>
            </w:r>
            <w:r>
              <w:rPr>
                <w:noProof/>
                <w:webHidden/>
              </w:rPr>
              <w:instrText xml:space="preserve"> PAGEREF _Toc20090192 \h </w:instrText>
            </w:r>
            <w:r>
              <w:rPr>
                <w:noProof/>
                <w:webHidden/>
              </w:rPr>
            </w:r>
            <w:r>
              <w:rPr>
                <w:noProof/>
                <w:webHidden/>
              </w:rPr>
              <w:fldChar w:fldCharType="separate"/>
            </w:r>
            <w:r w:rsidR="00E05720">
              <w:rPr>
                <w:noProof/>
                <w:webHidden/>
              </w:rPr>
              <w:t>30</w:t>
            </w:r>
            <w:r>
              <w:rPr>
                <w:noProof/>
                <w:webHidden/>
              </w:rPr>
              <w:fldChar w:fldCharType="end"/>
            </w:r>
          </w:hyperlink>
        </w:p>
        <w:p w14:paraId="428A1D33" w14:textId="480DE66E" w:rsidR="008E15DA" w:rsidRDefault="008E15DA">
          <w:pPr>
            <w:pStyle w:val="TOC3"/>
            <w:rPr>
              <w:rFonts w:asciiTheme="minorHAnsi" w:hAnsiTheme="minorHAnsi" w:cstheme="minorBidi"/>
              <w:noProof/>
            </w:rPr>
          </w:pPr>
          <w:hyperlink w:anchor="_Toc20090193" w:history="1">
            <w:r w:rsidRPr="002837E2">
              <w:rPr>
                <w:rStyle w:val="Hyperlink"/>
                <w:noProof/>
              </w:rPr>
              <w:t>6.2.</w:t>
            </w:r>
            <w:r>
              <w:rPr>
                <w:rFonts w:asciiTheme="minorHAnsi" w:hAnsiTheme="minorHAnsi" w:cstheme="minorBidi"/>
                <w:noProof/>
              </w:rPr>
              <w:tab/>
            </w:r>
            <w:r w:rsidRPr="002837E2">
              <w:rPr>
                <w:rStyle w:val="Hyperlink"/>
                <w:rFonts w:eastAsia="Times New Roman"/>
                <w:noProof/>
              </w:rPr>
              <w:t>G1 Market M.A.J.T</w:t>
            </w:r>
            <w:r>
              <w:rPr>
                <w:noProof/>
                <w:webHidden/>
              </w:rPr>
              <w:tab/>
            </w:r>
            <w:r>
              <w:rPr>
                <w:noProof/>
                <w:webHidden/>
              </w:rPr>
              <w:fldChar w:fldCharType="begin"/>
            </w:r>
            <w:r>
              <w:rPr>
                <w:noProof/>
                <w:webHidden/>
              </w:rPr>
              <w:instrText xml:space="preserve"> PAGEREF _Toc20090193 \h </w:instrText>
            </w:r>
            <w:r>
              <w:rPr>
                <w:noProof/>
                <w:webHidden/>
              </w:rPr>
            </w:r>
            <w:r>
              <w:rPr>
                <w:noProof/>
                <w:webHidden/>
              </w:rPr>
              <w:fldChar w:fldCharType="separate"/>
            </w:r>
            <w:r w:rsidR="00E05720">
              <w:rPr>
                <w:noProof/>
                <w:webHidden/>
              </w:rPr>
              <w:t>31</w:t>
            </w:r>
            <w:r>
              <w:rPr>
                <w:noProof/>
                <w:webHidden/>
              </w:rPr>
              <w:fldChar w:fldCharType="end"/>
            </w:r>
          </w:hyperlink>
        </w:p>
        <w:p w14:paraId="478F0352" w14:textId="3F4B7F98" w:rsidR="008E15DA" w:rsidRDefault="008E15DA">
          <w:pPr>
            <w:pStyle w:val="TOC3"/>
            <w:rPr>
              <w:rFonts w:asciiTheme="minorHAnsi" w:hAnsiTheme="minorHAnsi" w:cstheme="minorBidi"/>
              <w:noProof/>
            </w:rPr>
          </w:pPr>
          <w:hyperlink w:anchor="_Toc20090194" w:history="1">
            <w:r w:rsidRPr="002837E2">
              <w:rPr>
                <w:rStyle w:val="Hyperlink"/>
                <w:noProof/>
              </w:rPr>
              <w:t>6.3.</w:t>
            </w:r>
            <w:r>
              <w:rPr>
                <w:rFonts w:asciiTheme="minorHAnsi" w:hAnsiTheme="minorHAnsi" w:cstheme="minorBidi"/>
                <w:noProof/>
              </w:rPr>
              <w:tab/>
            </w:r>
            <w:r w:rsidRPr="002837E2">
              <w:rPr>
                <w:rStyle w:val="Hyperlink"/>
                <w:rFonts w:eastAsia="Times New Roman"/>
                <w:noProof/>
              </w:rPr>
              <w:t>Kareem Market A.I.T</w:t>
            </w:r>
            <w:r>
              <w:rPr>
                <w:noProof/>
                <w:webHidden/>
              </w:rPr>
              <w:tab/>
            </w:r>
            <w:r>
              <w:rPr>
                <w:noProof/>
                <w:webHidden/>
              </w:rPr>
              <w:fldChar w:fldCharType="begin"/>
            </w:r>
            <w:r>
              <w:rPr>
                <w:noProof/>
                <w:webHidden/>
              </w:rPr>
              <w:instrText xml:space="preserve"> PAGEREF _Toc20090194 \h </w:instrText>
            </w:r>
            <w:r>
              <w:rPr>
                <w:noProof/>
                <w:webHidden/>
              </w:rPr>
            </w:r>
            <w:r>
              <w:rPr>
                <w:noProof/>
                <w:webHidden/>
              </w:rPr>
              <w:fldChar w:fldCharType="separate"/>
            </w:r>
            <w:r w:rsidR="00E05720">
              <w:rPr>
                <w:noProof/>
                <w:webHidden/>
              </w:rPr>
              <w:t>32</w:t>
            </w:r>
            <w:r>
              <w:rPr>
                <w:noProof/>
                <w:webHidden/>
              </w:rPr>
              <w:fldChar w:fldCharType="end"/>
            </w:r>
          </w:hyperlink>
        </w:p>
        <w:p w14:paraId="547F39CE" w14:textId="6F359909" w:rsidR="008E15DA" w:rsidRDefault="008E15DA">
          <w:pPr>
            <w:pStyle w:val="TOC3"/>
            <w:rPr>
              <w:rFonts w:asciiTheme="minorHAnsi" w:hAnsiTheme="minorHAnsi" w:cstheme="minorBidi"/>
              <w:noProof/>
            </w:rPr>
          </w:pPr>
          <w:hyperlink w:anchor="_Toc20090195" w:history="1">
            <w:r w:rsidRPr="002837E2">
              <w:rPr>
                <w:rStyle w:val="Hyperlink"/>
                <w:noProof/>
              </w:rPr>
              <w:t>6.4.</w:t>
            </w:r>
            <w:r>
              <w:rPr>
                <w:rFonts w:asciiTheme="minorHAnsi" w:hAnsiTheme="minorHAnsi" w:cstheme="minorBidi"/>
                <w:noProof/>
              </w:rPr>
              <w:tab/>
            </w:r>
            <w:r w:rsidRPr="002837E2">
              <w:rPr>
                <w:rStyle w:val="Hyperlink"/>
                <w:noProof/>
              </w:rPr>
              <w:t>Comparison:</w:t>
            </w:r>
            <w:r>
              <w:rPr>
                <w:noProof/>
                <w:webHidden/>
              </w:rPr>
              <w:tab/>
            </w:r>
            <w:r>
              <w:rPr>
                <w:noProof/>
                <w:webHidden/>
              </w:rPr>
              <w:fldChar w:fldCharType="begin"/>
            </w:r>
            <w:r>
              <w:rPr>
                <w:noProof/>
                <w:webHidden/>
              </w:rPr>
              <w:instrText xml:space="preserve"> PAGEREF _Toc20090195 \h </w:instrText>
            </w:r>
            <w:r>
              <w:rPr>
                <w:noProof/>
                <w:webHidden/>
              </w:rPr>
            </w:r>
            <w:r>
              <w:rPr>
                <w:noProof/>
                <w:webHidden/>
              </w:rPr>
              <w:fldChar w:fldCharType="separate"/>
            </w:r>
            <w:r w:rsidR="00E05720">
              <w:rPr>
                <w:noProof/>
                <w:webHidden/>
              </w:rPr>
              <w:t>33</w:t>
            </w:r>
            <w:r>
              <w:rPr>
                <w:noProof/>
                <w:webHidden/>
              </w:rPr>
              <w:fldChar w:fldCharType="end"/>
            </w:r>
          </w:hyperlink>
        </w:p>
        <w:p w14:paraId="2FD96596" w14:textId="17E388BF" w:rsidR="008E15DA" w:rsidRDefault="008E15DA">
          <w:pPr>
            <w:pStyle w:val="TOC2"/>
            <w:tabs>
              <w:tab w:val="left" w:pos="1540"/>
              <w:tab w:val="right" w:leader="dot" w:pos="9350"/>
            </w:tabs>
            <w:rPr>
              <w:rFonts w:asciiTheme="minorHAnsi" w:hAnsiTheme="minorHAnsi" w:cstheme="minorBidi"/>
              <w:noProof/>
              <w:sz w:val="22"/>
            </w:rPr>
          </w:pPr>
          <w:hyperlink w:anchor="_Toc20090196" w:history="1">
            <w:r w:rsidRPr="002837E2">
              <w:rPr>
                <w:rStyle w:val="Hyperlink"/>
                <w:noProof/>
              </w:rPr>
              <w:t>Chapter 7.</w:t>
            </w:r>
            <w:r>
              <w:rPr>
                <w:rFonts w:asciiTheme="minorHAnsi" w:hAnsiTheme="minorHAnsi" w:cstheme="minorBidi"/>
                <w:noProof/>
                <w:sz w:val="22"/>
              </w:rPr>
              <w:tab/>
            </w:r>
            <w:r w:rsidRPr="002837E2">
              <w:rPr>
                <w:rStyle w:val="Hyperlink"/>
                <w:noProof/>
              </w:rPr>
              <w:t>Conclusion &amp; Recommendations</w:t>
            </w:r>
            <w:r>
              <w:rPr>
                <w:noProof/>
                <w:webHidden/>
              </w:rPr>
              <w:tab/>
            </w:r>
            <w:r>
              <w:rPr>
                <w:noProof/>
                <w:webHidden/>
              </w:rPr>
              <w:fldChar w:fldCharType="begin"/>
            </w:r>
            <w:r>
              <w:rPr>
                <w:noProof/>
                <w:webHidden/>
              </w:rPr>
              <w:instrText xml:space="preserve"> PAGEREF _Toc20090196 \h </w:instrText>
            </w:r>
            <w:r>
              <w:rPr>
                <w:noProof/>
                <w:webHidden/>
              </w:rPr>
            </w:r>
            <w:r>
              <w:rPr>
                <w:noProof/>
                <w:webHidden/>
              </w:rPr>
              <w:fldChar w:fldCharType="separate"/>
            </w:r>
            <w:r w:rsidR="00E05720">
              <w:rPr>
                <w:noProof/>
                <w:webHidden/>
              </w:rPr>
              <w:t>52</w:t>
            </w:r>
            <w:r>
              <w:rPr>
                <w:noProof/>
                <w:webHidden/>
              </w:rPr>
              <w:fldChar w:fldCharType="end"/>
            </w:r>
          </w:hyperlink>
        </w:p>
        <w:p w14:paraId="421AE57D" w14:textId="5025850F" w:rsidR="008E15DA" w:rsidRDefault="008E15DA">
          <w:pPr>
            <w:pStyle w:val="TOC1"/>
            <w:rPr>
              <w:rFonts w:asciiTheme="minorHAnsi" w:hAnsiTheme="minorHAnsi" w:cstheme="minorBidi"/>
              <w:b w:val="0"/>
              <w:noProof/>
              <w:sz w:val="22"/>
            </w:rPr>
          </w:pPr>
          <w:hyperlink w:anchor="_Toc20090197" w:history="1">
            <w:r w:rsidRPr="002837E2">
              <w:rPr>
                <w:rStyle w:val="Hyperlink"/>
                <w:noProof/>
              </w:rPr>
              <w:t>References:</w:t>
            </w:r>
            <w:r>
              <w:rPr>
                <w:noProof/>
                <w:webHidden/>
              </w:rPr>
              <w:tab/>
            </w:r>
            <w:r>
              <w:rPr>
                <w:noProof/>
                <w:webHidden/>
              </w:rPr>
              <w:fldChar w:fldCharType="begin"/>
            </w:r>
            <w:r>
              <w:rPr>
                <w:noProof/>
                <w:webHidden/>
              </w:rPr>
              <w:instrText xml:space="preserve"> PAGEREF _Toc20090197 \h </w:instrText>
            </w:r>
            <w:r>
              <w:rPr>
                <w:noProof/>
                <w:webHidden/>
              </w:rPr>
            </w:r>
            <w:r>
              <w:rPr>
                <w:noProof/>
                <w:webHidden/>
              </w:rPr>
              <w:fldChar w:fldCharType="separate"/>
            </w:r>
            <w:r w:rsidR="00E05720">
              <w:rPr>
                <w:noProof/>
                <w:webHidden/>
              </w:rPr>
              <w:t>54</w:t>
            </w:r>
            <w:r>
              <w:rPr>
                <w:noProof/>
                <w:webHidden/>
              </w:rPr>
              <w:fldChar w:fldCharType="end"/>
            </w:r>
          </w:hyperlink>
        </w:p>
        <w:p w14:paraId="1CE2B684" w14:textId="0C32050E" w:rsidR="008E15DA" w:rsidRDefault="008E15DA">
          <w:pPr>
            <w:pStyle w:val="TOC1"/>
            <w:rPr>
              <w:rFonts w:asciiTheme="minorHAnsi" w:hAnsiTheme="minorHAnsi" w:cstheme="minorBidi"/>
              <w:b w:val="0"/>
              <w:noProof/>
              <w:sz w:val="22"/>
            </w:rPr>
          </w:pPr>
          <w:hyperlink w:anchor="_Toc20090198" w:history="1">
            <w:r w:rsidRPr="002837E2">
              <w:rPr>
                <w:rStyle w:val="Hyperlink"/>
                <w:noProof/>
              </w:rPr>
              <w:t>Annexure – A</w:t>
            </w:r>
            <w:r>
              <w:rPr>
                <w:noProof/>
                <w:webHidden/>
              </w:rPr>
              <w:tab/>
            </w:r>
            <w:r>
              <w:rPr>
                <w:noProof/>
                <w:webHidden/>
              </w:rPr>
              <w:fldChar w:fldCharType="begin"/>
            </w:r>
            <w:r>
              <w:rPr>
                <w:noProof/>
                <w:webHidden/>
              </w:rPr>
              <w:instrText xml:space="preserve"> PAGEREF _Toc20090198 \h </w:instrText>
            </w:r>
            <w:r>
              <w:rPr>
                <w:noProof/>
                <w:webHidden/>
              </w:rPr>
            </w:r>
            <w:r>
              <w:rPr>
                <w:noProof/>
                <w:webHidden/>
              </w:rPr>
              <w:fldChar w:fldCharType="separate"/>
            </w:r>
            <w:r w:rsidR="00E05720">
              <w:rPr>
                <w:noProof/>
                <w:webHidden/>
              </w:rPr>
              <w:t>56</w:t>
            </w:r>
            <w:r>
              <w:rPr>
                <w:noProof/>
                <w:webHidden/>
              </w:rPr>
              <w:fldChar w:fldCharType="end"/>
            </w:r>
          </w:hyperlink>
        </w:p>
        <w:p w14:paraId="7F8E936A" w14:textId="27EA259B" w:rsidR="00BF22F2" w:rsidRDefault="009F743E" w:rsidP="00BF22F2">
          <w:pPr>
            <w:rPr>
              <w:b/>
              <w:bCs/>
              <w:noProof/>
            </w:rPr>
          </w:pPr>
          <w:r>
            <w:rPr>
              <w:rFonts w:asciiTheme="minorHAnsi" w:eastAsiaTheme="minorEastAsia" w:hAnsiTheme="minorHAnsi" w:cs="Times New Roman"/>
              <w:b/>
              <w:color w:val="000000" w:themeColor="text1"/>
              <w:sz w:val="22"/>
            </w:rPr>
            <w:fldChar w:fldCharType="end"/>
          </w:r>
        </w:p>
      </w:sdtContent>
    </w:sdt>
    <w:p w14:paraId="0B09D41F" w14:textId="77777777" w:rsidR="0001111A" w:rsidRPr="00C722A0" w:rsidRDefault="0001111A" w:rsidP="00C722A0">
      <w:pPr>
        <w:pStyle w:val="TOCHeading"/>
        <w:tabs>
          <w:tab w:val="left" w:pos="990"/>
        </w:tabs>
        <w:spacing w:line="360" w:lineRule="auto"/>
        <w:rPr>
          <w:rFonts w:ascii="Times New Roman" w:hAnsi="Times New Roman" w:cs="Times New Roman"/>
          <w:sz w:val="36"/>
        </w:rPr>
      </w:pPr>
      <w:r w:rsidRPr="00C722A0">
        <w:rPr>
          <w:rFonts w:ascii="Times New Roman" w:hAnsi="Times New Roman" w:cs="Times New Roman"/>
          <w:sz w:val="36"/>
        </w:rPr>
        <w:lastRenderedPageBreak/>
        <w:t>List of Figures</w:t>
      </w:r>
    </w:p>
    <w:p w14:paraId="131B6103" w14:textId="77777777" w:rsidR="0001111A" w:rsidRDefault="0001111A">
      <w:pPr>
        <w:pStyle w:val="TableofFigures"/>
        <w:tabs>
          <w:tab w:val="right" w:leader="dot" w:pos="9350"/>
        </w:tabs>
      </w:pPr>
    </w:p>
    <w:p w14:paraId="2C2A1261" w14:textId="079C527F" w:rsidR="008E15DA" w:rsidRDefault="0001111A">
      <w:pPr>
        <w:pStyle w:val="TableofFigures"/>
        <w:tabs>
          <w:tab w:val="right" w:leader="dot" w:pos="9350"/>
        </w:tabs>
        <w:rPr>
          <w:rFonts w:asciiTheme="minorHAnsi" w:eastAsiaTheme="minorEastAsia" w:hAnsiTheme="minorHAnsi"/>
          <w:noProof/>
          <w:sz w:val="22"/>
        </w:rPr>
      </w:pPr>
      <w:r>
        <w:fldChar w:fldCharType="begin"/>
      </w:r>
      <w:r>
        <w:instrText xml:space="preserve"> TOC \h \z \c "Figure" </w:instrText>
      </w:r>
      <w:r>
        <w:fldChar w:fldCharType="separate"/>
      </w:r>
      <w:hyperlink w:anchor="_Toc20090199" w:history="1">
        <w:r w:rsidR="008E15DA" w:rsidRPr="00B81A6F">
          <w:rPr>
            <w:rStyle w:val="Hyperlink"/>
            <w:noProof/>
          </w:rPr>
          <w:t>Figure 1: Study Area Location Map</w:t>
        </w:r>
        <w:r w:rsidR="008E15DA">
          <w:rPr>
            <w:noProof/>
            <w:webHidden/>
          </w:rPr>
          <w:tab/>
        </w:r>
        <w:r w:rsidR="008E15DA">
          <w:rPr>
            <w:noProof/>
            <w:webHidden/>
          </w:rPr>
          <w:fldChar w:fldCharType="begin"/>
        </w:r>
        <w:r w:rsidR="008E15DA">
          <w:rPr>
            <w:noProof/>
            <w:webHidden/>
          </w:rPr>
          <w:instrText xml:space="preserve"> PAGEREF _Toc20090199 \h </w:instrText>
        </w:r>
        <w:r w:rsidR="008E15DA">
          <w:rPr>
            <w:noProof/>
            <w:webHidden/>
          </w:rPr>
        </w:r>
        <w:r w:rsidR="008E15DA">
          <w:rPr>
            <w:noProof/>
            <w:webHidden/>
          </w:rPr>
          <w:fldChar w:fldCharType="separate"/>
        </w:r>
        <w:r w:rsidR="00E05720">
          <w:rPr>
            <w:noProof/>
            <w:webHidden/>
          </w:rPr>
          <w:t>11</w:t>
        </w:r>
        <w:r w:rsidR="008E15DA">
          <w:rPr>
            <w:noProof/>
            <w:webHidden/>
          </w:rPr>
          <w:fldChar w:fldCharType="end"/>
        </w:r>
      </w:hyperlink>
    </w:p>
    <w:p w14:paraId="650FDF37" w14:textId="3946C5A4" w:rsidR="008E15DA" w:rsidRDefault="008E15DA">
      <w:pPr>
        <w:pStyle w:val="TableofFigures"/>
        <w:tabs>
          <w:tab w:val="right" w:leader="dot" w:pos="9350"/>
        </w:tabs>
        <w:rPr>
          <w:rFonts w:asciiTheme="minorHAnsi" w:eastAsiaTheme="minorEastAsia" w:hAnsiTheme="minorHAnsi"/>
          <w:noProof/>
          <w:sz w:val="22"/>
        </w:rPr>
      </w:pPr>
      <w:hyperlink w:anchor="_Toc20090200" w:history="1">
        <w:r w:rsidRPr="00B81A6F">
          <w:rPr>
            <w:rStyle w:val="Hyperlink"/>
            <w:noProof/>
          </w:rPr>
          <w:t>Figure 2: G1 Market M.A.J.T Satellite Imagery</w:t>
        </w:r>
        <w:r>
          <w:rPr>
            <w:noProof/>
            <w:webHidden/>
          </w:rPr>
          <w:tab/>
        </w:r>
        <w:r>
          <w:rPr>
            <w:noProof/>
            <w:webHidden/>
          </w:rPr>
          <w:fldChar w:fldCharType="begin"/>
        </w:r>
        <w:r>
          <w:rPr>
            <w:noProof/>
            <w:webHidden/>
          </w:rPr>
          <w:instrText xml:space="preserve"> PAGEREF _Toc20090200 \h </w:instrText>
        </w:r>
        <w:r>
          <w:rPr>
            <w:noProof/>
            <w:webHidden/>
          </w:rPr>
        </w:r>
        <w:r>
          <w:rPr>
            <w:noProof/>
            <w:webHidden/>
          </w:rPr>
          <w:fldChar w:fldCharType="separate"/>
        </w:r>
        <w:r w:rsidR="00E05720">
          <w:rPr>
            <w:noProof/>
            <w:webHidden/>
          </w:rPr>
          <w:t>12</w:t>
        </w:r>
        <w:r>
          <w:rPr>
            <w:noProof/>
            <w:webHidden/>
          </w:rPr>
          <w:fldChar w:fldCharType="end"/>
        </w:r>
      </w:hyperlink>
    </w:p>
    <w:p w14:paraId="2CF321DD" w14:textId="39FED3DF" w:rsidR="008E15DA" w:rsidRDefault="008E15DA">
      <w:pPr>
        <w:pStyle w:val="TableofFigures"/>
        <w:tabs>
          <w:tab w:val="right" w:leader="dot" w:pos="9350"/>
        </w:tabs>
        <w:rPr>
          <w:rFonts w:asciiTheme="minorHAnsi" w:eastAsiaTheme="minorEastAsia" w:hAnsiTheme="minorHAnsi"/>
          <w:noProof/>
          <w:sz w:val="22"/>
        </w:rPr>
      </w:pPr>
      <w:hyperlink w:anchor="_Toc20090201" w:history="1">
        <w:r w:rsidRPr="00B81A6F">
          <w:rPr>
            <w:rStyle w:val="Hyperlink"/>
            <w:noProof/>
          </w:rPr>
          <w:t>Figure 3: Main Market Gulberg Satellite Imagery</w:t>
        </w:r>
        <w:r>
          <w:rPr>
            <w:noProof/>
            <w:webHidden/>
          </w:rPr>
          <w:tab/>
        </w:r>
        <w:r>
          <w:rPr>
            <w:noProof/>
            <w:webHidden/>
          </w:rPr>
          <w:fldChar w:fldCharType="begin"/>
        </w:r>
        <w:r>
          <w:rPr>
            <w:noProof/>
            <w:webHidden/>
          </w:rPr>
          <w:instrText xml:space="preserve"> PAGEREF _Toc20090201 \h </w:instrText>
        </w:r>
        <w:r>
          <w:rPr>
            <w:noProof/>
            <w:webHidden/>
          </w:rPr>
        </w:r>
        <w:r>
          <w:rPr>
            <w:noProof/>
            <w:webHidden/>
          </w:rPr>
          <w:fldChar w:fldCharType="separate"/>
        </w:r>
        <w:r w:rsidR="00E05720">
          <w:rPr>
            <w:noProof/>
            <w:webHidden/>
          </w:rPr>
          <w:t>12</w:t>
        </w:r>
        <w:r>
          <w:rPr>
            <w:noProof/>
            <w:webHidden/>
          </w:rPr>
          <w:fldChar w:fldCharType="end"/>
        </w:r>
      </w:hyperlink>
    </w:p>
    <w:p w14:paraId="0666EFCF" w14:textId="6DD57F8F" w:rsidR="008E15DA" w:rsidRDefault="008E15DA">
      <w:pPr>
        <w:pStyle w:val="TableofFigures"/>
        <w:tabs>
          <w:tab w:val="right" w:leader="dot" w:pos="9350"/>
        </w:tabs>
        <w:rPr>
          <w:rFonts w:asciiTheme="minorHAnsi" w:eastAsiaTheme="minorEastAsia" w:hAnsiTheme="minorHAnsi"/>
          <w:noProof/>
          <w:sz w:val="22"/>
        </w:rPr>
      </w:pPr>
      <w:hyperlink w:anchor="_Toc20090202" w:history="1">
        <w:r w:rsidRPr="00B81A6F">
          <w:rPr>
            <w:rStyle w:val="Hyperlink"/>
            <w:noProof/>
          </w:rPr>
          <w:t>Figure 4: Kareem Market A.I.T Satellite Imagery</w:t>
        </w:r>
        <w:r>
          <w:rPr>
            <w:noProof/>
            <w:webHidden/>
          </w:rPr>
          <w:tab/>
        </w:r>
        <w:r>
          <w:rPr>
            <w:noProof/>
            <w:webHidden/>
          </w:rPr>
          <w:fldChar w:fldCharType="begin"/>
        </w:r>
        <w:r>
          <w:rPr>
            <w:noProof/>
            <w:webHidden/>
          </w:rPr>
          <w:instrText xml:space="preserve"> PAGEREF _Toc20090202 \h </w:instrText>
        </w:r>
        <w:r>
          <w:rPr>
            <w:noProof/>
            <w:webHidden/>
          </w:rPr>
        </w:r>
        <w:r>
          <w:rPr>
            <w:noProof/>
            <w:webHidden/>
          </w:rPr>
          <w:fldChar w:fldCharType="separate"/>
        </w:r>
        <w:r w:rsidR="00E05720">
          <w:rPr>
            <w:noProof/>
            <w:webHidden/>
          </w:rPr>
          <w:t>13</w:t>
        </w:r>
        <w:r>
          <w:rPr>
            <w:noProof/>
            <w:webHidden/>
          </w:rPr>
          <w:fldChar w:fldCharType="end"/>
        </w:r>
      </w:hyperlink>
    </w:p>
    <w:p w14:paraId="360A877B" w14:textId="2D35BC9C" w:rsidR="008E15DA" w:rsidRDefault="008E15DA">
      <w:pPr>
        <w:pStyle w:val="TableofFigures"/>
        <w:tabs>
          <w:tab w:val="right" w:leader="dot" w:pos="9350"/>
        </w:tabs>
        <w:rPr>
          <w:rFonts w:asciiTheme="minorHAnsi" w:eastAsiaTheme="minorEastAsia" w:hAnsiTheme="minorHAnsi"/>
          <w:noProof/>
          <w:sz w:val="22"/>
        </w:rPr>
      </w:pPr>
      <w:hyperlink w:anchor="_Toc20090203" w:history="1">
        <w:r w:rsidRPr="00B81A6F">
          <w:rPr>
            <w:rStyle w:val="Hyperlink"/>
            <w:noProof/>
          </w:rPr>
          <w:t>Figure 5: Methodology</w:t>
        </w:r>
        <w:r>
          <w:rPr>
            <w:noProof/>
            <w:webHidden/>
          </w:rPr>
          <w:tab/>
        </w:r>
        <w:r>
          <w:rPr>
            <w:noProof/>
            <w:webHidden/>
          </w:rPr>
          <w:fldChar w:fldCharType="begin"/>
        </w:r>
        <w:r>
          <w:rPr>
            <w:noProof/>
            <w:webHidden/>
          </w:rPr>
          <w:instrText xml:space="preserve"> PAGEREF _Toc20090203 \h </w:instrText>
        </w:r>
        <w:r>
          <w:rPr>
            <w:noProof/>
            <w:webHidden/>
          </w:rPr>
        </w:r>
        <w:r>
          <w:rPr>
            <w:noProof/>
            <w:webHidden/>
          </w:rPr>
          <w:fldChar w:fldCharType="separate"/>
        </w:r>
        <w:r w:rsidR="00E05720">
          <w:rPr>
            <w:noProof/>
            <w:webHidden/>
          </w:rPr>
          <w:t>15</w:t>
        </w:r>
        <w:r>
          <w:rPr>
            <w:noProof/>
            <w:webHidden/>
          </w:rPr>
          <w:fldChar w:fldCharType="end"/>
        </w:r>
      </w:hyperlink>
    </w:p>
    <w:p w14:paraId="4CFC44C3" w14:textId="4255F5A4" w:rsidR="008E15DA" w:rsidRDefault="008E15DA">
      <w:pPr>
        <w:pStyle w:val="TableofFigures"/>
        <w:tabs>
          <w:tab w:val="right" w:leader="dot" w:pos="9350"/>
        </w:tabs>
        <w:rPr>
          <w:rFonts w:asciiTheme="minorHAnsi" w:eastAsiaTheme="minorEastAsia" w:hAnsiTheme="minorHAnsi"/>
          <w:noProof/>
          <w:sz w:val="22"/>
        </w:rPr>
      </w:pPr>
      <w:hyperlink w:anchor="_Toc20090204" w:history="1">
        <w:r w:rsidRPr="00B81A6F">
          <w:rPr>
            <w:rStyle w:val="Hyperlink"/>
            <w:noProof/>
          </w:rPr>
          <w:t>Figure 6: Research Strategy</w:t>
        </w:r>
        <w:r>
          <w:rPr>
            <w:noProof/>
            <w:webHidden/>
          </w:rPr>
          <w:tab/>
        </w:r>
        <w:r>
          <w:rPr>
            <w:noProof/>
            <w:webHidden/>
          </w:rPr>
          <w:fldChar w:fldCharType="begin"/>
        </w:r>
        <w:r>
          <w:rPr>
            <w:noProof/>
            <w:webHidden/>
          </w:rPr>
          <w:instrText xml:space="preserve"> PAGEREF _Toc20090204 \h </w:instrText>
        </w:r>
        <w:r>
          <w:rPr>
            <w:noProof/>
            <w:webHidden/>
          </w:rPr>
        </w:r>
        <w:r>
          <w:rPr>
            <w:noProof/>
            <w:webHidden/>
          </w:rPr>
          <w:fldChar w:fldCharType="separate"/>
        </w:r>
        <w:r w:rsidR="00E05720">
          <w:rPr>
            <w:noProof/>
            <w:webHidden/>
          </w:rPr>
          <w:t>16</w:t>
        </w:r>
        <w:r>
          <w:rPr>
            <w:noProof/>
            <w:webHidden/>
          </w:rPr>
          <w:fldChar w:fldCharType="end"/>
        </w:r>
      </w:hyperlink>
    </w:p>
    <w:p w14:paraId="4A096184" w14:textId="199CB720" w:rsidR="00B404A3" w:rsidRDefault="0001111A">
      <w:pPr>
        <w:spacing w:line="259" w:lineRule="auto"/>
        <w:jc w:val="left"/>
      </w:pPr>
      <w:r>
        <w:fldChar w:fldCharType="end"/>
      </w:r>
    </w:p>
    <w:p w14:paraId="64EED965" w14:textId="77777777" w:rsidR="00B404A3" w:rsidRDefault="00B404A3">
      <w:pPr>
        <w:spacing w:line="259" w:lineRule="auto"/>
        <w:jc w:val="left"/>
      </w:pPr>
      <w:r>
        <w:br w:type="page"/>
      </w:r>
    </w:p>
    <w:p w14:paraId="3A16ECBB" w14:textId="77777777" w:rsidR="00B404A3" w:rsidRPr="00C722A0" w:rsidRDefault="00B404A3" w:rsidP="00B404A3">
      <w:pPr>
        <w:pStyle w:val="TOCHeading"/>
        <w:tabs>
          <w:tab w:val="left" w:pos="990"/>
        </w:tabs>
        <w:spacing w:line="360" w:lineRule="auto"/>
        <w:rPr>
          <w:rFonts w:ascii="Times New Roman" w:hAnsi="Times New Roman" w:cs="Times New Roman"/>
          <w:sz w:val="36"/>
        </w:rPr>
      </w:pPr>
      <w:r w:rsidRPr="00C722A0">
        <w:rPr>
          <w:rFonts w:ascii="Times New Roman" w:hAnsi="Times New Roman" w:cs="Times New Roman"/>
          <w:sz w:val="36"/>
        </w:rPr>
        <w:lastRenderedPageBreak/>
        <w:t xml:space="preserve">List of </w:t>
      </w:r>
      <w:r>
        <w:rPr>
          <w:rFonts w:ascii="Times New Roman" w:hAnsi="Times New Roman" w:cs="Times New Roman"/>
          <w:sz w:val="36"/>
        </w:rPr>
        <w:t>Tables</w:t>
      </w:r>
    </w:p>
    <w:p w14:paraId="1C849123" w14:textId="59595D80" w:rsidR="008761B8" w:rsidRDefault="007C787A">
      <w:pPr>
        <w:pStyle w:val="TableofFigures"/>
        <w:tabs>
          <w:tab w:val="right" w:leader="dot" w:pos="9350"/>
        </w:tabs>
        <w:rPr>
          <w:rFonts w:asciiTheme="minorHAnsi" w:eastAsiaTheme="minorEastAsia" w:hAnsiTheme="minorHAnsi"/>
          <w:noProof/>
          <w:sz w:val="22"/>
        </w:rPr>
      </w:pPr>
      <w:r>
        <w:fldChar w:fldCharType="begin"/>
      </w:r>
      <w:r>
        <w:instrText xml:space="preserve"> TOC \h \z \c "Table" </w:instrText>
      </w:r>
      <w:r>
        <w:fldChar w:fldCharType="separate"/>
      </w:r>
      <w:hyperlink w:anchor="_Toc17706251" w:history="1">
        <w:r w:rsidR="008761B8" w:rsidRPr="002345F8">
          <w:rPr>
            <w:rStyle w:val="Hyperlink"/>
            <w:noProof/>
          </w:rPr>
          <w:t>Table 1: Average Weighted Score</w:t>
        </w:r>
        <w:r w:rsidR="008761B8">
          <w:rPr>
            <w:noProof/>
            <w:webHidden/>
          </w:rPr>
          <w:tab/>
        </w:r>
        <w:r w:rsidR="008761B8">
          <w:rPr>
            <w:noProof/>
            <w:webHidden/>
          </w:rPr>
          <w:fldChar w:fldCharType="begin"/>
        </w:r>
        <w:r w:rsidR="008761B8">
          <w:rPr>
            <w:noProof/>
            <w:webHidden/>
          </w:rPr>
          <w:instrText xml:space="preserve"> PAGEREF _Toc17706251 \h </w:instrText>
        </w:r>
        <w:r w:rsidR="008761B8">
          <w:rPr>
            <w:noProof/>
            <w:webHidden/>
          </w:rPr>
        </w:r>
        <w:r w:rsidR="008761B8">
          <w:rPr>
            <w:noProof/>
            <w:webHidden/>
          </w:rPr>
          <w:fldChar w:fldCharType="separate"/>
        </w:r>
        <w:r w:rsidR="00E05720">
          <w:rPr>
            <w:noProof/>
            <w:webHidden/>
          </w:rPr>
          <w:t>18</w:t>
        </w:r>
        <w:r w:rsidR="008761B8">
          <w:rPr>
            <w:noProof/>
            <w:webHidden/>
          </w:rPr>
          <w:fldChar w:fldCharType="end"/>
        </w:r>
      </w:hyperlink>
    </w:p>
    <w:p w14:paraId="24C09EF8" w14:textId="3E352072" w:rsidR="008761B8" w:rsidRDefault="00A277D5">
      <w:pPr>
        <w:pStyle w:val="TableofFigures"/>
        <w:tabs>
          <w:tab w:val="right" w:leader="dot" w:pos="9350"/>
        </w:tabs>
        <w:rPr>
          <w:rFonts w:asciiTheme="minorHAnsi" w:eastAsiaTheme="minorEastAsia" w:hAnsiTheme="minorHAnsi"/>
          <w:noProof/>
          <w:sz w:val="22"/>
        </w:rPr>
      </w:pPr>
      <w:hyperlink w:anchor="_Toc17706252" w:history="1">
        <w:r w:rsidR="008761B8" w:rsidRPr="002345F8">
          <w:rPr>
            <w:rStyle w:val="Hyperlink"/>
            <w:noProof/>
          </w:rPr>
          <w:t>Table 2: Data Analyzing Table</w:t>
        </w:r>
        <w:r w:rsidR="008761B8">
          <w:rPr>
            <w:noProof/>
            <w:webHidden/>
          </w:rPr>
          <w:tab/>
        </w:r>
        <w:r w:rsidR="008761B8">
          <w:rPr>
            <w:noProof/>
            <w:webHidden/>
          </w:rPr>
          <w:fldChar w:fldCharType="begin"/>
        </w:r>
        <w:r w:rsidR="008761B8">
          <w:rPr>
            <w:noProof/>
            <w:webHidden/>
          </w:rPr>
          <w:instrText xml:space="preserve"> PAGEREF _Toc17706252 \h </w:instrText>
        </w:r>
        <w:r w:rsidR="008761B8">
          <w:rPr>
            <w:noProof/>
            <w:webHidden/>
          </w:rPr>
        </w:r>
        <w:r w:rsidR="008761B8">
          <w:rPr>
            <w:noProof/>
            <w:webHidden/>
          </w:rPr>
          <w:fldChar w:fldCharType="separate"/>
        </w:r>
        <w:r w:rsidR="00E05720">
          <w:rPr>
            <w:noProof/>
            <w:webHidden/>
          </w:rPr>
          <w:t>18</w:t>
        </w:r>
        <w:r w:rsidR="008761B8">
          <w:rPr>
            <w:noProof/>
            <w:webHidden/>
          </w:rPr>
          <w:fldChar w:fldCharType="end"/>
        </w:r>
      </w:hyperlink>
    </w:p>
    <w:p w14:paraId="0C9F4CDD" w14:textId="5636C8C0" w:rsidR="008761B8" w:rsidRDefault="00A277D5">
      <w:pPr>
        <w:pStyle w:val="TableofFigures"/>
        <w:tabs>
          <w:tab w:val="right" w:leader="dot" w:pos="9350"/>
        </w:tabs>
        <w:rPr>
          <w:rFonts w:asciiTheme="minorHAnsi" w:eastAsiaTheme="minorEastAsia" w:hAnsiTheme="minorHAnsi"/>
          <w:noProof/>
          <w:sz w:val="22"/>
        </w:rPr>
      </w:pPr>
      <w:hyperlink w:anchor="_Toc17706253" w:history="1">
        <w:r w:rsidR="008761B8" w:rsidRPr="002345F8">
          <w:rPr>
            <w:rStyle w:val="Hyperlink"/>
            <w:noProof/>
          </w:rPr>
          <w:t>Table 3: Main Market Gulberg Data Collection</w:t>
        </w:r>
        <w:r w:rsidR="008761B8">
          <w:rPr>
            <w:noProof/>
            <w:webHidden/>
          </w:rPr>
          <w:tab/>
        </w:r>
        <w:r w:rsidR="008761B8">
          <w:rPr>
            <w:noProof/>
            <w:webHidden/>
          </w:rPr>
          <w:fldChar w:fldCharType="begin"/>
        </w:r>
        <w:r w:rsidR="008761B8">
          <w:rPr>
            <w:noProof/>
            <w:webHidden/>
          </w:rPr>
          <w:instrText xml:space="preserve"> PAGEREF _Toc17706253 \h </w:instrText>
        </w:r>
        <w:r w:rsidR="008761B8">
          <w:rPr>
            <w:noProof/>
            <w:webHidden/>
          </w:rPr>
        </w:r>
        <w:r w:rsidR="008761B8">
          <w:rPr>
            <w:noProof/>
            <w:webHidden/>
          </w:rPr>
          <w:fldChar w:fldCharType="separate"/>
        </w:r>
        <w:r w:rsidR="00E05720">
          <w:rPr>
            <w:noProof/>
            <w:webHidden/>
          </w:rPr>
          <w:t>20</w:t>
        </w:r>
        <w:r w:rsidR="008761B8">
          <w:rPr>
            <w:noProof/>
            <w:webHidden/>
          </w:rPr>
          <w:fldChar w:fldCharType="end"/>
        </w:r>
      </w:hyperlink>
    </w:p>
    <w:p w14:paraId="565479AC" w14:textId="039825BC" w:rsidR="008761B8" w:rsidRDefault="00A277D5">
      <w:pPr>
        <w:pStyle w:val="TableofFigures"/>
        <w:tabs>
          <w:tab w:val="right" w:leader="dot" w:pos="9350"/>
        </w:tabs>
        <w:rPr>
          <w:rFonts w:asciiTheme="minorHAnsi" w:eastAsiaTheme="minorEastAsia" w:hAnsiTheme="minorHAnsi"/>
          <w:noProof/>
          <w:sz w:val="22"/>
        </w:rPr>
      </w:pPr>
      <w:hyperlink w:anchor="_Toc17706254" w:history="1">
        <w:r w:rsidR="008761B8" w:rsidRPr="002345F8">
          <w:rPr>
            <w:rStyle w:val="Hyperlink"/>
            <w:noProof/>
          </w:rPr>
          <w:t>Table 4: G1 Market M.A.J.T Data Collection</w:t>
        </w:r>
        <w:r w:rsidR="008761B8">
          <w:rPr>
            <w:noProof/>
            <w:webHidden/>
          </w:rPr>
          <w:tab/>
        </w:r>
        <w:r w:rsidR="008761B8">
          <w:rPr>
            <w:noProof/>
            <w:webHidden/>
          </w:rPr>
          <w:fldChar w:fldCharType="begin"/>
        </w:r>
        <w:r w:rsidR="008761B8">
          <w:rPr>
            <w:noProof/>
            <w:webHidden/>
          </w:rPr>
          <w:instrText xml:space="preserve"> PAGEREF _Toc17706254 \h </w:instrText>
        </w:r>
        <w:r w:rsidR="008761B8">
          <w:rPr>
            <w:noProof/>
            <w:webHidden/>
          </w:rPr>
        </w:r>
        <w:r w:rsidR="008761B8">
          <w:rPr>
            <w:noProof/>
            <w:webHidden/>
          </w:rPr>
          <w:fldChar w:fldCharType="separate"/>
        </w:r>
        <w:r w:rsidR="00E05720">
          <w:rPr>
            <w:noProof/>
            <w:webHidden/>
          </w:rPr>
          <w:t>22</w:t>
        </w:r>
        <w:r w:rsidR="008761B8">
          <w:rPr>
            <w:noProof/>
            <w:webHidden/>
          </w:rPr>
          <w:fldChar w:fldCharType="end"/>
        </w:r>
      </w:hyperlink>
    </w:p>
    <w:p w14:paraId="01CCAEF4" w14:textId="4C2B3EDC" w:rsidR="008761B8" w:rsidRDefault="00A277D5">
      <w:pPr>
        <w:pStyle w:val="TableofFigures"/>
        <w:tabs>
          <w:tab w:val="right" w:leader="dot" w:pos="9350"/>
        </w:tabs>
        <w:rPr>
          <w:rFonts w:asciiTheme="minorHAnsi" w:eastAsiaTheme="minorEastAsia" w:hAnsiTheme="minorHAnsi"/>
          <w:noProof/>
          <w:sz w:val="22"/>
        </w:rPr>
      </w:pPr>
      <w:hyperlink w:anchor="_Toc17706255" w:history="1">
        <w:r w:rsidR="008761B8" w:rsidRPr="002345F8">
          <w:rPr>
            <w:rStyle w:val="Hyperlink"/>
            <w:noProof/>
          </w:rPr>
          <w:t>Table 5: Kareem Market A.I.T Data Collection</w:t>
        </w:r>
        <w:r w:rsidR="008761B8">
          <w:rPr>
            <w:noProof/>
            <w:webHidden/>
          </w:rPr>
          <w:tab/>
        </w:r>
        <w:r w:rsidR="008761B8">
          <w:rPr>
            <w:noProof/>
            <w:webHidden/>
          </w:rPr>
          <w:fldChar w:fldCharType="begin"/>
        </w:r>
        <w:r w:rsidR="008761B8">
          <w:rPr>
            <w:noProof/>
            <w:webHidden/>
          </w:rPr>
          <w:instrText xml:space="preserve"> PAGEREF _Toc17706255 \h </w:instrText>
        </w:r>
        <w:r w:rsidR="008761B8">
          <w:rPr>
            <w:noProof/>
            <w:webHidden/>
          </w:rPr>
        </w:r>
        <w:r w:rsidR="008761B8">
          <w:rPr>
            <w:noProof/>
            <w:webHidden/>
          </w:rPr>
          <w:fldChar w:fldCharType="separate"/>
        </w:r>
        <w:r w:rsidR="00E05720">
          <w:rPr>
            <w:noProof/>
            <w:webHidden/>
          </w:rPr>
          <w:t>24</w:t>
        </w:r>
        <w:r w:rsidR="008761B8">
          <w:rPr>
            <w:noProof/>
            <w:webHidden/>
          </w:rPr>
          <w:fldChar w:fldCharType="end"/>
        </w:r>
      </w:hyperlink>
    </w:p>
    <w:p w14:paraId="24607699" w14:textId="43133695" w:rsidR="008761B8" w:rsidRDefault="00A277D5">
      <w:pPr>
        <w:pStyle w:val="TableofFigures"/>
        <w:tabs>
          <w:tab w:val="right" w:leader="dot" w:pos="9350"/>
        </w:tabs>
        <w:rPr>
          <w:rFonts w:asciiTheme="minorHAnsi" w:eastAsiaTheme="minorEastAsia" w:hAnsiTheme="minorHAnsi"/>
          <w:noProof/>
          <w:sz w:val="22"/>
        </w:rPr>
      </w:pPr>
      <w:hyperlink w:anchor="_Toc17706256" w:history="1">
        <w:r w:rsidR="008761B8" w:rsidRPr="002345F8">
          <w:rPr>
            <w:rStyle w:val="Hyperlink"/>
            <w:noProof/>
          </w:rPr>
          <w:t>Table 6: Main Market Gulberg Analysis</w:t>
        </w:r>
        <w:r w:rsidR="008761B8">
          <w:rPr>
            <w:noProof/>
            <w:webHidden/>
          </w:rPr>
          <w:tab/>
        </w:r>
        <w:r w:rsidR="008761B8">
          <w:rPr>
            <w:noProof/>
            <w:webHidden/>
          </w:rPr>
          <w:fldChar w:fldCharType="begin"/>
        </w:r>
        <w:r w:rsidR="008761B8">
          <w:rPr>
            <w:noProof/>
            <w:webHidden/>
          </w:rPr>
          <w:instrText xml:space="preserve"> PAGEREF _Toc17706256 \h </w:instrText>
        </w:r>
        <w:r w:rsidR="008761B8">
          <w:rPr>
            <w:noProof/>
            <w:webHidden/>
          </w:rPr>
        </w:r>
        <w:r w:rsidR="008761B8">
          <w:rPr>
            <w:noProof/>
            <w:webHidden/>
          </w:rPr>
          <w:fldChar w:fldCharType="separate"/>
        </w:r>
        <w:r w:rsidR="00E05720">
          <w:rPr>
            <w:noProof/>
            <w:webHidden/>
          </w:rPr>
          <w:t>26</w:t>
        </w:r>
        <w:r w:rsidR="008761B8">
          <w:rPr>
            <w:noProof/>
            <w:webHidden/>
          </w:rPr>
          <w:fldChar w:fldCharType="end"/>
        </w:r>
      </w:hyperlink>
    </w:p>
    <w:p w14:paraId="23B288A7" w14:textId="5391EFA5" w:rsidR="008761B8" w:rsidRDefault="00A277D5">
      <w:pPr>
        <w:pStyle w:val="TableofFigures"/>
        <w:tabs>
          <w:tab w:val="right" w:leader="dot" w:pos="9350"/>
        </w:tabs>
        <w:rPr>
          <w:rFonts w:asciiTheme="minorHAnsi" w:eastAsiaTheme="minorEastAsia" w:hAnsiTheme="minorHAnsi"/>
          <w:noProof/>
          <w:sz w:val="22"/>
        </w:rPr>
      </w:pPr>
      <w:hyperlink w:anchor="_Toc17706257" w:history="1">
        <w:r w:rsidR="008761B8" w:rsidRPr="002345F8">
          <w:rPr>
            <w:rStyle w:val="Hyperlink"/>
            <w:noProof/>
          </w:rPr>
          <w:t>Table 7: G1 Market M.A.J.T Analysis</w:t>
        </w:r>
        <w:r w:rsidR="008761B8">
          <w:rPr>
            <w:noProof/>
            <w:webHidden/>
          </w:rPr>
          <w:tab/>
        </w:r>
        <w:r w:rsidR="008761B8">
          <w:rPr>
            <w:noProof/>
            <w:webHidden/>
          </w:rPr>
          <w:fldChar w:fldCharType="begin"/>
        </w:r>
        <w:r w:rsidR="008761B8">
          <w:rPr>
            <w:noProof/>
            <w:webHidden/>
          </w:rPr>
          <w:instrText xml:space="preserve"> PAGEREF _Toc17706257 \h </w:instrText>
        </w:r>
        <w:r w:rsidR="008761B8">
          <w:rPr>
            <w:noProof/>
            <w:webHidden/>
          </w:rPr>
        </w:r>
        <w:r w:rsidR="008761B8">
          <w:rPr>
            <w:noProof/>
            <w:webHidden/>
          </w:rPr>
          <w:fldChar w:fldCharType="separate"/>
        </w:r>
        <w:r w:rsidR="00E05720">
          <w:rPr>
            <w:noProof/>
            <w:webHidden/>
          </w:rPr>
          <w:t>28</w:t>
        </w:r>
        <w:r w:rsidR="008761B8">
          <w:rPr>
            <w:noProof/>
            <w:webHidden/>
          </w:rPr>
          <w:fldChar w:fldCharType="end"/>
        </w:r>
      </w:hyperlink>
    </w:p>
    <w:p w14:paraId="13313A93" w14:textId="363AE8E2" w:rsidR="008761B8" w:rsidRDefault="00A277D5">
      <w:pPr>
        <w:pStyle w:val="TableofFigures"/>
        <w:tabs>
          <w:tab w:val="right" w:leader="dot" w:pos="9350"/>
        </w:tabs>
        <w:rPr>
          <w:rFonts w:asciiTheme="minorHAnsi" w:eastAsiaTheme="minorEastAsia" w:hAnsiTheme="minorHAnsi"/>
          <w:noProof/>
          <w:sz w:val="22"/>
        </w:rPr>
      </w:pPr>
      <w:hyperlink w:anchor="_Toc17706258" w:history="1">
        <w:r w:rsidR="008761B8" w:rsidRPr="002345F8">
          <w:rPr>
            <w:rStyle w:val="Hyperlink"/>
            <w:noProof/>
          </w:rPr>
          <w:t>Table 8: Kareem Market A.I.T Analysis</w:t>
        </w:r>
        <w:r w:rsidR="008761B8">
          <w:rPr>
            <w:noProof/>
            <w:webHidden/>
          </w:rPr>
          <w:tab/>
        </w:r>
        <w:r w:rsidR="008761B8">
          <w:rPr>
            <w:noProof/>
            <w:webHidden/>
          </w:rPr>
          <w:fldChar w:fldCharType="begin"/>
        </w:r>
        <w:r w:rsidR="008761B8">
          <w:rPr>
            <w:noProof/>
            <w:webHidden/>
          </w:rPr>
          <w:instrText xml:space="preserve"> PAGEREF _Toc17706258 \h </w:instrText>
        </w:r>
        <w:r w:rsidR="008761B8">
          <w:rPr>
            <w:noProof/>
            <w:webHidden/>
          </w:rPr>
        </w:r>
        <w:r w:rsidR="008761B8">
          <w:rPr>
            <w:noProof/>
            <w:webHidden/>
          </w:rPr>
          <w:fldChar w:fldCharType="separate"/>
        </w:r>
        <w:r w:rsidR="00E05720">
          <w:rPr>
            <w:noProof/>
            <w:webHidden/>
          </w:rPr>
          <w:t>29</w:t>
        </w:r>
        <w:r w:rsidR="008761B8">
          <w:rPr>
            <w:noProof/>
            <w:webHidden/>
          </w:rPr>
          <w:fldChar w:fldCharType="end"/>
        </w:r>
      </w:hyperlink>
    </w:p>
    <w:p w14:paraId="62A0CCF4" w14:textId="125A638E" w:rsidR="008761B8" w:rsidRDefault="00A277D5">
      <w:pPr>
        <w:pStyle w:val="TableofFigures"/>
        <w:tabs>
          <w:tab w:val="right" w:leader="dot" w:pos="9350"/>
        </w:tabs>
        <w:rPr>
          <w:rFonts w:asciiTheme="minorHAnsi" w:eastAsiaTheme="minorEastAsia" w:hAnsiTheme="minorHAnsi"/>
          <w:noProof/>
          <w:sz w:val="22"/>
        </w:rPr>
      </w:pPr>
      <w:hyperlink w:anchor="_Toc17706259" w:history="1">
        <w:r w:rsidR="008761B8" w:rsidRPr="002345F8">
          <w:rPr>
            <w:rStyle w:val="Hyperlink"/>
            <w:noProof/>
          </w:rPr>
          <w:t>Table 9: Main Market Gulberg Score</w:t>
        </w:r>
        <w:r w:rsidR="008761B8">
          <w:rPr>
            <w:noProof/>
            <w:webHidden/>
          </w:rPr>
          <w:tab/>
        </w:r>
        <w:r w:rsidR="008761B8">
          <w:rPr>
            <w:noProof/>
            <w:webHidden/>
          </w:rPr>
          <w:fldChar w:fldCharType="begin"/>
        </w:r>
        <w:r w:rsidR="008761B8">
          <w:rPr>
            <w:noProof/>
            <w:webHidden/>
          </w:rPr>
          <w:instrText xml:space="preserve"> PAGEREF _Toc17706259 \h </w:instrText>
        </w:r>
        <w:r w:rsidR="008761B8">
          <w:rPr>
            <w:noProof/>
            <w:webHidden/>
          </w:rPr>
        </w:r>
        <w:r w:rsidR="008761B8">
          <w:rPr>
            <w:noProof/>
            <w:webHidden/>
          </w:rPr>
          <w:fldChar w:fldCharType="separate"/>
        </w:r>
        <w:r w:rsidR="00E05720">
          <w:rPr>
            <w:noProof/>
            <w:webHidden/>
          </w:rPr>
          <w:t>30</w:t>
        </w:r>
        <w:r w:rsidR="008761B8">
          <w:rPr>
            <w:noProof/>
            <w:webHidden/>
          </w:rPr>
          <w:fldChar w:fldCharType="end"/>
        </w:r>
      </w:hyperlink>
    </w:p>
    <w:p w14:paraId="4DE38548" w14:textId="04EB8824" w:rsidR="008761B8" w:rsidRDefault="00A277D5">
      <w:pPr>
        <w:pStyle w:val="TableofFigures"/>
        <w:tabs>
          <w:tab w:val="right" w:leader="dot" w:pos="9350"/>
        </w:tabs>
        <w:rPr>
          <w:rFonts w:asciiTheme="minorHAnsi" w:eastAsiaTheme="minorEastAsia" w:hAnsiTheme="minorHAnsi"/>
          <w:noProof/>
          <w:sz w:val="22"/>
        </w:rPr>
      </w:pPr>
      <w:hyperlink w:anchor="_Toc17706260" w:history="1">
        <w:r w:rsidR="008761B8" w:rsidRPr="002345F8">
          <w:rPr>
            <w:rStyle w:val="Hyperlink"/>
            <w:noProof/>
          </w:rPr>
          <w:t>Table 10: G1 Market M.A.J.T Score</w:t>
        </w:r>
        <w:r w:rsidR="008761B8">
          <w:rPr>
            <w:noProof/>
            <w:webHidden/>
          </w:rPr>
          <w:tab/>
        </w:r>
        <w:r w:rsidR="008761B8">
          <w:rPr>
            <w:noProof/>
            <w:webHidden/>
          </w:rPr>
          <w:fldChar w:fldCharType="begin"/>
        </w:r>
        <w:r w:rsidR="008761B8">
          <w:rPr>
            <w:noProof/>
            <w:webHidden/>
          </w:rPr>
          <w:instrText xml:space="preserve"> PAGEREF _Toc17706260 \h </w:instrText>
        </w:r>
        <w:r w:rsidR="008761B8">
          <w:rPr>
            <w:noProof/>
            <w:webHidden/>
          </w:rPr>
        </w:r>
        <w:r w:rsidR="008761B8">
          <w:rPr>
            <w:noProof/>
            <w:webHidden/>
          </w:rPr>
          <w:fldChar w:fldCharType="separate"/>
        </w:r>
        <w:r w:rsidR="00E05720">
          <w:rPr>
            <w:noProof/>
            <w:webHidden/>
          </w:rPr>
          <w:t>31</w:t>
        </w:r>
        <w:r w:rsidR="008761B8">
          <w:rPr>
            <w:noProof/>
            <w:webHidden/>
          </w:rPr>
          <w:fldChar w:fldCharType="end"/>
        </w:r>
      </w:hyperlink>
    </w:p>
    <w:p w14:paraId="2C7CF06D" w14:textId="5838DDA7" w:rsidR="008761B8" w:rsidRDefault="00A277D5">
      <w:pPr>
        <w:pStyle w:val="TableofFigures"/>
        <w:tabs>
          <w:tab w:val="right" w:leader="dot" w:pos="9350"/>
        </w:tabs>
        <w:rPr>
          <w:rFonts w:asciiTheme="minorHAnsi" w:eastAsiaTheme="minorEastAsia" w:hAnsiTheme="minorHAnsi"/>
          <w:noProof/>
          <w:sz w:val="22"/>
        </w:rPr>
      </w:pPr>
      <w:hyperlink w:anchor="_Toc17706261" w:history="1">
        <w:r w:rsidR="008761B8" w:rsidRPr="002345F8">
          <w:rPr>
            <w:rStyle w:val="Hyperlink"/>
            <w:noProof/>
          </w:rPr>
          <w:t>Table 11: Kareem Market A.I.T Score</w:t>
        </w:r>
        <w:r w:rsidR="008761B8">
          <w:rPr>
            <w:noProof/>
            <w:webHidden/>
          </w:rPr>
          <w:tab/>
        </w:r>
        <w:r w:rsidR="008761B8">
          <w:rPr>
            <w:noProof/>
            <w:webHidden/>
          </w:rPr>
          <w:fldChar w:fldCharType="begin"/>
        </w:r>
        <w:r w:rsidR="008761B8">
          <w:rPr>
            <w:noProof/>
            <w:webHidden/>
          </w:rPr>
          <w:instrText xml:space="preserve"> PAGEREF _Toc17706261 \h </w:instrText>
        </w:r>
        <w:r w:rsidR="008761B8">
          <w:rPr>
            <w:noProof/>
            <w:webHidden/>
          </w:rPr>
        </w:r>
        <w:r w:rsidR="008761B8">
          <w:rPr>
            <w:noProof/>
            <w:webHidden/>
          </w:rPr>
          <w:fldChar w:fldCharType="separate"/>
        </w:r>
        <w:r w:rsidR="00E05720">
          <w:rPr>
            <w:noProof/>
            <w:webHidden/>
          </w:rPr>
          <w:t>32</w:t>
        </w:r>
        <w:r w:rsidR="008761B8">
          <w:rPr>
            <w:noProof/>
            <w:webHidden/>
          </w:rPr>
          <w:fldChar w:fldCharType="end"/>
        </w:r>
      </w:hyperlink>
    </w:p>
    <w:p w14:paraId="50205432" w14:textId="77777777" w:rsidR="007C787A" w:rsidRDefault="007C787A">
      <w:pPr>
        <w:spacing w:line="259" w:lineRule="auto"/>
        <w:jc w:val="left"/>
      </w:pPr>
      <w:r>
        <w:fldChar w:fldCharType="end"/>
      </w:r>
    </w:p>
    <w:p w14:paraId="034AF0C3" w14:textId="77777777" w:rsidR="007C787A" w:rsidRDefault="007C787A">
      <w:pPr>
        <w:spacing w:line="259" w:lineRule="auto"/>
        <w:jc w:val="left"/>
      </w:pPr>
      <w:r>
        <w:br w:type="page"/>
      </w:r>
    </w:p>
    <w:p w14:paraId="6D032036" w14:textId="77777777" w:rsidR="007C787A" w:rsidRPr="00C722A0" w:rsidRDefault="007C787A" w:rsidP="007C787A">
      <w:pPr>
        <w:pStyle w:val="TOCHeading"/>
        <w:tabs>
          <w:tab w:val="left" w:pos="990"/>
        </w:tabs>
        <w:spacing w:line="360" w:lineRule="auto"/>
        <w:rPr>
          <w:rFonts w:ascii="Times New Roman" w:hAnsi="Times New Roman" w:cs="Times New Roman"/>
          <w:sz w:val="36"/>
        </w:rPr>
      </w:pPr>
      <w:r w:rsidRPr="00C722A0">
        <w:rPr>
          <w:rFonts w:ascii="Times New Roman" w:hAnsi="Times New Roman" w:cs="Times New Roman"/>
          <w:sz w:val="36"/>
        </w:rPr>
        <w:lastRenderedPageBreak/>
        <w:t xml:space="preserve">List of </w:t>
      </w:r>
      <w:r>
        <w:rPr>
          <w:rFonts w:ascii="Times New Roman" w:hAnsi="Times New Roman" w:cs="Times New Roman"/>
          <w:sz w:val="36"/>
        </w:rPr>
        <w:t>Charts</w:t>
      </w:r>
    </w:p>
    <w:p w14:paraId="6D6F3928" w14:textId="3DA0077B" w:rsidR="008E15DA" w:rsidRDefault="007C787A">
      <w:pPr>
        <w:pStyle w:val="TableofFigures"/>
        <w:tabs>
          <w:tab w:val="right" w:leader="dot" w:pos="9350"/>
        </w:tabs>
        <w:rPr>
          <w:rFonts w:asciiTheme="minorHAnsi" w:eastAsiaTheme="minorEastAsia" w:hAnsiTheme="minorHAnsi"/>
          <w:noProof/>
          <w:sz w:val="22"/>
        </w:rPr>
      </w:pPr>
      <w:r>
        <w:fldChar w:fldCharType="begin"/>
      </w:r>
      <w:r>
        <w:instrText xml:space="preserve"> TOC \h \z \c "Chart" </w:instrText>
      </w:r>
      <w:r>
        <w:fldChar w:fldCharType="separate"/>
      </w:r>
      <w:hyperlink w:anchor="_Toc20090205" w:history="1">
        <w:r w:rsidR="008E15DA" w:rsidRPr="00916F58">
          <w:rPr>
            <w:rStyle w:val="Hyperlink"/>
            <w:noProof/>
          </w:rPr>
          <w:t>Chart 1: Accessibility Comparison</w:t>
        </w:r>
        <w:r w:rsidR="008E15DA">
          <w:rPr>
            <w:noProof/>
            <w:webHidden/>
          </w:rPr>
          <w:tab/>
        </w:r>
        <w:r w:rsidR="008E15DA">
          <w:rPr>
            <w:noProof/>
            <w:webHidden/>
          </w:rPr>
          <w:fldChar w:fldCharType="begin"/>
        </w:r>
        <w:r w:rsidR="008E15DA">
          <w:rPr>
            <w:noProof/>
            <w:webHidden/>
          </w:rPr>
          <w:instrText xml:space="preserve"> PAGEREF _Toc20090205 \h </w:instrText>
        </w:r>
        <w:r w:rsidR="008E15DA">
          <w:rPr>
            <w:noProof/>
            <w:webHidden/>
          </w:rPr>
        </w:r>
        <w:r w:rsidR="008E15DA">
          <w:rPr>
            <w:noProof/>
            <w:webHidden/>
          </w:rPr>
          <w:fldChar w:fldCharType="separate"/>
        </w:r>
        <w:r w:rsidR="00E05720">
          <w:rPr>
            <w:noProof/>
            <w:webHidden/>
          </w:rPr>
          <w:t>33</w:t>
        </w:r>
        <w:r w:rsidR="008E15DA">
          <w:rPr>
            <w:noProof/>
            <w:webHidden/>
          </w:rPr>
          <w:fldChar w:fldCharType="end"/>
        </w:r>
      </w:hyperlink>
    </w:p>
    <w:p w14:paraId="5EF0ADF6" w14:textId="59945DA5" w:rsidR="008E15DA" w:rsidRDefault="008E15DA">
      <w:pPr>
        <w:pStyle w:val="TableofFigures"/>
        <w:tabs>
          <w:tab w:val="right" w:leader="dot" w:pos="9350"/>
        </w:tabs>
        <w:rPr>
          <w:rFonts w:asciiTheme="minorHAnsi" w:eastAsiaTheme="minorEastAsia" w:hAnsiTheme="minorHAnsi"/>
          <w:noProof/>
          <w:sz w:val="22"/>
        </w:rPr>
      </w:pPr>
      <w:hyperlink w:anchor="_Toc20090206" w:history="1">
        <w:r w:rsidRPr="00916F58">
          <w:rPr>
            <w:rStyle w:val="Hyperlink"/>
            <w:noProof/>
          </w:rPr>
          <w:t>Chart 2: Permeability Comparison</w:t>
        </w:r>
        <w:r>
          <w:rPr>
            <w:noProof/>
            <w:webHidden/>
          </w:rPr>
          <w:tab/>
        </w:r>
        <w:r>
          <w:rPr>
            <w:noProof/>
            <w:webHidden/>
          </w:rPr>
          <w:fldChar w:fldCharType="begin"/>
        </w:r>
        <w:r>
          <w:rPr>
            <w:noProof/>
            <w:webHidden/>
          </w:rPr>
          <w:instrText xml:space="preserve"> PAGEREF _Toc20090206 \h </w:instrText>
        </w:r>
        <w:r>
          <w:rPr>
            <w:noProof/>
            <w:webHidden/>
          </w:rPr>
        </w:r>
        <w:r>
          <w:rPr>
            <w:noProof/>
            <w:webHidden/>
          </w:rPr>
          <w:fldChar w:fldCharType="separate"/>
        </w:r>
        <w:r w:rsidR="00E05720">
          <w:rPr>
            <w:noProof/>
            <w:webHidden/>
          </w:rPr>
          <w:t>34</w:t>
        </w:r>
        <w:r>
          <w:rPr>
            <w:noProof/>
            <w:webHidden/>
          </w:rPr>
          <w:fldChar w:fldCharType="end"/>
        </w:r>
      </w:hyperlink>
    </w:p>
    <w:p w14:paraId="524EAF13" w14:textId="4FCB93AB" w:rsidR="008E15DA" w:rsidRDefault="008E15DA">
      <w:pPr>
        <w:pStyle w:val="TableofFigures"/>
        <w:tabs>
          <w:tab w:val="right" w:leader="dot" w:pos="9350"/>
        </w:tabs>
        <w:rPr>
          <w:rFonts w:asciiTheme="minorHAnsi" w:eastAsiaTheme="minorEastAsia" w:hAnsiTheme="minorHAnsi"/>
          <w:noProof/>
          <w:sz w:val="22"/>
        </w:rPr>
      </w:pPr>
      <w:hyperlink w:anchor="_Toc20090207" w:history="1">
        <w:r w:rsidRPr="00916F58">
          <w:rPr>
            <w:rStyle w:val="Hyperlink"/>
            <w:noProof/>
          </w:rPr>
          <w:t>Chart 3: Diversity Comparison</w:t>
        </w:r>
        <w:r>
          <w:rPr>
            <w:noProof/>
            <w:webHidden/>
          </w:rPr>
          <w:tab/>
        </w:r>
        <w:r>
          <w:rPr>
            <w:noProof/>
            <w:webHidden/>
          </w:rPr>
          <w:fldChar w:fldCharType="begin"/>
        </w:r>
        <w:r>
          <w:rPr>
            <w:noProof/>
            <w:webHidden/>
          </w:rPr>
          <w:instrText xml:space="preserve"> PAGEREF _Toc20090207 \h </w:instrText>
        </w:r>
        <w:r>
          <w:rPr>
            <w:noProof/>
            <w:webHidden/>
          </w:rPr>
        </w:r>
        <w:r>
          <w:rPr>
            <w:noProof/>
            <w:webHidden/>
          </w:rPr>
          <w:fldChar w:fldCharType="separate"/>
        </w:r>
        <w:r w:rsidR="00E05720">
          <w:rPr>
            <w:noProof/>
            <w:webHidden/>
          </w:rPr>
          <w:t>35</w:t>
        </w:r>
        <w:r>
          <w:rPr>
            <w:noProof/>
            <w:webHidden/>
          </w:rPr>
          <w:fldChar w:fldCharType="end"/>
        </w:r>
      </w:hyperlink>
    </w:p>
    <w:p w14:paraId="2F9F5DA5" w14:textId="4EA441D9" w:rsidR="008E15DA" w:rsidRDefault="008E15DA">
      <w:pPr>
        <w:pStyle w:val="TableofFigures"/>
        <w:tabs>
          <w:tab w:val="right" w:leader="dot" w:pos="9350"/>
        </w:tabs>
        <w:rPr>
          <w:rFonts w:asciiTheme="minorHAnsi" w:eastAsiaTheme="minorEastAsia" w:hAnsiTheme="minorHAnsi"/>
          <w:noProof/>
          <w:sz w:val="22"/>
        </w:rPr>
      </w:pPr>
      <w:hyperlink w:anchor="_Toc20090208" w:history="1">
        <w:r w:rsidRPr="00916F58">
          <w:rPr>
            <w:rStyle w:val="Hyperlink"/>
            <w:noProof/>
          </w:rPr>
          <w:t>Chart 4: Readability Comparison</w:t>
        </w:r>
        <w:r>
          <w:rPr>
            <w:noProof/>
            <w:webHidden/>
          </w:rPr>
          <w:tab/>
        </w:r>
        <w:r>
          <w:rPr>
            <w:noProof/>
            <w:webHidden/>
          </w:rPr>
          <w:fldChar w:fldCharType="begin"/>
        </w:r>
        <w:r>
          <w:rPr>
            <w:noProof/>
            <w:webHidden/>
          </w:rPr>
          <w:instrText xml:space="preserve"> PAGEREF _Toc20090208 \h </w:instrText>
        </w:r>
        <w:r>
          <w:rPr>
            <w:noProof/>
            <w:webHidden/>
          </w:rPr>
        </w:r>
        <w:r>
          <w:rPr>
            <w:noProof/>
            <w:webHidden/>
          </w:rPr>
          <w:fldChar w:fldCharType="separate"/>
        </w:r>
        <w:r w:rsidR="00E05720">
          <w:rPr>
            <w:noProof/>
            <w:webHidden/>
          </w:rPr>
          <w:t>36</w:t>
        </w:r>
        <w:r>
          <w:rPr>
            <w:noProof/>
            <w:webHidden/>
          </w:rPr>
          <w:fldChar w:fldCharType="end"/>
        </w:r>
      </w:hyperlink>
    </w:p>
    <w:p w14:paraId="0FD85272" w14:textId="38B7C516" w:rsidR="008E15DA" w:rsidRDefault="008E15DA">
      <w:pPr>
        <w:pStyle w:val="TableofFigures"/>
        <w:tabs>
          <w:tab w:val="right" w:leader="dot" w:pos="9350"/>
        </w:tabs>
        <w:rPr>
          <w:rFonts w:asciiTheme="minorHAnsi" w:eastAsiaTheme="minorEastAsia" w:hAnsiTheme="minorHAnsi"/>
          <w:noProof/>
          <w:sz w:val="22"/>
        </w:rPr>
      </w:pPr>
      <w:hyperlink w:anchor="_Toc20090209" w:history="1">
        <w:r w:rsidRPr="00916F58">
          <w:rPr>
            <w:rStyle w:val="Hyperlink"/>
            <w:noProof/>
          </w:rPr>
          <w:t>Chart 5: Flexibility Comparison</w:t>
        </w:r>
        <w:r>
          <w:rPr>
            <w:noProof/>
            <w:webHidden/>
          </w:rPr>
          <w:tab/>
        </w:r>
        <w:r>
          <w:rPr>
            <w:noProof/>
            <w:webHidden/>
          </w:rPr>
          <w:fldChar w:fldCharType="begin"/>
        </w:r>
        <w:r>
          <w:rPr>
            <w:noProof/>
            <w:webHidden/>
          </w:rPr>
          <w:instrText xml:space="preserve"> PAGEREF _Toc20090209 \h </w:instrText>
        </w:r>
        <w:r>
          <w:rPr>
            <w:noProof/>
            <w:webHidden/>
          </w:rPr>
        </w:r>
        <w:r>
          <w:rPr>
            <w:noProof/>
            <w:webHidden/>
          </w:rPr>
          <w:fldChar w:fldCharType="separate"/>
        </w:r>
        <w:r w:rsidR="00E05720">
          <w:rPr>
            <w:noProof/>
            <w:webHidden/>
          </w:rPr>
          <w:t>37</w:t>
        </w:r>
        <w:r>
          <w:rPr>
            <w:noProof/>
            <w:webHidden/>
          </w:rPr>
          <w:fldChar w:fldCharType="end"/>
        </w:r>
      </w:hyperlink>
    </w:p>
    <w:p w14:paraId="78DF882C" w14:textId="06CF8935" w:rsidR="008E15DA" w:rsidRDefault="008E15DA">
      <w:pPr>
        <w:pStyle w:val="TableofFigures"/>
        <w:tabs>
          <w:tab w:val="right" w:leader="dot" w:pos="9350"/>
        </w:tabs>
        <w:rPr>
          <w:rFonts w:asciiTheme="minorHAnsi" w:eastAsiaTheme="minorEastAsia" w:hAnsiTheme="minorHAnsi"/>
          <w:noProof/>
          <w:sz w:val="22"/>
        </w:rPr>
      </w:pPr>
      <w:hyperlink w:anchor="_Toc20090210" w:history="1">
        <w:r w:rsidRPr="00916F58">
          <w:rPr>
            <w:rStyle w:val="Hyperlink"/>
            <w:noProof/>
          </w:rPr>
          <w:t>Chart 6: Visual Proportions Comparison</w:t>
        </w:r>
        <w:r>
          <w:rPr>
            <w:noProof/>
            <w:webHidden/>
          </w:rPr>
          <w:tab/>
        </w:r>
        <w:r>
          <w:rPr>
            <w:noProof/>
            <w:webHidden/>
          </w:rPr>
          <w:fldChar w:fldCharType="begin"/>
        </w:r>
        <w:r>
          <w:rPr>
            <w:noProof/>
            <w:webHidden/>
          </w:rPr>
          <w:instrText xml:space="preserve"> PAGEREF _Toc20090210 \h </w:instrText>
        </w:r>
        <w:r>
          <w:rPr>
            <w:noProof/>
            <w:webHidden/>
          </w:rPr>
        </w:r>
        <w:r>
          <w:rPr>
            <w:noProof/>
            <w:webHidden/>
          </w:rPr>
          <w:fldChar w:fldCharType="separate"/>
        </w:r>
        <w:r w:rsidR="00E05720">
          <w:rPr>
            <w:noProof/>
            <w:webHidden/>
          </w:rPr>
          <w:t>38</w:t>
        </w:r>
        <w:r>
          <w:rPr>
            <w:noProof/>
            <w:webHidden/>
          </w:rPr>
          <w:fldChar w:fldCharType="end"/>
        </w:r>
      </w:hyperlink>
    </w:p>
    <w:p w14:paraId="3277F8FF" w14:textId="4B0971BE" w:rsidR="008E15DA" w:rsidRDefault="008E15DA">
      <w:pPr>
        <w:pStyle w:val="TableofFigures"/>
        <w:tabs>
          <w:tab w:val="right" w:leader="dot" w:pos="9350"/>
        </w:tabs>
        <w:rPr>
          <w:rFonts w:asciiTheme="minorHAnsi" w:eastAsiaTheme="minorEastAsia" w:hAnsiTheme="minorHAnsi"/>
          <w:noProof/>
          <w:sz w:val="22"/>
        </w:rPr>
      </w:pPr>
      <w:hyperlink w:anchor="_Toc20090211" w:history="1">
        <w:r w:rsidRPr="00916F58">
          <w:rPr>
            <w:rStyle w:val="Hyperlink"/>
            <w:noProof/>
          </w:rPr>
          <w:t>Chart 7: Personalization Comparison</w:t>
        </w:r>
        <w:r>
          <w:rPr>
            <w:noProof/>
            <w:webHidden/>
          </w:rPr>
          <w:tab/>
        </w:r>
        <w:r>
          <w:rPr>
            <w:noProof/>
            <w:webHidden/>
          </w:rPr>
          <w:fldChar w:fldCharType="begin"/>
        </w:r>
        <w:r>
          <w:rPr>
            <w:noProof/>
            <w:webHidden/>
          </w:rPr>
          <w:instrText xml:space="preserve"> PAGEREF _Toc20090211 \h </w:instrText>
        </w:r>
        <w:r>
          <w:rPr>
            <w:noProof/>
            <w:webHidden/>
          </w:rPr>
        </w:r>
        <w:r>
          <w:rPr>
            <w:noProof/>
            <w:webHidden/>
          </w:rPr>
          <w:fldChar w:fldCharType="separate"/>
        </w:r>
        <w:r w:rsidR="00E05720">
          <w:rPr>
            <w:noProof/>
            <w:webHidden/>
          </w:rPr>
          <w:t>39</w:t>
        </w:r>
        <w:r>
          <w:rPr>
            <w:noProof/>
            <w:webHidden/>
          </w:rPr>
          <w:fldChar w:fldCharType="end"/>
        </w:r>
      </w:hyperlink>
    </w:p>
    <w:p w14:paraId="3F980F9A" w14:textId="4CFFB549" w:rsidR="008E15DA" w:rsidRDefault="008E15DA">
      <w:pPr>
        <w:pStyle w:val="TableofFigures"/>
        <w:tabs>
          <w:tab w:val="right" w:leader="dot" w:pos="9350"/>
        </w:tabs>
        <w:rPr>
          <w:rFonts w:asciiTheme="minorHAnsi" w:eastAsiaTheme="minorEastAsia" w:hAnsiTheme="minorHAnsi"/>
          <w:noProof/>
          <w:sz w:val="22"/>
        </w:rPr>
      </w:pPr>
      <w:hyperlink w:anchor="_Toc20090212" w:history="1">
        <w:r w:rsidRPr="00916F58">
          <w:rPr>
            <w:rStyle w:val="Hyperlink"/>
            <w:noProof/>
          </w:rPr>
          <w:t>Chart 8: Richness Comparison</w:t>
        </w:r>
        <w:r>
          <w:rPr>
            <w:noProof/>
            <w:webHidden/>
          </w:rPr>
          <w:tab/>
        </w:r>
        <w:r>
          <w:rPr>
            <w:noProof/>
            <w:webHidden/>
          </w:rPr>
          <w:fldChar w:fldCharType="begin"/>
        </w:r>
        <w:r>
          <w:rPr>
            <w:noProof/>
            <w:webHidden/>
          </w:rPr>
          <w:instrText xml:space="preserve"> PAGEREF _Toc20090212 \h </w:instrText>
        </w:r>
        <w:r>
          <w:rPr>
            <w:noProof/>
            <w:webHidden/>
          </w:rPr>
        </w:r>
        <w:r>
          <w:rPr>
            <w:noProof/>
            <w:webHidden/>
          </w:rPr>
          <w:fldChar w:fldCharType="separate"/>
        </w:r>
        <w:r w:rsidR="00E05720">
          <w:rPr>
            <w:noProof/>
            <w:webHidden/>
          </w:rPr>
          <w:t>40</w:t>
        </w:r>
        <w:r>
          <w:rPr>
            <w:noProof/>
            <w:webHidden/>
          </w:rPr>
          <w:fldChar w:fldCharType="end"/>
        </w:r>
      </w:hyperlink>
    </w:p>
    <w:p w14:paraId="479B4CEE" w14:textId="42AE1F44" w:rsidR="008E15DA" w:rsidRDefault="008E15DA">
      <w:pPr>
        <w:pStyle w:val="TableofFigures"/>
        <w:tabs>
          <w:tab w:val="right" w:leader="dot" w:pos="9350"/>
        </w:tabs>
        <w:rPr>
          <w:rFonts w:asciiTheme="minorHAnsi" w:eastAsiaTheme="minorEastAsia" w:hAnsiTheme="minorHAnsi"/>
          <w:noProof/>
          <w:sz w:val="22"/>
        </w:rPr>
      </w:pPr>
      <w:hyperlink w:anchor="_Toc20090213" w:history="1">
        <w:r w:rsidRPr="00916F58">
          <w:rPr>
            <w:rStyle w:val="Hyperlink"/>
            <w:noProof/>
          </w:rPr>
          <w:t>Chart 9: Safety &amp; Security Comparison</w:t>
        </w:r>
        <w:r>
          <w:rPr>
            <w:noProof/>
            <w:webHidden/>
          </w:rPr>
          <w:tab/>
        </w:r>
        <w:r>
          <w:rPr>
            <w:noProof/>
            <w:webHidden/>
          </w:rPr>
          <w:fldChar w:fldCharType="begin"/>
        </w:r>
        <w:r>
          <w:rPr>
            <w:noProof/>
            <w:webHidden/>
          </w:rPr>
          <w:instrText xml:space="preserve"> PAGEREF _Toc20090213 \h </w:instrText>
        </w:r>
        <w:r>
          <w:rPr>
            <w:noProof/>
            <w:webHidden/>
          </w:rPr>
        </w:r>
        <w:r>
          <w:rPr>
            <w:noProof/>
            <w:webHidden/>
          </w:rPr>
          <w:fldChar w:fldCharType="separate"/>
        </w:r>
        <w:r w:rsidR="00E05720">
          <w:rPr>
            <w:noProof/>
            <w:webHidden/>
          </w:rPr>
          <w:t>41</w:t>
        </w:r>
        <w:r>
          <w:rPr>
            <w:noProof/>
            <w:webHidden/>
          </w:rPr>
          <w:fldChar w:fldCharType="end"/>
        </w:r>
      </w:hyperlink>
    </w:p>
    <w:p w14:paraId="2BE312F7" w14:textId="68394C49" w:rsidR="008E15DA" w:rsidRDefault="008E15DA">
      <w:pPr>
        <w:pStyle w:val="TableofFigures"/>
        <w:tabs>
          <w:tab w:val="right" w:leader="dot" w:pos="9350"/>
        </w:tabs>
        <w:rPr>
          <w:rFonts w:asciiTheme="minorHAnsi" w:eastAsiaTheme="minorEastAsia" w:hAnsiTheme="minorHAnsi"/>
          <w:noProof/>
          <w:sz w:val="22"/>
        </w:rPr>
      </w:pPr>
      <w:hyperlink w:anchor="_Toc20090214" w:history="1">
        <w:r w:rsidRPr="00916F58">
          <w:rPr>
            <w:rStyle w:val="Hyperlink"/>
            <w:noProof/>
          </w:rPr>
          <w:t>Chart 10: Human Scale Comparison</w:t>
        </w:r>
        <w:r>
          <w:rPr>
            <w:noProof/>
            <w:webHidden/>
          </w:rPr>
          <w:tab/>
        </w:r>
        <w:r>
          <w:rPr>
            <w:noProof/>
            <w:webHidden/>
          </w:rPr>
          <w:fldChar w:fldCharType="begin"/>
        </w:r>
        <w:r>
          <w:rPr>
            <w:noProof/>
            <w:webHidden/>
          </w:rPr>
          <w:instrText xml:space="preserve"> PAGEREF _Toc20090214 \h </w:instrText>
        </w:r>
        <w:r>
          <w:rPr>
            <w:noProof/>
            <w:webHidden/>
          </w:rPr>
        </w:r>
        <w:r>
          <w:rPr>
            <w:noProof/>
            <w:webHidden/>
          </w:rPr>
          <w:fldChar w:fldCharType="separate"/>
        </w:r>
        <w:r w:rsidR="00E05720">
          <w:rPr>
            <w:noProof/>
            <w:webHidden/>
          </w:rPr>
          <w:t>42</w:t>
        </w:r>
        <w:r>
          <w:rPr>
            <w:noProof/>
            <w:webHidden/>
          </w:rPr>
          <w:fldChar w:fldCharType="end"/>
        </w:r>
      </w:hyperlink>
    </w:p>
    <w:p w14:paraId="415B52AA" w14:textId="529414EB" w:rsidR="008E15DA" w:rsidRDefault="008E15DA">
      <w:pPr>
        <w:pStyle w:val="TableofFigures"/>
        <w:tabs>
          <w:tab w:val="right" w:leader="dot" w:pos="9350"/>
        </w:tabs>
        <w:rPr>
          <w:rFonts w:asciiTheme="minorHAnsi" w:eastAsiaTheme="minorEastAsia" w:hAnsiTheme="minorHAnsi"/>
          <w:noProof/>
          <w:sz w:val="22"/>
        </w:rPr>
      </w:pPr>
      <w:hyperlink w:anchor="_Toc20090215" w:history="1">
        <w:r w:rsidRPr="00916F58">
          <w:rPr>
            <w:rStyle w:val="Hyperlink"/>
            <w:noProof/>
          </w:rPr>
          <w:t>Chart 11: Environment Attractiveness Comparison</w:t>
        </w:r>
        <w:r>
          <w:rPr>
            <w:noProof/>
            <w:webHidden/>
          </w:rPr>
          <w:tab/>
        </w:r>
        <w:r>
          <w:rPr>
            <w:noProof/>
            <w:webHidden/>
          </w:rPr>
          <w:fldChar w:fldCharType="begin"/>
        </w:r>
        <w:r>
          <w:rPr>
            <w:noProof/>
            <w:webHidden/>
          </w:rPr>
          <w:instrText xml:space="preserve"> PAGEREF _Toc20090215 \h </w:instrText>
        </w:r>
        <w:r>
          <w:rPr>
            <w:noProof/>
            <w:webHidden/>
          </w:rPr>
        </w:r>
        <w:r>
          <w:rPr>
            <w:noProof/>
            <w:webHidden/>
          </w:rPr>
          <w:fldChar w:fldCharType="separate"/>
        </w:r>
        <w:r w:rsidR="00E05720">
          <w:rPr>
            <w:noProof/>
            <w:webHidden/>
          </w:rPr>
          <w:t>43</w:t>
        </w:r>
        <w:r>
          <w:rPr>
            <w:noProof/>
            <w:webHidden/>
          </w:rPr>
          <w:fldChar w:fldCharType="end"/>
        </w:r>
      </w:hyperlink>
    </w:p>
    <w:p w14:paraId="677F21CA" w14:textId="3471BAC5" w:rsidR="008E15DA" w:rsidRDefault="008E15DA">
      <w:pPr>
        <w:pStyle w:val="TableofFigures"/>
        <w:tabs>
          <w:tab w:val="right" w:leader="dot" w:pos="9350"/>
        </w:tabs>
        <w:rPr>
          <w:rFonts w:asciiTheme="minorHAnsi" w:eastAsiaTheme="minorEastAsia" w:hAnsiTheme="minorHAnsi"/>
          <w:noProof/>
          <w:sz w:val="22"/>
        </w:rPr>
      </w:pPr>
      <w:hyperlink w:anchor="_Toc20090216" w:history="1">
        <w:r w:rsidRPr="00916F58">
          <w:rPr>
            <w:rStyle w:val="Hyperlink"/>
            <w:noProof/>
          </w:rPr>
          <w:t>Chart 12: Meaningful Places Comparison</w:t>
        </w:r>
        <w:r>
          <w:rPr>
            <w:noProof/>
            <w:webHidden/>
          </w:rPr>
          <w:tab/>
        </w:r>
        <w:r>
          <w:rPr>
            <w:noProof/>
            <w:webHidden/>
          </w:rPr>
          <w:fldChar w:fldCharType="begin"/>
        </w:r>
        <w:r>
          <w:rPr>
            <w:noProof/>
            <w:webHidden/>
          </w:rPr>
          <w:instrText xml:space="preserve"> PAGEREF _Toc20090216 \h </w:instrText>
        </w:r>
        <w:r>
          <w:rPr>
            <w:noProof/>
            <w:webHidden/>
          </w:rPr>
        </w:r>
        <w:r>
          <w:rPr>
            <w:noProof/>
            <w:webHidden/>
          </w:rPr>
          <w:fldChar w:fldCharType="separate"/>
        </w:r>
        <w:r w:rsidR="00E05720">
          <w:rPr>
            <w:noProof/>
            <w:webHidden/>
          </w:rPr>
          <w:t>44</w:t>
        </w:r>
        <w:r>
          <w:rPr>
            <w:noProof/>
            <w:webHidden/>
          </w:rPr>
          <w:fldChar w:fldCharType="end"/>
        </w:r>
      </w:hyperlink>
    </w:p>
    <w:p w14:paraId="13404104" w14:textId="2DC7ADFD" w:rsidR="008E15DA" w:rsidRDefault="008E15DA">
      <w:pPr>
        <w:pStyle w:val="TableofFigures"/>
        <w:tabs>
          <w:tab w:val="right" w:leader="dot" w:pos="9350"/>
        </w:tabs>
        <w:rPr>
          <w:rFonts w:asciiTheme="minorHAnsi" w:eastAsiaTheme="minorEastAsia" w:hAnsiTheme="minorHAnsi"/>
          <w:noProof/>
          <w:sz w:val="22"/>
        </w:rPr>
      </w:pPr>
      <w:hyperlink w:anchor="_Toc20090217" w:history="1">
        <w:r w:rsidRPr="00916F58">
          <w:rPr>
            <w:rStyle w:val="Hyperlink"/>
            <w:noProof/>
          </w:rPr>
          <w:t>Chart 13: Human Presence Comparison</w:t>
        </w:r>
        <w:r>
          <w:rPr>
            <w:noProof/>
            <w:webHidden/>
          </w:rPr>
          <w:tab/>
        </w:r>
        <w:r>
          <w:rPr>
            <w:noProof/>
            <w:webHidden/>
          </w:rPr>
          <w:fldChar w:fldCharType="begin"/>
        </w:r>
        <w:r>
          <w:rPr>
            <w:noProof/>
            <w:webHidden/>
          </w:rPr>
          <w:instrText xml:space="preserve"> PAGEREF _Toc20090217 \h </w:instrText>
        </w:r>
        <w:r>
          <w:rPr>
            <w:noProof/>
            <w:webHidden/>
          </w:rPr>
        </w:r>
        <w:r>
          <w:rPr>
            <w:noProof/>
            <w:webHidden/>
          </w:rPr>
          <w:fldChar w:fldCharType="separate"/>
        </w:r>
        <w:r w:rsidR="00E05720">
          <w:rPr>
            <w:noProof/>
            <w:webHidden/>
          </w:rPr>
          <w:t>45</w:t>
        </w:r>
        <w:r>
          <w:rPr>
            <w:noProof/>
            <w:webHidden/>
          </w:rPr>
          <w:fldChar w:fldCharType="end"/>
        </w:r>
      </w:hyperlink>
    </w:p>
    <w:p w14:paraId="230AE8E2" w14:textId="72D8DCC4" w:rsidR="008E15DA" w:rsidRDefault="008E15DA">
      <w:pPr>
        <w:pStyle w:val="TableofFigures"/>
        <w:tabs>
          <w:tab w:val="right" w:leader="dot" w:pos="9350"/>
        </w:tabs>
        <w:rPr>
          <w:rFonts w:asciiTheme="minorHAnsi" w:eastAsiaTheme="minorEastAsia" w:hAnsiTheme="minorHAnsi"/>
          <w:noProof/>
          <w:sz w:val="22"/>
        </w:rPr>
      </w:pPr>
      <w:hyperlink w:anchor="_Toc20090218" w:history="1">
        <w:r w:rsidRPr="00916F58">
          <w:rPr>
            <w:rStyle w:val="Hyperlink"/>
            <w:noProof/>
          </w:rPr>
          <w:t>Chart 14: Density or Land Use Jam Comparison</w:t>
        </w:r>
        <w:r>
          <w:rPr>
            <w:noProof/>
            <w:webHidden/>
          </w:rPr>
          <w:tab/>
        </w:r>
        <w:r>
          <w:rPr>
            <w:noProof/>
            <w:webHidden/>
          </w:rPr>
          <w:fldChar w:fldCharType="begin"/>
        </w:r>
        <w:r>
          <w:rPr>
            <w:noProof/>
            <w:webHidden/>
          </w:rPr>
          <w:instrText xml:space="preserve"> PAGEREF _Toc20090218 \h </w:instrText>
        </w:r>
        <w:r>
          <w:rPr>
            <w:noProof/>
            <w:webHidden/>
          </w:rPr>
        </w:r>
        <w:r>
          <w:rPr>
            <w:noProof/>
            <w:webHidden/>
          </w:rPr>
          <w:fldChar w:fldCharType="separate"/>
        </w:r>
        <w:r w:rsidR="00E05720">
          <w:rPr>
            <w:noProof/>
            <w:webHidden/>
          </w:rPr>
          <w:t>46</w:t>
        </w:r>
        <w:r>
          <w:rPr>
            <w:noProof/>
            <w:webHidden/>
          </w:rPr>
          <w:fldChar w:fldCharType="end"/>
        </w:r>
      </w:hyperlink>
    </w:p>
    <w:p w14:paraId="7494E2F1" w14:textId="2E8AE3AF" w:rsidR="008E15DA" w:rsidRDefault="008E15DA">
      <w:pPr>
        <w:pStyle w:val="TableofFigures"/>
        <w:tabs>
          <w:tab w:val="right" w:leader="dot" w:pos="9350"/>
        </w:tabs>
        <w:rPr>
          <w:rFonts w:asciiTheme="minorHAnsi" w:eastAsiaTheme="minorEastAsia" w:hAnsiTheme="minorHAnsi"/>
          <w:noProof/>
          <w:sz w:val="22"/>
        </w:rPr>
      </w:pPr>
      <w:hyperlink w:anchor="_Toc20090219" w:history="1">
        <w:r w:rsidRPr="00916F58">
          <w:rPr>
            <w:rStyle w:val="Hyperlink"/>
            <w:noProof/>
          </w:rPr>
          <w:t>Chart 15: Parking Availability Comparison</w:t>
        </w:r>
        <w:r>
          <w:rPr>
            <w:noProof/>
            <w:webHidden/>
          </w:rPr>
          <w:tab/>
        </w:r>
        <w:r>
          <w:rPr>
            <w:noProof/>
            <w:webHidden/>
          </w:rPr>
          <w:fldChar w:fldCharType="begin"/>
        </w:r>
        <w:r>
          <w:rPr>
            <w:noProof/>
            <w:webHidden/>
          </w:rPr>
          <w:instrText xml:space="preserve"> PAGEREF _Toc20090219 \h </w:instrText>
        </w:r>
        <w:r>
          <w:rPr>
            <w:noProof/>
            <w:webHidden/>
          </w:rPr>
        </w:r>
        <w:r>
          <w:rPr>
            <w:noProof/>
            <w:webHidden/>
          </w:rPr>
          <w:fldChar w:fldCharType="separate"/>
        </w:r>
        <w:r w:rsidR="00E05720">
          <w:rPr>
            <w:noProof/>
            <w:webHidden/>
          </w:rPr>
          <w:t>47</w:t>
        </w:r>
        <w:r>
          <w:rPr>
            <w:noProof/>
            <w:webHidden/>
          </w:rPr>
          <w:fldChar w:fldCharType="end"/>
        </w:r>
      </w:hyperlink>
    </w:p>
    <w:p w14:paraId="0ED32446" w14:textId="35A742FC" w:rsidR="008E15DA" w:rsidRDefault="008E15DA">
      <w:pPr>
        <w:pStyle w:val="TableofFigures"/>
        <w:tabs>
          <w:tab w:val="right" w:leader="dot" w:pos="9350"/>
        </w:tabs>
        <w:rPr>
          <w:rFonts w:asciiTheme="minorHAnsi" w:eastAsiaTheme="minorEastAsia" w:hAnsiTheme="minorHAnsi"/>
          <w:noProof/>
          <w:sz w:val="22"/>
        </w:rPr>
      </w:pPr>
      <w:hyperlink w:anchor="_Toc20090220" w:history="1">
        <w:r w:rsidRPr="00916F58">
          <w:rPr>
            <w:rStyle w:val="Hyperlink"/>
            <w:noProof/>
          </w:rPr>
          <w:t>Chart 16: Road Signals Comparison</w:t>
        </w:r>
        <w:r>
          <w:rPr>
            <w:noProof/>
            <w:webHidden/>
          </w:rPr>
          <w:tab/>
        </w:r>
        <w:r>
          <w:rPr>
            <w:noProof/>
            <w:webHidden/>
          </w:rPr>
          <w:fldChar w:fldCharType="begin"/>
        </w:r>
        <w:r>
          <w:rPr>
            <w:noProof/>
            <w:webHidden/>
          </w:rPr>
          <w:instrText xml:space="preserve"> PAGEREF _Toc20090220 \h </w:instrText>
        </w:r>
        <w:r>
          <w:rPr>
            <w:noProof/>
            <w:webHidden/>
          </w:rPr>
        </w:r>
        <w:r>
          <w:rPr>
            <w:noProof/>
            <w:webHidden/>
          </w:rPr>
          <w:fldChar w:fldCharType="separate"/>
        </w:r>
        <w:r w:rsidR="00E05720">
          <w:rPr>
            <w:noProof/>
            <w:webHidden/>
          </w:rPr>
          <w:t>48</w:t>
        </w:r>
        <w:r>
          <w:rPr>
            <w:noProof/>
            <w:webHidden/>
          </w:rPr>
          <w:fldChar w:fldCharType="end"/>
        </w:r>
      </w:hyperlink>
    </w:p>
    <w:p w14:paraId="55235A7C" w14:textId="57AEBB98" w:rsidR="008E15DA" w:rsidRDefault="008E15DA">
      <w:pPr>
        <w:pStyle w:val="TableofFigures"/>
        <w:tabs>
          <w:tab w:val="right" w:leader="dot" w:pos="9350"/>
        </w:tabs>
        <w:rPr>
          <w:rFonts w:asciiTheme="minorHAnsi" w:eastAsiaTheme="minorEastAsia" w:hAnsiTheme="minorHAnsi"/>
          <w:noProof/>
          <w:sz w:val="22"/>
        </w:rPr>
      </w:pPr>
      <w:hyperlink w:anchor="_Toc20090221" w:history="1">
        <w:r w:rsidRPr="00916F58">
          <w:rPr>
            <w:rStyle w:val="Hyperlink"/>
            <w:noProof/>
          </w:rPr>
          <w:t>Chart 17: Sitting Areas Comparison</w:t>
        </w:r>
        <w:r>
          <w:rPr>
            <w:noProof/>
            <w:webHidden/>
          </w:rPr>
          <w:tab/>
        </w:r>
        <w:r>
          <w:rPr>
            <w:noProof/>
            <w:webHidden/>
          </w:rPr>
          <w:fldChar w:fldCharType="begin"/>
        </w:r>
        <w:r>
          <w:rPr>
            <w:noProof/>
            <w:webHidden/>
          </w:rPr>
          <w:instrText xml:space="preserve"> PAGEREF _Toc20090221 \h </w:instrText>
        </w:r>
        <w:r>
          <w:rPr>
            <w:noProof/>
            <w:webHidden/>
          </w:rPr>
        </w:r>
        <w:r>
          <w:rPr>
            <w:noProof/>
            <w:webHidden/>
          </w:rPr>
          <w:fldChar w:fldCharType="separate"/>
        </w:r>
        <w:r w:rsidR="00E05720">
          <w:rPr>
            <w:noProof/>
            <w:webHidden/>
          </w:rPr>
          <w:t>49</w:t>
        </w:r>
        <w:r>
          <w:rPr>
            <w:noProof/>
            <w:webHidden/>
          </w:rPr>
          <w:fldChar w:fldCharType="end"/>
        </w:r>
      </w:hyperlink>
    </w:p>
    <w:p w14:paraId="485324B5" w14:textId="224DF146" w:rsidR="008E15DA" w:rsidRDefault="008E15DA">
      <w:pPr>
        <w:pStyle w:val="TableofFigures"/>
        <w:tabs>
          <w:tab w:val="right" w:leader="dot" w:pos="9350"/>
        </w:tabs>
        <w:rPr>
          <w:rFonts w:asciiTheme="minorHAnsi" w:eastAsiaTheme="minorEastAsia" w:hAnsiTheme="minorHAnsi"/>
          <w:noProof/>
          <w:sz w:val="22"/>
        </w:rPr>
      </w:pPr>
      <w:hyperlink w:anchor="_Toc20090222" w:history="1">
        <w:r w:rsidRPr="00916F58">
          <w:rPr>
            <w:rStyle w:val="Hyperlink"/>
            <w:noProof/>
          </w:rPr>
          <w:t>Chart 18: Public Toilets Comparison</w:t>
        </w:r>
        <w:r>
          <w:rPr>
            <w:noProof/>
            <w:webHidden/>
          </w:rPr>
          <w:tab/>
        </w:r>
        <w:r>
          <w:rPr>
            <w:noProof/>
            <w:webHidden/>
          </w:rPr>
          <w:fldChar w:fldCharType="begin"/>
        </w:r>
        <w:r>
          <w:rPr>
            <w:noProof/>
            <w:webHidden/>
          </w:rPr>
          <w:instrText xml:space="preserve"> PAGEREF _Toc20090222 \h </w:instrText>
        </w:r>
        <w:r>
          <w:rPr>
            <w:noProof/>
            <w:webHidden/>
          </w:rPr>
        </w:r>
        <w:r>
          <w:rPr>
            <w:noProof/>
            <w:webHidden/>
          </w:rPr>
          <w:fldChar w:fldCharType="separate"/>
        </w:r>
        <w:r w:rsidR="00E05720">
          <w:rPr>
            <w:noProof/>
            <w:webHidden/>
          </w:rPr>
          <w:t>50</w:t>
        </w:r>
        <w:r>
          <w:rPr>
            <w:noProof/>
            <w:webHidden/>
          </w:rPr>
          <w:fldChar w:fldCharType="end"/>
        </w:r>
      </w:hyperlink>
    </w:p>
    <w:p w14:paraId="38B40F8B" w14:textId="2E3FAEEB" w:rsidR="008E15DA" w:rsidRDefault="008E15DA">
      <w:pPr>
        <w:pStyle w:val="TableofFigures"/>
        <w:tabs>
          <w:tab w:val="right" w:leader="dot" w:pos="9350"/>
        </w:tabs>
        <w:rPr>
          <w:rFonts w:asciiTheme="minorHAnsi" w:eastAsiaTheme="minorEastAsia" w:hAnsiTheme="minorHAnsi"/>
          <w:noProof/>
          <w:sz w:val="22"/>
        </w:rPr>
      </w:pPr>
      <w:hyperlink w:anchor="_Toc20090223" w:history="1">
        <w:r w:rsidRPr="00916F58">
          <w:rPr>
            <w:rStyle w:val="Hyperlink"/>
            <w:noProof/>
          </w:rPr>
          <w:t>Chart 19: Average Score Comparison</w:t>
        </w:r>
        <w:r>
          <w:rPr>
            <w:noProof/>
            <w:webHidden/>
          </w:rPr>
          <w:tab/>
        </w:r>
        <w:r>
          <w:rPr>
            <w:noProof/>
            <w:webHidden/>
          </w:rPr>
          <w:fldChar w:fldCharType="begin"/>
        </w:r>
        <w:r>
          <w:rPr>
            <w:noProof/>
            <w:webHidden/>
          </w:rPr>
          <w:instrText xml:space="preserve"> PAGEREF _Toc20090223 \h </w:instrText>
        </w:r>
        <w:r>
          <w:rPr>
            <w:noProof/>
            <w:webHidden/>
          </w:rPr>
        </w:r>
        <w:r>
          <w:rPr>
            <w:noProof/>
            <w:webHidden/>
          </w:rPr>
          <w:fldChar w:fldCharType="separate"/>
        </w:r>
        <w:r w:rsidR="00E05720">
          <w:rPr>
            <w:noProof/>
            <w:webHidden/>
          </w:rPr>
          <w:t>51</w:t>
        </w:r>
        <w:r>
          <w:rPr>
            <w:noProof/>
            <w:webHidden/>
          </w:rPr>
          <w:fldChar w:fldCharType="end"/>
        </w:r>
      </w:hyperlink>
    </w:p>
    <w:p w14:paraId="6AB1D056" w14:textId="06BF215A" w:rsidR="004C4BEB" w:rsidRDefault="007C787A">
      <w:pPr>
        <w:spacing w:line="259" w:lineRule="auto"/>
        <w:jc w:val="left"/>
      </w:pPr>
      <w:r>
        <w:fldChar w:fldCharType="end"/>
      </w:r>
    </w:p>
    <w:p w14:paraId="42925B65" w14:textId="77777777" w:rsidR="001D0251" w:rsidRPr="00256942" w:rsidRDefault="004C4BEB">
      <w:pPr>
        <w:spacing w:line="259" w:lineRule="auto"/>
        <w:jc w:val="left"/>
      </w:pPr>
      <w:r>
        <w:br w:type="page"/>
      </w:r>
    </w:p>
    <w:p w14:paraId="03C8F79A" w14:textId="77777777" w:rsidR="004C4561" w:rsidRPr="0060091A" w:rsidRDefault="004C4561" w:rsidP="006237DF">
      <w:pPr>
        <w:pStyle w:val="Heading1"/>
        <w:sectPr w:rsidR="004C4561" w:rsidRPr="0060091A" w:rsidSect="004C4561">
          <w:footerReference w:type="default" r:id="rId10"/>
          <w:footerReference w:type="first" r:id="rId11"/>
          <w:pgSz w:w="12240" w:h="15840"/>
          <w:pgMar w:top="1440" w:right="1440" w:bottom="1440" w:left="1440" w:header="720" w:footer="720" w:gutter="0"/>
          <w:pgNumType w:fmt="lowerRoman" w:start="0"/>
          <w:cols w:space="720"/>
          <w:titlePg/>
          <w:docGrid w:linePitch="360"/>
        </w:sectPr>
      </w:pPr>
    </w:p>
    <w:p w14:paraId="4FCF947A" w14:textId="77777777" w:rsidR="00F474C4" w:rsidRPr="00F474C4" w:rsidRDefault="00F474C4" w:rsidP="00F474C4"/>
    <w:p w14:paraId="136AD505" w14:textId="77777777" w:rsidR="00A3637F" w:rsidRDefault="00F474C4" w:rsidP="00A3637F">
      <w:r>
        <w:br w:type="page"/>
      </w:r>
    </w:p>
    <w:p w14:paraId="14A4BC53" w14:textId="77777777" w:rsidR="003702C8" w:rsidRDefault="003702C8" w:rsidP="008721D6">
      <w:pPr>
        <w:pStyle w:val="Title"/>
      </w:pPr>
    </w:p>
    <w:p w14:paraId="79319BC4" w14:textId="678EE3B7" w:rsidR="00A3637F" w:rsidRDefault="008E15DA" w:rsidP="003702C8">
      <w:pPr>
        <w:pStyle w:val="Title"/>
        <w:jc w:val="center"/>
      </w:pPr>
      <w:bookmarkStart w:id="12" w:name="_Toc20090152"/>
      <w:r>
        <w:t>ABSTRACT</w:t>
      </w:r>
      <w:bookmarkEnd w:id="12"/>
    </w:p>
    <w:p w14:paraId="180EE35A" w14:textId="77777777" w:rsidR="004E4C00" w:rsidRDefault="004E4C00" w:rsidP="00A3637F"/>
    <w:p w14:paraId="4D7BA7C9" w14:textId="0808ACFB" w:rsidR="00691754" w:rsidRDefault="00A277D5" w:rsidP="00FA74B6">
      <w:r>
        <w:t xml:space="preserve">Historically urban spaces have </w:t>
      </w:r>
      <w:r w:rsidR="009221EE">
        <w:t>validated</w:t>
      </w:r>
      <w:r>
        <w:t xml:space="preserve"> their importance as </w:t>
      </w:r>
      <w:r w:rsidR="004B3CFF">
        <w:t>the identity of our cities but in this age of</w:t>
      </w:r>
      <w:r>
        <w:t xml:space="preserve"> transition</w:t>
      </w:r>
      <w:r w:rsidR="00357A0F">
        <w:t>,</w:t>
      </w:r>
      <w:r>
        <w:t xml:space="preserve"> our urban spaces are</w:t>
      </w:r>
      <w:r w:rsidR="004B3CFF">
        <w:t xml:space="preserve"> constantly</w:t>
      </w:r>
      <w:r>
        <w:t xml:space="preserve"> being degraded</w:t>
      </w:r>
      <w:r w:rsidR="004B3CFF">
        <w:t xml:space="preserve"> due to</w:t>
      </w:r>
      <w:r w:rsidR="00C458A9">
        <w:t xml:space="preserve"> different</w:t>
      </w:r>
      <w:r w:rsidR="004B3CFF">
        <w:t xml:space="preserve"> factors like haphazard development and fraternization of historic and modern development.</w:t>
      </w:r>
      <w:r w:rsidR="009221EE">
        <w:t xml:space="preserve"> One victim</w:t>
      </w:r>
      <w:r>
        <w:t xml:space="preserve"> </w:t>
      </w:r>
      <w:r w:rsidR="009221EE">
        <w:t xml:space="preserve">of </w:t>
      </w:r>
      <w:r w:rsidR="005F7772">
        <w:t xml:space="preserve">the </w:t>
      </w:r>
      <w:r>
        <w:t>decreasing quality of our urban spaces</w:t>
      </w:r>
      <w:r w:rsidR="009221EE">
        <w:t xml:space="preserve"> is urban markets.</w:t>
      </w:r>
      <w:r w:rsidR="001856ED">
        <w:t xml:space="preserve"> In this study, the purpose is to </w:t>
      </w:r>
      <w:r w:rsidR="00FA74B6">
        <w:t>assess vibrancy of</w:t>
      </w:r>
      <w:r w:rsidR="004327E7">
        <w:t xml:space="preserve"> different markets of Lahore i.e. </w:t>
      </w:r>
      <w:r w:rsidR="00FA74B6">
        <w:t>G1 Market M.A.J.T, Main Market Gulberg and Kareem Market A.I.T and to compare these three markets to find which market is more vibrant.</w:t>
      </w:r>
    </w:p>
    <w:p w14:paraId="0497B72B" w14:textId="5D914D9E" w:rsidR="007B10BD" w:rsidRDefault="00A9679B" w:rsidP="00FA74B6">
      <w:r>
        <w:t xml:space="preserve">In this study, </w:t>
      </w:r>
      <w:r w:rsidR="003E56C5">
        <w:t>the</w:t>
      </w:r>
      <w:r w:rsidR="00CD6B34">
        <w:t xml:space="preserve"> </w:t>
      </w:r>
      <w:r w:rsidR="003E56C5">
        <w:t>factors</w:t>
      </w:r>
      <w:r w:rsidR="00CD6B34">
        <w:t xml:space="preserve"> which</w:t>
      </w:r>
      <w:r w:rsidR="003E56C5">
        <w:t xml:space="preserve"> contribut</w:t>
      </w:r>
      <w:r w:rsidR="00CD6B34">
        <w:t xml:space="preserve">e to vibrancy </w:t>
      </w:r>
      <w:r w:rsidR="007D42A3">
        <w:t xml:space="preserve">and methods to assess vibrancy </w:t>
      </w:r>
      <w:r w:rsidR="00AF12F5">
        <w:t xml:space="preserve">are </w:t>
      </w:r>
      <w:r w:rsidR="00CD6B34">
        <w:t xml:space="preserve">identified from the literature. </w:t>
      </w:r>
      <w:r w:rsidR="007D42A3">
        <w:t>Data is collected from field by field surveys</w:t>
      </w:r>
      <w:r w:rsidR="00E710AD">
        <w:t>. For analysis</w:t>
      </w:r>
      <w:r w:rsidR="00FB5A76" w:rsidRPr="00285BB7">
        <w:t>, weighted average index is being calculated for each factor and data is standardized on a scale of 0 to 1</w:t>
      </w:r>
      <w:r w:rsidR="00FB5A76">
        <w:t>.</w:t>
      </w:r>
      <w:r w:rsidR="007A574E">
        <w:t xml:space="preserve"> </w:t>
      </w:r>
      <w:r w:rsidR="00C62098">
        <w:t>Vibrancy of each market is compared using weighted average index and r</w:t>
      </w:r>
      <w:r w:rsidR="007A574E">
        <w:t xml:space="preserve">esults are generated on the basis of </w:t>
      </w:r>
      <w:r w:rsidR="00353A9F">
        <w:t>these analysis.</w:t>
      </w:r>
    </w:p>
    <w:p w14:paraId="32F16FD9" w14:textId="6E88A211" w:rsidR="00FA74B6" w:rsidRDefault="007B10BD" w:rsidP="00FA74B6">
      <w:r>
        <w:t>R</w:t>
      </w:r>
      <w:r w:rsidR="00FA74B6">
        <w:t>esults</w:t>
      </w:r>
      <w:r w:rsidR="00B75CF1">
        <w:t xml:space="preserve"> from this study</w:t>
      </w:r>
      <w:r w:rsidR="00FA74B6">
        <w:t xml:space="preserve"> have shown that </w:t>
      </w:r>
      <w:r w:rsidR="003702C8">
        <w:t>a</w:t>
      </w:r>
      <w:r w:rsidR="003702C8">
        <w:t>ll three markets have good vibrancy score. Comparatively Main Market Gulberg is more vibrant than G1 Market M.A.J.T and Kareem Market A.I.T. Both G1 Market M.A.J.T and Kareem Market A.I.T are equally vibrant</w:t>
      </w:r>
      <w:r w:rsidR="00FA74B6">
        <w:t>. But there is still room for enhancement of vibrancy in these three markets. Main Market Gulberg is comparatively more vibrant than G1 Market M.A.J.T and Kareem Market A.I.T.</w:t>
      </w:r>
    </w:p>
    <w:p w14:paraId="4491B19E" w14:textId="77777777" w:rsidR="003702C8" w:rsidRDefault="003702C8" w:rsidP="00FA74B6"/>
    <w:p w14:paraId="697FFBBD" w14:textId="74F81C45" w:rsidR="00A3637F" w:rsidRDefault="00A3637F">
      <w:pPr>
        <w:spacing w:line="259" w:lineRule="auto"/>
        <w:jc w:val="left"/>
      </w:pPr>
      <w:r>
        <w:br w:type="page"/>
      </w:r>
    </w:p>
    <w:p w14:paraId="6DE95F51" w14:textId="77777777" w:rsidR="00773901" w:rsidRDefault="00675426" w:rsidP="00BC1421">
      <w:pPr>
        <w:pStyle w:val="Heading1"/>
      </w:pPr>
      <w:bookmarkStart w:id="13" w:name="_Toc20090153"/>
      <w:r>
        <w:lastRenderedPageBreak/>
        <w:t>Introduction</w:t>
      </w:r>
      <w:bookmarkEnd w:id="13"/>
    </w:p>
    <w:p w14:paraId="2721FCE0" w14:textId="77777777" w:rsidR="00246E7D" w:rsidRDefault="008B38A2" w:rsidP="00246E7D">
      <w:r w:rsidRPr="008B38A2">
        <w:t xml:space="preserve">In Since the beginning of modern civilization, some inexcusable interventions which have no appropriateness, have destroyed various qualities of </w:t>
      </w:r>
      <w:r>
        <w:t>our</w:t>
      </w:r>
      <w:r w:rsidRPr="008B38A2">
        <w:t xml:space="preserve"> cities; these have been resulting from some factors like the excessive development of cities and dominance of the cars in urban life. Now in the urban life, the square and the street (two main urban spaces) are fac</w:t>
      </w:r>
      <w:r w:rsidR="009552AD">
        <w:t>ing</w:t>
      </w:r>
      <w:r w:rsidRPr="008B38A2">
        <w:t xml:space="preserve"> many conflicts and various problems, which can be seen clearly in the historical context of our urban spaces.</w:t>
      </w:r>
    </w:p>
    <w:p w14:paraId="5DEEDF4F" w14:textId="77777777" w:rsidR="00197BD7" w:rsidRDefault="00373AF2" w:rsidP="00110BB7">
      <w:r>
        <w:t>Historically</w:t>
      </w:r>
      <w:r w:rsidR="00B27C3E" w:rsidRPr="00B27C3E">
        <w:t xml:space="preserve">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w:t>
      </w:r>
      <w:r w:rsidR="00110BB7">
        <w:t>.</w:t>
      </w:r>
    </w:p>
    <w:p w14:paraId="2FF9D3E9" w14:textId="77777777" w:rsidR="00110BB7" w:rsidRDefault="00110BB7" w:rsidP="00246E7D">
      <w:r w:rsidRPr="00342C50">
        <w:t>Urban space is not just a physical concept, but also contains citizen interactions and civic engagements. It means that public spaces bring an imagination for city fabric where is a place of establishing urban activities or an incidence of social interactions</w:t>
      </w:r>
      <w:r>
        <w:t>.</w:t>
      </w:r>
      <w:r w:rsidR="00197BD7">
        <w:t xml:space="preserve"> </w:t>
      </w:r>
      <w:r w:rsidR="00EE11BE">
        <w:t>Vibrant urban spaces can be defined as an area which enable number of persons regardless of their age and gender to perform various type of activities. Vibrancy of urban spaces depends on many factors, these can be their accessibility, diversity and adaptability.</w:t>
      </w:r>
    </w:p>
    <w:p w14:paraId="1E434EF0" w14:textId="77777777" w:rsidR="00675426" w:rsidRPr="00E33AC9" w:rsidRDefault="00675426" w:rsidP="00675426">
      <w:pPr>
        <w:pStyle w:val="Heading2"/>
      </w:pPr>
      <w:bookmarkStart w:id="14" w:name="_Toc20090154"/>
      <w:r w:rsidRPr="00E33AC9">
        <w:t>Problem Statement</w:t>
      </w:r>
      <w:bookmarkEnd w:id="14"/>
    </w:p>
    <w:p w14:paraId="173816FF" w14:textId="77777777" w:rsidR="00C14B0F" w:rsidRDefault="00D9205E" w:rsidP="002E64B4">
      <w:r>
        <w:t>M</w:t>
      </w:r>
      <w:r w:rsidR="002E64B4">
        <w:t>any large cities of the world have suffered</w:t>
      </w:r>
      <w:r w:rsidR="00697FE2">
        <w:t xml:space="preserve"> through</w:t>
      </w:r>
      <w:r w:rsidR="00A7038D">
        <w:t xml:space="preserve"> </w:t>
      </w:r>
      <w:r w:rsidR="00371A99">
        <w:t>numerous</w:t>
      </w:r>
      <w:r w:rsidR="00A7038D">
        <w:t xml:space="preserve"> problems due to</w:t>
      </w:r>
      <w:r w:rsidR="00697FE2">
        <w:t xml:space="preserve"> increased</w:t>
      </w:r>
      <w:r w:rsidR="002E64B4">
        <w:t xml:space="preserve"> population as a result of urbanization over the past</w:t>
      </w:r>
      <w:r>
        <w:t xml:space="preserve"> few</w:t>
      </w:r>
      <w:r w:rsidR="002E64B4">
        <w:t xml:space="preserve"> years</w:t>
      </w:r>
      <w:r w:rsidR="00250A3F">
        <w:t xml:space="preserve">. </w:t>
      </w:r>
      <w:r w:rsidR="00A26EA2">
        <w:t xml:space="preserve">Like </w:t>
      </w:r>
      <w:r w:rsidR="00B83BF4">
        <w:t>many other</w:t>
      </w:r>
      <w:r w:rsidR="00A26EA2">
        <w:t xml:space="preserve"> large cities, </w:t>
      </w:r>
      <w:r w:rsidR="00B83BF4">
        <w:t>Lahore</w:t>
      </w:r>
      <w:r w:rsidR="00290EE6">
        <w:t xml:space="preserve"> also</w:t>
      </w:r>
      <w:r w:rsidR="00A26EA2">
        <w:t xml:space="preserve"> suffers from high land prices, traffic congestion, cramped housing, and a scarcity of open space due to the </w:t>
      </w:r>
      <w:r w:rsidR="00B83BF4">
        <w:t>city</w:t>
      </w:r>
      <w:r w:rsidR="00A26EA2">
        <w:t xml:space="preserve">’s rapid growth in </w:t>
      </w:r>
      <w:r w:rsidR="00B83BF4">
        <w:t>last years</w:t>
      </w:r>
      <w:r w:rsidR="00A26EA2">
        <w:t>.</w:t>
      </w:r>
      <w:r w:rsidR="00C14B0F">
        <w:t xml:space="preserve"> </w:t>
      </w:r>
      <w:r w:rsidR="00421EBA">
        <w:t xml:space="preserve">Another issue that Lahore is currently facing is </w:t>
      </w:r>
      <w:r w:rsidR="001A4C9C">
        <w:t>decreasing quality of its urban spaces</w:t>
      </w:r>
      <w:r w:rsidR="00C625ED">
        <w:t xml:space="preserve"> and markets</w:t>
      </w:r>
      <w:r w:rsidR="001A4C9C">
        <w:t xml:space="preserve"> d</w:t>
      </w:r>
      <w:r w:rsidR="00421EBA">
        <w:t>ue to rapid growth of city</w:t>
      </w:r>
      <w:r w:rsidR="0055036B">
        <w:t xml:space="preserve"> but it has</w:t>
      </w:r>
      <w:r w:rsidR="00B248FE">
        <w:t xml:space="preserve"> not</w:t>
      </w:r>
      <w:r w:rsidR="0055036B">
        <w:t xml:space="preserve"> been addressed </w:t>
      </w:r>
      <w:r w:rsidR="00B248FE">
        <w:t>in past.</w:t>
      </w:r>
      <w:r w:rsidR="001A4C9C">
        <w:t xml:space="preserve"> </w:t>
      </w:r>
      <w:r w:rsidR="00E33AC9">
        <w:t>Therefore,</w:t>
      </w:r>
      <w:r w:rsidR="001A4C9C">
        <w:t xml:space="preserve"> this study </w:t>
      </w:r>
      <w:r w:rsidR="004B0701">
        <w:t>focusses</w:t>
      </w:r>
      <w:r w:rsidR="001A4C9C">
        <w:t xml:space="preserve"> on assessing and comparing </w:t>
      </w:r>
      <w:r w:rsidR="00C625ED">
        <w:t>markets-vibrancy</w:t>
      </w:r>
      <w:r w:rsidR="00690FD0">
        <w:t xml:space="preserve"> of </w:t>
      </w:r>
      <w:r w:rsidR="00C625ED">
        <w:t xml:space="preserve">different markets of </w:t>
      </w:r>
      <w:r w:rsidR="00690FD0">
        <w:t>Lahore.</w:t>
      </w:r>
    </w:p>
    <w:p w14:paraId="5DD6E4E4" w14:textId="77777777" w:rsidR="00675426" w:rsidRDefault="00675426" w:rsidP="00675426">
      <w:pPr>
        <w:pStyle w:val="Heading2"/>
      </w:pPr>
      <w:bookmarkStart w:id="15" w:name="_Toc20090155"/>
      <w:r>
        <w:t>Research Question</w:t>
      </w:r>
      <w:bookmarkEnd w:id="15"/>
    </w:p>
    <w:p w14:paraId="1817D7C5" w14:textId="3647A0C8" w:rsidR="00675426" w:rsidRPr="0060091A" w:rsidRDefault="00675426" w:rsidP="00675426">
      <w:pPr>
        <w:rPr>
          <w:color w:val="000000" w:themeColor="text1"/>
        </w:rPr>
      </w:pPr>
      <w:r w:rsidRPr="0060091A">
        <w:rPr>
          <w:color w:val="000000" w:themeColor="text1"/>
        </w:rPr>
        <w:t xml:space="preserve">Which factors contribute to </w:t>
      </w:r>
      <w:r w:rsidR="00AF7566">
        <w:rPr>
          <w:color w:val="000000" w:themeColor="text1"/>
        </w:rPr>
        <w:t>market</w:t>
      </w:r>
      <w:r w:rsidRPr="0060091A">
        <w:rPr>
          <w:color w:val="000000" w:themeColor="text1"/>
        </w:rPr>
        <w:t xml:space="preserve"> vibrancy and how vibrant G1 Market M.A.J.T, Main Market Gulberg and Kareem Market A.I.T are in comparison to each other?</w:t>
      </w:r>
    </w:p>
    <w:p w14:paraId="65BD6B58" w14:textId="77777777" w:rsidR="00675426" w:rsidRPr="00675426" w:rsidRDefault="00675426" w:rsidP="00675426"/>
    <w:p w14:paraId="2ECBF373" w14:textId="77777777" w:rsidR="00675426" w:rsidRDefault="00675426" w:rsidP="00675426">
      <w:pPr>
        <w:pStyle w:val="Heading2"/>
      </w:pPr>
      <w:bookmarkStart w:id="16" w:name="_Toc20090156"/>
      <w:r>
        <w:t>Objectives</w:t>
      </w:r>
      <w:bookmarkEnd w:id="16"/>
    </w:p>
    <w:p w14:paraId="61474C81" w14:textId="77777777" w:rsidR="00675426" w:rsidRPr="0060091A" w:rsidRDefault="00675426" w:rsidP="002016CE">
      <w:pPr>
        <w:pStyle w:val="ListParagraph"/>
        <w:numPr>
          <w:ilvl w:val="0"/>
          <w:numId w:val="2"/>
        </w:numPr>
        <w:rPr>
          <w:color w:val="000000" w:themeColor="text1"/>
        </w:rPr>
      </w:pPr>
      <w:r w:rsidRPr="0060091A">
        <w:rPr>
          <w:color w:val="000000" w:themeColor="text1"/>
        </w:rPr>
        <w:t>To identify the factors that contributes to vibrancy through the literature review.</w:t>
      </w:r>
    </w:p>
    <w:p w14:paraId="074EE6E1" w14:textId="77777777" w:rsidR="00675426" w:rsidRPr="0060091A" w:rsidRDefault="00675426" w:rsidP="002016CE">
      <w:pPr>
        <w:pStyle w:val="ListParagraph"/>
        <w:numPr>
          <w:ilvl w:val="0"/>
          <w:numId w:val="2"/>
        </w:numPr>
        <w:rPr>
          <w:color w:val="000000" w:themeColor="text1"/>
        </w:rPr>
      </w:pPr>
      <w:r w:rsidRPr="0060091A">
        <w:rPr>
          <w:color w:val="000000" w:themeColor="text1"/>
        </w:rPr>
        <w:t>To rank the identified factors on Likert scale.</w:t>
      </w:r>
    </w:p>
    <w:p w14:paraId="78FBFC6F" w14:textId="77777777" w:rsidR="00675426" w:rsidRDefault="00675426" w:rsidP="002016CE">
      <w:pPr>
        <w:pStyle w:val="ListParagraph"/>
        <w:numPr>
          <w:ilvl w:val="0"/>
          <w:numId w:val="2"/>
        </w:numPr>
        <w:rPr>
          <w:color w:val="000000" w:themeColor="text1"/>
        </w:rPr>
      </w:pPr>
      <w:r w:rsidRPr="0060091A">
        <w:rPr>
          <w:color w:val="000000" w:themeColor="text1"/>
        </w:rPr>
        <w:t xml:space="preserve">To compare vibrancy of </w:t>
      </w:r>
      <w:r w:rsidR="00551C1F">
        <w:rPr>
          <w:color w:val="000000" w:themeColor="text1"/>
        </w:rPr>
        <w:t>m</w:t>
      </w:r>
      <w:r w:rsidR="000B43A4">
        <w:rPr>
          <w:color w:val="000000" w:themeColor="text1"/>
        </w:rPr>
        <w:t xml:space="preserve">arkets </w:t>
      </w:r>
      <w:r w:rsidRPr="0060091A">
        <w:rPr>
          <w:color w:val="000000" w:themeColor="text1"/>
        </w:rPr>
        <w:t>of Lahore; G1 Market M.A.J.T, Main Market Gulberg and Kareem Market A.I.T.</w:t>
      </w:r>
    </w:p>
    <w:p w14:paraId="76101F17" w14:textId="77777777" w:rsidR="00675426" w:rsidRPr="00675426" w:rsidRDefault="00675426" w:rsidP="00675426"/>
    <w:p w14:paraId="63859D6E" w14:textId="77777777" w:rsidR="00675426" w:rsidRPr="005E4C59" w:rsidRDefault="00675426" w:rsidP="00675426">
      <w:pPr>
        <w:pStyle w:val="Heading2"/>
      </w:pPr>
      <w:bookmarkStart w:id="17" w:name="_Toc20090157"/>
      <w:r w:rsidRPr="005E4C59">
        <w:t>Justification</w:t>
      </w:r>
      <w:bookmarkEnd w:id="17"/>
    </w:p>
    <w:p w14:paraId="17F56A57" w14:textId="77777777" w:rsidR="00156531" w:rsidRDefault="00156531" w:rsidP="00156531">
      <w:r>
        <w:t>Memories of being in a</w:t>
      </w:r>
      <w:r w:rsidR="0016090D">
        <w:t>n</w:t>
      </w:r>
      <w:r w:rsidR="00E966CF">
        <w:t xml:space="preserve"> urban space</w:t>
      </w:r>
      <w:r w:rsidR="00ED620D">
        <w:t xml:space="preserve"> or market</w:t>
      </w:r>
      <w:r>
        <w:t xml:space="preserve"> are derived from the sense of identity and uniqueness. But unfortunately, now a days our cities have lost their identity due to some factors like the haphazard urban development and fraternization of historic spaces with modern development. The </w:t>
      </w:r>
      <w:r w:rsidR="009F2B4F">
        <w:t>urban spaces</w:t>
      </w:r>
      <w:r w:rsidR="00ED620D">
        <w:t xml:space="preserve"> or markets</w:t>
      </w:r>
      <w:r>
        <w:t xml:space="preserve"> are not established for one purpose or rapid changing purpose i.e. a shopping center by day and venue for food streets at night. </w:t>
      </w:r>
      <w:r w:rsidR="009F2B4F">
        <w:t>Urban spaces or c</w:t>
      </w:r>
      <w:r>
        <w:t>ity centers are identity of a city and often commercial, cultural, political and historical core of a city. In this study G1 Market M.A.J.T, Main Market Gulberg and Kareem Market A.I.T of the Lahore are being examine to check their vibrancy.</w:t>
      </w:r>
    </w:p>
    <w:p w14:paraId="3CFD5C3B" w14:textId="77777777" w:rsidR="00675426" w:rsidRDefault="00675426" w:rsidP="00675426">
      <w:pPr>
        <w:pStyle w:val="Heading2"/>
      </w:pPr>
      <w:bookmarkStart w:id="18" w:name="_Toc20090158"/>
      <w:r>
        <w:t>Scope &amp; Limitation</w:t>
      </w:r>
      <w:bookmarkEnd w:id="18"/>
    </w:p>
    <w:p w14:paraId="5EC807FE" w14:textId="77777777" w:rsidR="009D6F5D" w:rsidRPr="00C1553F" w:rsidRDefault="009D6F5D" w:rsidP="009D6F5D">
      <w:r>
        <w:t xml:space="preserve">This study aims to identify different factors which contribute towards vibrancy of </w:t>
      </w:r>
      <w:r w:rsidR="00673D2C">
        <w:t>urban markets</w:t>
      </w:r>
      <w:r>
        <w:t xml:space="preserve"> and evaluate methods for assessment of vibrancy. This study also tends to compare vibrancy of three different </w:t>
      </w:r>
      <w:r w:rsidR="00673D2C">
        <w:t>market</w:t>
      </w:r>
      <w:r>
        <w:t>s of Lahore. There are also some limitations to study which are as follow:</w:t>
      </w:r>
    </w:p>
    <w:p w14:paraId="3AE77CD5" w14:textId="06F53F64" w:rsidR="009D6F5D" w:rsidRDefault="009D6F5D" w:rsidP="002016CE">
      <w:pPr>
        <w:pStyle w:val="ListParagraph"/>
        <w:numPr>
          <w:ilvl w:val="0"/>
          <w:numId w:val="7"/>
        </w:numPr>
      </w:pPr>
      <w:r>
        <w:t xml:space="preserve">It became difficult to identify factors which contributes to vibrancy and their assessment methods due to lack of literature on </w:t>
      </w:r>
      <w:r w:rsidR="00AF7566">
        <w:t>market</w:t>
      </w:r>
      <w:r>
        <w:t xml:space="preserve"> vibrancy </w:t>
      </w:r>
    </w:p>
    <w:p w14:paraId="5DACBDE3" w14:textId="77777777" w:rsidR="009D6F5D" w:rsidRPr="00C1553F" w:rsidRDefault="009D6F5D" w:rsidP="002016CE">
      <w:pPr>
        <w:pStyle w:val="ListParagraph"/>
        <w:numPr>
          <w:ilvl w:val="0"/>
          <w:numId w:val="7"/>
        </w:numPr>
      </w:pPr>
      <w:r>
        <w:t>This study does not offer any methods or proposals for enhancement of vibrancy.</w:t>
      </w:r>
    </w:p>
    <w:p w14:paraId="46FD8462" w14:textId="77777777" w:rsidR="00646814" w:rsidRPr="0060091A" w:rsidRDefault="006237DF" w:rsidP="00646814">
      <w:pPr>
        <w:spacing w:line="259" w:lineRule="auto"/>
        <w:jc w:val="left"/>
        <w:rPr>
          <w:color w:val="000000" w:themeColor="text1"/>
        </w:rPr>
      </w:pPr>
      <w:r w:rsidRPr="0060091A">
        <w:rPr>
          <w:color w:val="000000" w:themeColor="text1"/>
        </w:rPr>
        <w:br w:type="page"/>
      </w:r>
    </w:p>
    <w:p w14:paraId="06CC720E" w14:textId="77777777" w:rsidR="00646814" w:rsidRDefault="00646814" w:rsidP="00646814">
      <w:pPr>
        <w:pStyle w:val="Heading1"/>
      </w:pPr>
      <w:bookmarkStart w:id="19" w:name="_Toc20090159"/>
      <w:r w:rsidRPr="0060091A">
        <w:lastRenderedPageBreak/>
        <w:t>Literature Review</w:t>
      </w:r>
      <w:bookmarkEnd w:id="19"/>
    </w:p>
    <w:p w14:paraId="6C403D61" w14:textId="019D2A77" w:rsidR="004C5E41" w:rsidRDefault="00A11054" w:rsidP="004C5E41">
      <w:r>
        <w:rPr>
          <w:noProof/>
        </w:rPr>
        <w:drawing>
          <wp:anchor distT="0" distB="0" distL="114300" distR="114300" simplePos="0" relativeHeight="251663360" behindDoc="0" locked="0" layoutInCell="1" allowOverlap="1" wp14:anchorId="5D1F50F7" wp14:editId="4DC24023">
            <wp:simplePos x="0" y="0"/>
            <wp:positionH relativeFrom="margin">
              <wp:posOffset>228600</wp:posOffset>
            </wp:positionH>
            <wp:positionV relativeFrom="margin">
              <wp:posOffset>1209675</wp:posOffset>
            </wp:positionV>
            <wp:extent cx="6124575" cy="6715125"/>
            <wp:effectExtent l="0" t="38100" r="0" b="85725"/>
            <wp:wrapSquare wrapText="bothSides"/>
            <wp:docPr id="23" name="Diagram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margin">
              <wp14:pctWidth>0</wp14:pctWidth>
            </wp14:sizeRelH>
            <wp14:sizeRelV relativeFrom="margin">
              <wp14:pctHeight>0</wp14:pctHeight>
            </wp14:sizeRelV>
          </wp:anchor>
        </w:drawing>
      </w:r>
      <w:r w:rsidR="004C5E41">
        <w:t xml:space="preserve">This chapter </w:t>
      </w:r>
      <w:r w:rsidR="00456C81">
        <w:t>mainly emphasis</w:t>
      </w:r>
      <w:r w:rsidR="004C5E41">
        <w:t xml:space="preserve"> to explore literature related to </w:t>
      </w:r>
      <w:r w:rsidR="00AF7566">
        <w:t>market</w:t>
      </w:r>
      <w:r w:rsidR="004C5E41">
        <w:t xml:space="preserve"> vibrancy to identify different factors which contributes to vibrancy and methods to a</w:t>
      </w:r>
      <w:r w:rsidR="000F7F01">
        <w:t>ss</w:t>
      </w:r>
      <w:r w:rsidR="004C5E41">
        <w:t>ess the vibrancy of an urban center.</w:t>
      </w:r>
    </w:p>
    <w:p w14:paraId="777F9836" w14:textId="77777777" w:rsidR="009C61DF" w:rsidRPr="004C5E41" w:rsidRDefault="009C61DF" w:rsidP="004C5E41"/>
    <w:p w14:paraId="74FF580F" w14:textId="77777777" w:rsidR="001C6EF5" w:rsidRPr="0060091A" w:rsidRDefault="001C6EF5" w:rsidP="001C6EF5">
      <w:pPr>
        <w:rPr>
          <w:color w:val="000000" w:themeColor="text1"/>
        </w:rPr>
      </w:pPr>
      <w:r w:rsidRPr="0060091A">
        <w:rPr>
          <w:color w:val="000000" w:themeColor="text1"/>
        </w:rPr>
        <w:t xml:space="preserve">For many </w:t>
      </w:r>
      <w:r w:rsidR="001371F0" w:rsidRPr="0060091A">
        <w:rPr>
          <w:color w:val="000000" w:themeColor="text1"/>
        </w:rPr>
        <w:t>years’</w:t>
      </w:r>
      <w:r w:rsidRPr="0060091A">
        <w:rPr>
          <w:color w:val="000000" w:themeColor="text1"/>
        </w:rPr>
        <w:t xml:space="preserve"> cities have faced challenges in meeting the needs of local populations due to unexpected</w:t>
      </w:r>
      <w:r w:rsidR="002864EA">
        <w:rPr>
          <w:color w:val="000000" w:themeColor="text1"/>
        </w:rPr>
        <w:t xml:space="preserve"> and</w:t>
      </w:r>
      <w:r w:rsidRPr="0060091A">
        <w:rPr>
          <w:color w:val="000000" w:themeColor="text1"/>
        </w:rPr>
        <w:t xml:space="preserve"> rapid urbanization</w:t>
      </w:r>
      <w:r w:rsidR="002864EA" w:rsidRPr="005F6B81">
        <w:rPr>
          <w:color w:val="000000" w:themeColor="text1"/>
        </w:rPr>
        <w:t>.</w:t>
      </w:r>
      <w:r w:rsidR="005F6B81" w:rsidRPr="005F6B81">
        <w:rPr>
          <w:color w:val="000000" w:themeColor="text1"/>
        </w:rPr>
        <w:t xml:space="preserve"> Many old cities have lost their identity and historical importance due to change trends and lack of attention </w:t>
      </w:r>
      <w:r w:rsidR="005F6B81" w:rsidRPr="005F6B81">
        <w:rPr>
          <w:color w:val="000000" w:themeColor="text1"/>
        </w:rPr>
        <w:fldChar w:fldCharType="begin" w:fldLock="1"/>
      </w:r>
      <w:r w:rsidR="005F6B81" w:rsidRPr="005F6B81">
        <w:rPr>
          <w:color w:val="000000" w:themeColor="text1"/>
        </w:rPr>
        <w:instrText>ADDIN CSL_CITATION {"citationItems":[{"id":"ITEM-1","itemData":{"author":[{"dropping-particle":"","family":"Hashempour","given":"Rahim","non-dropping-particle":"","parse-names":false,"suffix":""}],"id":"ITEM-1","issued":{"date-parts":[["2017"]]},"page":"90-104","title":"Urban Regeneration ; Creating a Vibrant Urban Space by Emphasizing on the Cultural-Artistic Activities Redevelopment : Evidence from Southern Lalezar Street in Tehran","type":"article-journal"},"uris":["http://www.mendeley.com/documents/?uuid=37842b0c-0be6-43df-8d50-6f0b9ddb4c0b"]}],"mendeley":{"formattedCitation":"(Hashempour, 2017)","plainTextFormattedCitation":"(Hashempour, 2017)","previouslyFormattedCitation":"(Hashempour, 2017)"},"properties":{"noteIndex":0},"schema":"https://github.com/citation-style-language/schema/raw/master/csl-citation.json"}</w:instrText>
      </w:r>
      <w:r w:rsidR="005F6B81" w:rsidRPr="005F6B81">
        <w:rPr>
          <w:color w:val="000000" w:themeColor="text1"/>
        </w:rPr>
        <w:fldChar w:fldCharType="separate"/>
      </w:r>
      <w:r w:rsidR="005F6B81" w:rsidRPr="005F6B81">
        <w:rPr>
          <w:noProof/>
          <w:color w:val="000000" w:themeColor="text1"/>
        </w:rPr>
        <w:t>(Hashempour, 2017)</w:t>
      </w:r>
      <w:r w:rsidR="005F6B81" w:rsidRPr="005F6B81">
        <w:rPr>
          <w:color w:val="000000" w:themeColor="text1"/>
        </w:rPr>
        <w:fldChar w:fldCharType="end"/>
      </w:r>
      <w:r w:rsidR="005F6B81" w:rsidRPr="005F6B81">
        <w:rPr>
          <w:color w:val="000000" w:themeColor="text1"/>
        </w:rPr>
        <w:t>.</w:t>
      </w:r>
      <w:r w:rsidRPr="0060091A">
        <w:rPr>
          <w:color w:val="000000" w:themeColor="text1"/>
        </w:rPr>
        <w:t xml:space="preserve"> Therefore, it is essential to model spatial dynamic growth to identify the land-use class of urbanized regions expansions to prepare for future urban demands. Th</w:t>
      </w:r>
      <w:r w:rsidR="004F28B5">
        <w:rPr>
          <w:color w:val="000000" w:themeColor="text1"/>
        </w:rPr>
        <w:t xml:space="preserve">is need can be </w:t>
      </w:r>
      <w:r w:rsidRPr="0060091A">
        <w:rPr>
          <w:color w:val="000000" w:themeColor="text1"/>
        </w:rPr>
        <w:t>addresses by exploring the application of the remotely- sensed</w:t>
      </w:r>
      <w:r w:rsidR="004C5E41">
        <w:rPr>
          <w:color w:val="000000" w:themeColor="text1"/>
        </w:rPr>
        <w:t xml:space="preserve"> </w:t>
      </w:r>
      <w:r w:rsidRPr="0060091A">
        <w:rPr>
          <w:color w:val="000000" w:themeColor="text1"/>
        </w:rPr>
        <w:t>data and cellular automation (CA) based SLEUTH model and its effectiveness in modeling of urban growth</w:t>
      </w:r>
      <w:r w:rsidR="001E2E90">
        <w:rPr>
          <w:color w:val="000000" w:themeColor="text1"/>
        </w:rPr>
        <w:t xml:space="preserve"> </w:t>
      </w:r>
      <w:r w:rsidRPr="0060091A">
        <w:rPr>
          <w:color w:val="000000" w:themeColor="text1"/>
        </w:rPr>
        <w:fldChar w:fldCharType="begin" w:fldLock="1"/>
      </w:r>
      <w:r w:rsidR="00D540BC" w:rsidRPr="0060091A">
        <w:rPr>
          <w:color w:val="000000" w:themeColor="text1"/>
        </w:rPr>
        <w:instrText>ADDIN CSL_CITATION {"citationItems":[{"id":"ITEM-1","itemData":{"author":[{"dropping-particle":"","family":"Rahman","given":"Abdel","non-dropping-particle":"","parse-names":false,"suffix":""},{"dropping-particle":"","family":"Alshabeeb","given":"Rakad","non-dropping-particle":"","parse-names":false,"suffix":""},{"dropping-particle":"","family":"Al-amoush","given":"Hani Rezgallah","non-dropping-particle":"","parse-names":false,"suffix":""},{"dropping-particle":"","family":"Al-adamat","given":"Rida","non-dropping-particle":"","parse-names":false,"suffix":""}],"id":"ITEM-1","issue":"February","issued":{"date-parts":[["2018"]]},"title":"Theoretical and Empirical Researches in Urban Management CITIES USING THE SLEUTH MODEL : A CASE","type":"article-journal"},"uris":["http://www.mendeley.com/documents/?uuid=5da7bb3b-352c-4ee4-aaaf-3e4eb23626d9"]}],"mendeley":{"formattedCitation":"(Rahman, Alshabeeb, Al-amoush, &amp; Al-adamat, 2018)","plainTextFormattedCitation":"(Rahman, Alshabeeb, Al-amoush, &amp; Al-adamat, 2018)","previouslyFormattedCitation":"(Rahman, Alshabeeb, Al-amoush, &amp; Al-adamat, 2018)"},"properties":{"noteIndex":0},"schema":"https://github.com/citation-style-language/schema/raw/master/csl-citation.json"}</w:instrText>
      </w:r>
      <w:r w:rsidRPr="0060091A">
        <w:rPr>
          <w:color w:val="000000" w:themeColor="text1"/>
        </w:rPr>
        <w:fldChar w:fldCharType="separate"/>
      </w:r>
      <w:r w:rsidRPr="0060091A">
        <w:rPr>
          <w:noProof/>
          <w:color w:val="000000" w:themeColor="text1"/>
        </w:rPr>
        <w:t>(Rahman, Alshabeeb, Al-amoush, &amp; Al-adamat, 2018)</w:t>
      </w:r>
      <w:r w:rsidRPr="0060091A">
        <w:rPr>
          <w:color w:val="000000" w:themeColor="text1"/>
        </w:rPr>
        <w:fldChar w:fldCharType="end"/>
      </w:r>
      <w:r w:rsidR="001E2E90">
        <w:rPr>
          <w:color w:val="000000" w:themeColor="text1"/>
        </w:rPr>
        <w:t>.</w:t>
      </w:r>
    </w:p>
    <w:p w14:paraId="02E22ED0" w14:textId="77777777" w:rsidR="001C6EF5" w:rsidRDefault="00D73456" w:rsidP="001C6EF5">
      <w:pPr>
        <w:rPr>
          <w:color w:val="000000" w:themeColor="text1"/>
        </w:rPr>
      </w:pPr>
      <w:r>
        <w:rPr>
          <w:color w:val="000000" w:themeColor="text1"/>
        </w:rPr>
        <w:t>By combining n</w:t>
      </w:r>
      <w:r w:rsidR="001C6EF5" w:rsidRPr="0060091A">
        <w:rPr>
          <w:color w:val="000000" w:themeColor="text1"/>
        </w:rPr>
        <w:t xml:space="preserve">ational policies, prefectural facilitated intermunicipal cooperation, and progressive local planning </w:t>
      </w:r>
      <w:r>
        <w:rPr>
          <w:color w:val="000000" w:themeColor="text1"/>
        </w:rPr>
        <w:t xml:space="preserve">we can </w:t>
      </w:r>
      <w:r w:rsidR="001C6EF5" w:rsidRPr="0060091A">
        <w:rPr>
          <w:color w:val="000000" w:themeColor="text1"/>
        </w:rPr>
        <w:t>maintain</w:t>
      </w:r>
      <w:r>
        <w:rPr>
          <w:color w:val="000000" w:themeColor="text1"/>
        </w:rPr>
        <w:t xml:space="preserve"> a city center</w:t>
      </w:r>
      <w:r w:rsidR="001C6EF5" w:rsidRPr="0060091A">
        <w:rPr>
          <w:color w:val="000000" w:themeColor="text1"/>
        </w:rPr>
        <w:t xml:space="preserve"> as a vibrant center for commercial and residential life</w:t>
      </w:r>
      <w:r w:rsidR="00AB0810">
        <w:rPr>
          <w:color w:val="000000" w:themeColor="text1"/>
        </w:rPr>
        <w:t xml:space="preserve"> </w:t>
      </w:r>
      <w:r w:rsidR="00D540BC" w:rsidRPr="0060091A">
        <w:rPr>
          <w:color w:val="000000" w:themeColor="text1"/>
        </w:rPr>
        <w:fldChar w:fldCharType="begin" w:fldLock="1"/>
      </w:r>
      <w:r w:rsidR="00D540BC" w:rsidRPr="0060091A">
        <w:rPr>
          <w:color w:val="000000" w:themeColor="text1"/>
        </w:rPr>
        <w:instrText>ADDIN CSL_CITATION {"citationItems":[{"id":"ITEM-1","itemData":{"ISBN":"0762306955","author":[{"dropping-particle":"","family":"Jacobs","given":"Anrew J.","non-dropping-particle":"","parse-names":false,"suffix":""}],"id":"ITEM-1","issue":"January 2001","issued":{"date-parts":[["2001"]]},"number-of-pages":"22-59","title":"Planning for a vibrant Central City: the Case of Nayoya, Japan","type":"book","volume":"12"},"uris":["http://www.mendeley.com/documents/?uuid=95da0027-7302-4ed0-a62d-d6fec9aba512"]}],"mendeley":{"formattedCitation":"(Jacobs, 2001)","plainTextFormattedCitation":"(Jacobs, 2001)","previouslyFormattedCitation":"(Jacobs, 2001)"},"properties":{"noteIndex":0},"schema":"https://github.com/citation-style-language/schema/raw/master/csl-citation.json"}</w:instrText>
      </w:r>
      <w:r w:rsidR="00D540BC" w:rsidRPr="0060091A">
        <w:rPr>
          <w:color w:val="000000" w:themeColor="text1"/>
        </w:rPr>
        <w:fldChar w:fldCharType="separate"/>
      </w:r>
      <w:r w:rsidR="00D540BC" w:rsidRPr="0060091A">
        <w:rPr>
          <w:noProof/>
          <w:color w:val="000000" w:themeColor="text1"/>
        </w:rPr>
        <w:t>(Jacobs, 2001)</w:t>
      </w:r>
      <w:r w:rsidR="00D540BC" w:rsidRPr="0060091A">
        <w:rPr>
          <w:color w:val="000000" w:themeColor="text1"/>
        </w:rPr>
        <w:fldChar w:fldCharType="end"/>
      </w:r>
      <w:r w:rsidR="00AB0810">
        <w:rPr>
          <w:color w:val="000000" w:themeColor="text1"/>
        </w:rPr>
        <w:t>.</w:t>
      </w:r>
      <w:r w:rsidR="00D540BC" w:rsidRPr="0060091A">
        <w:rPr>
          <w:color w:val="000000" w:themeColor="text1"/>
        </w:rPr>
        <w:t xml:space="preserve"> A vibrant city </w:t>
      </w:r>
      <w:r w:rsidR="001371F0" w:rsidRPr="0060091A">
        <w:rPr>
          <w:color w:val="000000" w:themeColor="text1"/>
        </w:rPr>
        <w:t>center</w:t>
      </w:r>
      <w:r w:rsidR="00D540BC" w:rsidRPr="0060091A">
        <w:rPr>
          <w:color w:val="000000" w:themeColor="text1"/>
        </w:rPr>
        <w:t xml:space="preserve"> is the symptom or consequence of a viable growing local economy. The City Centre Doctor Project will create opportunities for the partner cities to explore the processes and systems in other cities to manage growth in their local economies</w:t>
      </w:r>
      <w:r w:rsidR="001E2E90">
        <w:rPr>
          <w:color w:val="000000" w:themeColor="text1"/>
        </w:rPr>
        <w:t xml:space="preserve"> </w:t>
      </w:r>
      <w:r w:rsidR="00D540BC" w:rsidRPr="0060091A">
        <w:rPr>
          <w:color w:val="000000" w:themeColor="text1"/>
        </w:rPr>
        <w:fldChar w:fldCharType="begin" w:fldLock="1"/>
      </w:r>
      <w:r w:rsidR="00413214" w:rsidRPr="0060091A">
        <w:rPr>
          <w:color w:val="000000" w:themeColor="text1"/>
        </w:rPr>
        <w:instrText>ADDIN CSL_CITATION {"citationItems":[{"id":"ITEM-1","itemData":{"author":[{"dropping-particle":"","family":"Badenhorst","given":"Wessel","non-dropping-particle":"","parse-names":false,"suffix":""}],"id":"ITEM-1","issue":"February","issued":{"date-parts":[["2016"]]},"title":"Revitalising city centres Policy context and trends relevant for partner cities in URBACT's City Centre Doctor Action Planning Network","type":"article-journal"},"uris":["http://www.mendeley.com/documents/?uuid=6d8a4ba4-fd8c-491c-8352-2ed2d9163753"]}],"mendeley":{"formattedCitation":"(Badenhorst, 2016)","plainTextFormattedCitation":"(Badenhorst, 2016)","previouslyFormattedCitation":"(Badenhorst, 2016)"},"properties":{"noteIndex":0},"schema":"https://github.com/citation-style-language/schema/raw/master/csl-citation.json"}</w:instrText>
      </w:r>
      <w:r w:rsidR="00D540BC" w:rsidRPr="0060091A">
        <w:rPr>
          <w:color w:val="000000" w:themeColor="text1"/>
        </w:rPr>
        <w:fldChar w:fldCharType="separate"/>
      </w:r>
      <w:r w:rsidR="00D540BC" w:rsidRPr="0060091A">
        <w:rPr>
          <w:noProof/>
          <w:color w:val="000000" w:themeColor="text1"/>
        </w:rPr>
        <w:t>(Badenhorst, 2016)</w:t>
      </w:r>
      <w:r w:rsidR="00D540BC" w:rsidRPr="0060091A">
        <w:rPr>
          <w:color w:val="000000" w:themeColor="text1"/>
        </w:rPr>
        <w:fldChar w:fldCharType="end"/>
      </w:r>
      <w:r w:rsidR="001E2E90">
        <w:rPr>
          <w:color w:val="000000" w:themeColor="text1"/>
        </w:rPr>
        <w:t>.</w:t>
      </w:r>
    </w:p>
    <w:p w14:paraId="3A2AA2AD" w14:textId="77777777" w:rsidR="005E2618" w:rsidRPr="002E3D29" w:rsidRDefault="00413214" w:rsidP="005E2618">
      <w:pPr>
        <w:rPr>
          <w:color w:val="000000" w:themeColor="text1"/>
        </w:rPr>
      </w:pPr>
      <w:r w:rsidRPr="0060091A">
        <w:rPr>
          <w:color w:val="000000" w:themeColor="text1"/>
        </w:rPr>
        <w:t>As government resources become more limited, it is imperative that the private sector become more involved not only in supporting urban and community forestry, but also in taking on leadership roles in developing and implementing the strategic approaches necessary to make the Vibrant Cities &amp; Urban Forests initiative a success</w:t>
      </w:r>
      <w:r w:rsidR="00FB246B">
        <w:rPr>
          <w:color w:val="000000" w:themeColor="text1"/>
        </w:rPr>
        <w:t xml:space="preserve"> </w:t>
      </w:r>
      <w:r w:rsidRPr="0060091A">
        <w:rPr>
          <w:color w:val="000000" w:themeColor="text1"/>
        </w:rPr>
        <w:fldChar w:fldCharType="begin" w:fldLock="1"/>
      </w:r>
      <w:r w:rsidR="00417FE3" w:rsidRPr="0060091A">
        <w:rPr>
          <w:color w:val="000000" w:themeColor="text1"/>
        </w:rPr>
        <w:instrText>ADDIN CSL_CITATION {"citationItems":[{"id":"ITEM-1","itemData":{"DOI":"10.1016/B978-0-12-164491-8.50013-0","ISBN":"978 92 4 150623 6","author":[{"dropping-particle":"","family":"Fleming","given":"Kirk G","non-dropping-particle":"","parse-names":false,"suffix":""}],"id":"ITEM-1","issue":"d","issued":{"date-parts":[["2016"]]},"page":"1-221","title":"Table of","type":"article-journal","volume":"15"},"uris":["http://www.mendeley.com/documents/?uuid=6494e1d6-c846-43a0-ae69-fe426606424a"]}],"mendeley":{"formattedCitation":"(Fleming, 2016)","plainTextFormattedCitation":"(Fleming, 2016)","previouslyFormattedCitation":"(Fleming, 2016)"},"properties":{"noteIndex":0},"schema":"https://github.com/citation-style-language/schema/raw/master/csl-citation.json"}</w:instrText>
      </w:r>
      <w:r w:rsidRPr="0060091A">
        <w:rPr>
          <w:color w:val="000000" w:themeColor="text1"/>
        </w:rPr>
        <w:fldChar w:fldCharType="separate"/>
      </w:r>
      <w:r w:rsidRPr="0060091A">
        <w:rPr>
          <w:noProof/>
          <w:color w:val="000000" w:themeColor="text1"/>
        </w:rPr>
        <w:t>(Fleming, 2016)</w:t>
      </w:r>
      <w:r w:rsidRPr="0060091A">
        <w:rPr>
          <w:color w:val="000000" w:themeColor="text1"/>
        </w:rPr>
        <w:fldChar w:fldCharType="end"/>
      </w:r>
      <w:r w:rsidR="00FB246B">
        <w:rPr>
          <w:color w:val="000000" w:themeColor="text1"/>
        </w:rPr>
        <w:t>.</w:t>
      </w:r>
      <w:r w:rsidRPr="0060091A">
        <w:rPr>
          <w:color w:val="000000" w:themeColor="text1"/>
        </w:rPr>
        <w:t xml:space="preserve"> </w:t>
      </w:r>
      <w:r w:rsidR="00D540BC" w:rsidRPr="0060091A">
        <w:rPr>
          <w:color w:val="000000" w:themeColor="text1"/>
        </w:rPr>
        <w:t>We will be able to recover from several boom-and-bust cycles in our economy by prioritizing a vibrant downtown with a high quality of life and preservation of its natural beauty. These assets have attracted new residents, tourists, and business entrepreneurs who drive economic growth</w:t>
      </w:r>
      <w:r w:rsidR="00A973C9">
        <w:rPr>
          <w:color w:val="000000" w:themeColor="text1"/>
        </w:rPr>
        <w:t xml:space="preserve"> </w:t>
      </w:r>
      <w:r w:rsidRPr="0060091A">
        <w:rPr>
          <w:color w:val="000000" w:themeColor="text1"/>
        </w:rPr>
        <w:fldChar w:fldCharType="begin" w:fldLock="1"/>
      </w:r>
      <w:r w:rsidRPr="0060091A">
        <w:rPr>
          <w:color w:val="000000" w:themeColor="text1"/>
        </w:rPr>
        <w:instrText>ADDIN CSL_CITATION {"citationItems":[{"id":"ITEM-1","itemData":{"DOI":"10.1017/S1053837200005022","ISBN":"1530-6984","ISSN":"1469-9656, 1053-8372","abstract":"Many authors have interpreted Nassau Senio's ideas on abstinence through the years to mean that a cause/effect relation exists between interest and abstinence and that interest is the reward for abstinence. Some typical examples of this treatment are as follows: “The original abstinence theory of interest for which Senior is famous has long been recognized as the most complete of the classical theories, and under various names has become incorporated in the general corpus of economic theory” (Bowley 1937, p. 137). “Nassau Senior…introduced the ‘abstinence theory’ of interest, and he is criticized both for its one-sidedness and for using it to imply that the ‘pain’ of the capitalist is in some sense proportional to the ‘reward’ he ‘earns’ by abstaining. On page 189 of Political Economy, Senior describes abstinence as the cause of interest in terms which would readily explain this general interpretation, and in his public-policy pronouncements he further supports it” (Conard 1959, p. 26). “Senior's contribution to capital theory was to identify this reward for ‘abstinence’ as interest, or the cost of waiting, during which time capital could be accumulated. Senior's description of interest as a return to abstinence was his most original contribution to economics, and it soon became assimilated into the mainstream of economic theory. In it he surpassed Smith, Malthus and Ricardo and his analysis of capital and interest stood as the most complete in British economics until the time of Jevons” (Ekelund and Hébert 1975, p. 103).","author":[{"dropping-particle":"","family":"Kramer","given":"Melissa","non-dropping-particle":"","parse-names":false,"suffix":""},{"dropping-particle":"","family":"Bertaina","given":"Stephanie","non-dropping-particle":"","parse-names":false,"suffix":""},{"dropping-particle":"","family":"Dalbey","given":"Matt","non-dropping-particle":"","parse-names":false,"suffix":""},{"dropping-particle":"","family":"French","given":"Linzy","non-dropping-particle":"","parse-names":false,"suffix":""},{"dropping-particle":"","family":"Susman","given":"Megan","non-dropping-particle":"","parse-names":false,"suffix":""},{"dropping-particle":"","family":"Theilacker","given":"Kyle","non-dropping-particle":"","parse-names":false,"suffix":""},{"dropping-particle":"","family":"Jenkins","given":"Robin","non-dropping-particle":"","parse-names":false,"suffix":""},{"dropping-particle":"","family":"Walsh","given":"Patrick","non-dropping-particle":"","parse-names":false,"suffix":""}],"id":"ITEM-1","issue":"May","issued":{"date-parts":[["2015"]]},"title":"How Small Towns and Cities Can Use Local Assets To Rebuild Their Economies: Lessons From Successful Places","type":"article-journal"},"uris":["http://www.mendeley.com/documents/?uuid=54fde499-e48e-410f-a517-cc37c58c34d8"]}],"mendeley":{"formattedCitation":"(Kramer et al., 2015)","plainTextFormattedCitation":"(Kramer et al., 2015)","previouslyFormattedCitation":"(Kramer et al., 2015)"},"properties":{"noteIndex":0},"schema":"https://github.com/citation-style-language/schema/raw/master/csl-citation.json"}</w:instrText>
      </w:r>
      <w:r w:rsidRPr="0060091A">
        <w:rPr>
          <w:color w:val="000000" w:themeColor="text1"/>
        </w:rPr>
        <w:fldChar w:fldCharType="separate"/>
      </w:r>
      <w:r w:rsidRPr="0060091A">
        <w:rPr>
          <w:noProof/>
          <w:color w:val="000000" w:themeColor="text1"/>
        </w:rPr>
        <w:t>(Kramer et al., 2015)</w:t>
      </w:r>
      <w:r w:rsidRPr="0060091A">
        <w:rPr>
          <w:color w:val="000000" w:themeColor="text1"/>
        </w:rPr>
        <w:fldChar w:fldCharType="end"/>
      </w:r>
      <w:r w:rsidR="00A973C9">
        <w:rPr>
          <w:color w:val="000000" w:themeColor="text1"/>
        </w:rPr>
        <w:t>.</w:t>
      </w:r>
    </w:p>
    <w:p w14:paraId="10AF9AC6" w14:textId="77777777" w:rsidR="00FB58C8" w:rsidRDefault="00FB58C8" w:rsidP="00FB58C8">
      <w:pPr>
        <w:pStyle w:val="Heading2"/>
      </w:pPr>
      <w:bookmarkStart w:id="20" w:name="_Toc20090160"/>
      <w:r>
        <w:t>Factors Contributing to Vibrancy</w:t>
      </w:r>
      <w:bookmarkEnd w:id="20"/>
    </w:p>
    <w:p w14:paraId="3BD152D4" w14:textId="77777777" w:rsidR="00B94EB6" w:rsidRPr="0060091A" w:rsidRDefault="0070458E" w:rsidP="00B94EB6">
      <w:pPr>
        <w:rPr>
          <w:color w:val="000000" w:themeColor="text1"/>
        </w:rPr>
      </w:pPr>
      <w:r w:rsidRPr="0060091A">
        <w:rPr>
          <w:color w:val="000000" w:themeColor="text1"/>
        </w:rPr>
        <w:t>Due to a long transition period city centers are now known for commercial centers. They also act as the shelter for many people. The city structure is very complex and changes always happen but the city is always realized from its center. To make city centers more vibrant it needs adequate respondents</w:t>
      </w:r>
      <w:r w:rsidR="00B94EB6">
        <w:rPr>
          <w:color w:val="000000" w:themeColor="text1"/>
        </w:rPr>
        <w:t xml:space="preserve"> </w:t>
      </w:r>
      <w:r w:rsidR="00B94EB6" w:rsidRPr="0060091A">
        <w:rPr>
          <w:color w:val="000000" w:themeColor="text1"/>
        </w:rPr>
        <w:fldChar w:fldCharType="begin" w:fldLock="1"/>
      </w:r>
      <w:r w:rsidR="00B8388F">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Mousavi, Solgi, &amp; Azimi, 2014)","plainTextFormattedCitation":"(Moghadam, Mousavi, Solgi, &amp; Azimi, 2014)","previouslyFormattedCitation":"(Moghadam, Mousavi, Solgi, &amp; Azimi, 2014)"},"properties":{"noteIndex":0},"schema":"https://github.com/citation-style-language/schema/raw/master/csl-citation.json"}</w:instrText>
      </w:r>
      <w:r w:rsidR="00B94EB6" w:rsidRPr="0060091A">
        <w:rPr>
          <w:color w:val="000000" w:themeColor="text1"/>
        </w:rPr>
        <w:fldChar w:fldCharType="separate"/>
      </w:r>
      <w:r w:rsidR="00B8388F" w:rsidRPr="00B8388F">
        <w:rPr>
          <w:noProof/>
          <w:color w:val="000000" w:themeColor="text1"/>
        </w:rPr>
        <w:t>(Moghadam, Mousavi, Solgi, &amp; Azimi, 2014)</w:t>
      </w:r>
      <w:r w:rsidR="00B94EB6" w:rsidRPr="0060091A">
        <w:rPr>
          <w:color w:val="000000" w:themeColor="text1"/>
        </w:rPr>
        <w:fldChar w:fldCharType="end"/>
      </w:r>
      <w:r w:rsidR="00B94EB6">
        <w:rPr>
          <w:color w:val="000000" w:themeColor="text1"/>
        </w:rPr>
        <w:t xml:space="preserve">. </w:t>
      </w:r>
      <w:r w:rsidR="006B27ED" w:rsidRPr="006B27ED">
        <w:rPr>
          <w:color w:val="000000" w:themeColor="text1"/>
        </w:rPr>
        <w:t xml:space="preserve">Urban core is an important variable of vibrancy which has been ignored in literature. A vibrant urban core can affect land </w:t>
      </w:r>
      <w:r w:rsidR="006B27ED" w:rsidRPr="006B27ED">
        <w:rPr>
          <w:color w:val="000000" w:themeColor="text1"/>
        </w:rPr>
        <w:lastRenderedPageBreak/>
        <w:t>use and transportation patterns. In a research, vibrancy indicators are</w:t>
      </w:r>
      <w:r w:rsidR="00326278">
        <w:rPr>
          <w:color w:val="000000" w:themeColor="text1"/>
        </w:rPr>
        <w:t xml:space="preserve"> also</w:t>
      </w:r>
      <w:r w:rsidR="006B27ED" w:rsidRPr="006B27ED">
        <w:rPr>
          <w:color w:val="000000" w:themeColor="text1"/>
        </w:rPr>
        <w:t xml:space="preserve"> linked with carbon footprints</w:t>
      </w:r>
      <w:r w:rsidR="006B27ED">
        <w:rPr>
          <w:color w:val="000000" w:themeColor="text1"/>
        </w:rPr>
        <w:t xml:space="preserve"> </w:t>
      </w:r>
      <w:r w:rsidR="006B27ED" w:rsidRPr="0060091A">
        <w:rPr>
          <w:color w:val="000000" w:themeColor="text1"/>
        </w:rPr>
        <w:fldChar w:fldCharType="begin" w:fldLock="1"/>
      </w:r>
      <w:r w:rsidR="006B27ED" w:rsidRPr="0060091A">
        <w:rPr>
          <w:color w:val="000000" w:themeColor="text1"/>
        </w:rPr>
        <w:instrText>ADDIN CSL_CITATION {"citationItems":[{"id":"ITEM-1","itemData":{"abstract":"Research MTI works to provide policy-oriented research for all levels of government and the private sector to foster the development of optimum surface transportation systems. Research areas include: transportation security; planning and policy development ; interrelationships among transportation, land use, and the environment; transportation finance; and collaborative labor-management relations. Certified Research Associates conduct the research. Certification requires an advanced degree, generally a Ph.D., a record of academic publications, and professional references. Research projects culminate in a peer-reviewed publication, available both in hardcopy and on TransWeb, the MTI website (http://transweb.sjsu.edu). Education The educational goal of the Institute is to provide graduate-level education to students seeking a career in the development and operation of surface transportation programs. MTI, through San José State University, offers an AACSB-accredited Master of Science in Transportation Management and a graduate Certificate in Transportation Management that serve to prepare the nation's transportation managers for the 21st century. The master's degree is the highest conferred by the California State University system. With the active assistance of the California Department of Transportation, MTI delivers its classes over a state-of-the-art videoconference network throughout the state of California and via webcasting beyond, allowing working transportation professionals to pursue an advanced degree regardless of their location. To meet the needs of employers seeking a diverse workforce, MTI's education program promotes enrollment to under-represented groups.","author":[{"dropping-particle":"","family":"Holian","given":"Matthew J.","non-dropping-particle":"","parse-names":false,"suffix":""},{"dropping-particle":"","family":"Kahn","given":"Matthew E.","non-dropping-particle":"","parse-names":false,"suffix":""}],"id":"ITEM-1","issued":{"date-parts":[["2012"]]},"title":"The Impact of Center City Economic and Cultural Vibrancy on Greenhouse Gas Emissions from Transportation","type":"article-journal"},"uris":["http://www.mendeley.com/documents/?uuid=721c4c5f-d6ee-4957-8285-97143e77f273"]}],"mendeley":{"formattedCitation":"(Holian &amp; Kahn, 2012)","plainTextFormattedCitation":"(Holian &amp; Kahn, 2012)","previouslyFormattedCitation":"(Holian &amp; Kahn, 2012)"},"properties":{"noteIndex":0},"schema":"https://github.com/citation-style-language/schema/raw/master/csl-citation.json"}</w:instrText>
      </w:r>
      <w:r w:rsidR="006B27ED" w:rsidRPr="0060091A">
        <w:rPr>
          <w:color w:val="000000" w:themeColor="text1"/>
        </w:rPr>
        <w:fldChar w:fldCharType="separate"/>
      </w:r>
      <w:r w:rsidR="006B27ED" w:rsidRPr="0060091A">
        <w:rPr>
          <w:noProof/>
          <w:color w:val="000000" w:themeColor="text1"/>
        </w:rPr>
        <w:t>(Holian &amp; Kahn, 2012)</w:t>
      </w:r>
      <w:r w:rsidR="006B27ED" w:rsidRPr="0060091A">
        <w:rPr>
          <w:color w:val="000000" w:themeColor="text1"/>
        </w:rPr>
        <w:fldChar w:fldCharType="end"/>
      </w:r>
      <w:r w:rsidR="006B27ED">
        <w:rPr>
          <w:color w:val="000000" w:themeColor="text1"/>
        </w:rPr>
        <w:t>.</w:t>
      </w:r>
    </w:p>
    <w:p w14:paraId="686371FE" w14:textId="77777777" w:rsidR="0070458E" w:rsidRPr="0060091A" w:rsidRDefault="0070458E" w:rsidP="0070458E">
      <w:pPr>
        <w:rPr>
          <w:color w:val="000000" w:themeColor="text1"/>
        </w:rPr>
      </w:pPr>
      <w:r w:rsidRPr="0060091A">
        <w:rPr>
          <w:color w:val="000000" w:themeColor="text1"/>
        </w:rPr>
        <w:t xml:space="preserve">The vibrancy of city centers depends on </w:t>
      </w:r>
      <w:r w:rsidR="00192F7D">
        <w:rPr>
          <w:color w:val="000000" w:themeColor="text1"/>
        </w:rPr>
        <w:t>some</w:t>
      </w:r>
      <w:r w:rsidRPr="0060091A">
        <w:rPr>
          <w:color w:val="000000" w:themeColor="text1"/>
        </w:rPr>
        <w:t xml:space="preserve"> environmental qualities</w:t>
      </w:r>
      <w:r w:rsidR="00192F7D">
        <w:rPr>
          <w:color w:val="000000" w:themeColor="text1"/>
        </w:rPr>
        <w:t xml:space="preserve"> which are as follow</w:t>
      </w:r>
      <w:r w:rsidRPr="0060091A">
        <w:rPr>
          <w:color w:val="000000" w:themeColor="text1"/>
        </w:rPr>
        <w:t>:</w:t>
      </w:r>
    </w:p>
    <w:p w14:paraId="4A191B74" w14:textId="77777777" w:rsidR="0070458E" w:rsidRPr="0060091A" w:rsidRDefault="0070458E" w:rsidP="002016CE">
      <w:pPr>
        <w:pStyle w:val="ListParagraph"/>
        <w:numPr>
          <w:ilvl w:val="0"/>
          <w:numId w:val="3"/>
        </w:numPr>
        <w:spacing w:before="120" w:after="200"/>
        <w:rPr>
          <w:color w:val="000000" w:themeColor="text1"/>
        </w:rPr>
        <w:sectPr w:rsidR="0070458E" w:rsidRPr="0060091A" w:rsidSect="00646814">
          <w:type w:val="continuous"/>
          <w:pgSz w:w="12240" w:h="15840"/>
          <w:pgMar w:top="1440" w:right="1440" w:bottom="1440" w:left="1440" w:header="720" w:footer="720" w:gutter="0"/>
          <w:pgNumType w:start="1"/>
          <w:cols w:space="720"/>
          <w:titlePg/>
          <w:docGrid w:linePitch="360"/>
        </w:sectPr>
      </w:pPr>
    </w:p>
    <w:p w14:paraId="403F067C" w14:textId="77777777" w:rsidR="0070458E" w:rsidRPr="0060091A" w:rsidRDefault="0070458E" w:rsidP="002016CE">
      <w:pPr>
        <w:pStyle w:val="ListParagraph"/>
        <w:numPr>
          <w:ilvl w:val="0"/>
          <w:numId w:val="3"/>
        </w:numPr>
        <w:spacing w:before="120" w:after="200"/>
        <w:rPr>
          <w:color w:val="000000" w:themeColor="text1"/>
        </w:rPr>
      </w:pPr>
      <w:r w:rsidRPr="0060091A">
        <w:rPr>
          <w:color w:val="000000" w:themeColor="text1"/>
        </w:rPr>
        <w:t>Accessibility</w:t>
      </w:r>
    </w:p>
    <w:p w14:paraId="4CE8989D" w14:textId="77777777" w:rsidR="0070458E" w:rsidRPr="0060091A" w:rsidRDefault="0070458E" w:rsidP="002016CE">
      <w:pPr>
        <w:pStyle w:val="ListParagraph"/>
        <w:numPr>
          <w:ilvl w:val="0"/>
          <w:numId w:val="3"/>
        </w:numPr>
        <w:spacing w:before="120" w:after="200"/>
        <w:rPr>
          <w:color w:val="000000" w:themeColor="text1"/>
        </w:rPr>
      </w:pPr>
      <w:r w:rsidRPr="0060091A">
        <w:rPr>
          <w:color w:val="000000" w:themeColor="text1"/>
        </w:rPr>
        <w:t>Land use diversity</w:t>
      </w:r>
    </w:p>
    <w:p w14:paraId="1233A983" w14:textId="77777777" w:rsidR="0070458E" w:rsidRPr="0060091A" w:rsidRDefault="0070458E" w:rsidP="002016CE">
      <w:pPr>
        <w:pStyle w:val="ListParagraph"/>
        <w:numPr>
          <w:ilvl w:val="0"/>
          <w:numId w:val="3"/>
        </w:numPr>
        <w:spacing w:before="120" w:after="200"/>
        <w:rPr>
          <w:color w:val="000000" w:themeColor="text1"/>
        </w:rPr>
      </w:pPr>
      <w:r w:rsidRPr="0060091A">
        <w:rPr>
          <w:color w:val="000000" w:themeColor="text1"/>
        </w:rPr>
        <w:t>Concentration and density or land use jam</w:t>
      </w:r>
    </w:p>
    <w:p w14:paraId="62FABE56" w14:textId="77777777" w:rsidR="0070458E" w:rsidRPr="0060091A" w:rsidRDefault="0070458E" w:rsidP="002016CE">
      <w:pPr>
        <w:pStyle w:val="ListParagraph"/>
        <w:numPr>
          <w:ilvl w:val="0"/>
          <w:numId w:val="3"/>
        </w:numPr>
        <w:spacing w:before="120" w:after="200"/>
        <w:rPr>
          <w:color w:val="000000" w:themeColor="text1"/>
        </w:rPr>
      </w:pPr>
      <w:r w:rsidRPr="0060091A">
        <w:rPr>
          <w:color w:val="000000" w:themeColor="text1"/>
        </w:rPr>
        <w:t>Organizer structure</w:t>
      </w:r>
    </w:p>
    <w:p w14:paraId="4864C87A" w14:textId="77777777" w:rsidR="0070458E" w:rsidRPr="0060091A" w:rsidRDefault="0070458E" w:rsidP="002016CE">
      <w:pPr>
        <w:pStyle w:val="ListParagraph"/>
        <w:numPr>
          <w:ilvl w:val="0"/>
          <w:numId w:val="3"/>
        </w:numPr>
        <w:spacing w:before="120" w:after="200"/>
        <w:rPr>
          <w:color w:val="000000" w:themeColor="text1"/>
        </w:rPr>
      </w:pPr>
      <w:r w:rsidRPr="0060091A">
        <w:rPr>
          <w:color w:val="000000" w:themeColor="text1"/>
        </w:rPr>
        <w:t>Permeability</w:t>
      </w:r>
    </w:p>
    <w:p w14:paraId="5D6BC4FD" w14:textId="77777777" w:rsidR="0070458E" w:rsidRPr="0060091A" w:rsidRDefault="0070458E" w:rsidP="002016CE">
      <w:pPr>
        <w:pStyle w:val="ListParagraph"/>
        <w:numPr>
          <w:ilvl w:val="0"/>
          <w:numId w:val="3"/>
        </w:numPr>
        <w:spacing w:before="120" w:after="200"/>
        <w:rPr>
          <w:color w:val="000000" w:themeColor="text1"/>
        </w:rPr>
      </w:pPr>
      <w:r w:rsidRPr="0060091A">
        <w:rPr>
          <w:color w:val="000000" w:themeColor="text1"/>
        </w:rPr>
        <w:t>Diversity</w:t>
      </w:r>
    </w:p>
    <w:p w14:paraId="0A71017E" w14:textId="77777777" w:rsidR="0070458E" w:rsidRPr="0060091A" w:rsidRDefault="0070458E" w:rsidP="002016CE">
      <w:pPr>
        <w:pStyle w:val="ListParagraph"/>
        <w:numPr>
          <w:ilvl w:val="0"/>
          <w:numId w:val="3"/>
        </w:numPr>
        <w:spacing w:before="120" w:after="200"/>
        <w:rPr>
          <w:color w:val="000000" w:themeColor="text1"/>
        </w:rPr>
      </w:pPr>
      <w:r w:rsidRPr="0060091A">
        <w:rPr>
          <w:color w:val="000000" w:themeColor="text1"/>
        </w:rPr>
        <w:t>Readability</w:t>
      </w:r>
    </w:p>
    <w:p w14:paraId="2C53019C" w14:textId="77777777" w:rsidR="0070458E" w:rsidRPr="0060091A" w:rsidRDefault="0070458E" w:rsidP="002016CE">
      <w:pPr>
        <w:pStyle w:val="ListParagraph"/>
        <w:numPr>
          <w:ilvl w:val="0"/>
          <w:numId w:val="3"/>
        </w:numPr>
        <w:spacing w:before="120" w:after="200"/>
        <w:rPr>
          <w:color w:val="000000" w:themeColor="text1"/>
        </w:rPr>
      </w:pPr>
      <w:r w:rsidRPr="0060091A">
        <w:rPr>
          <w:color w:val="000000" w:themeColor="text1"/>
        </w:rPr>
        <w:t>Flexibility</w:t>
      </w:r>
    </w:p>
    <w:p w14:paraId="0771986A" w14:textId="77777777" w:rsidR="0070458E" w:rsidRPr="0060091A" w:rsidRDefault="0070458E" w:rsidP="002016CE">
      <w:pPr>
        <w:pStyle w:val="ListParagraph"/>
        <w:numPr>
          <w:ilvl w:val="0"/>
          <w:numId w:val="3"/>
        </w:numPr>
        <w:spacing w:before="120" w:after="200"/>
        <w:rPr>
          <w:color w:val="000000" w:themeColor="text1"/>
        </w:rPr>
      </w:pPr>
      <w:r w:rsidRPr="0060091A">
        <w:rPr>
          <w:color w:val="000000" w:themeColor="text1"/>
        </w:rPr>
        <w:t>Visual proportions</w:t>
      </w:r>
    </w:p>
    <w:p w14:paraId="2BF0CCB6" w14:textId="77777777" w:rsidR="0070458E" w:rsidRPr="0060091A" w:rsidRDefault="0070458E" w:rsidP="002016CE">
      <w:pPr>
        <w:pStyle w:val="ListParagraph"/>
        <w:numPr>
          <w:ilvl w:val="0"/>
          <w:numId w:val="3"/>
        </w:numPr>
        <w:spacing w:before="120" w:after="200"/>
        <w:rPr>
          <w:color w:val="000000" w:themeColor="text1"/>
        </w:rPr>
      </w:pPr>
      <w:r w:rsidRPr="0060091A">
        <w:rPr>
          <w:color w:val="000000" w:themeColor="text1"/>
        </w:rPr>
        <w:t>Richness and personalization</w:t>
      </w:r>
    </w:p>
    <w:p w14:paraId="4FEA306B" w14:textId="77777777" w:rsidR="0070458E" w:rsidRPr="0060091A" w:rsidRDefault="0070458E" w:rsidP="0070458E">
      <w:pPr>
        <w:rPr>
          <w:color w:val="000000" w:themeColor="text1"/>
        </w:rPr>
        <w:sectPr w:rsidR="0070458E" w:rsidRPr="0060091A" w:rsidSect="0070458E">
          <w:footerReference w:type="first" r:id="rId17"/>
          <w:type w:val="continuous"/>
          <w:pgSz w:w="12240" w:h="15840"/>
          <w:pgMar w:top="1440" w:right="1440" w:bottom="1440" w:left="1440" w:header="720" w:footer="720" w:gutter="0"/>
          <w:pgNumType w:start="0"/>
          <w:cols w:num="3" w:space="720"/>
          <w:titlePg/>
          <w:docGrid w:linePitch="360"/>
        </w:sectPr>
      </w:pPr>
    </w:p>
    <w:p w14:paraId="66504B97" w14:textId="77777777" w:rsidR="006B27ED" w:rsidRPr="0060091A" w:rsidRDefault="006B27ED" w:rsidP="006B27ED">
      <w:pPr>
        <w:rPr>
          <w:color w:val="000000" w:themeColor="text1"/>
        </w:rPr>
      </w:pPr>
      <w:r w:rsidRPr="0060091A">
        <w:rPr>
          <w:color w:val="000000" w:themeColor="text1"/>
        </w:rPr>
        <w:fldChar w:fldCharType="begin" w:fldLock="1"/>
      </w:r>
      <w:r w:rsidR="00B8388F">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Pr="0060091A">
        <w:rPr>
          <w:color w:val="000000" w:themeColor="text1"/>
        </w:rPr>
        <w:fldChar w:fldCharType="separate"/>
      </w:r>
      <w:r w:rsidRPr="0060091A">
        <w:rPr>
          <w:noProof/>
          <w:color w:val="000000" w:themeColor="text1"/>
        </w:rPr>
        <w:t>(Moghadam et al., 2014)</w:t>
      </w:r>
      <w:r w:rsidRPr="0060091A">
        <w:rPr>
          <w:color w:val="000000" w:themeColor="text1"/>
        </w:rPr>
        <w:fldChar w:fldCharType="end"/>
      </w:r>
      <w:r w:rsidR="00553A03">
        <w:rPr>
          <w:color w:val="000000" w:themeColor="text1"/>
        </w:rPr>
        <w:t>.</w:t>
      </w:r>
    </w:p>
    <w:p w14:paraId="3170CE14" w14:textId="77777777" w:rsidR="006B27ED" w:rsidRPr="0060091A" w:rsidRDefault="006B27ED" w:rsidP="006B27ED">
      <w:pPr>
        <w:rPr>
          <w:color w:val="000000" w:themeColor="text1"/>
        </w:rPr>
      </w:pPr>
      <w:r w:rsidRPr="0060091A">
        <w:rPr>
          <w:color w:val="000000" w:themeColor="text1"/>
        </w:rPr>
        <w:t xml:space="preserve">Vibrancy can also be defined on the indicators what most people seek out in city centers i.e. employment, leisure and other opportunities. </w:t>
      </w:r>
      <w:r>
        <w:rPr>
          <w:color w:val="000000" w:themeColor="text1"/>
        </w:rPr>
        <w:t>S</w:t>
      </w:r>
      <w:r w:rsidRPr="0060091A">
        <w:rPr>
          <w:color w:val="000000" w:themeColor="text1"/>
        </w:rPr>
        <w:t>tud</w:t>
      </w:r>
      <w:r>
        <w:rPr>
          <w:color w:val="000000" w:themeColor="text1"/>
        </w:rPr>
        <w:t>ies have</w:t>
      </w:r>
      <w:r w:rsidRPr="0060091A">
        <w:rPr>
          <w:color w:val="000000" w:themeColor="text1"/>
        </w:rPr>
        <w:t xml:space="preserve"> shown that people prefer to live near to those city centers which are graded as more vibrant</w:t>
      </w:r>
      <w:r>
        <w:rPr>
          <w:color w:val="000000" w:themeColor="text1"/>
        </w:rPr>
        <w:t xml:space="preserve"> </w:t>
      </w:r>
      <w:r w:rsidRPr="0060091A">
        <w:rPr>
          <w:color w:val="000000" w:themeColor="text1"/>
        </w:rPr>
        <w:fldChar w:fldCharType="begin" w:fldLock="1"/>
      </w:r>
      <w:r w:rsidRPr="0060091A">
        <w:rPr>
          <w:color w:val="000000" w:themeColor="text1"/>
        </w:rPr>
        <w:instrText>ADDIN CSL_CITATION {"citationItems":[{"id":"ITEM-1","itemData":{"abstract":"Research MTI works to provide policy-oriented research for all levels of government and the private sector to foster the development of optimum surface transportation systems. Research areas include: transportation security; planning and policy development ; interrelationships among transportation, land use, and the environment; transportation finance; and collaborative labor-management relations. Certified Research Associates conduct the research. Certification requires an advanced degree, generally a Ph.D., a record of academic publications, and professional references. Research projects culminate in a peer-reviewed publication, available both in hardcopy and on TransWeb, the MTI website (http://transweb.sjsu.edu). Education The educational goal of the Institute is to provide graduate-level education to students seeking a career in the development and operation of surface transportation programs. MTI, through San José State University, offers an AACSB-accredited Master of Science in Transportation Management and a graduate Certificate in Transportation Management that serve to prepare the nation's transportation managers for the 21st century. The master's degree is the highest conferred by the California State University system. With the active assistance of the California Department of Transportation, MTI delivers its classes over a state-of-the-art videoconference network throughout the state of California and via webcasting beyond, allowing working transportation professionals to pursue an advanced degree regardless of their location. To meet the needs of employers seeking a diverse workforce, MTI's education program promotes enrollment to under-represented groups.","author":[{"dropping-particle":"","family":"Holian","given":"Matthew J.","non-dropping-particle":"","parse-names":false,"suffix":""},{"dropping-particle":"","family":"Kahn","given":"Matthew E.","non-dropping-particle":"","parse-names":false,"suffix":""}],"id":"ITEM-1","issued":{"date-parts":[["2012"]]},"title":"The Impact of Center City Economic and Cultural Vibrancy on Greenhouse Gas Emissions from Transportation","type":"article-journal"},"uris":["http://www.mendeley.com/documents/?uuid=721c4c5f-d6ee-4957-8285-97143e77f273"]}],"mendeley":{"formattedCitation":"(Holian &amp; Kahn, 2012)","plainTextFormattedCitation":"(Holian &amp; Kahn, 2012)","previouslyFormattedCitation":"(Holian &amp; Kahn, 2012)"},"properties":{"noteIndex":0},"schema":"https://github.com/citation-style-language/schema/raw/master/csl-citation.json"}</w:instrText>
      </w:r>
      <w:r w:rsidRPr="0060091A">
        <w:rPr>
          <w:color w:val="000000" w:themeColor="text1"/>
        </w:rPr>
        <w:fldChar w:fldCharType="separate"/>
      </w:r>
      <w:r w:rsidRPr="0060091A">
        <w:rPr>
          <w:noProof/>
          <w:color w:val="000000" w:themeColor="text1"/>
        </w:rPr>
        <w:t>(Holian &amp; Kahn, 2012)</w:t>
      </w:r>
      <w:r w:rsidRPr="0060091A">
        <w:rPr>
          <w:color w:val="000000" w:themeColor="text1"/>
        </w:rPr>
        <w:fldChar w:fldCharType="end"/>
      </w:r>
      <w:r>
        <w:rPr>
          <w:color w:val="000000" w:themeColor="text1"/>
        </w:rPr>
        <w:t>.</w:t>
      </w:r>
    </w:p>
    <w:p w14:paraId="4F9E9029" w14:textId="5F0842C7" w:rsidR="002728FE" w:rsidRPr="0060091A" w:rsidRDefault="002728FE" w:rsidP="002728FE">
      <w:pPr>
        <w:rPr>
          <w:color w:val="000000" w:themeColor="text1"/>
        </w:rPr>
      </w:pPr>
      <w:r w:rsidRPr="0060091A">
        <w:rPr>
          <w:color w:val="000000" w:themeColor="text1"/>
        </w:rPr>
        <w:t>The</w:t>
      </w:r>
      <w:r>
        <w:rPr>
          <w:color w:val="000000" w:themeColor="text1"/>
        </w:rPr>
        <w:t>re are</w:t>
      </w:r>
      <w:r w:rsidRPr="0060091A">
        <w:rPr>
          <w:color w:val="000000" w:themeColor="text1"/>
        </w:rPr>
        <w:t xml:space="preserve"> </w:t>
      </w:r>
      <w:r>
        <w:rPr>
          <w:color w:val="000000" w:themeColor="text1"/>
        </w:rPr>
        <w:t>also some</w:t>
      </w:r>
      <w:r w:rsidRPr="0060091A">
        <w:rPr>
          <w:color w:val="000000" w:themeColor="text1"/>
        </w:rPr>
        <w:t xml:space="preserve"> principles by which the development or vibrancy of city center can be a</w:t>
      </w:r>
      <w:r w:rsidR="000F7F01">
        <w:rPr>
          <w:color w:val="000000" w:themeColor="text1"/>
        </w:rPr>
        <w:t>ss</w:t>
      </w:r>
      <w:r w:rsidRPr="0060091A">
        <w:rPr>
          <w:color w:val="000000" w:themeColor="text1"/>
        </w:rPr>
        <w:t>essed. These principles are:</w:t>
      </w:r>
    </w:p>
    <w:p w14:paraId="110D45E5" w14:textId="77777777" w:rsidR="002728FE" w:rsidRPr="0060091A" w:rsidRDefault="002728FE" w:rsidP="002016CE">
      <w:pPr>
        <w:pStyle w:val="ListParagraph"/>
        <w:numPr>
          <w:ilvl w:val="0"/>
          <w:numId w:val="5"/>
        </w:numPr>
        <w:spacing w:before="120" w:after="200"/>
        <w:rPr>
          <w:color w:val="000000" w:themeColor="text1"/>
        </w:rPr>
      </w:pPr>
      <w:r w:rsidRPr="0060091A">
        <w:rPr>
          <w:color w:val="000000" w:themeColor="text1"/>
        </w:rPr>
        <w:t>Connectivity</w:t>
      </w:r>
    </w:p>
    <w:p w14:paraId="453F233B" w14:textId="77777777" w:rsidR="002728FE" w:rsidRPr="0060091A" w:rsidRDefault="002728FE" w:rsidP="002016CE">
      <w:pPr>
        <w:pStyle w:val="ListParagraph"/>
        <w:numPr>
          <w:ilvl w:val="0"/>
          <w:numId w:val="5"/>
        </w:numPr>
        <w:spacing w:before="120" w:after="200"/>
        <w:rPr>
          <w:color w:val="000000" w:themeColor="text1"/>
        </w:rPr>
      </w:pPr>
      <w:r w:rsidRPr="0060091A">
        <w:rPr>
          <w:color w:val="000000" w:themeColor="text1"/>
        </w:rPr>
        <w:t>Multiplicity of use</w:t>
      </w:r>
    </w:p>
    <w:p w14:paraId="22375B63" w14:textId="77777777" w:rsidR="002728FE" w:rsidRPr="0060091A" w:rsidRDefault="002728FE" w:rsidP="002016CE">
      <w:pPr>
        <w:pStyle w:val="ListParagraph"/>
        <w:numPr>
          <w:ilvl w:val="0"/>
          <w:numId w:val="5"/>
        </w:numPr>
        <w:spacing w:before="120" w:after="200"/>
        <w:rPr>
          <w:color w:val="000000" w:themeColor="text1"/>
        </w:rPr>
      </w:pPr>
      <w:r w:rsidRPr="0060091A">
        <w:rPr>
          <w:color w:val="000000" w:themeColor="text1"/>
        </w:rPr>
        <w:t>Adaptability &amp; coherence</w:t>
      </w:r>
    </w:p>
    <w:p w14:paraId="40B9AD59" w14:textId="77777777" w:rsidR="002728FE" w:rsidRPr="0060091A" w:rsidRDefault="002728FE" w:rsidP="002728FE">
      <w:pPr>
        <w:rPr>
          <w:color w:val="000000" w:themeColor="text1"/>
        </w:rPr>
      </w:pPr>
      <w:r w:rsidRPr="0060091A">
        <w:rPr>
          <w:color w:val="000000" w:themeColor="text1"/>
        </w:rPr>
        <w:t>Connectivity refers to the links of urban centers with its surroundings or other places. Increased connectivity increases the vibrancy of centers. Multiplicity of use means the cities should have more than one function which are similar to each other. The principle of adaptability &amp; coherence encourage cities to adopt changes without losing their historical importance or significance</w:t>
      </w:r>
      <w:r>
        <w:rPr>
          <w:color w:val="000000" w:themeColor="text1"/>
        </w:rPr>
        <w:t xml:space="preserve"> </w:t>
      </w:r>
      <w:r w:rsidRPr="0060091A">
        <w:rPr>
          <w:color w:val="000000" w:themeColor="text1"/>
        </w:rPr>
        <w:fldChar w:fldCharType="begin" w:fldLock="1"/>
      </w:r>
      <w:r w:rsidRPr="0060091A">
        <w:rPr>
          <w:color w:val="000000" w:themeColor="text1"/>
        </w:rPr>
        <w:instrText>ADDIN CSL_CITATION {"citationItems":[{"id":"ITEM-1","itemData":{"id":"ITEM-1","issued":{"date-parts":[["2017"]]},"page":"1-26","title":"Regenerating Aberdeen: a vision for a thriving and vibrant city centre 1","type":"article-journal"},"uris":["http://www.mendeley.com/documents/?uuid=04e87d85-8073-4379-a40b-1f43cb182fe0"]}],"mendeley":{"formattedCitation":"(“Regenerating Aberdeen: a vision for a thriving and vibrant city centre 1,” 2017)","plainTextFormattedCitation":"(“Regenerating Aberdeen: a vision for a thriving and vibrant city centre 1,” 2017)","previouslyFormattedCitation":"(“Regenerating Aberdeen: a vision for a thriving and vibrant city centre 1,” 2017)"},"properties":{"noteIndex":0},"schema":"https://github.com/citation-style-language/schema/raw/master/csl-citation.json"}</w:instrText>
      </w:r>
      <w:r w:rsidRPr="0060091A">
        <w:rPr>
          <w:color w:val="000000" w:themeColor="text1"/>
        </w:rPr>
        <w:fldChar w:fldCharType="separate"/>
      </w:r>
      <w:r w:rsidRPr="0060091A">
        <w:rPr>
          <w:noProof/>
          <w:color w:val="000000" w:themeColor="text1"/>
        </w:rPr>
        <w:t>(“Regenerating Aberdeen: a vision for a thriving and vibrant city centre 1,” 2017)</w:t>
      </w:r>
      <w:r w:rsidRPr="0060091A">
        <w:rPr>
          <w:color w:val="000000" w:themeColor="text1"/>
        </w:rPr>
        <w:fldChar w:fldCharType="end"/>
      </w:r>
      <w:r>
        <w:rPr>
          <w:color w:val="000000" w:themeColor="text1"/>
        </w:rPr>
        <w:t>.</w:t>
      </w:r>
    </w:p>
    <w:p w14:paraId="2E3BF4A4" w14:textId="77777777" w:rsidR="00B94EB6" w:rsidRPr="0060091A" w:rsidRDefault="00B94EB6" w:rsidP="00B94EB6">
      <w:pPr>
        <w:rPr>
          <w:color w:val="000000" w:themeColor="text1"/>
        </w:rPr>
      </w:pPr>
      <w:r>
        <w:rPr>
          <w:color w:val="000000" w:themeColor="text1"/>
        </w:rPr>
        <w:t>There are some</w:t>
      </w:r>
      <w:r w:rsidR="0070458E" w:rsidRPr="0060091A">
        <w:rPr>
          <w:color w:val="000000" w:themeColor="text1"/>
        </w:rPr>
        <w:t xml:space="preserve"> strategies and policies which can be used to create or promote a vibrant and responsive environment. Those strategies are:</w:t>
      </w:r>
    </w:p>
    <w:p w14:paraId="4D251217" w14:textId="77777777" w:rsidR="00B94EB6" w:rsidRPr="0060091A" w:rsidRDefault="00B94EB6" w:rsidP="002016CE">
      <w:pPr>
        <w:pStyle w:val="ListParagraph"/>
        <w:numPr>
          <w:ilvl w:val="0"/>
          <w:numId w:val="4"/>
        </w:numPr>
        <w:spacing w:before="120" w:after="200"/>
        <w:rPr>
          <w:color w:val="000000" w:themeColor="text1"/>
        </w:rPr>
        <w:sectPr w:rsidR="00B94EB6" w:rsidRPr="0060091A" w:rsidSect="00D324C6">
          <w:type w:val="continuous"/>
          <w:pgSz w:w="12240" w:h="15840"/>
          <w:pgMar w:top="1440" w:right="1440" w:bottom="1440" w:left="1440" w:header="720" w:footer="720" w:gutter="0"/>
          <w:pgNumType w:start="0"/>
          <w:cols w:space="720"/>
          <w:titlePg/>
          <w:docGrid w:linePitch="360"/>
        </w:sectPr>
      </w:pPr>
    </w:p>
    <w:p w14:paraId="2233E662" w14:textId="77777777" w:rsidR="00B94EB6" w:rsidRPr="0060091A" w:rsidRDefault="00B94EB6" w:rsidP="002016CE">
      <w:pPr>
        <w:pStyle w:val="ListParagraph"/>
        <w:numPr>
          <w:ilvl w:val="0"/>
          <w:numId w:val="4"/>
        </w:numPr>
        <w:spacing w:before="120" w:after="200"/>
        <w:rPr>
          <w:color w:val="000000" w:themeColor="text1"/>
        </w:rPr>
      </w:pPr>
      <w:r w:rsidRPr="0060091A">
        <w:rPr>
          <w:color w:val="000000" w:themeColor="text1"/>
        </w:rPr>
        <w:t>Strengthen good permeability</w:t>
      </w:r>
    </w:p>
    <w:p w14:paraId="3C19F1E7" w14:textId="77777777" w:rsidR="00B94EB6" w:rsidRPr="0060091A" w:rsidRDefault="00B94EB6" w:rsidP="002016CE">
      <w:pPr>
        <w:pStyle w:val="ListParagraph"/>
        <w:numPr>
          <w:ilvl w:val="0"/>
          <w:numId w:val="4"/>
        </w:numPr>
        <w:spacing w:before="120" w:after="200"/>
        <w:rPr>
          <w:color w:val="000000" w:themeColor="text1"/>
        </w:rPr>
      </w:pPr>
      <w:r w:rsidRPr="0060091A">
        <w:rPr>
          <w:color w:val="000000" w:themeColor="text1"/>
        </w:rPr>
        <w:t>Strengthen the visual proportions</w:t>
      </w:r>
    </w:p>
    <w:p w14:paraId="4A61FC84" w14:textId="77777777" w:rsidR="00B94EB6" w:rsidRPr="0060091A" w:rsidRDefault="00B94EB6" w:rsidP="002016CE">
      <w:pPr>
        <w:pStyle w:val="ListParagraph"/>
        <w:numPr>
          <w:ilvl w:val="0"/>
          <w:numId w:val="4"/>
        </w:numPr>
        <w:spacing w:before="120" w:after="200"/>
        <w:rPr>
          <w:color w:val="000000" w:themeColor="text1"/>
        </w:rPr>
      </w:pPr>
      <w:r w:rsidRPr="0060091A">
        <w:rPr>
          <w:color w:val="000000" w:themeColor="text1"/>
        </w:rPr>
        <w:t>Maintain and strengthen the identity and sense of place</w:t>
      </w:r>
    </w:p>
    <w:p w14:paraId="2C212660" w14:textId="77777777" w:rsidR="00B94EB6" w:rsidRPr="0060091A" w:rsidRDefault="00B94EB6" w:rsidP="002016CE">
      <w:pPr>
        <w:pStyle w:val="ListParagraph"/>
        <w:numPr>
          <w:ilvl w:val="0"/>
          <w:numId w:val="4"/>
        </w:numPr>
        <w:spacing w:before="120" w:after="200"/>
        <w:rPr>
          <w:color w:val="000000" w:themeColor="text1"/>
        </w:rPr>
      </w:pPr>
      <w:r w:rsidRPr="0060091A">
        <w:rPr>
          <w:color w:val="000000" w:themeColor="text1"/>
        </w:rPr>
        <w:t>Creating a variety of land uses</w:t>
      </w:r>
    </w:p>
    <w:p w14:paraId="0ECA0339" w14:textId="77777777" w:rsidR="00B94EB6" w:rsidRPr="0060091A" w:rsidRDefault="00B94EB6" w:rsidP="002016CE">
      <w:pPr>
        <w:pStyle w:val="ListParagraph"/>
        <w:numPr>
          <w:ilvl w:val="0"/>
          <w:numId w:val="4"/>
        </w:numPr>
        <w:spacing w:before="120" w:after="200"/>
        <w:rPr>
          <w:color w:val="000000" w:themeColor="text1"/>
        </w:rPr>
      </w:pPr>
      <w:r w:rsidRPr="0060091A">
        <w:rPr>
          <w:color w:val="000000" w:themeColor="text1"/>
        </w:rPr>
        <w:lastRenderedPageBreak/>
        <w:t>Create an organizing structure</w:t>
      </w:r>
    </w:p>
    <w:p w14:paraId="76EA6D15" w14:textId="77777777" w:rsidR="00B94EB6" w:rsidRPr="0060091A" w:rsidRDefault="00B94EB6" w:rsidP="002016CE">
      <w:pPr>
        <w:pStyle w:val="ListParagraph"/>
        <w:numPr>
          <w:ilvl w:val="0"/>
          <w:numId w:val="4"/>
        </w:numPr>
        <w:spacing w:before="120" w:after="200"/>
        <w:rPr>
          <w:color w:val="000000" w:themeColor="text1"/>
        </w:rPr>
      </w:pPr>
      <w:r w:rsidRPr="0060091A">
        <w:rPr>
          <w:color w:val="000000" w:themeColor="text1"/>
        </w:rPr>
        <w:t>Establish &amp; strengthen the flexibility</w:t>
      </w:r>
    </w:p>
    <w:p w14:paraId="1A67B47E" w14:textId="77777777" w:rsidR="00B94EB6" w:rsidRPr="0060091A" w:rsidRDefault="00B94EB6" w:rsidP="00B94EB6">
      <w:pPr>
        <w:rPr>
          <w:color w:val="000000" w:themeColor="text1"/>
        </w:rPr>
        <w:sectPr w:rsidR="00B94EB6" w:rsidRPr="0060091A" w:rsidSect="000B624F">
          <w:type w:val="continuous"/>
          <w:pgSz w:w="12240" w:h="15840"/>
          <w:pgMar w:top="1440" w:right="1440" w:bottom="1440" w:left="1440" w:header="720" w:footer="720" w:gutter="0"/>
          <w:pgNumType w:start="4"/>
          <w:cols w:num="2" w:space="720"/>
          <w:titlePg/>
          <w:docGrid w:linePitch="360"/>
        </w:sectPr>
      </w:pPr>
    </w:p>
    <w:p w14:paraId="178414FA" w14:textId="77777777" w:rsidR="00B94EB6" w:rsidRDefault="00B94EB6" w:rsidP="00B94EB6">
      <w:pPr>
        <w:rPr>
          <w:color w:val="000000" w:themeColor="text1"/>
        </w:rPr>
      </w:pPr>
      <w:r w:rsidRPr="0060091A">
        <w:rPr>
          <w:color w:val="000000" w:themeColor="text1"/>
        </w:rPr>
        <w:fldChar w:fldCharType="begin" w:fldLock="1"/>
      </w:r>
      <w:r w:rsidR="00B8388F">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Pr="0060091A">
        <w:rPr>
          <w:color w:val="000000" w:themeColor="text1"/>
        </w:rPr>
        <w:fldChar w:fldCharType="separate"/>
      </w:r>
      <w:r w:rsidRPr="0060091A">
        <w:rPr>
          <w:noProof/>
          <w:color w:val="000000" w:themeColor="text1"/>
        </w:rPr>
        <w:t>(Moghadam et al., 2014)</w:t>
      </w:r>
      <w:r w:rsidRPr="0060091A">
        <w:rPr>
          <w:color w:val="000000" w:themeColor="text1"/>
        </w:rPr>
        <w:fldChar w:fldCharType="end"/>
      </w:r>
    </w:p>
    <w:p w14:paraId="41256E12" w14:textId="77777777" w:rsidR="00130D4A" w:rsidRDefault="00130D4A" w:rsidP="00C832F5">
      <w:pPr>
        <w:rPr>
          <w:color w:val="000000" w:themeColor="text1"/>
        </w:rPr>
      </w:pPr>
      <w:r w:rsidRPr="00130D4A">
        <w:rPr>
          <w:color w:val="000000" w:themeColor="text1"/>
        </w:rPr>
        <w:t xml:space="preserve">Vibrancy can be built through the concept of creative placemaking theory. Creative placemaking can help centers to become more vibrant. It is a geographically targeted restoring strategy </w:t>
      </w:r>
      <w:r w:rsidRPr="00130D4A">
        <w:rPr>
          <w:color w:val="000000" w:themeColor="text1"/>
        </w:rPr>
        <w:fldChar w:fldCharType="begin" w:fldLock="1"/>
      </w:r>
      <w:r w:rsidRPr="00130D4A">
        <w:rPr>
          <w:color w:val="000000" w:themeColor="text1"/>
        </w:rPr>
        <w:instrText>ADDIN CSL_CITATION {"citationItems":[{"id":"ITEM-1","itemData":{"DOI":"10.1007/s00441-002-0644-6","author":[{"dropping-particle":"","family":"Placemaking","given":"Creative","non-dropping-particle":"","parse-names":false,"suffix":""},{"dropping-particle":"","family":"Growth","given":"City","non-dropping-particle":"","parse-names":false,"suffix":""}],"id":"ITEM-1","issued":{"date-parts":[["2012"]]},"title":"Building Vibrancy :","type":"article-journal"},"uris":["http://www.mendeley.com/documents/?uuid=39885170-229b-4569-9d80-84874eb8b0f3"]}],"mendeley":{"formattedCitation":"(Placemaking &amp; Growth, 2012)","plainTextFormattedCitation":"(Placemaking &amp; Growth, 2012)","previouslyFormattedCitation":"(Placemaking &amp; Growth, 2012)"},"properties":{"noteIndex":0},"schema":"https://github.com/citation-style-language/schema/raw/master/csl-citation.json"}</w:instrText>
      </w:r>
      <w:r w:rsidRPr="00130D4A">
        <w:rPr>
          <w:color w:val="000000" w:themeColor="text1"/>
        </w:rPr>
        <w:fldChar w:fldCharType="separate"/>
      </w:r>
      <w:r w:rsidRPr="00130D4A">
        <w:rPr>
          <w:noProof/>
          <w:color w:val="000000" w:themeColor="text1"/>
        </w:rPr>
        <w:t>(Placemaking &amp; Growth, 2012)</w:t>
      </w:r>
      <w:r w:rsidRPr="00130D4A">
        <w:rPr>
          <w:color w:val="000000" w:themeColor="text1"/>
        </w:rPr>
        <w:fldChar w:fldCharType="end"/>
      </w:r>
      <w:r w:rsidRPr="00130D4A">
        <w:rPr>
          <w:color w:val="000000" w:themeColor="text1"/>
        </w:rPr>
        <w:t xml:space="preserve">. Vibrancy can also be enhanced by applying approaches of vitality and urban regeneration. The values of public spaces can be restored by emphasizing on some principles, like pedestrian-orientation, internal and infill development, using brownfields and the injection of the artistic and cultural activities </w:t>
      </w:r>
      <w:r w:rsidRPr="00130D4A">
        <w:rPr>
          <w:color w:val="000000" w:themeColor="text1"/>
        </w:rPr>
        <w:fldChar w:fldCharType="begin" w:fldLock="1"/>
      </w:r>
      <w:r w:rsidRPr="00130D4A">
        <w:rPr>
          <w:color w:val="000000" w:themeColor="text1"/>
        </w:rPr>
        <w:instrText>ADDIN CSL_CITATION {"citationItems":[{"id":"ITEM-1","itemData":{"author":[{"dropping-particle":"","family":"Hashempour","given":"Rahim","non-dropping-particle":"","parse-names":false,"suffix":""}],"id":"ITEM-1","issued":{"date-parts":[["2017"]]},"page":"90-104","title":"Urban Regeneration ; Creating a Vibrant Urban Space by Emphasizing on the Cultural-Artistic Activities Redevelopment : Evidence from Southern Lalezar Street in Tehran","type":"article-journal"},"uris":["http://www.mendeley.com/documents/?uuid=37842b0c-0be6-43df-8d50-6f0b9ddb4c0b"]}],"mendeley":{"formattedCitation":"(Hashempour, 2017)","plainTextFormattedCitation":"(Hashempour, 2017)","previouslyFormattedCitation":"(Hashempour, 2017)"},"properties":{"noteIndex":0},"schema":"https://github.com/citation-style-language/schema/raw/master/csl-citation.json"}</w:instrText>
      </w:r>
      <w:r w:rsidRPr="00130D4A">
        <w:rPr>
          <w:color w:val="000000" w:themeColor="text1"/>
        </w:rPr>
        <w:fldChar w:fldCharType="separate"/>
      </w:r>
      <w:r w:rsidRPr="00130D4A">
        <w:rPr>
          <w:noProof/>
          <w:color w:val="000000" w:themeColor="text1"/>
        </w:rPr>
        <w:t>(Hashempour, 2017)</w:t>
      </w:r>
      <w:r w:rsidRPr="00130D4A">
        <w:rPr>
          <w:color w:val="000000" w:themeColor="text1"/>
        </w:rPr>
        <w:fldChar w:fldCharType="end"/>
      </w:r>
      <w:r w:rsidRPr="00130D4A">
        <w:rPr>
          <w:color w:val="000000" w:themeColor="text1"/>
        </w:rPr>
        <w:t>.</w:t>
      </w:r>
    </w:p>
    <w:p w14:paraId="53FC8BAB" w14:textId="77777777" w:rsidR="00CD5747" w:rsidRDefault="00807940" w:rsidP="00CD5747">
      <w:pPr>
        <w:pStyle w:val="Heading2"/>
      </w:pPr>
      <w:bookmarkStart w:id="21" w:name="_Toc20090161"/>
      <w:r>
        <w:t>Identifi</w:t>
      </w:r>
      <w:r w:rsidR="00CD5747">
        <w:t>ed Factors:</w:t>
      </w:r>
      <w:bookmarkEnd w:id="21"/>
    </w:p>
    <w:p w14:paraId="1A8704E0" w14:textId="77777777" w:rsidR="00CD5747" w:rsidRDefault="00CD5747" w:rsidP="00CD5747">
      <w:r>
        <w:t>Th</w:t>
      </w:r>
      <w:r w:rsidR="008C63C8">
        <w:t>e</w:t>
      </w:r>
      <w:r>
        <w:t xml:space="preserve"> factors</w:t>
      </w:r>
      <w:r w:rsidR="008C63C8">
        <w:t xml:space="preserve"> identified from </w:t>
      </w:r>
      <w:r w:rsidR="0002266F">
        <w:t>literature</w:t>
      </w:r>
      <w:r>
        <w:t xml:space="preserve"> which contributes to vibrancy of an urban center</w:t>
      </w:r>
      <w:r w:rsidR="00EF7F8F">
        <w:t xml:space="preserve"> </w:t>
      </w:r>
      <w:r w:rsidR="00FA31DB">
        <w:t>are as follow:</w:t>
      </w:r>
    </w:p>
    <w:tbl>
      <w:tblPr>
        <w:tblStyle w:val="TableGrid"/>
        <w:tblW w:w="9855" w:type="dxa"/>
        <w:tblLook w:val="04A0" w:firstRow="1" w:lastRow="0" w:firstColumn="1" w:lastColumn="0" w:noHBand="0" w:noVBand="1"/>
      </w:tblPr>
      <w:tblGrid>
        <w:gridCol w:w="833"/>
        <w:gridCol w:w="2377"/>
        <w:gridCol w:w="6645"/>
      </w:tblGrid>
      <w:tr w:rsidR="002C09E1" w14:paraId="5E564D34" w14:textId="77777777" w:rsidTr="00207666">
        <w:trPr>
          <w:trHeight w:val="824"/>
        </w:trPr>
        <w:tc>
          <w:tcPr>
            <w:tcW w:w="833" w:type="dxa"/>
            <w:vAlign w:val="center"/>
          </w:tcPr>
          <w:p w14:paraId="48D2D27A" w14:textId="77777777" w:rsidR="002C09E1" w:rsidRDefault="002C09E1" w:rsidP="009F2C6D">
            <w:pPr>
              <w:jc w:val="center"/>
            </w:pPr>
            <w:r>
              <w:t>Sr. No.</w:t>
            </w:r>
          </w:p>
        </w:tc>
        <w:tc>
          <w:tcPr>
            <w:tcW w:w="2377" w:type="dxa"/>
            <w:vAlign w:val="center"/>
          </w:tcPr>
          <w:p w14:paraId="5AE168A3" w14:textId="77777777" w:rsidR="002C09E1" w:rsidRDefault="002C09E1" w:rsidP="009241BA">
            <w:pPr>
              <w:jc w:val="center"/>
            </w:pPr>
            <w:r>
              <w:t>Factors</w:t>
            </w:r>
          </w:p>
        </w:tc>
        <w:tc>
          <w:tcPr>
            <w:tcW w:w="6645" w:type="dxa"/>
            <w:vAlign w:val="center"/>
          </w:tcPr>
          <w:p w14:paraId="147818A6" w14:textId="77777777" w:rsidR="002C09E1" w:rsidRDefault="002C09E1" w:rsidP="009241BA">
            <w:pPr>
              <w:jc w:val="center"/>
            </w:pPr>
            <w:r>
              <w:t>Definition</w:t>
            </w:r>
          </w:p>
        </w:tc>
      </w:tr>
      <w:tr w:rsidR="002C09E1" w14:paraId="7835A0FD" w14:textId="77777777" w:rsidTr="00207666">
        <w:trPr>
          <w:trHeight w:val="1230"/>
        </w:trPr>
        <w:tc>
          <w:tcPr>
            <w:tcW w:w="833" w:type="dxa"/>
            <w:vAlign w:val="center"/>
          </w:tcPr>
          <w:p w14:paraId="2FDCA6DF" w14:textId="77777777" w:rsidR="002C09E1" w:rsidRPr="00BA68A4" w:rsidRDefault="002C09E1" w:rsidP="009F2C6D">
            <w:pPr>
              <w:jc w:val="center"/>
            </w:pPr>
            <w:r>
              <w:t>1</w:t>
            </w:r>
          </w:p>
        </w:tc>
        <w:tc>
          <w:tcPr>
            <w:tcW w:w="2377" w:type="dxa"/>
            <w:vAlign w:val="center"/>
          </w:tcPr>
          <w:p w14:paraId="3EFA90D4" w14:textId="77777777" w:rsidR="002C09E1" w:rsidRPr="00342006" w:rsidRDefault="002C09E1" w:rsidP="009F2C6D">
            <w:pPr>
              <w:jc w:val="center"/>
            </w:pPr>
            <w:r w:rsidRPr="00342006">
              <w:t>Accessibility</w:t>
            </w:r>
          </w:p>
        </w:tc>
        <w:tc>
          <w:tcPr>
            <w:tcW w:w="6645" w:type="dxa"/>
            <w:vAlign w:val="center"/>
          </w:tcPr>
          <w:p w14:paraId="2D92EA5C" w14:textId="77777777" w:rsidR="002C09E1" w:rsidRPr="00B22C97" w:rsidRDefault="00CC3CFA" w:rsidP="00940895">
            <w:pPr>
              <w:rPr>
                <w:color w:val="000000" w:themeColor="text1"/>
              </w:rPr>
            </w:pPr>
            <w:r>
              <w:t>T</w:t>
            </w:r>
            <w:r w:rsidRPr="00CC3CFA">
              <w:t>he qua</w:t>
            </w:r>
            <w:r>
              <w:t>lity of being able to be reach or enter</w:t>
            </w:r>
            <w:r w:rsidR="00940895">
              <w:t xml:space="preserve"> the </w:t>
            </w:r>
            <w:r w:rsidR="00673D2C">
              <w:t>area</w:t>
            </w:r>
            <w:r w:rsidR="00940895">
              <w:t>. A</w:t>
            </w:r>
            <w:r w:rsidR="002C09E1">
              <w:t>ccessibility results in possibility of growth of production and business activities</w:t>
            </w:r>
            <w:r w:rsidR="00B22C97">
              <w:t xml:space="preserve"> </w:t>
            </w:r>
            <w:r w:rsidR="00B22C97" w:rsidRPr="0060091A">
              <w:rPr>
                <w:color w:val="000000" w:themeColor="text1"/>
              </w:rPr>
              <w:fldChar w:fldCharType="begin" w:fldLock="1"/>
            </w:r>
            <w:r w:rsidR="00B22C97">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00B22C97" w:rsidRPr="0060091A">
              <w:rPr>
                <w:color w:val="000000" w:themeColor="text1"/>
              </w:rPr>
              <w:fldChar w:fldCharType="separate"/>
            </w:r>
            <w:r w:rsidR="00B22C97" w:rsidRPr="0060091A">
              <w:rPr>
                <w:noProof/>
                <w:color w:val="000000" w:themeColor="text1"/>
              </w:rPr>
              <w:t>(Moghadam et al., 2014)</w:t>
            </w:r>
            <w:r w:rsidR="00B22C97" w:rsidRPr="0060091A">
              <w:rPr>
                <w:color w:val="000000" w:themeColor="text1"/>
              </w:rPr>
              <w:fldChar w:fldCharType="end"/>
            </w:r>
            <w:r w:rsidR="00B22C97">
              <w:rPr>
                <w:color w:val="000000" w:themeColor="text1"/>
              </w:rPr>
              <w:t>.</w:t>
            </w:r>
          </w:p>
        </w:tc>
      </w:tr>
      <w:tr w:rsidR="002C09E1" w14:paraId="5FF4A541" w14:textId="77777777" w:rsidTr="00207666">
        <w:trPr>
          <w:trHeight w:val="1650"/>
        </w:trPr>
        <w:tc>
          <w:tcPr>
            <w:tcW w:w="833" w:type="dxa"/>
            <w:vAlign w:val="center"/>
          </w:tcPr>
          <w:p w14:paraId="3C6DF462" w14:textId="77777777" w:rsidR="002C09E1" w:rsidRPr="00BA68A4" w:rsidRDefault="002C09E1" w:rsidP="009F2C6D">
            <w:pPr>
              <w:jc w:val="center"/>
            </w:pPr>
            <w:r>
              <w:t>2</w:t>
            </w:r>
          </w:p>
        </w:tc>
        <w:tc>
          <w:tcPr>
            <w:tcW w:w="2377" w:type="dxa"/>
            <w:vAlign w:val="center"/>
          </w:tcPr>
          <w:p w14:paraId="614531C9" w14:textId="77777777" w:rsidR="002C09E1" w:rsidRPr="00342006" w:rsidRDefault="002C09E1" w:rsidP="009F2C6D">
            <w:pPr>
              <w:jc w:val="center"/>
            </w:pPr>
            <w:r w:rsidRPr="00342006">
              <w:t>Permeability</w:t>
            </w:r>
          </w:p>
        </w:tc>
        <w:tc>
          <w:tcPr>
            <w:tcW w:w="6645" w:type="dxa"/>
            <w:vAlign w:val="center"/>
          </w:tcPr>
          <w:p w14:paraId="3693D239" w14:textId="77777777" w:rsidR="002C09E1" w:rsidRPr="00B22C97" w:rsidRDefault="00D87686" w:rsidP="00D87686">
            <w:pPr>
              <w:rPr>
                <w:color w:val="000000" w:themeColor="text1"/>
              </w:rPr>
            </w:pPr>
            <w:r>
              <w:t xml:space="preserve">A public space </w:t>
            </w:r>
            <w:r w:rsidR="002C09E1">
              <w:t>permeable not only to those who are familiar to environment but also to absorb everybody</w:t>
            </w:r>
            <w:r w:rsidR="00B22C97">
              <w:t xml:space="preserve"> </w:t>
            </w:r>
            <w:r w:rsidR="00B22C97" w:rsidRPr="0060091A">
              <w:rPr>
                <w:color w:val="000000" w:themeColor="text1"/>
              </w:rPr>
              <w:fldChar w:fldCharType="begin" w:fldLock="1"/>
            </w:r>
            <w:r w:rsidR="00B22C97">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00B22C97" w:rsidRPr="0060091A">
              <w:rPr>
                <w:color w:val="000000" w:themeColor="text1"/>
              </w:rPr>
              <w:fldChar w:fldCharType="separate"/>
            </w:r>
            <w:r w:rsidR="00B22C97" w:rsidRPr="0060091A">
              <w:rPr>
                <w:noProof/>
                <w:color w:val="000000" w:themeColor="text1"/>
              </w:rPr>
              <w:t>(Moghadam et al., 2014)</w:t>
            </w:r>
            <w:r w:rsidR="00B22C97" w:rsidRPr="0060091A">
              <w:rPr>
                <w:color w:val="000000" w:themeColor="text1"/>
              </w:rPr>
              <w:fldChar w:fldCharType="end"/>
            </w:r>
            <w:r w:rsidR="00B22C97">
              <w:rPr>
                <w:color w:val="000000" w:themeColor="text1"/>
              </w:rPr>
              <w:t>.</w:t>
            </w:r>
          </w:p>
        </w:tc>
      </w:tr>
      <w:tr w:rsidR="002C09E1" w14:paraId="6AE8D13D" w14:textId="77777777" w:rsidTr="00207666">
        <w:trPr>
          <w:trHeight w:val="1650"/>
        </w:trPr>
        <w:tc>
          <w:tcPr>
            <w:tcW w:w="833" w:type="dxa"/>
            <w:vAlign w:val="center"/>
          </w:tcPr>
          <w:p w14:paraId="47749291" w14:textId="77777777" w:rsidR="002C09E1" w:rsidRPr="00BA68A4" w:rsidRDefault="002C09E1" w:rsidP="009F2C6D">
            <w:pPr>
              <w:jc w:val="center"/>
            </w:pPr>
            <w:r>
              <w:t>3</w:t>
            </w:r>
          </w:p>
        </w:tc>
        <w:tc>
          <w:tcPr>
            <w:tcW w:w="2377" w:type="dxa"/>
            <w:vAlign w:val="center"/>
          </w:tcPr>
          <w:p w14:paraId="5E27AA5A" w14:textId="77777777" w:rsidR="002C09E1" w:rsidRPr="00342006" w:rsidRDefault="008B19F1" w:rsidP="008B19F1">
            <w:pPr>
              <w:jc w:val="center"/>
            </w:pPr>
            <w:r w:rsidRPr="00342006">
              <w:t>Diversity (Land U</w:t>
            </w:r>
            <w:r w:rsidR="002C09E1" w:rsidRPr="00342006">
              <w:t>se &amp; Building)</w:t>
            </w:r>
          </w:p>
        </w:tc>
        <w:tc>
          <w:tcPr>
            <w:tcW w:w="6645" w:type="dxa"/>
            <w:vAlign w:val="center"/>
          </w:tcPr>
          <w:p w14:paraId="32BF2B31" w14:textId="77777777" w:rsidR="002C09E1" w:rsidRDefault="002C09E1" w:rsidP="002A305C">
            <w:r>
              <w:t>Diversity in both, land use and varied kind of buildings with different forms is considered, and is absorbs different people in different times with different economic situations. In other words it increases the range of choices</w:t>
            </w:r>
            <w:r w:rsidR="00B22C97">
              <w:t xml:space="preserve"> </w:t>
            </w:r>
            <w:r w:rsidR="00B22C97" w:rsidRPr="0060091A">
              <w:rPr>
                <w:color w:val="000000" w:themeColor="text1"/>
              </w:rPr>
              <w:fldChar w:fldCharType="begin" w:fldLock="1"/>
            </w:r>
            <w:r w:rsidR="00B22C97">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00B22C97" w:rsidRPr="0060091A">
              <w:rPr>
                <w:color w:val="000000" w:themeColor="text1"/>
              </w:rPr>
              <w:fldChar w:fldCharType="separate"/>
            </w:r>
            <w:r w:rsidR="00B22C97" w:rsidRPr="0060091A">
              <w:rPr>
                <w:noProof/>
                <w:color w:val="000000" w:themeColor="text1"/>
              </w:rPr>
              <w:t>(Moghadam et al., 2014)</w:t>
            </w:r>
            <w:r w:rsidR="00B22C97" w:rsidRPr="0060091A">
              <w:rPr>
                <w:color w:val="000000" w:themeColor="text1"/>
              </w:rPr>
              <w:fldChar w:fldCharType="end"/>
            </w:r>
            <w:r w:rsidR="00B22C97">
              <w:rPr>
                <w:color w:val="000000" w:themeColor="text1"/>
              </w:rPr>
              <w:t>.</w:t>
            </w:r>
          </w:p>
        </w:tc>
      </w:tr>
      <w:tr w:rsidR="002C09E1" w14:paraId="6C6C3ADC" w14:textId="77777777" w:rsidTr="00207666">
        <w:trPr>
          <w:trHeight w:val="1650"/>
        </w:trPr>
        <w:tc>
          <w:tcPr>
            <w:tcW w:w="833" w:type="dxa"/>
            <w:vAlign w:val="center"/>
          </w:tcPr>
          <w:p w14:paraId="00AFF438" w14:textId="77777777" w:rsidR="002C09E1" w:rsidRPr="00BA68A4" w:rsidRDefault="002C09E1" w:rsidP="009F2C6D">
            <w:pPr>
              <w:jc w:val="center"/>
            </w:pPr>
            <w:r>
              <w:t>4</w:t>
            </w:r>
          </w:p>
        </w:tc>
        <w:tc>
          <w:tcPr>
            <w:tcW w:w="2377" w:type="dxa"/>
            <w:vAlign w:val="center"/>
          </w:tcPr>
          <w:p w14:paraId="7938C0E9" w14:textId="77777777" w:rsidR="002C09E1" w:rsidRDefault="002C09E1" w:rsidP="009F2C6D">
            <w:pPr>
              <w:jc w:val="center"/>
            </w:pPr>
            <w:r w:rsidRPr="00342006">
              <w:t>Readability</w:t>
            </w:r>
          </w:p>
        </w:tc>
        <w:tc>
          <w:tcPr>
            <w:tcW w:w="6645" w:type="dxa"/>
            <w:vAlign w:val="center"/>
          </w:tcPr>
          <w:p w14:paraId="114DB02C" w14:textId="77777777" w:rsidR="002C09E1" w:rsidRDefault="003D5545" w:rsidP="00521F9C">
            <w:r>
              <w:t xml:space="preserve">The </w:t>
            </w:r>
            <w:r w:rsidR="002C09E1">
              <w:t>quality</w:t>
            </w:r>
            <w:r>
              <w:t xml:space="preserve"> that</w:t>
            </w:r>
            <w:r w:rsidR="002C09E1">
              <w:t xml:space="preserve"> makes an understanding of environment. Environments may be visible in one of two levels </w:t>
            </w:r>
            <w:r w:rsidR="00521F9C">
              <w:t>of physically or activity</w:t>
            </w:r>
            <w:r w:rsidR="00B22C97">
              <w:t xml:space="preserve"> </w:t>
            </w:r>
            <w:r w:rsidR="00B22C97" w:rsidRPr="0060091A">
              <w:rPr>
                <w:color w:val="000000" w:themeColor="text1"/>
              </w:rPr>
              <w:fldChar w:fldCharType="begin" w:fldLock="1"/>
            </w:r>
            <w:r w:rsidR="00B22C97">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00B22C97" w:rsidRPr="0060091A">
              <w:rPr>
                <w:color w:val="000000" w:themeColor="text1"/>
              </w:rPr>
              <w:fldChar w:fldCharType="separate"/>
            </w:r>
            <w:r w:rsidR="00B22C97" w:rsidRPr="0060091A">
              <w:rPr>
                <w:noProof/>
                <w:color w:val="000000" w:themeColor="text1"/>
              </w:rPr>
              <w:t>(Moghadam et al., 2014)</w:t>
            </w:r>
            <w:r w:rsidR="00B22C97" w:rsidRPr="0060091A">
              <w:rPr>
                <w:color w:val="000000" w:themeColor="text1"/>
              </w:rPr>
              <w:fldChar w:fldCharType="end"/>
            </w:r>
            <w:r w:rsidR="00B22C97">
              <w:rPr>
                <w:color w:val="000000" w:themeColor="text1"/>
              </w:rPr>
              <w:t>.</w:t>
            </w:r>
          </w:p>
        </w:tc>
      </w:tr>
      <w:tr w:rsidR="002C09E1" w14:paraId="11E36CDE" w14:textId="77777777" w:rsidTr="00207666">
        <w:trPr>
          <w:trHeight w:val="404"/>
        </w:trPr>
        <w:tc>
          <w:tcPr>
            <w:tcW w:w="833" w:type="dxa"/>
            <w:vAlign w:val="center"/>
          </w:tcPr>
          <w:p w14:paraId="0F1AF094" w14:textId="77777777" w:rsidR="002C09E1" w:rsidRPr="00BA68A4" w:rsidRDefault="002C09E1" w:rsidP="009F2C6D">
            <w:pPr>
              <w:jc w:val="center"/>
            </w:pPr>
            <w:r>
              <w:t>5</w:t>
            </w:r>
          </w:p>
        </w:tc>
        <w:tc>
          <w:tcPr>
            <w:tcW w:w="2377" w:type="dxa"/>
            <w:vAlign w:val="center"/>
          </w:tcPr>
          <w:p w14:paraId="178C0B8D" w14:textId="77777777" w:rsidR="002C09E1" w:rsidRDefault="002C09E1" w:rsidP="009F2C6D">
            <w:pPr>
              <w:jc w:val="center"/>
            </w:pPr>
            <w:r w:rsidRPr="00342006">
              <w:t>Flexibility/Robustness</w:t>
            </w:r>
          </w:p>
        </w:tc>
        <w:tc>
          <w:tcPr>
            <w:tcW w:w="6645" w:type="dxa"/>
            <w:vAlign w:val="center"/>
          </w:tcPr>
          <w:p w14:paraId="72A3D305" w14:textId="77777777" w:rsidR="002C09E1" w:rsidRDefault="002C09E1" w:rsidP="00043DC1">
            <w:r>
              <w:t xml:space="preserve">Powerful combining of places that can be used for different </w:t>
            </w:r>
            <w:r>
              <w:lastRenderedPageBreak/>
              <w:t>purposes give more range of choices, in comparison with places that are designed just for one use</w:t>
            </w:r>
            <w:r w:rsidR="00B22C97">
              <w:t xml:space="preserve"> </w:t>
            </w:r>
            <w:r w:rsidR="00B22C97" w:rsidRPr="0060091A">
              <w:rPr>
                <w:color w:val="000000" w:themeColor="text1"/>
              </w:rPr>
              <w:fldChar w:fldCharType="begin" w:fldLock="1"/>
            </w:r>
            <w:r w:rsidR="00B22C97">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00B22C97" w:rsidRPr="0060091A">
              <w:rPr>
                <w:color w:val="000000" w:themeColor="text1"/>
              </w:rPr>
              <w:fldChar w:fldCharType="separate"/>
            </w:r>
            <w:r w:rsidR="00B22C97" w:rsidRPr="0060091A">
              <w:rPr>
                <w:noProof/>
                <w:color w:val="000000" w:themeColor="text1"/>
              </w:rPr>
              <w:t>(Moghadam et al., 2014)</w:t>
            </w:r>
            <w:r w:rsidR="00B22C97" w:rsidRPr="0060091A">
              <w:rPr>
                <w:color w:val="000000" w:themeColor="text1"/>
              </w:rPr>
              <w:fldChar w:fldCharType="end"/>
            </w:r>
            <w:r w:rsidR="00B22C97">
              <w:rPr>
                <w:color w:val="000000" w:themeColor="text1"/>
              </w:rPr>
              <w:t>.</w:t>
            </w:r>
          </w:p>
        </w:tc>
      </w:tr>
      <w:tr w:rsidR="002C09E1" w14:paraId="1CDC5BC4" w14:textId="77777777" w:rsidTr="00207666">
        <w:trPr>
          <w:trHeight w:val="824"/>
        </w:trPr>
        <w:tc>
          <w:tcPr>
            <w:tcW w:w="833" w:type="dxa"/>
            <w:vAlign w:val="center"/>
          </w:tcPr>
          <w:p w14:paraId="5CD43279" w14:textId="77777777" w:rsidR="002C09E1" w:rsidRPr="00BA68A4" w:rsidRDefault="002C09E1" w:rsidP="009F2C6D">
            <w:pPr>
              <w:jc w:val="center"/>
            </w:pPr>
            <w:r>
              <w:lastRenderedPageBreak/>
              <w:t>6</w:t>
            </w:r>
          </w:p>
        </w:tc>
        <w:tc>
          <w:tcPr>
            <w:tcW w:w="2377" w:type="dxa"/>
            <w:vAlign w:val="center"/>
          </w:tcPr>
          <w:p w14:paraId="53A14424" w14:textId="77777777" w:rsidR="002C09E1" w:rsidRPr="00342006" w:rsidRDefault="002C09E1" w:rsidP="009F2C6D">
            <w:pPr>
              <w:jc w:val="center"/>
            </w:pPr>
            <w:r w:rsidRPr="00342006">
              <w:t xml:space="preserve">Visual </w:t>
            </w:r>
            <w:r w:rsidR="008B19F1" w:rsidRPr="00342006">
              <w:t>P</w:t>
            </w:r>
            <w:r w:rsidRPr="00342006">
              <w:t>roportions</w:t>
            </w:r>
          </w:p>
        </w:tc>
        <w:tc>
          <w:tcPr>
            <w:tcW w:w="6645" w:type="dxa"/>
            <w:vAlign w:val="center"/>
          </w:tcPr>
          <w:p w14:paraId="6CC00067" w14:textId="77777777" w:rsidR="002C09E1" w:rsidRDefault="002C09E1" w:rsidP="00FE15E1">
            <w:r>
              <w:t>If the area is clear for people in form and function, have diversity and flexibility, it can be said that visual proportions is observed</w:t>
            </w:r>
            <w:r w:rsidR="00B22C97">
              <w:t xml:space="preserve"> </w:t>
            </w:r>
            <w:r w:rsidR="00B22C97" w:rsidRPr="0060091A">
              <w:rPr>
                <w:color w:val="000000" w:themeColor="text1"/>
              </w:rPr>
              <w:fldChar w:fldCharType="begin" w:fldLock="1"/>
            </w:r>
            <w:r w:rsidR="00B22C97">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00B22C97" w:rsidRPr="0060091A">
              <w:rPr>
                <w:color w:val="000000" w:themeColor="text1"/>
              </w:rPr>
              <w:fldChar w:fldCharType="separate"/>
            </w:r>
            <w:r w:rsidR="00B22C97" w:rsidRPr="0060091A">
              <w:rPr>
                <w:noProof/>
                <w:color w:val="000000" w:themeColor="text1"/>
              </w:rPr>
              <w:t>(Moghadam et al., 2014)</w:t>
            </w:r>
            <w:r w:rsidR="00B22C97" w:rsidRPr="0060091A">
              <w:rPr>
                <w:color w:val="000000" w:themeColor="text1"/>
              </w:rPr>
              <w:fldChar w:fldCharType="end"/>
            </w:r>
            <w:r w:rsidR="00B22C97">
              <w:rPr>
                <w:color w:val="000000" w:themeColor="text1"/>
              </w:rPr>
              <w:t>.</w:t>
            </w:r>
          </w:p>
        </w:tc>
      </w:tr>
      <w:tr w:rsidR="002C09E1" w14:paraId="36AE1834" w14:textId="77777777" w:rsidTr="00207666">
        <w:trPr>
          <w:trHeight w:val="1772"/>
        </w:trPr>
        <w:tc>
          <w:tcPr>
            <w:tcW w:w="833" w:type="dxa"/>
            <w:vAlign w:val="center"/>
          </w:tcPr>
          <w:p w14:paraId="4CB93ADB" w14:textId="77777777" w:rsidR="002C09E1" w:rsidRPr="00BA68A4" w:rsidRDefault="002C09E1" w:rsidP="009F2C6D">
            <w:pPr>
              <w:jc w:val="center"/>
            </w:pPr>
            <w:r>
              <w:t>7</w:t>
            </w:r>
          </w:p>
        </w:tc>
        <w:tc>
          <w:tcPr>
            <w:tcW w:w="2377" w:type="dxa"/>
            <w:vAlign w:val="center"/>
          </w:tcPr>
          <w:p w14:paraId="7913B66D" w14:textId="77777777" w:rsidR="002C09E1" w:rsidRPr="00B22C97" w:rsidRDefault="002C09E1" w:rsidP="009F2C6D">
            <w:pPr>
              <w:jc w:val="center"/>
              <w:rPr>
                <w:highlight w:val="yellow"/>
              </w:rPr>
            </w:pPr>
            <w:r w:rsidRPr="00342006">
              <w:t>Personalization</w:t>
            </w:r>
          </w:p>
        </w:tc>
        <w:tc>
          <w:tcPr>
            <w:tcW w:w="6645" w:type="dxa"/>
            <w:vAlign w:val="center"/>
          </w:tcPr>
          <w:p w14:paraId="044A6FC2" w14:textId="77777777" w:rsidR="002C09E1" w:rsidRDefault="002C09E1" w:rsidP="00C71DAA">
            <w:r>
              <w:t>This is the only way that most people find an environment arising from their personal concerns, values, and signs</w:t>
            </w:r>
            <w:r w:rsidR="00C71DAA">
              <w:t xml:space="preserve">. </w:t>
            </w:r>
            <w:r>
              <w:t>If people use a place regularly and in long term, they will have a sense of belonging to it</w:t>
            </w:r>
            <w:r w:rsidR="00B22C97">
              <w:t xml:space="preserve"> </w:t>
            </w:r>
            <w:r w:rsidR="00B22C97" w:rsidRPr="0060091A">
              <w:rPr>
                <w:color w:val="000000" w:themeColor="text1"/>
              </w:rPr>
              <w:fldChar w:fldCharType="begin" w:fldLock="1"/>
            </w:r>
            <w:r w:rsidR="00B22C97">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00B22C97" w:rsidRPr="0060091A">
              <w:rPr>
                <w:color w:val="000000" w:themeColor="text1"/>
              </w:rPr>
              <w:fldChar w:fldCharType="separate"/>
            </w:r>
            <w:r w:rsidR="00B22C97" w:rsidRPr="0060091A">
              <w:rPr>
                <w:noProof/>
                <w:color w:val="000000" w:themeColor="text1"/>
              </w:rPr>
              <w:t>(Moghadam et al., 2014)</w:t>
            </w:r>
            <w:r w:rsidR="00B22C97" w:rsidRPr="0060091A">
              <w:rPr>
                <w:color w:val="000000" w:themeColor="text1"/>
              </w:rPr>
              <w:fldChar w:fldCharType="end"/>
            </w:r>
            <w:r w:rsidR="00B22C97">
              <w:rPr>
                <w:color w:val="000000" w:themeColor="text1"/>
              </w:rPr>
              <w:t>.</w:t>
            </w:r>
          </w:p>
        </w:tc>
      </w:tr>
      <w:tr w:rsidR="002C09E1" w14:paraId="06B87037" w14:textId="77777777" w:rsidTr="00207666">
        <w:trPr>
          <w:trHeight w:val="1650"/>
        </w:trPr>
        <w:tc>
          <w:tcPr>
            <w:tcW w:w="833" w:type="dxa"/>
            <w:vAlign w:val="center"/>
          </w:tcPr>
          <w:p w14:paraId="4FE35B9B" w14:textId="77777777" w:rsidR="002C09E1" w:rsidRPr="00BA68A4" w:rsidRDefault="002C09E1" w:rsidP="009F2C6D">
            <w:pPr>
              <w:jc w:val="center"/>
            </w:pPr>
            <w:r>
              <w:t>8</w:t>
            </w:r>
          </w:p>
        </w:tc>
        <w:tc>
          <w:tcPr>
            <w:tcW w:w="2377" w:type="dxa"/>
            <w:vAlign w:val="center"/>
          </w:tcPr>
          <w:p w14:paraId="603E258B" w14:textId="77777777" w:rsidR="002C09E1" w:rsidRDefault="002C09E1" w:rsidP="009F2C6D">
            <w:pPr>
              <w:jc w:val="center"/>
            </w:pPr>
            <w:r w:rsidRPr="00342006">
              <w:t>Richness</w:t>
            </w:r>
          </w:p>
        </w:tc>
        <w:tc>
          <w:tcPr>
            <w:tcW w:w="6645" w:type="dxa"/>
            <w:vAlign w:val="center"/>
          </w:tcPr>
          <w:p w14:paraId="4B333656" w14:textId="77777777" w:rsidR="002C09E1" w:rsidRDefault="002C09E1" w:rsidP="00054633">
            <w:r>
              <w:t>Richness is a quality which makes varied sensory experiences and enhances pleasure. It includes all the senses, but because of the impact that sight has in understanding of information, it is somewhat more important than the others</w:t>
            </w:r>
            <w:r w:rsidR="00B22C97">
              <w:t xml:space="preserve"> </w:t>
            </w:r>
            <w:r w:rsidR="00B22C97" w:rsidRPr="0060091A">
              <w:rPr>
                <w:color w:val="000000" w:themeColor="text1"/>
              </w:rPr>
              <w:fldChar w:fldCharType="begin" w:fldLock="1"/>
            </w:r>
            <w:r w:rsidR="00B22C97">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00B22C97" w:rsidRPr="0060091A">
              <w:rPr>
                <w:color w:val="000000" w:themeColor="text1"/>
              </w:rPr>
              <w:fldChar w:fldCharType="separate"/>
            </w:r>
            <w:r w:rsidR="00B22C97" w:rsidRPr="0060091A">
              <w:rPr>
                <w:noProof/>
                <w:color w:val="000000" w:themeColor="text1"/>
              </w:rPr>
              <w:t>(Moghadam et al., 2014)</w:t>
            </w:r>
            <w:r w:rsidR="00B22C97" w:rsidRPr="0060091A">
              <w:rPr>
                <w:color w:val="000000" w:themeColor="text1"/>
              </w:rPr>
              <w:fldChar w:fldCharType="end"/>
            </w:r>
            <w:r w:rsidR="00B22C97">
              <w:rPr>
                <w:color w:val="000000" w:themeColor="text1"/>
              </w:rPr>
              <w:t>.</w:t>
            </w:r>
          </w:p>
        </w:tc>
      </w:tr>
      <w:tr w:rsidR="002C09E1" w14:paraId="7BCC3BC4" w14:textId="77777777" w:rsidTr="00207666">
        <w:trPr>
          <w:trHeight w:val="824"/>
        </w:trPr>
        <w:tc>
          <w:tcPr>
            <w:tcW w:w="833" w:type="dxa"/>
            <w:vAlign w:val="center"/>
          </w:tcPr>
          <w:p w14:paraId="6CB5A1D4" w14:textId="77777777" w:rsidR="002C09E1" w:rsidRPr="00BA68A4" w:rsidRDefault="002C09E1" w:rsidP="009F2C6D">
            <w:pPr>
              <w:jc w:val="center"/>
            </w:pPr>
            <w:r>
              <w:t>9</w:t>
            </w:r>
          </w:p>
        </w:tc>
        <w:tc>
          <w:tcPr>
            <w:tcW w:w="2377" w:type="dxa"/>
            <w:vAlign w:val="center"/>
          </w:tcPr>
          <w:p w14:paraId="0F0E3688" w14:textId="77777777" w:rsidR="002C09E1" w:rsidRDefault="008B19F1" w:rsidP="009F2C6D">
            <w:pPr>
              <w:jc w:val="center"/>
            </w:pPr>
            <w:r>
              <w:t>Safety &amp; S</w:t>
            </w:r>
            <w:r w:rsidR="002C09E1" w:rsidRPr="00BA68A4">
              <w:t>ecurity</w:t>
            </w:r>
          </w:p>
        </w:tc>
        <w:tc>
          <w:tcPr>
            <w:tcW w:w="6645" w:type="dxa"/>
            <w:vAlign w:val="center"/>
          </w:tcPr>
          <w:p w14:paraId="2F4EC444" w14:textId="77777777" w:rsidR="002C09E1" w:rsidRDefault="00E038BC" w:rsidP="00E038BC">
            <w:pPr>
              <w:jc w:val="left"/>
            </w:pPr>
            <w:r>
              <w:t>T</w:t>
            </w:r>
            <w:r w:rsidRPr="00E038BC">
              <w:t>he state of being</w:t>
            </w:r>
            <w:r>
              <w:t xml:space="preserve"> </w:t>
            </w:r>
            <w:r w:rsidRPr="00E038BC">
              <w:t>free from harm or injury</w:t>
            </w:r>
            <w:r>
              <w:t xml:space="preserve"> or</w:t>
            </w:r>
            <w:r w:rsidRPr="00E038BC">
              <w:t xml:space="preserve"> the surety that nothing would cause harm in a particular situation</w:t>
            </w:r>
            <w:r w:rsidR="000F7D27">
              <w:t xml:space="preserve"> </w:t>
            </w:r>
            <w:r w:rsidR="000F7D27">
              <w:fldChar w:fldCharType="begin" w:fldLock="1"/>
            </w:r>
            <w:r w:rsidR="006D47EC">
              <w:instrText>ADDIN CSL_CITATION {"citationItems":[{"id":"ITEM-1","itemData":{"author":[{"dropping-particle":"","family":"Hashempour","given":"Rahim","non-dropping-particle":"","parse-names":false,"suffix":""}],"id":"ITEM-1","issued":{"date-parts":[["2017"]]},"page":"90-104","title":"Urban Regeneration ; Creating a Vibrant Urban Space by Emphasizing on the Cultural-Artistic Activities Redevelopment : Evidence from Southern Lalezar Street in Tehran","type":"article-journal"},"uris":["http://www.mendeley.com/documents/?uuid=37842b0c-0be6-43df-8d50-6f0b9ddb4c0b"]}],"mendeley":{"formattedCitation":"(Hashempour, 2017)","plainTextFormattedCitation":"(Hashempour, 2017)","previouslyFormattedCitation":"(Hashempour, 2017)"},"properties":{"noteIndex":0},"schema":"https://github.com/citation-style-language/schema/raw/master/csl-citation.json"}</w:instrText>
            </w:r>
            <w:r w:rsidR="000F7D27">
              <w:fldChar w:fldCharType="separate"/>
            </w:r>
            <w:r w:rsidR="000F7D27" w:rsidRPr="000F7D27">
              <w:rPr>
                <w:noProof/>
              </w:rPr>
              <w:t>(Hashempour, 2017)</w:t>
            </w:r>
            <w:r w:rsidR="000F7D27">
              <w:fldChar w:fldCharType="end"/>
            </w:r>
            <w:r w:rsidR="000F7D27">
              <w:t>.</w:t>
            </w:r>
          </w:p>
        </w:tc>
      </w:tr>
      <w:tr w:rsidR="002C09E1" w14:paraId="7724946A" w14:textId="77777777" w:rsidTr="00207666">
        <w:trPr>
          <w:trHeight w:val="404"/>
        </w:trPr>
        <w:tc>
          <w:tcPr>
            <w:tcW w:w="833" w:type="dxa"/>
            <w:vAlign w:val="center"/>
          </w:tcPr>
          <w:p w14:paraId="651DD0F3" w14:textId="77777777" w:rsidR="002C09E1" w:rsidRPr="00BA68A4" w:rsidRDefault="002C09E1" w:rsidP="009F2C6D">
            <w:pPr>
              <w:jc w:val="center"/>
            </w:pPr>
            <w:r>
              <w:t>10</w:t>
            </w:r>
          </w:p>
        </w:tc>
        <w:tc>
          <w:tcPr>
            <w:tcW w:w="2377" w:type="dxa"/>
            <w:vAlign w:val="center"/>
          </w:tcPr>
          <w:p w14:paraId="43E5F922" w14:textId="77777777" w:rsidR="002C09E1" w:rsidRDefault="008B19F1" w:rsidP="009F2C6D">
            <w:pPr>
              <w:jc w:val="center"/>
            </w:pPr>
            <w:r>
              <w:t>Human S</w:t>
            </w:r>
            <w:r w:rsidR="002C09E1" w:rsidRPr="00BA68A4">
              <w:t>cale</w:t>
            </w:r>
          </w:p>
        </w:tc>
        <w:tc>
          <w:tcPr>
            <w:tcW w:w="6645" w:type="dxa"/>
            <w:vAlign w:val="center"/>
          </w:tcPr>
          <w:p w14:paraId="689354AE" w14:textId="77777777" w:rsidR="002C09E1" w:rsidRDefault="005969E7" w:rsidP="009241BA">
            <w:pPr>
              <w:jc w:val="left"/>
            </w:pPr>
            <w:r w:rsidRPr="005969E7">
              <w:t>The size, texture and articulation of physical elements that match the size and proportions of human sight and speed</w:t>
            </w:r>
            <w:r w:rsidR="000F7D27">
              <w:t xml:space="preserve"> </w:t>
            </w:r>
            <w:r w:rsidR="000F7D27">
              <w:fldChar w:fldCharType="begin" w:fldLock="1"/>
            </w:r>
            <w:r w:rsidR="006D47EC">
              <w:instrText>ADDIN CSL_CITATION {"citationItems":[{"id":"ITEM-1","itemData":{"author":[{"dropping-particle":"","family":"Hashempour","given":"Rahim","non-dropping-particle":"","parse-names":false,"suffix":""}],"id":"ITEM-1","issued":{"date-parts":[["2017"]]},"page":"90-104","title":"Urban Regeneration ; Creating a Vibrant Urban Space by Emphasizing on the Cultural-Artistic Activities Redevelopment : Evidence from Southern Lalezar Street in Tehran","type":"article-journal"},"uris":["http://www.mendeley.com/documents/?uuid=37842b0c-0be6-43df-8d50-6f0b9ddb4c0b"]}],"mendeley":{"formattedCitation":"(Hashempour, 2017)","plainTextFormattedCitation":"(Hashempour, 2017)","previouslyFormattedCitation":"(Hashempour, 2017)"},"properties":{"noteIndex":0},"schema":"https://github.com/citation-style-language/schema/raw/master/csl-citation.json"}</w:instrText>
            </w:r>
            <w:r w:rsidR="000F7D27">
              <w:fldChar w:fldCharType="separate"/>
            </w:r>
            <w:r w:rsidR="000F7D27" w:rsidRPr="000F7D27">
              <w:rPr>
                <w:noProof/>
              </w:rPr>
              <w:t>(Hashempour, 2017)</w:t>
            </w:r>
            <w:r w:rsidR="000F7D27">
              <w:fldChar w:fldCharType="end"/>
            </w:r>
            <w:r w:rsidR="000F7D27">
              <w:t>.</w:t>
            </w:r>
          </w:p>
        </w:tc>
      </w:tr>
      <w:tr w:rsidR="002C09E1" w14:paraId="03CABF43" w14:textId="77777777" w:rsidTr="00207666">
        <w:trPr>
          <w:trHeight w:val="824"/>
        </w:trPr>
        <w:tc>
          <w:tcPr>
            <w:tcW w:w="833" w:type="dxa"/>
            <w:vAlign w:val="center"/>
          </w:tcPr>
          <w:p w14:paraId="515E945A" w14:textId="77777777" w:rsidR="002C09E1" w:rsidRPr="00BA68A4" w:rsidRDefault="002C09E1" w:rsidP="009F2C6D">
            <w:pPr>
              <w:jc w:val="center"/>
            </w:pPr>
            <w:r>
              <w:t>11</w:t>
            </w:r>
          </w:p>
        </w:tc>
        <w:tc>
          <w:tcPr>
            <w:tcW w:w="2377" w:type="dxa"/>
            <w:vAlign w:val="center"/>
          </w:tcPr>
          <w:p w14:paraId="346E25A0" w14:textId="77777777" w:rsidR="002C09E1" w:rsidRDefault="002C09E1" w:rsidP="009F2C6D">
            <w:pPr>
              <w:jc w:val="center"/>
            </w:pPr>
            <w:r w:rsidRPr="00BA68A4">
              <w:t>Environment Attractiveness</w:t>
            </w:r>
          </w:p>
        </w:tc>
        <w:tc>
          <w:tcPr>
            <w:tcW w:w="6645" w:type="dxa"/>
            <w:vAlign w:val="center"/>
          </w:tcPr>
          <w:p w14:paraId="00A6384E" w14:textId="77777777" w:rsidR="002C09E1" w:rsidRDefault="007D0D7D" w:rsidP="007B2255">
            <w:pPr>
              <w:jc w:val="left"/>
            </w:pPr>
            <w:r>
              <w:t>Environment</w:t>
            </w:r>
            <w:r w:rsidRPr="007D0D7D">
              <w:t xml:space="preserve"> can be considered as attractive as it is attractive, appeali</w:t>
            </w:r>
            <w:r w:rsidR="00D75FDB">
              <w:t>ng, engaging, interesting for people</w:t>
            </w:r>
            <w:r w:rsidR="000F7D27">
              <w:t xml:space="preserve"> </w:t>
            </w:r>
            <w:r w:rsidR="000F7D27">
              <w:fldChar w:fldCharType="begin" w:fldLock="1"/>
            </w:r>
            <w:r w:rsidR="006D47EC">
              <w:instrText>ADDIN CSL_CITATION {"citationItems":[{"id":"ITEM-1","itemData":{"author":[{"dropping-particle":"","family":"Hashempour","given":"Rahim","non-dropping-particle":"","parse-names":false,"suffix":""}],"id":"ITEM-1","issued":{"date-parts":[["2017"]]},"page":"90-104","title":"Urban Regeneration ; Creating a Vibrant Urban Space by Emphasizing on the Cultural-Artistic Activities Redevelopment : Evidence from Southern Lalezar Street in Tehran","type":"article-journal"},"uris":["http://www.mendeley.com/documents/?uuid=37842b0c-0be6-43df-8d50-6f0b9ddb4c0b"]}],"mendeley":{"formattedCitation":"(Hashempour, 2017)","plainTextFormattedCitation":"(Hashempour, 2017)","previouslyFormattedCitation":"(Hashempour, 2017)"},"properties":{"noteIndex":0},"schema":"https://github.com/citation-style-language/schema/raw/master/csl-citation.json"}</w:instrText>
            </w:r>
            <w:r w:rsidR="000F7D27">
              <w:fldChar w:fldCharType="separate"/>
            </w:r>
            <w:r w:rsidR="000F7D27" w:rsidRPr="000F7D27">
              <w:rPr>
                <w:noProof/>
              </w:rPr>
              <w:t>(Hashempour, 2017)</w:t>
            </w:r>
            <w:r w:rsidR="000F7D27">
              <w:fldChar w:fldCharType="end"/>
            </w:r>
            <w:r w:rsidR="000F7D27">
              <w:t>.</w:t>
            </w:r>
          </w:p>
        </w:tc>
      </w:tr>
      <w:tr w:rsidR="002C09E1" w14:paraId="75A34C2A" w14:textId="77777777" w:rsidTr="00207666">
        <w:trPr>
          <w:trHeight w:val="824"/>
        </w:trPr>
        <w:tc>
          <w:tcPr>
            <w:tcW w:w="833" w:type="dxa"/>
            <w:vAlign w:val="center"/>
          </w:tcPr>
          <w:p w14:paraId="1418264A" w14:textId="77777777" w:rsidR="002C09E1" w:rsidRPr="00BA68A4" w:rsidRDefault="002C09E1" w:rsidP="009F2C6D">
            <w:pPr>
              <w:jc w:val="center"/>
            </w:pPr>
            <w:r>
              <w:t>12</w:t>
            </w:r>
          </w:p>
        </w:tc>
        <w:tc>
          <w:tcPr>
            <w:tcW w:w="2377" w:type="dxa"/>
            <w:vAlign w:val="center"/>
          </w:tcPr>
          <w:p w14:paraId="7D81A5A6" w14:textId="77777777" w:rsidR="002C09E1" w:rsidRDefault="008B19F1" w:rsidP="009F2C6D">
            <w:pPr>
              <w:jc w:val="center"/>
            </w:pPr>
            <w:r>
              <w:t>Meaningful P</w:t>
            </w:r>
            <w:r w:rsidR="002C09E1" w:rsidRPr="00BA68A4">
              <w:t>laces</w:t>
            </w:r>
          </w:p>
        </w:tc>
        <w:tc>
          <w:tcPr>
            <w:tcW w:w="6645" w:type="dxa"/>
            <w:vAlign w:val="center"/>
          </w:tcPr>
          <w:p w14:paraId="71BCDE26" w14:textId="77777777" w:rsidR="002C09E1" w:rsidRDefault="007B2255" w:rsidP="007B2255">
            <w:pPr>
              <w:jc w:val="left"/>
            </w:pPr>
            <w:r>
              <w:t xml:space="preserve">Any place that meets the </w:t>
            </w:r>
            <w:r w:rsidRPr="007D0D7D">
              <w:t>needs</w:t>
            </w:r>
            <w:r>
              <w:t xml:space="preserve"> of people</w:t>
            </w:r>
            <w:r w:rsidR="000F7D27">
              <w:t xml:space="preserve"> </w:t>
            </w:r>
            <w:r w:rsidR="000F7D27">
              <w:fldChar w:fldCharType="begin" w:fldLock="1"/>
            </w:r>
            <w:r w:rsidR="006D47EC">
              <w:instrText>ADDIN CSL_CITATION {"citationItems":[{"id":"ITEM-1","itemData":{"author":[{"dropping-particle":"","family":"Hashempour","given":"Rahim","non-dropping-particle":"","parse-names":false,"suffix":""}],"id":"ITEM-1","issued":{"date-parts":[["2017"]]},"page":"90-104","title":"Urban Regeneration ; Creating a Vibrant Urban Space by Emphasizing on the Cultural-Artistic Activities Redevelopment : Evidence from Southern Lalezar Street in Tehran","type":"article-journal"},"uris":["http://www.mendeley.com/documents/?uuid=37842b0c-0be6-43df-8d50-6f0b9ddb4c0b"]}],"mendeley":{"formattedCitation":"(Hashempour, 2017)","plainTextFormattedCitation":"(Hashempour, 2017)","previouslyFormattedCitation":"(Hashempour, 2017)"},"properties":{"noteIndex":0},"schema":"https://github.com/citation-style-language/schema/raw/master/csl-citation.json"}</w:instrText>
            </w:r>
            <w:r w:rsidR="000F7D27">
              <w:fldChar w:fldCharType="separate"/>
            </w:r>
            <w:r w:rsidR="000F7D27" w:rsidRPr="000F7D27">
              <w:rPr>
                <w:noProof/>
              </w:rPr>
              <w:t>(Hashempour, 2017)</w:t>
            </w:r>
            <w:r w:rsidR="000F7D27">
              <w:fldChar w:fldCharType="end"/>
            </w:r>
            <w:r w:rsidR="000F7D27">
              <w:t>.</w:t>
            </w:r>
          </w:p>
        </w:tc>
      </w:tr>
      <w:tr w:rsidR="002C09E1" w14:paraId="6EA5C41F" w14:textId="77777777" w:rsidTr="00207666">
        <w:trPr>
          <w:trHeight w:val="824"/>
        </w:trPr>
        <w:tc>
          <w:tcPr>
            <w:tcW w:w="833" w:type="dxa"/>
            <w:vAlign w:val="center"/>
          </w:tcPr>
          <w:p w14:paraId="14ADEAE9" w14:textId="77777777" w:rsidR="002C09E1" w:rsidRPr="00BA68A4" w:rsidRDefault="002C09E1" w:rsidP="009F2C6D">
            <w:pPr>
              <w:jc w:val="center"/>
            </w:pPr>
            <w:r>
              <w:t>13</w:t>
            </w:r>
          </w:p>
        </w:tc>
        <w:tc>
          <w:tcPr>
            <w:tcW w:w="2377" w:type="dxa"/>
            <w:vAlign w:val="center"/>
          </w:tcPr>
          <w:p w14:paraId="6F19A5AA" w14:textId="77777777" w:rsidR="002C09E1" w:rsidRDefault="002C09E1" w:rsidP="009F2C6D">
            <w:pPr>
              <w:jc w:val="center"/>
            </w:pPr>
            <w:r w:rsidRPr="00BA68A4">
              <w:t>Human Presence</w:t>
            </w:r>
          </w:p>
        </w:tc>
        <w:tc>
          <w:tcPr>
            <w:tcW w:w="6645" w:type="dxa"/>
            <w:vAlign w:val="center"/>
          </w:tcPr>
          <w:p w14:paraId="45F54D5D" w14:textId="77777777" w:rsidR="002C09E1" w:rsidRDefault="004C0529" w:rsidP="009241BA">
            <w:pPr>
              <w:jc w:val="left"/>
            </w:pPr>
            <w:r>
              <w:t xml:space="preserve">The state of </w:t>
            </w:r>
            <w:r w:rsidRPr="004C0529">
              <w:t>the immediate proximity of a person</w:t>
            </w:r>
            <w:r w:rsidR="000F7D27">
              <w:t xml:space="preserve"> </w:t>
            </w:r>
            <w:r w:rsidR="000F7D27">
              <w:fldChar w:fldCharType="begin" w:fldLock="1"/>
            </w:r>
            <w:r w:rsidR="006D47EC">
              <w:instrText>ADDIN CSL_CITATION {"citationItems":[{"id":"ITEM-1","itemData":{"author":[{"dropping-particle":"","family":"Hashempour","given":"Rahim","non-dropping-particle":"","parse-names":false,"suffix":""}],"id":"ITEM-1","issued":{"date-parts":[["2017"]]},"page":"90-104","title":"Urban Regeneration ; Creating a Vibrant Urban Space by Emphasizing on the Cultural-Artistic Activities Redevelopment : Evidence from Southern Lalezar Street in Tehran","type":"article-journal"},"uris":["http://www.mendeley.com/documents/?uuid=37842b0c-0be6-43df-8d50-6f0b9ddb4c0b"]}],"mendeley":{"formattedCitation":"(Hashempour, 2017)","plainTextFormattedCitation":"(Hashempour, 2017)","previouslyFormattedCitation":"(Hashempour, 2017)"},"properties":{"noteIndex":0},"schema":"https://github.com/citation-style-language/schema/raw/master/csl-citation.json"}</w:instrText>
            </w:r>
            <w:r w:rsidR="000F7D27">
              <w:fldChar w:fldCharType="separate"/>
            </w:r>
            <w:r w:rsidR="000F7D27" w:rsidRPr="000F7D27">
              <w:rPr>
                <w:noProof/>
              </w:rPr>
              <w:t>(Hashempour, 2017)</w:t>
            </w:r>
            <w:r w:rsidR="000F7D27">
              <w:fldChar w:fldCharType="end"/>
            </w:r>
            <w:r w:rsidR="000F7D27">
              <w:t>.</w:t>
            </w:r>
          </w:p>
        </w:tc>
      </w:tr>
      <w:tr w:rsidR="002C09E1" w14:paraId="2C143A7C" w14:textId="77777777" w:rsidTr="00207666">
        <w:trPr>
          <w:trHeight w:val="809"/>
        </w:trPr>
        <w:tc>
          <w:tcPr>
            <w:tcW w:w="833" w:type="dxa"/>
            <w:vAlign w:val="center"/>
          </w:tcPr>
          <w:p w14:paraId="6861C335" w14:textId="77777777" w:rsidR="002C09E1" w:rsidRPr="009241BA" w:rsidRDefault="002C09E1" w:rsidP="009F2C6D">
            <w:pPr>
              <w:jc w:val="center"/>
            </w:pPr>
            <w:r>
              <w:t>14</w:t>
            </w:r>
          </w:p>
        </w:tc>
        <w:tc>
          <w:tcPr>
            <w:tcW w:w="2377" w:type="dxa"/>
            <w:vAlign w:val="center"/>
          </w:tcPr>
          <w:p w14:paraId="098AC277" w14:textId="77777777" w:rsidR="002C09E1" w:rsidRDefault="00C32470" w:rsidP="009F2C6D">
            <w:pPr>
              <w:jc w:val="center"/>
            </w:pPr>
            <w:r w:rsidRPr="00342006">
              <w:t>Density or Land Use J</w:t>
            </w:r>
            <w:r w:rsidR="002C09E1" w:rsidRPr="00342006">
              <w:t>am</w:t>
            </w:r>
          </w:p>
        </w:tc>
        <w:tc>
          <w:tcPr>
            <w:tcW w:w="6645" w:type="dxa"/>
            <w:vAlign w:val="center"/>
          </w:tcPr>
          <w:p w14:paraId="2B530C86" w14:textId="77777777" w:rsidR="002C09E1" w:rsidRDefault="005453B7" w:rsidP="005453B7">
            <w:r>
              <w:t>Because land values are relatively high in urban centers, to maximize the occupancy levels is important and this results in high jam and density</w:t>
            </w:r>
            <w:r w:rsidR="00B22C97">
              <w:t xml:space="preserve"> </w:t>
            </w:r>
            <w:r w:rsidR="00B22C97" w:rsidRPr="0060091A">
              <w:rPr>
                <w:color w:val="000000" w:themeColor="text1"/>
              </w:rPr>
              <w:fldChar w:fldCharType="begin" w:fldLock="1"/>
            </w:r>
            <w:r w:rsidR="00B22C97">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00B22C97" w:rsidRPr="0060091A">
              <w:rPr>
                <w:color w:val="000000" w:themeColor="text1"/>
              </w:rPr>
              <w:fldChar w:fldCharType="separate"/>
            </w:r>
            <w:r w:rsidR="00B22C97" w:rsidRPr="0060091A">
              <w:rPr>
                <w:noProof/>
                <w:color w:val="000000" w:themeColor="text1"/>
              </w:rPr>
              <w:t>(Moghadam et al., 2014)</w:t>
            </w:r>
            <w:r w:rsidR="00B22C97" w:rsidRPr="0060091A">
              <w:rPr>
                <w:color w:val="000000" w:themeColor="text1"/>
              </w:rPr>
              <w:fldChar w:fldCharType="end"/>
            </w:r>
            <w:r w:rsidR="00B22C97">
              <w:rPr>
                <w:color w:val="000000" w:themeColor="text1"/>
              </w:rPr>
              <w:t>.</w:t>
            </w:r>
          </w:p>
        </w:tc>
      </w:tr>
      <w:tr w:rsidR="00321731" w14:paraId="478C9F77" w14:textId="77777777" w:rsidTr="00207666">
        <w:trPr>
          <w:trHeight w:val="809"/>
        </w:trPr>
        <w:tc>
          <w:tcPr>
            <w:tcW w:w="833" w:type="dxa"/>
            <w:vAlign w:val="center"/>
          </w:tcPr>
          <w:p w14:paraId="1F147DAB" w14:textId="77777777" w:rsidR="00321731" w:rsidRDefault="00321731" w:rsidP="00321731">
            <w:pPr>
              <w:jc w:val="center"/>
            </w:pPr>
            <w:r>
              <w:lastRenderedPageBreak/>
              <w:t>15</w:t>
            </w:r>
          </w:p>
        </w:tc>
        <w:tc>
          <w:tcPr>
            <w:tcW w:w="2377" w:type="dxa"/>
            <w:vAlign w:val="center"/>
          </w:tcPr>
          <w:p w14:paraId="7025BBB2" w14:textId="77777777" w:rsidR="00321731" w:rsidRPr="00342006" w:rsidRDefault="00321731" w:rsidP="009F2C6D">
            <w:pPr>
              <w:jc w:val="center"/>
            </w:pPr>
            <w:r>
              <w:t>Parking Availability</w:t>
            </w:r>
          </w:p>
        </w:tc>
        <w:tc>
          <w:tcPr>
            <w:tcW w:w="6645" w:type="dxa"/>
            <w:vAlign w:val="center"/>
          </w:tcPr>
          <w:p w14:paraId="729E8CCE" w14:textId="77777777" w:rsidR="00321731" w:rsidRDefault="00C63A33" w:rsidP="005453B7">
            <w:r>
              <w:t>Availability of parking spaces near markets enhance the experience of consumers</w:t>
            </w:r>
            <w:r w:rsidR="006D47EC">
              <w:t xml:space="preserve"> </w:t>
            </w:r>
            <w:r w:rsidR="006D47EC">
              <w:fldChar w:fldCharType="begin" w:fldLock="1"/>
            </w:r>
            <w:r w:rsidR="006D47EC">
              <w:instrText>ADDIN CSL_CITATION {"citationItems":[{"id":"ITEM-1","itemData":{"author":[{"dropping-particle":"","family":"Ahmed","given":"Hossam El-din I S","non-dropping-particle":"","parse-names":false,"suffix":""},{"dropping-particle":"","family":"Ph","given":"D","non-dropping-particle":"","parse-names":false,"suffix":""}],"id":"ITEM-1","issued":{"date-parts":[["2017"]]},"title":"CAR PARKING PROBLEM IN URBAN AREAS , CAUSES AND SOLUTIONS","type":"article-journal"},"uris":["http://www.mendeley.com/documents/?uuid=fc0464c7-4c37-4e10-9e54-9e8afee00ec6"]}],"mendeley":{"formattedCitation":"(Ahmed &amp; Ph, 2017)","plainTextFormattedCitation":"(Ahmed &amp; Ph, 2017)","previouslyFormattedCitation":"(Ahmed &amp; Ph, 2017)"},"properties":{"noteIndex":0},"schema":"https://github.com/citation-style-language/schema/raw/master/csl-citation.json"}</w:instrText>
            </w:r>
            <w:r w:rsidR="006D47EC">
              <w:fldChar w:fldCharType="separate"/>
            </w:r>
            <w:r w:rsidR="006D47EC" w:rsidRPr="006D47EC">
              <w:rPr>
                <w:noProof/>
              </w:rPr>
              <w:t>(Ahmed &amp; Ph, 2017)</w:t>
            </w:r>
            <w:r w:rsidR="006D47EC">
              <w:fldChar w:fldCharType="end"/>
            </w:r>
            <w:r w:rsidR="006D47EC">
              <w:t>.</w:t>
            </w:r>
          </w:p>
        </w:tc>
      </w:tr>
      <w:tr w:rsidR="00321731" w14:paraId="7BD68003" w14:textId="77777777" w:rsidTr="00207666">
        <w:trPr>
          <w:trHeight w:val="809"/>
        </w:trPr>
        <w:tc>
          <w:tcPr>
            <w:tcW w:w="833" w:type="dxa"/>
            <w:vAlign w:val="center"/>
          </w:tcPr>
          <w:p w14:paraId="78CE6FF8" w14:textId="77777777" w:rsidR="00321731" w:rsidRDefault="00321731" w:rsidP="009F2C6D">
            <w:pPr>
              <w:jc w:val="center"/>
            </w:pPr>
            <w:r>
              <w:t>16</w:t>
            </w:r>
          </w:p>
        </w:tc>
        <w:tc>
          <w:tcPr>
            <w:tcW w:w="2377" w:type="dxa"/>
            <w:vAlign w:val="center"/>
          </w:tcPr>
          <w:p w14:paraId="22AA71D6" w14:textId="77777777" w:rsidR="00321731" w:rsidRDefault="00321731" w:rsidP="009F2C6D">
            <w:pPr>
              <w:jc w:val="center"/>
            </w:pPr>
            <w:r>
              <w:t>Road Signals</w:t>
            </w:r>
          </w:p>
        </w:tc>
        <w:tc>
          <w:tcPr>
            <w:tcW w:w="6645" w:type="dxa"/>
            <w:vAlign w:val="center"/>
          </w:tcPr>
          <w:p w14:paraId="7FDDD237" w14:textId="77777777" w:rsidR="00321731" w:rsidRDefault="009756EB" w:rsidP="005453B7">
            <w:r>
              <w:t>Availability of r</w:t>
            </w:r>
            <w:r w:rsidR="00D90DA1">
              <w:t xml:space="preserve">oads signals for </w:t>
            </w:r>
            <w:r>
              <w:t>motorized traffic and pedestrians</w:t>
            </w:r>
            <w:r w:rsidR="006D47EC">
              <w:t xml:space="preserve"> </w:t>
            </w:r>
            <w:r w:rsidR="006D47EC">
              <w:fldChar w:fldCharType="begin" w:fldLock="1"/>
            </w:r>
            <w:r w:rsidR="004E1A04">
              <w:instrText>ADDIN CSL_CITATION {"citationItems":[{"id":"ITEM-1","itemData":{"DOI":"10.1080/19439962.2014.902413","author":[{"dropping-particle":"","family":"O","given":"Roberto Vigan","non-dropping-particle":"","parse-names":false,"suffix":""}],"id":"ITEM-1","issued":{"date-parts":[["2015"]]},"page":"56-75","title":"A Proposed Method About the Design of Road Signs `","type":"article-journal"},"uris":["http://www.mendeley.com/documents/?uuid=2ef5f3b8-d119-4617-b173-91179d1f8848"]}],"mendeley":{"formattedCitation":"(O, 2015)","plainTextFormattedCitation":"(O, 2015)","previouslyFormattedCitation":"(O, 2015)"},"properties":{"noteIndex":0},"schema":"https://github.com/citation-style-language/schema/raw/master/csl-citation.json"}</w:instrText>
            </w:r>
            <w:r w:rsidR="006D47EC">
              <w:fldChar w:fldCharType="separate"/>
            </w:r>
            <w:r w:rsidR="006D47EC" w:rsidRPr="006D47EC">
              <w:rPr>
                <w:noProof/>
              </w:rPr>
              <w:t>(O, 2015)</w:t>
            </w:r>
            <w:r w:rsidR="006D47EC">
              <w:fldChar w:fldCharType="end"/>
            </w:r>
            <w:r>
              <w:t>.</w:t>
            </w:r>
          </w:p>
        </w:tc>
      </w:tr>
      <w:tr w:rsidR="00321731" w14:paraId="330A9D04" w14:textId="77777777" w:rsidTr="00207666">
        <w:trPr>
          <w:trHeight w:val="809"/>
        </w:trPr>
        <w:tc>
          <w:tcPr>
            <w:tcW w:w="833" w:type="dxa"/>
            <w:vAlign w:val="center"/>
          </w:tcPr>
          <w:p w14:paraId="6EF9F2FD" w14:textId="77777777" w:rsidR="00321731" w:rsidRDefault="00321731" w:rsidP="009F2C6D">
            <w:pPr>
              <w:jc w:val="center"/>
            </w:pPr>
            <w:r>
              <w:t>17</w:t>
            </w:r>
          </w:p>
        </w:tc>
        <w:tc>
          <w:tcPr>
            <w:tcW w:w="2377" w:type="dxa"/>
            <w:vAlign w:val="center"/>
          </w:tcPr>
          <w:p w14:paraId="05EBD684" w14:textId="77777777" w:rsidR="00321731" w:rsidRDefault="00207666" w:rsidP="009F2C6D">
            <w:pPr>
              <w:jc w:val="center"/>
            </w:pPr>
            <w:r>
              <w:t>Sitting Areas</w:t>
            </w:r>
          </w:p>
        </w:tc>
        <w:tc>
          <w:tcPr>
            <w:tcW w:w="6645" w:type="dxa"/>
            <w:vAlign w:val="center"/>
          </w:tcPr>
          <w:p w14:paraId="43912A25" w14:textId="77777777" w:rsidR="00321731" w:rsidRDefault="00207666" w:rsidP="005453B7">
            <w:r>
              <w:t xml:space="preserve">Sitting areas in markets for consumers and general public </w:t>
            </w:r>
            <w:r>
              <w:fldChar w:fldCharType="begin" w:fldLock="1"/>
            </w:r>
            <w:r>
              <w:instrText>ADDIN CSL_CITATION {"citationItems":[{"id":"ITEM-1","itemData":{"DOI":"10.1016/j.landurbplan.2009.07.016","author":[{"dropping-particle":"","family":"Goliˇ","given":"Barbara","non-dropping-particle":"","parse-names":false,"suffix":""},{"dropping-particle":"","family":"Ward","given":"Catharine","non-dropping-particle":"","parse-names":false,"suffix":""}],"id":"ITEM-1","issued":{"date-parts":[["2010"]]},"page":"38-53","title":"Landscape and Urban Planning Emerging relationships between design and use of urban park spaces","type":"article-journal","volume":"94"},"uris":["http://www.mendeley.com/documents/?uuid=f57dbac0-c05b-48cf-8fb4-ce03d8c83eb2"]}],"mendeley":{"formattedCitation":"(Goliˇ &amp; Ward, 2010)","plainTextFormattedCitation":"(Goliˇ &amp; Ward, 2010)"},"properties":{"noteIndex":0},"schema":"https://github.com/citation-style-language/schema/raw/master/csl-citation.json"}</w:instrText>
            </w:r>
            <w:r>
              <w:fldChar w:fldCharType="separate"/>
            </w:r>
            <w:r w:rsidRPr="00207666">
              <w:rPr>
                <w:noProof/>
              </w:rPr>
              <w:t>(Goliˇ &amp; Ward, 2010)</w:t>
            </w:r>
            <w:r>
              <w:fldChar w:fldCharType="end"/>
            </w:r>
            <w:r w:rsidR="003560E6">
              <w:t>.</w:t>
            </w:r>
          </w:p>
        </w:tc>
      </w:tr>
      <w:tr w:rsidR="00207666" w14:paraId="56419700" w14:textId="77777777" w:rsidTr="00207666">
        <w:trPr>
          <w:trHeight w:val="809"/>
        </w:trPr>
        <w:tc>
          <w:tcPr>
            <w:tcW w:w="833" w:type="dxa"/>
            <w:vAlign w:val="center"/>
          </w:tcPr>
          <w:p w14:paraId="3936788C" w14:textId="77777777" w:rsidR="00207666" w:rsidRDefault="00207666" w:rsidP="00207666">
            <w:pPr>
              <w:jc w:val="center"/>
            </w:pPr>
            <w:r>
              <w:t>18</w:t>
            </w:r>
          </w:p>
        </w:tc>
        <w:tc>
          <w:tcPr>
            <w:tcW w:w="2377" w:type="dxa"/>
            <w:vAlign w:val="center"/>
          </w:tcPr>
          <w:p w14:paraId="79BB6162" w14:textId="77777777" w:rsidR="00207666" w:rsidRDefault="00207666" w:rsidP="00207666">
            <w:pPr>
              <w:jc w:val="center"/>
            </w:pPr>
            <w:r>
              <w:t>Public Toilets</w:t>
            </w:r>
          </w:p>
        </w:tc>
        <w:tc>
          <w:tcPr>
            <w:tcW w:w="6645" w:type="dxa"/>
            <w:vAlign w:val="center"/>
          </w:tcPr>
          <w:p w14:paraId="2493D43B" w14:textId="77777777" w:rsidR="00207666" w:rsidRDefault="00207666" w:rsidP="00207666">
            <w:r>
              <w:t xml:space="preserve">Availability of public toilets near markets for consumer or general public </w:t>
            </w:r>
            <w:r>
              <w:fldChar w:fldCharType="begin" w:fldLock="1"/>
            </w:r>
            <w:r>
              <w:instrText>ADDIN CSL_CITATION {"citationItems":[{"id":"ITEM-1","itemData":{"DOI":"10.1080/00420980124395","author":[{"dropping-particle":"","family":"Kitchin","given":"Rob","non-dropping-particle":"","parse-names":false,"suffix":""},{"dropping-particle":"","family":"Law","given":"Robin","non-dropping-particle":"","parse-names":false,"suffix":""},{"dropping-particle":"","family":"Kitchin","given":"Rob","non-dropping-particle":"","parse-names":false,"suffix":""},{"dropping-particle":"","family":"Law","given":"Robin","non-dropping-particle":"","parse-names":false,"suffix":""}],"id":"ITEM-1","issued":{"date-parts":[["2001"]]},"title":"Public Toilets","type":"article-journal"},"uris":["http://www.mendeley.com/documents/?uuid=39880ce9-8135-4ade-a8f9-7c0393ae3867"]}],"mendeley":{"formattedCitation":"(Kitchin, Law, Kitchin, &amp; Law, 2001)","plainTextFormattedCitation":"(Kitchin, Law, Kitchin, &amp; Law, 2001)","previouslyFormattedCitation":"(Kitchin, Law, Kitchin, &amp; Law, 2001)"},"properties":{"noteIndex":0},"schema":"https://github.com/citation-style-language/schema/raw/master/csl-citation.json"}</w:instrText>
            </w:r>
            <w:r>
              <w:fldChar w:fldCharType="separate"/>
            </w:r>
            <w:r w:rsidRPr="004E1A04">
              <w:rPr>
                <w:noProof/>
              </w:rPr>
              <w:t>(Kitchin, Law, Kitchin, &amp; Law, 2001)</w:t>
            </w:r>
            <w:r>
              <w:fldChar w:fldCharType="end"/>
            </w:r>
            <w:r>
              <w:t>.</w:t>
            </w:r>
          </w:p>
        </w:tc>
      </w:tr>
    </w:tbl>
    <w:p w14:paraId="2D4AC45A" w14:textId="77777777" w:rsidR="00D642FF" w:rsidRDefault="00D642FF" w:rsidP="00CD5747"/>
    <w:p w14:paraId="285B7302" w14:textId="77777777" w:rsidR="00FB58C8" w:rsidRDefault="00E06ADC" w:rsidP="00E06ADC">
      <w:pPr>
        <w:pStyle w:val="Heading2"/>
      </w:pPr>
      <w:bookmarkStart w:id="22" w:name="_Toc20090162"/>
      <w:r>
        <w:t>Assessment Methods</w:t>
      </w:r>
      <w:bookmarkEnd w:id="22"/>
    </w:p>
    <w:p w14:paraId="5757E40C" w14:textId="77777777" w:rsidR="00E06ADC" w:rsidRDefault="00E06ADC" w:rsidP="00E06ADC">
      <w:r w:rsidRPr="00E06ADC">
        <w:t xml:space="preserve">Vibrant urban centers are very important in attracting different professionals and entrepreneurs who run different sectors. Efforts or techniques which are aimed to increase the vibrancy of cities or their centers also increase the economic conditions of cities. </w:t>
      </w:r>
      <w:r w:rsidR="005C3883">
        <w:t>S</w:t>
      </w:r>
      <w:r w:rsidR="00E754E0">
        <w:t>tudy</w:t>
      </w:r>
      <w:r w:rsidRPr="00E06ADC">
        <w:t xml:space="preserve"> shows a basic method of measuring vibrancy as the number of residents and jobs per acre </w:t>
      </w:r>
      <w:r w:rsidR="00B8388F">
        <w:fldChar w:fldCharType="begin" w:fldLock="1"/>
      </w:r>
      <w:r w:rsidR="005E2F98">
        <w:instrText>ADDIN CSL_CITATION {"citationItems":[{"id":"ITEM-1","itemData":{"DOI":"10.1007/s00441-002-0644-6","author":[{"dropping-particle":"","family":"Placemaking","given":"Creative","non-dropping-particle":"","parse-names":false,"suffix":""},{"dropping-particle":"","family":"Growth","given":"City","non-dropping-particle":"","parse-names":false,"suffix":""}],"id":"ITEM-1","issued":{"date-parts":[["2012"]]},"title":"Building Vibrancy :","type":"article-journal"},"uris":["http://www.mendeley.com/documents/?uuid=39885170-229b-4569-9d80-84874eb8b0f3"]}],"mendeley":{"formattedCitation":"(Placemaking &amp; Growth, 2012)","plainTextFormattedCitation":"(Placemaking &amp; Growth, 2012)","previouslyFormattedCitation":"(Placemaking &amp; Growth, 2012)"},"properties":{"noteIndex":0},"schema":"https://github.com/citation-style-language/schema/raw/master/csl-citation.json"}</w:instrText>
      </w:r>
      <w:r w:rsidR="00B8388F">
        <w:fldChar w:fldCharType="separate"/>
      </w:r>
      <w:r w:rsidR="00B8388F" w:rsidRPr="00B8388F">
        <w:rPr>
          <w:noProof/>
        </w:rPr>
        <w:t>(Placemaking &amp; Growth, 2012)</w:t>
      </w:r>
      <w:r w:rsidR="00B8388F">
        <w:fldChar w:fldCharType="end"/>
      </w:r>
      <w:r w:rsidR="00B8388F">
        <w:t>.</w:t>
      </w:r>
    </w:p>
    <w:p w14:paraId="61D495C5" w14:textId="77777777" w:rsidR="00646814" w:rsidRDefault="00A03FF1" w:rsidP="00B31228">
      <w:pPr>
        <w:rPr>
          <w:color w:val="000000" w:themeColor="text1"/>
        </w:rPr>
      </w:pPr>
      <w:r w:rsidRPr="008C5CFE">
        <w:t>Another</w:t>
      </w:r>
      <w:r w:rsidR="008D475E" w:rsidRPr="008C5CFE">
        <w:t xml:space="preserve"> paper introduces the criteria for responsive environments, characters of a vibrant city center and the main &amp; common features using the analytic hierarchy process (AHP).</w:t>
      </w:r>
      <w:bookmarkStart w:id="23" w:name="_Toc534017209"/>
      <w:bookmarkStart w:id="24" w:name="_Toc534017795"/>
      <w:bookmarkStart w:id="25" w:name="_Toc534017840"/>
      <w:bookmarkStart w:id="26" w:name="_Toc534017210"/>
      <w:bookmarkStart w:id="27" w:name="_Toc534017796"/>
      <w:bookmarkStart w:id="28" w:name="_Toc534017841"/>
      <w:bookmarkEnd w:id="23"/>
      <w:bookmarkEnd w:id="24"/>
      <w:bookmarkEnd w:id="25"/>
      <w:bookmarkEnd w:id="26"/>
      <w:bookmarkEnd w:id="27"/>
      <w:bookmarkEnd w:id="28"/>
      <w:r w:rsidRPr="008C5CFE">
        <w:t xml:space="preserve"> </w:t>
      </w:r>
      <w:r w:rsidR="00376C3C" w:rsidRPr="008C5CFE">
        <w:rPr>
          <w:color w:val="000000" w:themeColor="text1"/>
        </w:rPr>
        <w:t xml:space="preserve">In this study, data </w:t>
      </w:r>
      <w:r w:rsidRPr="008C5CFE">
        <w:rPr>
          <w:color w:val="000000" w:themeColor="text1"/>
        </w:rPr>
        <w:t xml:space="preserve">was collected </w:t>
      </w:r>
      <w:r w:rsidR="00376C3C" w:rsidRPr="008C5CFE">
        <w:rPr>
          <w:color w:val="000000" w:themeColor="text1"/>
        </w:rPr>
        <w:t>through questionnaires, urban population experts and field observations, using AHP</w:t>
      </w:r>
      <w:r w:rsidRPr="008C5CFE">
        <w:rPr>
          <w:color w:val="000000" w:themeColor="text1"/>
        </w:rPr>
        <w:t>.</w:t>
      </w:r>
      <w:r w:rsidR="00376C3C" w:rsidRPr="008C5CFE">
        <w:rPr>
          <w:color w:val="000000" w:themeColor="text1"/>
        </w:rPr>
        <w:t xml:space="preserve"> According to the provided theoretical principles and separation and reviews of effective components, common features are offered as six criteria</w:t>
      </w:r>
      <w:r w:rsidR="0045587D" w:rsidRPr="008C5CFE">
        <w:rPr>
          <w:color w:val="000000" w:themeColor="text1"/>
        </w:rPr>
        <w:t xml:space="preserve"> i.e</w:t>
      </w:r>
      <w:r w:rsidR="005D230B" w:rsidRPr="008C5CFE">
        <w:rPr>
          <w:color w:val="000000" w:themeColor="text1"/>
        </w:rPr>
        <w:t xml:space="preserve">. </w:t>
      </w:r>
      <w:r w:rsidR="005D230B">
        <w:rPr>
          <w:color w:val="000000" w:themeColor="text1"/>
        </w:rPr>
        <w:t>p</w:t>
      </w:r>
      <w:r w:rsidR="005D230B" w:rsidRPr="008C5CFE">
        <w:rPr>
          <w:color w:val="000000" w:themeColor="text1"/>
        </w:rPr>
        <w:t xml:space="preserve">ermeability, visual proportions, sense of place, land use variety, </w:t>
      </w:r>
      <w:r w:rsidR="005D230B">
        <w:rPr>
          <w:color w:val="000000" w:themeColor="text1"/>
        </w:rPr>
        <w:t>o</w:t>
      </w:r>
      <w:r w:rsidR="005D230B" w:rsidRPr="008C5CFE">
        <w:rPr>
          <w:color w:val="000000" w:themeColor="text1"/>
        </w:rPr>
        <w:t>rganizer structure, flexibility</w:t>
      </w:r>
      <w:r w:rsidR="008C5CFE" w:rsidRPr="008C5CFE">
        <w:rPr>
          <w:color w:val="000000" w:themeColor="text1"/>
        </w:rPr>
        <w:t>. These</w:t>
      </w:r>
      <w:r w:rsidR="00376C3C" w:rsidRPr="008C5CFE">
        <w:rPr>
          <w:color w:val="000000" w:themeColor="text1"/>
        </w:rPr>
        <w:t xml:space="preserve"> are</w:t>
      </w:r>
      <w:r w:rsidR="008C5CFE" w:rsidRPr="008C5CFE">
        <w:rPr>
          <w:color w:val="000000" w:themeColor="text1"/>
        </w:rPr>
        <w:t xml:space="preserve"> also</w:t>
      </w:r>
      <w:r w:rsidR="00376C3C" w:rsidRPr="008C5CFE">
        <w:rPr>
          <w:color w:val="000000" w:themeColor="text1"/>
        </w:rPr>
        <w:t xml:space="preserve"> the main components of this approach. </w:t>
      </w:r>
      <w:r w:rsidR="0045587D" w:rsidRPr="008C5CFE">
        <w:rPr>
          <w:color w:val="000000" w:themeColor="text1"/>
        </w:rPr>
        <w:t xml:space="preserve">Each of them is </w:t>
      </w:r>
      <w:r w:rsidR="00376C3C" w:rsidRPr="008C5CFE">
        <w:rPr>
          <w:color w:val="000000" w:themeColor="text1"/>
        </w:rPr>
        <w:t>weight</w:t>
      </w:r>
      <w:r w:rsidR="0045587D" w:rsidRPr="008C5CFE">
        <w:rPr>
          <w:color w:val="000000" w:themeColor="text1"/>
        </w:rPr>
        <w:t>ed</w:t>
      </w:r>
      <w:r w:rsidR="00376C3C" w:rsidRPr="008C5CFE">
        <w:rPr>
          <w:color w:val="000000" w:themeColor="text1"/>
        </w:rPr>
        <w:t xml:space="preserve"> by the binary comparison using the </w:t>
      </w:r>
      <w:r w:rsidR="005E2F98">
        <w:rPr>
          <w:color w:val="000000" w:themeColor="text1"/>
        </w:rPr>
        <w:t xml:space="preserve">AHP </w:t>
      </w:r>
      <w:r w:rsidR="005E2F98">
        <w:rPr>
          <w:color w:val="000000" w:themeColor="text1"/>
        </w:rPr>
        <w:fldChar w:fldCharType="begin" w:fldLock="1"/>
      </w:r>
      <w:r w:rsidR="005E2F98">
        <w:rPr>
          <w:color w:val="000000" w:themeColor="text1"/>
        </w:rPr>
        <w:instrText>ADDIN CSL_CITATION {"citationItems":[{"id":"ITEM-1","itemData":{"DOI":"10.13189/sa.2014.020203","abstract":"In this age of transition from decades of turmoil and instability in urban areas, urban centers validate their prestige and importance as a commercial, cultural and recreational center. Urban centers as the housing and shelter for millions of people and visitors will facilitate and improve human interaction. Since the city is very complex, existence and attendance of cycles of declining and wane, reform and reconstruction are obvious. At the best form, appearance of a city will be realized from its center &amp; heart. Recently, in western countries, having vibrant and dynamic urban centers has caught the attention of many scholars. Actually creating an environment where social interaction is high and gives people a sense of vitality. On the other hand, to include such dynamism in context of an urban center, it needs adequate respondents. Therefore, in this paper, at firs the criteria for responsive environments, characters of a vibrant city center and the main &amp; common features between them is introduced, using the analytic hierarchy process (AHP), criteria are weighted and prioritized. The results show that, sustaining the above criteria and codifying proposed policies and strategies, helps to recreate the historic core of Qazvin city.","author":[{"dropping-particle":"","family":"Moghadam","given":"Mohammadreza Sadeghi","non-dropping-particle":"","parse-names":false,"suffix":""},{"dropping-particle":"","family":"Mousavi","given":"Negin","non-dropping-particle":"","parse-names":false,"suffix":""},{"dropping-particle":"","family":"Solgi","given":"Gelare","non-dropping-particle":"","parse-names":false,"suffix":""},{"dropping-particle":"","family":"Azimi","given":"Salameh","non-dropping-particle":"","parse-names":false,"suffix":""}],"container-title":"Sociology and Anthropology","id":"ITEM-1","issue":"2","issued":{"date-parts":[["2014"]]},"page":"41-45","title":"Recreating a Vibrant City Center in Response Urban Environments by Using AHP Model (Case Study: Qazvin City Historical Context in Iran)","type":"article-journal","volume":"2"},"uris":["http://www.mendeley.com/documents/?uuid=af29837d-7cc3-43eb-a84c-fd21e422303e"]}],"mendeley":{"formattedCitation":"(Moghadam et al., 2014)","plainTextFormattedCitation":"(Moghadam et al., 2014)","previouslyFormattedCitation":"(Moghadam et al., 2014)"},"properties":{"noteIndex":0},"schema":"https://github.com/citation-style-language/schema/raw/master/csl-citation.json"}</w:instrText>
      </w:r>
      <w:r w:rsidR="005E2F98">
        <w:rPr>
          <w:color w:val="000000" w:themeColor="text1"/>
        </w:rPr>
        <w:fldChar w:fldCharType="separate"/>
      </w:r>
      <w:r w:rsidR="005E2F98" w:rsidRPr="005E2F98">
        <w:rPr>
          <w:noProof/>
          <w:color w:val="000000" w:themeColor="text1"/>
        </w:rPr>
        <w:t>(Moghadam et al., 2014)</w:t>
      </w:r>
      <w:r w:rsidR="005E2F98">
        <w:rPr>
          <w:color w:val="000000" w:themeColor="text1"/>
        </w:rPr>
        <w:fldChar w:fldCharType="end"/>
      </w:r>
      <w:r w:rsidR="00B22B15">
        <w:rPr>
          <w:color w:val="000000" w:themeColor="text1"/>
        </w:rPr>
        <w:t>.</w:t>
      </w:r>
    </w:p>
    <w:p w14:paraId="3382989C" w14:textId="77777777" w:rsidR="00682DA2" w:rsidRPr="0060091A" w:rsidRDefault="00646814" w:rsidP="006E7ADA">
      <w:pPr>
        <w:pStyle w:val="Heading1"/>
      </w:pPr>
      <w:r w:rsidRPr="0060091A">
        <w:br w:type="page"/>
      </w:r>
      <w:bookmarkStart w:id="29" w:name="_Toc20090163"/>
      <w:r w:rsidR="00682DA2" w:rsidRPr="0060091A">
        <w:lastRenderedPageBreak/>
        <w:t>Study Area</w:t>
      </w:r>
      <w:bookmarkEnd w:id="29"/>
    </w:p>
    <w:p w14:paraId="34255DAF" w14:textId="77777777" w:rsidR="00682DA2" w:rsidRPr="0060091A" w:rsidRDefault="00682DA2" w:rsidP="00682DA2">
      <w:pPr>
        <w:pStyle w:val="Heading2"/>
      </w:pPr>
      <w:bookmarkStart w:id="30" w:name="_Toc20090164"/>
      <w:r w:rsidRPr="0060091A">
        <w:t>Area Selection</w:t>
      </w:r>
      <w:bookmarkEnd w:id="30"/>
    </w:p>
    <w:p w14:paraId="1887C138" w14:textId="77777777" w:rsidR="00682DA2" w:rsidRDefault="00682DA2" w:rsidP="00682DA2">
      <w:pPr>
        <w:rPr>
          <w:color w:val="000000" w:themeColor="text1"/>
        </w:rPr>
      </w:pPr>
      <w:r w:rsidRPr="0060091A">
        <w:rPr>
          <w:color w:val="000000" w:themeColor="text1"/>
        </w:rPr>
        <w:t>Study area</w:t>
      </w:r>
      <w:r w:rsidR="00477EFB">
        <w:rPr>
          <w:color w:val="000000" w:themeColor="text1"/>
        </w:rPr>
        <w:t xml:space="preserve"> selected for examining </w:t>
      </w:r>
      <w:r w:rsidR="00790CA6">
        <w:rPr>
          <w:color w:val="000000" w:themeColor="text1"/>
        </w:rPr>
        <w:t>vibrancy</w:t>
      </w:r>
      <w:r w:rsidRPr="0060091A">
        <w:rPr>
          <w:color w:val="000000" w:themeColor="text1"/>
        </w:rPr>
        <w:t xml:space="preserve"> include 3 markets of Lahore i.e. G1 Market Muhammad Ali Johar Town, Main Market Gulberg and Kareem Market Allama Iqbal Town.</w:t>
      </w:r>
      <w:r w:rsidR="008B1A30">
        <w:rPr>
          <w:color w:val="000000" w:themeColor="text1"/>
        </w:rPr>
        <w:t xml:space="preserve"> These markets are selected for the study because these are some of the main markets of Lahore.</w:t>
      </w:r>
    </w:p>
    <w:p w14:paraId="2B0C2F20" w14:textId="77777777" w:rsidR="00682DA2" w:rsidRDefault="00682DA2" w:rsidP="00682DA2">
      <w:pPr>
        <w:pStyle w:val="Heading2"/>
      </w:pPr>
      <w:bookmarkStart w:id="31" w:name="_Toc20090165"/>
      <w:r>
        <w:t>Location Map of Area</w:t>
      </w:r>
      <w:bookmarkEnd w:id="31"/>
    </w:p>
    <w:p w14:paraId="0D78B7CB" w14:textId="77777777" w:rsidR="00682DA2" w:rsidRDefault="00221D94" w:rsidP="00682DA2">
      <w:r>
        <w:t xml:space="preserve">The map below shows the location of </w:t>
      </w:r>
      <w:r w:rsidRPr="00221D94">
        <w:t>G1 Market M.A.J.T, Main Market Gulberg and Kareem Market A.I.T</w:t>
      </w:r>
      <w:r>
        <w:t>.</w:t>
      </w:r>
    </w:p>
    <w:p w14:paraId="6B2FA010" w14:textId="77777777" w:rsidR="00BD12D7" w:rsidRDefault="005F2A47" w:rsidP="00BD12D7">
      <w:pPr>
        <w:keepNext/>
        <w:jc w:val="center"/>
      </w:pPr>
      <w:r>
        <w:rPr>
          <w:noProof/>
        </w:rPr>
        <w:drawing>
          <wp:inline distT="0" distB="0" distL="0" distR="0" wp14:anchorId="4ED64A29" wp14:editId="0DE7D533">
            <wp:extent cx="5657364" cy="320040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57364" cy="3200400"/>
                    </a:xfrm>
                    <a:prstGeom prst="rect">
                      <a:avLst/>
                    </a:prstGeom>
                    <a:noFill/>
                    <a:ln>
                      <a:noFill/>
                    </a:ln>
                  </pic:spPr>
                </pic:pic>
              </a:graphicData>
            </a:graphic>
          </wp:inline>
        </w:drawing>
      </w:r>
    </w:p>
    <w:p w14:paraId="1D1C844B" w14:textId="21A4D9E9" w:rsidR="00221D94" w:rsidRDefault="00BD12D7" w:rsidP="00BD12D7">
      <w:pPr>
        <w:pStyle w:val="Caption"/>
        <w:jc w:val="center"/>
      </w:pPr>
      <w:bookmarkStart w:id="32" w:name="_Toc20090199"/>
      <w:r>
        <w:t xml:space="preserve">Figure </w:t>
      </w:r>
      <w:fldSimple w:instr=" SEQ Figure \* ARABIC ">
        <w:r w:rsidR="00E05720">
          <w:rPr>
            <w:noProof/>
          </w:rPr>
          <w:t>1</w:t>
        </w:r>
      </w:fldSimple>
      <w:r>
        <w:t>: Study Area Location Map</w:t>
      </w:r>
      <w:bookmarkEnd w:id="32"/>
    </w:p>
    <w:p w14:paraId="6A0BFC19" w14:textId="77777777" w:rsidR="008176E3" w:rsidRDefault="008176E3">
      <w:pPr>
        <w:spacing w:line="259" w:lineRule="auto"/>
        <w:jc w:val="left"/>
      </w:pPr>
      <w:r>
        <w:br w:type="page"/>
      </w:r>
    </w:p>
    <w:p w14:paraId="68D33687" w14:textId="77777777" w:rsidR="00122FB1" w:rsidRDefault="00122FB1" w:rsidP="00751AF0">
      <w:r>
        <w:lastRenderedPageBreak/>
        <w:t>Below is the Satellite Imagery of G1 Market M.A.J.T</w:t>
      </w:r>
    </w:p>
    <w:p w14:paraId="09DFC505" w14:textId="77777777" w:rsidR="00951356" w:rsidRDefault="00223055" w:rsidP="00951356">
      <w:pPr>
        <w:keepNext/>
        <w:jc w:val="center"/>
      </w:pPr>
      <w:r>
        <w:rPr>
          <w:noProof/>
        </w:rPr>
        <w:drawing>
          <wp:inline distT="0" distB="0" distL="0" distR="0" wp14:anchorId="11EAB1E3" wp14:editId="73B71951">
            <wp:extent cx="5657364" cy="3200400"/>
            <wp:effectExtent l="0" t="0" r="63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657364" cy="3200400"/>
                    </a:xfrm>
                    <a:prstGeom prst="rect">
                      <a:avLst/>
                    </a:prstGeom>
                    <a:noFill/>
                    <a:ln>
                      <a:noFill/>
                    </a:ln>
                  </pic:spPr>
                </pic:pic>
              </a:graphicData>
            </a:graphic>
          </wp:inline>
        </w:drawing>
      </w:r>
    </w:p>
    <w:p w14:paraId="6895FA79" w14:textId="5C3BAFB1" w:rsidR="00951356" w:rsidRDefault="00951356" w:rsidP="00951356">
      <w:pPr>
        <w:pStyle w:val="Caption"/>
        <w:jc w:val="center"/>
      </w:pPr>
      <w:bookmarkStart w:id="33" w:name="_Toc20090200"/>
      <w:r>
        <w:t xml:space="preserve">Figure </w:t>
      </w:r>
      <w:fldSimple w:instr=" SEQ Figure \* ARABIC ">
        <w:r w:rsidR="00E05720">
          <w:rPr>
            <w:noProof/>
          </w:rPr>
          <w:t>2</w:t>
        </w:r>
      </w:fldSimple>
      <w:r>
        <w:t xml:space="preserve">: G1 Market M.A.J.T </w:t>
      </w:r>
      <w:bookmarkStart w:id="34" w:name="_Hlk13333070"/>
      <w:r>
        <w:t>Satellite</w:t>
      </w:r>
      <w:r w:rsidR="00B02B2F">
        <w:t xml:space="preserve"> Imagery</w:t>
      </w:r>
      <w:bookmarkEnd w:id="33"/>
      <w:bookmarkEnd w:id="34"/>
    </w:p>
    <w:p w14:paraId="5CB6F3DC" w14:textId="77777777" w:rsidR="00122FB1" w:rsidRPr="00122FB1" w:rsidRDefault="00122FB1" w:rsidP="00751AF0">
      <w:r>
        <w:t>Below is the Satellite Imagery of Main Market Gulberg</w:t>
      </w:r>
    </w:p>
    <w:p w14:paraId="71B61B15" w14:textId="77777777" w:rsidR="00B02B2F" w:rsidRDefault="00223055" w:rsidP="00B02B2F">
      <w:pPr>
        <w:keepNext/>
        <w:jc w:val="center"/>
      </w:pPr>
      <w:r>
        <w:rPr>
          <w:noProof/>
        </w:rPr>
        <w:drawing>
          <wp:inline distT="0" distB="0" distL="0" distR="0" wp14:anchorId="5253400C" wp14:editId="5ECCDD81">
            <wp:extent cx="5657364" cy="3200400"/>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57364" cy="3200400"/>
                    </a:xfrm>
                    <a:prstGeom prst="rect">
                      <a:avLst/>
                    </a:prstGeom>
                    <a:noFill/>
                    <a:ln>
                      <a:noFill/>
                    </a:ln>
                  </pic:spPr>
                </pic:pic>
              </a:graphicData>
            </a:graphic>
          </wp:inline>
        </w:drawing>
      </w:r>
    </w:p>
    <w:p w14:paraId="7239DE80" w14:textId="59FB7B19" w:rsidR="00223055" w:rsidRDefault="00B02B2F" w:rsidP="00B02B2F">
      <w:pPr>
        <w:pStyle w:val="Caption"/>
        <w:jc w:val="center"/>
      </w:pPr>
      <w:bookmarkStart w:id="35" w:name="_Toc20090201"/>
      <w:r>
        <w:t xml:space="preserve">Figure </w:t>
      </w:r>
      <w:fldSimple w:instr=" SEQ Figure \* ARABIC ">
        <w:r w:rsidR="00E05720">
          <w:rPr>
            <w:noProof/>
          </w:rPr>
          <w:t>3</w:t>
        </w:r>
      </w:fldSimple>
      <w:r>
        <w:t xml:space="preserve">: Main Market Gulberg </w:t>
      </w:r>
      <w:r w:rsidRPr="00EF031F">
        <w:t>Satellite Imagery</w:t>
      </w:r>
      <w:bookmarkEnd w:id="35"/>
    </w:p>
    <w:p w14:paraId="3119C7AB" w14:textId="77777777" w:rsidR="00223055" w:rsidRDefault="00223055" w:rsidP="00751AF0"/>
    <w:p w14:paraId="450DA5A4" w14:textId="77777777" w:rsidR="00122FB1" w:rsidRDefault="00122FB1" w:rsidP="00751AF0">
      <w:r>
        <w:lastRenderedPageBreak/>
        <w:t>Below is the Satellite Imagery of Kareem Market A.I.T.</w:t>
      </w:r>
    </w:p>
    <w:p w14:paraId="37985919" w14:textId="77777777" w:rsidR="00B02B2F" w:rsidRDefault="00223055" w:rsidP="00B02B2F">
      <w:pPr>
        <w:keepNext/>
        <w:jc w:val="center"/>
      </w:pPr>
      <w:r>
        <w:rPr>
          <w:noProof/>
        </w:rPr>
        <w:drawing>
          <wp:inline distT="0" distB="0" distL="0" distR="0" wp14:anchorId="745A9333" wp14:editId="51CDF699">
            <wp:extent cx="5657364" cy="3200400"/>
            <wp:effectExtent l="0" t="0" r="63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57364" cy="3200400"/>
                    </a:xfrm>
                    <a:prstGeom prst="rect">
                      <a:avLst/>
                    </a:prstGeom>
                    <a:noFill/>
                    <a:ln>
                      <a:noFill/>
                    </a:ln>
                  </pic:spPr>
                </pic:pic>
              </a:graphicData>
            </a:graphic>
          </wp:inline>
        </w:drawing>
      </w:r>
    </w:p>
    <w:p w14:paraId="6A9EE9B9" w14:textId="359791F2" w:rsidR="00223055" w:rsidRDefault="00B02B2F" w:rsidP="00B02B2F">
      <w:pPr>
        <w:pStyle w:val="Caption"/>
        <w:jc w:val="center"/>
      </w:pPr>
      <w:bookmarkStart w:id="36" w:name="_Toc20090202"/>
      <w:r>
        <w:t xml:space="preserve">Figure </w:t>
      </w:r>
      <w:fldSimple w:instr=" SEQ Figure \* ARABIC ">
        <w:r w:rsidR="00E05720">
          <w:rPr>
            <w:noProof/>
          </w:rPr>
          <w:t>4</w:t>
        </w:r>
      </w:fldSimple>
      <w:r>
        <w:t xml:space="preserve">: Kareem Market A.I.T </w:t>
      </w:r>
      <w:r w:rsidRPr="00451E35">
        <w:t>Satellite Imagery</w:t>
      </w:r>
      <w:bookmarkEnd w:id="36"/>
    </w:p>
    <w:p w14:paraId="6D794FA5" w14:textId="77777777" w:rsidR="00223055" w:rsidRDefault="00223055" w:rsidP="00751AF0"/>
    <w:p w14:paraId="61F16D4B" w14:textId="77777777" w:rsidR="00682DA2" w:rsidRDefault="00682DA2" w:rsidP="00682DA2">
      <w:pPr>
        <w:pStyle w:val="Heading2"/>
      </w:pPr>
      <w:bookmarkStart w:id="37" w:name="_Toc20090166"/>
      <w:r>
        <w:t>Area Description</w:t>
      </w:r>
      <w:bookmarkEnd w:id="37"/>
    </w:p>
    <w:p w14:paraId="05FAB5EF" w14:textId="77777777" w:rsidR="00646814" w:rsidRDefault="00D97F9B" w:rsidP="00D97F9B">
      <w:pPr>
        <w:pStyle w:val="Heading3"/>
      </w:pPr>
      <w:bookmarkStart w:id="38" w:name="_Toc20090167"/>
      <w:r>
        <w:t>G1 Market M.A.J.T</w:t>
      </w:r>
      <w:bookmarkEnd w:id="38"/>
    </w:p>
    <w:p w14:paraId="7E224393" w14:textId="77777777" w:rsidR="00D97F9B" w:rsidRDefault="00443F0B" w:rsidP="00D97F9B">
      <w:bookmarkStart w:id="39" w:name="_Hlk20052707"/>
      <w:r>
        <w:t>G1</w:t>
      </w:r>
      <w:r w:rsidR="00D97F9B">
        <w:t xml:space="preserve"> market is considered to be one of the key areas </w:t>
      </w:r>
      <w:r>
        <w:t>for the</w:t>
      </w:r>
      <w:r w:rsidR="00D97F9B">
        <w:t xml:space="preserve"> residents from all over Johar Town and even closely situated societies such as Canal View, Tech society, Alpha Society, WAPDA Town, Judicial Colony approach this market for groceries, food and other commodities.</w:t>
      </w:r>
      <w:r>
        <w:t xml:space="preserve"> </w:t>
      </w:r>
      <w:r w:rsidR="00D97F9B">
        <w:t>This market is adjacent to Abdul Haq Road which leads the traffic coming from the Canal Bank Road inside Johar Town towards Khokhar Chowk. Abdul Haq Road is considerably a busy road because it caters to a large number of commuters traveling from the Canal Bank Road towards WAPDA Town, NFC, Punjab Society and Valancia.</w:t>
      </w:r>
    </w:p>
    <w:p w14:paraId="03874F9F" w14:textId="77777777" w:rsidR="00786751" w:rsidRDefault="00786751" w:rsidP="00786751">
      <w:pPr>
        <w:pStyle w:val="Heading4"/>
      </w:pPr>
      <w:bookmarkStart w:id="40" w:name="_Toc20090168"/>
      <w:bookmarkEnd w:id="39"/>
      <w:r>
        <w:t>Types of Shops</w:t>
      </w:r>
      <w:bookmarkEnd w:id="40"/>
    </w:p>
    <w:p w14:paraId="79064BEB" w14:textId="77777777" w:rsidR="00C448FD" w:rsidRDefault="00C448FD" w:rsidP="002016CE">
      <w:pPr>
        <w:pStyle w:val="ListParagraph"/>
        <w:numPr>
          <w:ilvl w:val="0"/>
          <w:numId w:val="9"/>
        </w:numPr>
      </w:pPr>
      <w:r>
        <w:t>Banks</w:t>
      </w:r>
    </w:p>
    <w:p w14:paraId="019B6951" w14:textId="77777777" w:rsidR="00C448FD" w:rsidRPr="00786751" w:rsidRDefault="00C448FD" w:rsidP="002016CE">
      <w:pPr>
        <w:pStyle w:val="ListParagraph"/>
        <w:numPr>
          <w:ilvl w:val="0"/>
          <w:numId w:val="9"/>
        </w:numPr>
      </w:pPr>
      <w:r>
        <w:t>Book Shops</w:t>
      </w:r>
    </w:p>
    <w:p w14:paraId="4223EE1D" w14:textId="77777777" w:rsidR="00C448FD" w:rsidRDefault="00C448FD" w:rsidP="002016CE">
      <w:pPr>
        <w:pStyle w:val="ListParagraph"/>
        <w:numPr>
          <w:ilvl w:val="0"/>
          <w:numId w:val="9"/>
        </w:numPr>
      </w:pPr>
      <w:r>
        <w:t>Cosmetics Shops</w:t>
      </w:r>
    </w:p>
    <w:p w14:paraId="7772B662" w14:textId="77777777" w:rsidR="00C448FD" w:rsidRDefault="00C448FD" w:rsidP="002016CE">
      <w:pPr>
        <w:pStyle w:val="ListParagraph"/>
        <w:numPr>
          <w:ilvl w:val="0"/>
          <w:numId w:val="9"/>
        </w:numPr>
      </w:pPr>
      <w:r>
        <w:t>Garments Shops</w:t>
      </w:r>
    </w:p>
    <w:p w14:paraId="06CBCFD5" w14:textId="77777777" w:rsidR="00C448FD" w:rsidRDefault="00C448FD" w:rsidP="002016CE">
      <w:pPr>
        <w:pStyle w:val="ListParagraph"/>
        <w:numPr>
          <w:ilvl w:val="0"/>
          <w:numId w:val="9"/>
        </w:numPr>
      </w:pPr>
      <w:r>
        <w:lastRenderedPageBreak/>
        <w:t>General Stores</w:t>
      </w:r>
    </w:p>
    <w:p w14:paraId="53F0C62A" w14:textId="77777777" w:rsidR="00C448FD" w:rsidRDefault="00C448FD" w:rsidP="002016CE">
      <w:pPr>
        <w:pStyle w:val="ListParagraph"/>
        <w:numPr>
          <w:ilvl w:val="0"/>
          <w:numId w:val="9"/>
        </w:numPr>
      </w:pPr>
      <w:r>
        <w:t>Restaurants</w:t>
      </w:r>
    </w:p>
    <w:p w14:paraId="56EF2467" w14:textId="77777777" w:rsidR="00443F0B" w:rsidRDefault="00443F0B" w:rsidP="00443F0B">
      <w:pPr>
        <w:pStyle w:val="Heading3"/>
      </w:pPr>
      <w:bookmarkStart w:id="41" w:name="_Toc20090169"/>
      <w:r>
        <w:t>Main Market Gulberg</w:t>
      </w:r>
      <w:bookmarkEnd w:id="41"/>
    </w:p>
    <w:p w14:paraId="2F5479E2" w14:textId="77777777" w:rsidR="00443F0B" w:rsidRDefault="006E6140" w:rsidP="00443F0B">
      <w:bookmarkStart w:id="42" w:name="_Hlk20052770"/>
      <w:r w:rsidRPr="006E6140">
        <w:t>Gulberg is an administrative town in Lahore. It forms one of the 10 municipalities of Lahore City District. Gulberg is also the name of a union council (UC 97). It is also called land of Flowers. Beautiful parks are existed in Gulber</w:t>
      </w:r>
      <w:r w:rsidR="00E411DF">
        <w:t>g</w:t>
      </w:r>
      <w:r>
        <w:t>.</w:t>
      </w:r>
      <w:r w:rsidR="00E411DF" w:rsidRPr="00E411DF">
        <w:t xml:space="preserve"> </w:t>
      </w:r>
      <w:r w:rsidR="00E411DF" w:rsidRPr="006E6140">
        <w:t>It has developed significantly into a commercial area in Lahore.</w:t>
      </w:r>
      <w:r>
        <w:t xml:space="preserve"> </w:t>
      </w:r>
      <w:r w:rsidR="00E73C24">
        <w:t>Main Market</w:t>
      </w:r>
      <w:r w:rsidRPr="006E6140">
        <w:t xml:space="preserve"> </w:t>
      </w:r>
      <w:r>
        <w:t>Gulberg</w:t>
      </w:r>
      <w:r w:rsidR="00E73C24">
        <w:t xml:space="preserve"> is located on Main Boulevard Gulberg</w:t>
      </w:r>
      <w:r w:rsidR="00C448FD">
        <w:t>.</w:t>
      </w:r>
    </w:p>
    <w:p w14:paraId="56D48D3F" w14:textId="77777777" w:rsidR="00C448FD" w:rsidRDefault="00C448FD" w:rsidP="00C448FD">
      <w:pPr>
        <w:pStyle w:val="Heading4"/>
      </w:pPr>
      <w:bookmarkStart w:id="43" w:name="_Toc20090170"/>
      <w:bookmarkEnd w:id="42"/>
      <w:r>
        <w:t>Types of Shops</w:t>
      </w:r>
      <w:bookmarkEnd w:id="43"/>
    </w:p>
    <w:p w14:paraId="333B81EE" w14:textId="77777777" w:rsidR="00C448FD" w:rsidRDefault="00C448FD" w:rsidP="002016CE">
      <w:pPr>
        <w:pStyle w:val="ListParagraph"/>
        <w:numPr>
          <w:ilvl w:val="0"/>
          <w:numId w:val="10"/>
        </w:numPr>
      </w:pPr>
      <w:r>
        <w:t>Banks</w:t>
      </w:r>
    </w:p>
    <w:p w14:paraId="0CF44B59" w14:textId="77777777" w:rsidR="00C448FD" w:rsidRPr="00C448FD" w:rsidRDefault="00C448FD" w:rsidP="002016CE">
      <w:pPr>
        <w:pStyle w:val="ListParagraph"/>
        <w:numPr>
          <w:ilvl w:val="0"/>
          <w:numId w:val="10"/>
        </w:numPr>
      </w:pPr>
      <w:r>
        <w:t>Franchises</w:t>
      </w:r>
    </w:p>
    <w:p w14:paraId="12FB5E8A" w14:textId="77777777" w:rsidR="00C448FD" w:rsidRDefault="00C448FD" w:rsidP="002016CE">
      <w:pPr>
        <w:pStyle w:val="ListParagraph"/>
        <w:numPr>
          <w:ilvl w:val="0"/>
          <w:numId w:val="10"/>
        </w:numPr>
      </w:pPr>
      <w:r>
        <w:t>Garment Shops</w:t>
      </w:r>
    </w:p>
    <w:p w14:paraId="5066995E" w14:textId="77777777" w:rsidR="00C448FD" w:rsidRDefault="00C448FD" w:rsidP="002016CE">
      <w:pPr>
        <w:pStyle w:val="ListParagraph"/>
        <w:numPr>
          <w:ilvl w:val="0"/>
          <w:numId w:val="10"/>
        </w:numPr>
      </w:pPr>
      <w:r>
        <w:t>Offices</w:t>
      </w:r>
    </w:p>
    <w:p w14:paraId="0B167EB2" w14:textId="77777777" w:rsidR="00C448FD" w:rsidRDefault="00C448FD" w:rsidP="002016CE">
      <w:pPr>
        <w:pStyle w:val="ListParagraph"/>
        <w:numPr>
          <w:ilvl w:val="0"/>
          <w:numId w:val="10"/>
        </w:numPr>
      </w:pPr>
      <w:r>
        <w:t>Restaurants</w:t>
      </w:r>
    </w:p>
    <w:p w14:paraId="79073A71" w14:textId="77777777" w:rsidR="00C448FD" w:rsidRDefault="00C448FD" w:rsidP="002016CE">
      <w:pPr>
        <w:pStyle w:val="ListParagraph"/>
        <w:numPr>
          <w:ilvl w:val="0"/>
          <w:numId w:val="10"/>
        </w:numPr>
      </w:pPr>
      <w:r>
        <w:t>Shopping Malls</w:t>
      </w:r>
    </w:p>
    <w:p w14:paraId="255A01B4" w14:textId="77777777" w:rsidR="00443F0B" w:rsidRDefault="00443F0B" w:rsidP="00443F0B">
      <w:pPr>
        <w:pStyle w:val="Heading3"/>
      </w:pPr>
      <w:bookmarkStart w:id="44" w:name="_Toc20090171"/>
      <w:r>
        <w:t>Kareem Market A.I.T</w:t>
      </w:r>
      <w:bookmarkEnd w:id="44"/>
    </w:p>
    <w:p w14:paraId="09002B96" w14:textId="77777777" w:rsidR="00046408" w:rsidRDefault="00FB3C10" w:rsidP="00FB3C10">
      <w:bookmarkStart w:id="45" w:name="_Hlk20052800"/>
      <w:r w:rsidRPr="00FB3C10">
        <w:t>Kareem Market is a local market area situated</w:t>
      </w:r>
      <w:r>
        <w:t xml:space="preserve"> </w:t>
      </w:r>
      <w:r w:rsidRPr="00FB3C10">
        <w:t>along Wahdat Road and Noor-ul-Amin Road in Karim Block</w:t>
      </w:r>
      <w:r>
        <w:t xml:space="preserve"> of</w:t>
      </w:r>
      <w:r w:rsidRPr="00FB3C10">
        <w:t xml:space="preserve"> Allama Iqbal Town. The market contains a number of grocery, retail and garment shops as well as eateries and restaurants. There are also some petrol pumps</w:t>
      </w:r>
      <w:r w:rsidR="00F96842">
        <w:t xml:space="preserve"> and</w:t>
      </w:r>
      <w:r w:rsidRPr="00FB3C10">
        <w:t xml:space="preserve"> branches of the Bank</w:t>
      </w:r>
      <w:r w:rsidR="00F96842">
        <w:t>s</w:t>
      </w:r>
      <w:r w:rsidRPr="00FB3C10">
        <w:t>, within the premises of the market. Karim Market houses many factory outlets</w:t>
      </w:r>
      <w:r w:rsidR="004166F3">
        <w:t xml:space="preserve">. </w:t>
      </w:r>
      <w:r w:rsidRPr="00FB3C10">
        <w:t>Many shops offer clothing for kids</w:t>
      </w:r>
      <w:r w:rsidR="00B3108F">
        <w:t>,</w:t>
      </w:r>
      <w:r w:rsidRPr="00FB3C10">
        <w:t xml:space="preserve"> men and women wear at discounted rates round the year. This market caters the need of brand conscious people and low income, salaried people alike.</w:t>
      </w:r>
    </w:p>
    <w:p w14:paraId="6694E11F" w14:textId="77777777" w:rsidR="00C448FD" w:rsidRDefault="00C448FD" w:rsidP="00C448FD">
      <w:pPr>
        <w:pStyle w:val="Heading4"/>
      </w:pPr>
      <w:bookmarkStart w:id="46" w:name="_Toc20090172"/>
      <w:bookmarkEnd w:id="45"/>
      <w:r>
        <w:t>Types of Shops</w:t>
      </w:r>
      <w:bookmarkEnd w:id="46"/>
    </w:p>
    <w:p w14:paraId="788D54F9" w14:textId="77777777" w:rsidR="00C448FD" w:rsidRDefault="00C448FD" w:rsidP="002016CE">
      <w:pPr>
        <w:pStyle w:val="ListParagraph"/>
        <w:numPr>
          <w:ilvl w:val="0"/>
          <w:numId w:val="11"/>
        </w:numPr>
      </w:pPr>
      <w:r>
        <w:t>Garments Shops</w:t>
      </w:r>
    </w:p>
    <w:p w14:paraId="6101D82E" w14:textId="77777777" w:rsidR="00C448FD" w:rsidRDefault="00C448FD" w:rsidP="002016CE">
      <w:pPr>
        <w:pStyle w:val="ListParagraph"/>
        <w:numPr>
          <w:ilvl w:val="0"/>
          <w:numId w:val="11"/>
        </w:numPr>
      </w:pPr>
      <w:r>
        <w:t>Cosmetics Shops</w:t>
      </w:r>
    </w:p>
    <w:p w14:paraId="1ECF4324" w14:textId="77777777" w:rsidR="00C448FD" w:rsidRDefault="00C448FD" w:rsidP="002016CE">
      <w:pPr>
        <w:pStyle w:val="ListParagraph"/>
        <w:numPr>
          <w:ilvl w:val="0"/>
          <w:numId w:val="11"/>
        </w:numPr>
      </w:pPr>
      <w:r>
        <w:t>Shoe Shops</w:t>
      </w:r>
    </w:p>
    <w:p w14:paraId="104F7B2C" w14:textId="77777777" w:rsidR="00046408" w:rsidRDefault="00046408">
      <w:pPr>
        <w:spacing w:line="259" w:lineRule="auto"/>
        <w:jc w:val="left"/>
      </w:pPr>
      <w:r>
        <w:br w:type="page"/>
      </w:r>
    </w:p>
    <w:p w14:paraId="5434F836" w14:textId="43AEDB0D" w:rsidR="00C016F6" w:rsidRDefault="00C016F6" w:rsidP="00C016F6">
      <w:pPr>
        <w:pStyle w:val="Heading1"/>
      </w:pPr>
      <w:bookmarkStart w:id="47" w:name="_Toc20090173"/>
      <w:r w:rsidRPr="0060091A">
        <w:lastRenderedPageBreak/>
        <w:t>Methodology</w:t>
      </w:r>
      <w:bookmarkEnd w:id="47"/>
    </w:p>
    <w:p w14:paraId="26164E87" w14:textId="511B3FDB" w:rsidR="006E62E5" w:rsidRPr="006E62E5" w:rsidRDefault="006E62E5" w:rsidP="006E62E5">
      <w:pPr>
        <w:pStyle w:val="Heading2"/>
      </w:pPr>
      <w:bookmarkStart w:id="48" w:name="_Toc20090174"/>
      <w:r>
        <w:t>Introduction</w:t>
      </w:r>
      <w:bookmarkEnd w:id="48"/>
    </w:p>
    <w:p w14:paraId="0F23166C" w14:textId="77777777" w:rsidR="00CD734C" w:rsidRDefault="000E0DE9" w:rsidP="00CD734C">
      <w:r>
        <w:t>This chapter mainly portray the</w:t>
      </w:r>
      <w:r w:rsidR="003A053A">
        <w:t xml:space="preserve"> detailed</w:t>
      </w:r>
      <w:r>
        <w:t xml:space="preserve"> procedure that has been adopted to collect and analyze </w:t>
      </w:r>
      <w:r w:rsidRPr="00734051">
        <w:t>the data</w:t>
      </w:r>
      <w:r w:rsidR="00EC215D" w:rsidRPr="00734051">
        <w:t>.</w:t>
      </w:r>
      <w:r w:rsidR="00CD734C" w:rsidRPr="00CD734C">
        <w:t xml:space="preserve"> </w:t>
      </w:r>
      <w:r w:rsidR="00CD734C" w:rsidRPr="00734051">
        <w:t xml:space="preserve">Methodology chapter is divided in four sections which include research strategy, sampling, data collection and analysis methods. </w:t>
      </w:r>
      <w:r w:rsidR="00F67586">
        <w:t>The d</w:t>
      </w:r>
      <w:r w:rsidR="00CD734C" w:rsidRPr="00734051">
        <w:t>etail of each section</w:t>
      </w:r>
      <w:r w:rsidR="00F67586">
        <w:t xml:space="preserve"> is given in this chapter</w:t>
      </w:r>
      <w:r w:rsidR="00CD734C" w:rsidRPr="00734051">
        <w:t>.</w:t>
      </w:r>
      <w:r w:rsidR="00F67586">
        <w:t xml:space="preserve"> The process adopted to carryout research is as follow:</w:t>
      </w:r>
    </w:p>
    <w:p w14:paraId="501FE8CD" w14:textId="77777777" w:rsidR="00383CFF" w:rsidRDefault="00F67586" w:rsidP="0087675E">
      <w:r>
        <w:t xml:space="preserve"> </w:t>
      </w:r>
    </w:p>
    <w:p w14:paraId="6CFC85CC" w14:textId="77777777" w:rsidR="00FF3893" w:rsidRDefault="00383CFF" w:rsidP="00FF3893">
      <w:pPr>
        <w:keepNext/>
      </w:pPr>
      <w:r>
        <w:rPr>
          <w:noProof/>
        </w:rPr>
        <w:drawing>
          <wp:inline distT="0" distB="0" distL="0" distR="0" wp14:anchorId="657A3B26" wp14:editId="1D3C0C67">
            <wp:extent cx="5991225" cy="4495800"/>
            <wp:effectExtent l="0" t="0" r="9525" b="0"/>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7332E9D2" w14:textId="6999AB07" w:rsidR="00717843" w:rsidRDefault="00FF3893" w:rsidP="00FF3893">
      <w:pPr>
        <w:pStyle w:val="Caption"/>
        <w:jc w:val="center"/>
      </w:pPr>
      <w:bookmarkStart w:id="49" w:name="_Toc20090203"/>
      <w:r>
        <w:t xml:space="preserve">Figure </w:t>
      </w:r>
      <w:fldSimple w:instr=" SEQ Figure \* ARABIC ">
        <w:r w:rsidR="00E05720">
          <w:rPr>
            <w:noProof/>
          </w:rPr>
          <w:t>5</w:t>
        </w:r>
      </w:fldSimple>
      <w:r>
        <w:t>: Methodology</w:t>
      </w:r>
      <w:bookmarkEnd w:id="49"/>
    </w:p>
    <w:p w14:paraId="034105F8" w14:textId="77777777" w:rsidR="00717843" w:rsidRDefault="00717843">
      <w:pPr>
        <w:spacing w:line="259" w:lineRule="auto"/>
        <w:jc w:val="left"/>
      </w:pPr>
      <w:r>
        <w:br w:type="page"/>
      </w:r>
    </w:p>
    <w:p w14:paraId="708EA520" w14:textId="77777777" w:rsidR="00734051" w:rsidRPr="00C30300" w:rsidRDefault="00796957" w:rsidP="00796957">
      <w:pPr>
        <w:pStyle w:val="Heading2"/>
      </w:pPr>
      <w:bookmarkStart w:id="50" w:name="_Toc20090175"/>
      <w:r w:rsidRPr="00796957">
        <w:lastRenderedPageBreak/>
        <w:t>Research Strategy</w:t>
      </w:r>
      <w:bookmarkEnd w:id="50"/>
    </w:p>
    <w:p w14:paraId="2B61B903" w14:textId="77777777" w:rsidR="007507D0" w:rsidRDefault="007702D9" w:rsidP="007507D0">
      <w:r w:rsidRPr="008C6E7A">
        <w:t>This s</w:t>
      </w:r>
      <w:r w:rsidR="008C6E7A" w:rsidRPr="008C6E7A">
        <w:t>ection</w:t>
      </w:r>
      <w:r w:rsidRPr="008C6E7A">
        <w:t xml:space="preserve"> is mainly divided in three </w:t>
      </w:r>
      <w:r w:rsidR="008C6E7A" w:rsidRPr="008C6E7A">
        <w:t>parts</w:t>
      </w:r>
      <w:r w:rsidRPr="008C6E7A">
        <w:t xml:space="preserve"> </w:t>
      </w:r>
      <w:r w:rsidR="009F31AA" w:rsidRPr="008C6E7A">
        <w:t>i.e. factors identifications, assessment methods and comparison of vibrancy</w:t>
      </w:r>
      <w:r w:rsidR="007808AB">
        <w:t xml:space="preserve"> as these were the main objective of this study</w:t>
      </w:r>
      <w:r w:rsidR="009F31AA" w:rsidRPr="008C6E7A">
        <w:t>.</w:t>
      </w:r>
      <w:r w:rsidR="007808AB">
        <w:t xml:space="preserve"> The method adopted to achieve each of </w:t>
      </w:r>
      <w:r w:rsidR="00D81C61">
        <w:t>these objectives</w:t>
      </w:r>
      <w:r w:rsidR="007808AB">
        <w:t xml:space="preserve"> is as follow:</w:t>
      </w:r>
    </w:p>
    <w:p w14:paraId="6C304BCF" w14:textId="77777777" w:rsidR="00FF3893" w:rsidRDefault="009F31AA" w:rsidP="00FF3893">
      <w:pPr>
        <w:keepNext/>
      </w:pPr>
      <w:r w:rsidRPr="0060091A">
        <w:rPr>
          <w:noProof/>
          <w:color w:val="000000" w:themeColor="text1"/>
        </w:rPr>
        <w:drawing>
          <wp:inline distT="0" distB="0" distL="0" distR="0" wp14:anchorId="23B49EF7" wp14:editId="63433183">
            <wp:extent cx="6038850" cy="5591175"/>
            <wp:effectExtent l="0" t="38100" r="0" b="6667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5F03605C" w14:textId="611A9F85" w:rsidR="00717843" w:rsidRDefault="00FF3893" w:rsidP="00FF3893">
      <w:pPr>
        <w:pStyle w:val="Caption"/>
        <w:jc w:val="center"/>
      </w:pPr>
      <w:bookmarkStart w:id="51" w:name="_Toc20090204"/>
      <w:r>
        <w:t xml:space="preserve">Figure </w:t>
      </w:r>
      <w:fldSimple w:instr=" SEQ Figure \* ARABIC ">
        <w:r w:rsidR="00E05720">
          <w:rPr>
            <w:noProof/>
          </w:rPr>
          <w:t>6</w:t>
        </w:r>
      </w:fldSimple>
      <w:r>
        <w:t>: Research Strategy</w:t>
      </w:r>
      <w:bookmarkEnd w:id="51"/>
    </w:p>
    <w:p w14:paraId="1F949313" w14:textId="77777777" w:rsidR="00717843" w:rsidRDefault="00717843">
      <w:pPr>
        <w:spacing w:line="259" w:lineRule="auto"/>
        <w:jc w:val="left"/>
      </w:pPr>
      <w:r>
        <w:br w:type="page"/>
      </w:r>
    </w:p>
    <w:p w14:paraId="21DAF7BA" w14:textId="77777777" w:rsidR="00F819F7" w:rsidRDefault="00F819F7" w:rsidP="006A219C">
      <w:pPr>
        <w:pStyle w:val="Heading3"/>
      </w:pPr>
      <w:bookmarkStart w:id="52" w:name="_Toc20090176"/>
      <w:r>
        <w:lastRenderedPageBreak/>
        <w:t>Factor Identification</w:t>
      </w:r>
      <w:bookmarkEnd w:id="52"/>
    </w:p>
    <w:p w14:paraId="685E5A68" w14:textId="77777777" w:rsidR="00347392" w:rsidRDefault="009D363A" w:rsidP="00B832F4">
      <w:r>
        <w:t>The first part is to identify factors through literature review which affect or contribute to vibrancy</w:t>
      </w:r>
      <w:r w:rsidR="006E0997">
        <w:t xml:space="preserve">. After </w:t>
      </w:r>
      <w:r w:rsidR="00F0421E">
        <w:t>extensive review</w:t>
      </w:r>
      <w:r w:rsidR="006E0997">
        <w:t xml:space="preserve"> of literature</w:t>
      </w:r>
      <w:r w:rsidR="00B4500D">
        <w:t>,</w:t>
      </w:r>
      <w:r w:rsidR="006E0997">
        <w:t xml:space="preserve"> 1</w:t>
      </w:r>
      <w:r w:rsidR="00A76992">
        <w:t>8</w:t>
      </w:r>
      <w:r w:rsidR="006E0997">
        <w:t xml:space="preserve"> factors were identified which are</w:t>
      </w:r>
      <w:r w:rsidR="00533EDD">
        <w:t xml:space="preserve"> then</w:t>
      </w:r>
      <w:r w:rsidR="00B4500D">
        <w:t xml:space="preserve"> used to measure vibrancy of study area. Th</w:t>
      </w:r>
      <w:r w:rsidR="00B832F4">
        <w:t>ose</w:t>
      </w:r>
      <w:r w:rsidR="00533EDD">
        <w:t xml:space="preserve"> identified</w:t>
      </w:r>
      <w:r w:rsidR="00B4500D">
        <w:t xml:space="preserve"> factors are</w:t>
      </w:r>
      <w:r w:rsidR="006E0997">
        <w:t xml:space="preserve"> </w:t>
      </w:r>
      <w:r w:rsidR="00B832F4">
        <w:t>discussed above in Literature review chapter.</w:t>
      </w:r>
    </w:p>
    <w:p w14:paraId="06BF3EB2" w14:textId="77777777" w:rsidR="00F819F7" w:rsidRDefault="00F819F7" w:rsidP="006A219C">
      <w:pPr>
        <w:pStyle w:val="Heading3"/>
      </w:pPr>
      <w:bookmarkStart w:id="53" w:name="_Toc20090177"/>
      <w:r>
        <w:t>Assessment Methods</w:t>
      </w:r>
      <w:bookmarkEnd w:id="53"/>
    </w:p>
    <w:p w14:paraId="71D4F041" w14:textId="77777777" w:rsidR="00F819F7" w:rsidRDefault="00C61FB1" w:rsidP="00F819F7">
      <w:r>
        <w:t xml:space="preserve">Methods to assess vibrancy </w:t>
      </w:r>
      <w:r w:rsidR="00463951">
        <w:t>were also identified through literature which are discussed above in Chapter 2</w:t>
      </w:r>
      <w:r w:rsidR="00D16904">
        <w:t>.</w:t>
      </w:r>
      <w:r w:rsidR="002E513D">
        <w:t xml:space="preserve"> </w:t>
      </w:r>
      <w:r w:rsidR="00B56601">
        <w:t>A new m</w:t>
      </w:r>
      <w:r w:rsidR="002E513D">
        <w:t>ethod</w:t>
      </w:r>
      <w:r w:rsidR="00B56601">
        <w:t xml:space="preserve"> is</w:t>
      </w:r>
      <w:r w:rsidR="002E513D">
        <w:t xml:space="preserve"> used in this study for assessment of </w:t>
      </w:r>
      <w:r w:rsidR="00B56601">
        <w:t xml:space="preserve">vibrancy which will be </w:t>
      </w:r>
      <w:r w:rsidR="00113E71">
        <w:t xml:space="preserve">detailed </w:t>
      </w:r>
      <w:r w:rsidR="00B56601">
        <w:t>discussed later in analysis section.</w:t>
      </w:r>
    </w:p>
    <w:p w14:paraId="1111D34B" w14:textId="77777777" w:rsidR="00F819F7" w:rsidRDefault="00F819F7" w:rsidP="006A219C">
      <w:pPr>
        <w:pStyle w:val="Heading3"/>
      </w:pPr>
      <w:bookmarkStart w:id="54" w:name="_Toc20090178"/>
      <w:r>
        <w:t>Vibrancy Comparison</w:t>
      </w:r>
      <w:bookmarkEnd w:id="54"/>
    </w:p>
    <w:p w14:paraId="73E3AA73" w14:textId="77777777" w:rsidR="00F819F7" w:rsidRPr="00F819F7" w:rsidRDefault="00BA02BB" w:rsidP="00F819F7">
      <w:r>
        <w:t xml:space="preserve">After data collection and analysis vibrancy of </w:t>
      </w:r>
      <w:r w:rsidR="00B31FD3" w:rsidRPr="00B31FD3">
        <w:t>G1 Market M.A.J.T, Main Market Gulberg and Kareem Market A.I.T</w:t>
      </w:r>
      <w:r>
        <w:t xml:space="preserve"> is </w:t>
      </w:r>
      <w:r w:rsidR="00B31FD3">
        <w:t>compared. The method used to compare vibrancy will be discussed later in analysis section.</w:t>
      </w:r>
    </w:p>
    <w:p w14:paraId="000F058D" w14:textId="77777777" w:rsidR="00466DC7" w:rsidRPr="00466DC7" w:rsidRDefault="003E376A" w:rsidP="00466DC7">
      <w:pPr>
        <w:pStyle w:val="Heading2"/>
      </w:pPr>
      <w:bookmarkStart w:id="55" w:name="_Toc20090179"/>
      <w:r>
        <w:t>Sampling</w:t>
      </w:r>
      <w:bookmarkEnd w:id="55"/>
    </w:p>
    <w:p w14:paraId="5B54AACB" w14:textId="77777777" w:rsidR="00BE334C" w:rsidRDefault="008A6692" w:rsidP="00BE334C">
      <w:r w:rsidRPr="00BE334C">
        <w:t xml:space="preserve">Sampling is a process used in </w:t>
      </w:r>
      <w:r w:rsidR="0021081C" w:rsidRPr="00BE334C">
        <w:t>data collection</w:t>
      </w:r>
      <w:r w:rsidRPr="00BE334C">
        <w:t xml:space="preserve"> in which a</w:t>
      </w:r>
      <w:r w:rsidR="0021081C" w:rsidRPr="00BE334C">
        <w:t xml:space="preserve"> certain number of observations is </w:t>
      </w:r>
      <w:r w:rsidRPr="00BE334C">
        <w:t>predetermined from a larger population. The methodology used to sample from a larger population may include random sampling or systematic sampling.</w:t>
      </w:r>
      <w:r w:rsidR="0021081C" w:rsidRPr="00BE334C">
        <w:t xml:space="preserve"> For this study r</w:t>
      </w:r>
      <w:r w:rsidR="00A61F29" w:rsidRPr="00BE334C">
        <w:t>andom sampling technique is used. Random sampling is a way of selecting a sample of observations from a population in order to make inferences about the population. Random sampling is also known as probability sampling. It involves picking a desired sample size and selecting observations from a population in such a way that each observation has an equal chance of selection until the desired sample size is achieved.</w:t>
      </w:r>
      <w:r w:rsidR="00BE334C" w:rsidRPr="00BE334C">
        <w:t xml:space="preserve"> The sample size considered for this study is 40 which is significant for the grounded theory research as suggest by </w:t>
      </w:r>
      <w:r w:rsidR="00046408">
        <w:fldChar w:fldCharType="begin" w:fldLock="1"/>
      </w:r>
      <w:r w:rsidR="00046408">
        <w:instrText>ADDIN CSL_CITATION {"citationItems":[{"id":"ITEM-1","itemData":{"abstract":"Interviews are one of the most frequently used method of data collection and grounded theory has emerged as one of the most commonly used methodological frameworks. Although interviews are widely accepted, there is little written on an appropriate sample size. To tackle this concern a content analysis of one hundred articles that utilized grounded theory and interviews as a data collection method was performed. The findings indicate the point of theoretical saturation can be affected by the scope of the research question, the sensitivity of the phenomena, and the ability of the researcher. However, the average sample size was twenty-five, but it is recommended to plan for thirty interviews to fully develop patterns, concepts, categories, properties, and dimensions of the given phenomena. By knowing an approximation of the required number of interviews researchers now have starting point which will assist in the design, execution and budgeting of a research project.","author":[{"dropping-particle":"","family":"Thomson","given":"Stanley Bruce","non-dropping-particle":"","parse-names":false,"suffix":""}],"container-title":"The Journal of Administration &amp; Governance","id":"ITEM-1","issue":"1","issued":{"date-parts":[["2011"]]},"page":"45-52","title":"Sample Size and Grounded Theory Research","type":"article-journal","volume":"5"},"uris":["http://www.mendeley.com/documents/?uuid=2e4e1a5d-7f48-4d70-9a92-dc7aca40b4b5"]}],"mendeley":{"formattedCitation":"(Thomson, 2011)","plainTextFormattedCitation":"(Thomson, 2011)","previouslyFormattedCitation":"(Thomson, 2011)"},"properties":{"noteIndex":0},"schema":"https://github.com/citation-style-language/schema/raw/master/csl-citation.json"}</w:instrText>
      </w:r>
      <w:r w:rsidR="00046408">
        <w:fldChar w:fldCharType="separate"/>
      </w:r>
      <w:r w:rsidR="00046408" w:rsidRPr="00046408">
        <w:rPr>
          <w:noProof/>
        </w:rPr>
        <w:t>(Thomson, 2011)</w:t>
      </w:r>
      <w:r w:rsidR="00046408">
        <w:fldChar w:fldCharType="end"/>
      </w:r>
      <w:r w:rsidR="00BE334C" w:rsidRPr="00BE334C">
        <w:t>.</w:t>
      </w:r>
    </w:p>
    <w:tbl>
      <w:tblPr>
        <w:tblStyle w:val="TableGrid"/>
        <w:tblW w:w="0" w:type="auto"/>
        <w:tblLook w:val="04A0" w:firstRow="1" w:lastRow="0" w:firstColumn="1" w:lastColumn="0" w:noHBand="0" w:noVBand="1"/>
      </w:tblPr>
      <w:tblGrid>
        <w:gridCol w:w="4788"/>
        <w:gridCol w:w="4788"/>
      </w:tblGrid>
      <w:tr w:rsidR="008E7E07" w14:paraId="73E0FB9E" w14:textId="77777777" w:rsidTr="008E7E07">
        <w:tc>
          <w:tcPr>
            <w:tcW w:w="9576" w:type="dxa"/>
            <w:gridSpan w:val="2"/>
            <w:vAlign w:val="center"/>
          </w:tcPr>
          <w:p w14:paraId="5A290CE8" w14:textId="77777777" w:rsidR="008E7E07" w:rsidRDefault="008E7E07" w:rsidP="008E7E07">
            <w:pPr>
              <w:jc w:val="center"/>
            </w:pPr>
            <w:r>
              <w:t>Sample Size</w:t>
            </w:r>
          </w:p>
        </w:tc>
      </w:tr>
      <w:tr w:rsidR="008E7E07" w14:paraId="3A835A01" w14:textId="77777777" w:rsidTr="008E7E07">
        <w:tc>
          <w:tcPr>
            <w:tcW w:w="4788" w:type="dxa"/>
            <w:vAlign w:val="center"/>
          </w:tcPr>
          <w:p w14:paraId="1921C65A" w14:textId="77777777" w:rsidR="008E7E07" w:rsidRDefault="00535341" w:rsidP="008E7E07">
            <w:pPr>
              <w:jc w:val="center"/>
            </w:pPr>
            <w:r>
              <w:t>Area</w:t>
            </w:r>
          </w:p>
        </w:tc>
        <w:tc>
          <w:tcPr>
            <w:tcW w:w="4788" w:type="dxa"/>
            <w:vAlign w:val="center"/>
          </w:tcPr>
          <w:p w14:paraId="3FC3182D" w14:textId="77777777" w:rsidR="008E7E07" w:rsidRDefault="00535341" w:rsidP="008E7E07">
            <w:pPr>
              <w:jc w:val="center"/>
            </w:pPr>
            <w:r>
              <w:t>No. Of Responses</w:t>
            </w:r>
          </w:p>
        </w:tc>
      </w:tr>
      <w:tr w:rsidR="008E7E07" w14:paraId="1900571A" w14:textId="77777777" w:rsidTr="008E7E07">
        <w:tc>
          <w:tcPr>
            <w:tcW w:w="4788" w:type="dxa"/>
            <w:vAlign w:val="center"/>
          </w:tcPr>
          <w:p w14:paraId="5C20A22B" w14:textId="77777777" w:rsidR="008E7E07" w:rsidRDefault="006D3224" w:rsidP="008E7E07">
            <w:pPr>
              <w:jc w:val="center"/>
            </w:pPr>
            <w:r w:rsidRPr="00B31FD3">
              <w:t>G1 Market M.A.J.T</w:t>
            </w:r>
          </w:p>
        </w:tc>
        <w:tc>
          <w:tcPr>
            <w:tcW w:w="4788" w:type="dxa"/>
            <w:vAlign w:val="center"/>
          </w:tcPr>
          <w:p w14:paraId="6AFA223C" w14:textId="77777777" w:rsidR="008E7E07" w:rsidRDefault="00535341" w:rsidP="008E7E07">
            <w:pPr>
              <w:jc w:val="center"/>
            </w:pPr>
            <w:r>
              <w:t>40</w:t>
            </w:r>
          </w:p>
        </w:tc>
      </w:tr>
      <w:tr w:rsidR="008E7E07" w14:paraId="66A19B0E" w14:textId="77777777" w:rsidTr="008E7E07">
        <w:tc>
          <w:tcPr>
            <w:tcW w:w="4788" w:type="dxa"/>
            <w:vAlign w:val="center"/>
          </w:tcPr>
          <w:p w14:paraId="3D1A4B4D" w14:textId="77777777" w:rsidR="008E7E07" w:rsidRDefault="006D3224" w:rsidP="008E7E07">
            <w:pPr>
              <w:jc w:val="center"/>
            </w:pPr>
            <w:r w:rsidRPr="00B31FD3">
              <w:t>Main Market Gulberg</w:t>
            </w:r>
          </w:p>
        </w:tc>
        <w:tc>
          <w:tcPr>
            <w:tcW w:w="4788" w:type="dxa"/>
            <w:vAlign w:val="center"/>
          </w:tcPr>
          <w:p w14:paraId="34C78E0F" w14:textId="77777777" w:rsidR="008E7E07" w:rsidRDefault="00535341" w:rsidP="008E7E07">
            <w:pPr>
              <w:jc w:val="center"/>
            </w:pPr>
            <w:r>
              <w:t>40</w:t>
            </w:r>
          </w:p>
        </w:tc>
      </w:tr>
      <w:tr w:rsidR="008E7E07" w14:paraId="1FC8E14D" w14:textId="77777777" w:rsidTr="008E7E07">
        <w:tc>
          <w:tcPr>
            <w:tcW w:w="4788" w:type="dxa"/>
            <w:vAlign w:val="center"/>
          </w:tcPr>
          <w:p w14:paraId="60C65E79" w14:textId="77777777" w:rsidR="008E7E07" w:rsidRDefault="006D3224" w:rsidP="008E7E07">
            <w:pPr>
              <w:jc w:val="center"/>
            </w:pPr>
            <w:r w:rsidRPr="00B31FD3">
              <w:t>Kareem Market A.I.T</w:t>
            </w:r>
          </w:p>
        </w:tc>
        <w:tc>
          <w:tcPr>
            <w:tcW w:w="4788" w:type="dxa"/>
            <w:vAlign w:val="center"/>
          </w:tcPr>
          <w:p w14:paraId="3523217F" w14:textId="77777777" w:rsidR="008E7E07" w:rsidRDefault="00535341" w:rsidP="008E7E07">
            <w:pPr>
              <w:jc w:val="center"/>
            </w:pPr>
            <w:r>
              <w:t>40</w:t>
            </w:r>
          </w:p>
        </w:tc>
      </w:tr>
      <w:tr w:rsidR="00535341" w14:paraId="49989CC5" w14:textId="77777777" w:rsidTr="008E7E07">
        <w:tc>
          <w:tcPr>
            <w:tcW w:w="4788" w:type="dxa"/>
            <w:vAlign w:val="center"/>
          </w:tcPr>
          <w:p w14:paraId="78780A7B" w14:textId="77777777" w:rsidR="00535341" w:rsidRDefault="00DA35F7" w:rsidP="008E7E07">
            <w:pPr>
              <w:jc w:val="center"/>
            </w:pPr>
            <w:r>
              <w:t>Total</w:t>
            </w:r>
          </w:p>
        </w:tc>
        <w:tc>
          <w:tcPr>
            <w:tcW w:w="4788" w:type="dxa"/>
            <w:vAlign w:val="center"/>
          </w:tcPr>
          <w:p w14:paraId="303703C6" w14:textId="77777777" w:rsidR="00535341" w:rsidRDefault="00535341" w:rsidP="008E7E07">
            <w:pPr>
              <w:jc w:val="center"/>
            </w:pPr>
            <w:r>
              <w:t>120</w:t>
            </w:r>
          </w:p>
        </w:tc>
      </w:tr>
    </w:tbl>
    <w:p w14:paraId="7EC3033C" w14:textId="77777777" w:rsidR="003E376A" w:rsidRDefault="00C30300" w:rsidP="00C30300">
      <w:pPr>
        <w:pStyle w:val="Heading2"/>
      </w:pPr>
      <w:bookmarkStart w:id="56" w:name="_Toc20090180"/>
      <w:r>
        <w:lastRenderedPageBreak/>
        <w:t>Data Collection</w:t>
      </w:r>
      <w:bookmarkEnd w:id="56"/>
    </w:p>
    <w:p w14:paraId="1A60148D" w14:textId="77777777" w:rsidR="00FF6101" w:rsidRDefault="006543F3" w:rsidP="00C016F6">
      <w:pPr>
        <w:rPr>
          <w:color w:val="000000" w:themeColor="text1"/>
        </w:rPr>
      </w:pPr>
      <w:r>
        <w:rPr>
          <w:color w:val="000000" w:themeColor="text1"/>
        </w:rPr>
        <w:t xml:space="preserve">Data is collected from field surveys with the help of google forms </w:t>
      </w:r>
      <w:r w:rsidR="00FF6101">
        <w:rPr>
          <w:color w:val="000000" w:themeColor="text1"/>
        </w:rPr>
        <w:t xml:space="preserve">which is an </w:t>
      </w:r>
      <w:r w:rsidR="00702D81">
        <w:rPr>
          <w:color w:val="000000" w:themeColor="text1"/>
        </w:rPr>
        <w:t>online platform for making filling questionnaires.</w:t>
      </w:r>
      <w:r w:rsidR="003B0361">
        <w:rPr>
          <w:color w:val="000000" w:themeColor="text1"/>
        </w:rPr>
        <w:t xml:space="preserve"> Data is collected on Likert </w:t>
      </w:r>
      <w:r w:rsidR="00D5369C">
        <w:rPr>
          <w:color w:val="000000" w:themeColor="text1"/>
        </w:rPr>
        <w:t>scale;</w:t>
      </w:r>
      <w:r w:rsidR="003B0361">
        <w:rPr>
          <w:color w:val="000000" w:themeColor="text1"/>
        </w:rPr>
        <w:t xml:space="preserve"> </w:t>
      </w:r>
      <w:r w:rsidR="008449B3">
        <w:rPr>
          <w:color w:val="000000" w:themeColor="text1"/>
        </w:rPr>
        <w:t xml:space="preserve">each factor is rated on a scale of 1 to 5 where 1 being the </w:t>
      </w:r>
      <w:r w:rsidR="00A05F5E">
        <w:rPr>
          <w:color w:val="000000" w:themeColor="text1"/>
        </w:rPr>
        <w:t>terrible</w:t>
      </w:r>
      <w:r w:rsidR="008449B3">
        <w:rPr>
          <w:color w:val="000000" w:themeColor="text1"/>
        </w:rPr>
        <w:t xml:space="preserve"> and 5 being </w:t>
      </w:r>
      <w:r w:rsidR="00A05F5E">
        <w:rPr>
          <w:color w:val="000000" w:themeColor="text1"/>
        </w:rPr>
        <w:t>excellent</w:t>
      </w:r>
      <w:r w:rsidR="00DA5DD3">
        <w:rPr>
          <w:color w:val="000000" w:themeColor="text1"/>
        </w:rPr>
        <w:t xml:space="preserve"> (Annexure – A)</w:t>
      </w:r>
      <w:r w:rsidR="008449B3">
        <w:rPr>
          <w:color w:val="000000" w:themeColor="text1"/>
        </w:rPr>
        <w:t xml:space="preserve">. </w:t>
      </w:r>
      <w:r w:rsidR="00FF6101">
        <w:rPr>
          <w:color w:val="000000" w:themeColor="text1"/>
        </w:rPr>
        <w:t>Questionnaires are being filled by the users of study area</w:t>
      </w:r>
      <w:r w:rsidR="00702D81">
        <w:rPr>
          <w:color w:val="000000" w:themeColor="text1"/>
        </w:rPr>
        <w:t xml:space="preserve"> i.e. costumers</w:t>
      </w:r>
      <w:r w:rsidR="00FF6101">
        <w:rPr>
          <w:color w:val="000000" w:themeColor="text1"/>
        </w:rPr>
        <w:t>.</w:t>
      </w:r>
      <w:r w:rsidR="005B2718">
        <w:rPr>
          <w:color w:val="000000" w:themeColor="text1"/>
        </w:rPr>
        <w:t xml:space="preserve"> The detail of data collected is in next chapters.</w:t>
      </w:r>
    </w:p>
    <w:p w14:paraId="73013385" w14:textId="77777777" w:rsidR="001339F2" w:rsidRDefault="001339F2" w:rsidP="001339F2">
      <w:pPr>
        <w:pStyle w:val="Heading2"/>
      </w:pPr>
      <w:bookmarkStart w:id="57" w:name="_Toc20090181"/>
      <w:r>
        <w:t>Analysis</w:t>
      </w:r>
      <w:bookmarkEnd w:id="57"/>
    </w:p>
    <w:p w14:paraId="10226E67" w14:textId="77777777" w:rsidR="001339F2" w:rsidRDefault="003B0361" w:rsidP="001339F2">
      <w:r>
        <w:t xml:space="preserve">After the collection of data, the next step was to analyze data. </w:t>
      </w:r>
      <w:r w:rsidR="008A1A74">
        <w:t xml:space="preserve">For this </w:t>
      </w:r>
      <w:r w:rsidR="00774C11">
        <w:t>purpose,</w:t>
      </w:r>
      <w:r w:rsidR="008A1A74">
        <w:t xml:space="preserve"> weighted average index is being calculated for each factor and data is standardized on a scale of 0 to 1 for </w:t>
      </w:r>
      <w:r w:rsidR="00F8665D">
        <w:t>making it easy for comparison.</w:t>
      </w:r>
      <w:r w:rsidR="00774C11">
        <w:t xml:space="preserve"> Weighted average index for each factor is calculated </w:t>
      </w:r>
      <w:r w:rsidR="00A05F5E">
        <w:t xml:space="preserve">by </w:t>
      </w:r>
      <w:r w:rsidR="00566DE9">
        <w:t xml:space="preserve">multiplying number of responses </w:t>
      </w:r>
      <w:r w:rsidR="00E217C2">
        <w:t xml:space="preserve">with their average weighted score. Average weighted score for each </w:t>
      </w:r>
      <w:r w:rsidR="00FE6492">
        <w:t>category is as follow:</w:t>
      </w:r>
    </w:p>
    <w:p w14:paraId="13F22D47" w14:textId="356C5798" w:rsidR="00280EE0" w:rsidRDefault="00280EE0" w:rsidP="00280EE0">
      <w:pPr>
        <w:pStyle w:val="Caption"/>
        <w:keepNext/>
        <w:jc w:val="center"/>
      </w:pPr>
      <w:bookmarkStart w:id="58" w:name="_Toc17706251"/>
      <w:r>
        <w:t xml:space="preserve">Table </w:t>
      </w:r>
      <w:r w:rsidR="0002234F">
        <w:rPr>
          <w:noProof/>
        </w:rPr>
        <w:fldChar w:fldCharType="begin"/>
      </w:r>
      <w:r w:rsidR="0002234F">
        <w:rPr>
          <w:noProof/>
        </w:rPr>
        <w:instrText xml:space="preserve"> SEQ Table \* ARABIC </w:instrText>
      </w:r>
      <w:r w:rsidR="0002234F">
        <w:rPr>
          <w:noProof/>
        </w:rPr>
        <w:fldChar w:fldCharType="separate"/>
      </w:r>
      <w:r w:rsidR="00E05720">
        <w:rPr>
          <w:noProof/>
        </w:rPr>
        <w:t>1</w:t>
      </w:r>
      <w:r w:rsidR="0002234F">
        <w:rPr>
          <w:noProof/>
        </w:rPr>
        <w:fldChar w:fldCharType="end"/>
      </w:r>
      <w:r>
        <w:t>: Average Weighted Score</w:t>
      </w:r>
      <w:bookmarkEnd w:id="58"/>
    </w:p>
    <w:tbl>
      <w:tblPr>
        <w:tblStyle w:val="TableGrid"/>
        <w:tblW w:w="0" w:type="auto"/>
        <w:tblLook w:val="04A0" w:firstRow="1" w:lastRow="0" w:firstColumn="1" w:lastColumn="0" w:noHBand="0" w:noVBand="1"/>
      </w:tblPr>
      <w:tblGrid>
        <w:gridCol w:w="4788"/>
        <w:gridCol w:w="4788"/>
      </w:tblGrid>
      <w:tr w:rsidR="00FE6492" w14:paraId="71F6ABEF" w14:textId="77777777" w:rsidTr="004E70F5">
        <w:tc>
          <w:tcPr>
            <w:tcW w:w="9576" w:type="dxa"/>
            <w:gridSpan w:val="2"/>
            <w:vAlign w:val="center"/>
          </w:tcPr>
          <w:p w14:paraId="4CBFB7B0" w14:textId="77777777" w:rsidR="00FE6492" w:rsidRDefault="00FE6492" w:rsidP="004E70F5">
            <w:pPr>
              <w:jc w:val="center"/>
            </w:pPr>
            <w:r>
              <w:t>Average Weighted Score</w:t>
            </w:r>
          </w:p>
        </w:tc>
      </w:tr>
      <w:tr w:rsidR="00FE6492" w14:paraId="1C124390" w14:textId="77777777" w:rsidTr="004E70F5">
        <w:tc>
          <w:tcPr>
            <w:tcW w:w="4788" w:type="dxa"/>
            <w:vAlign w:val="center"/>
          </w:tcPr>
          <w:p w14:paraId="1F2ED73A" w14:textId="77777777" w:rsidR="00FE6492" w:rsidRDefault="00FE6492" w:rsidP="004E70F5">
            <w:pPr>
              <w:jc w:val="center"/>
            </w:pPr>
            <w:r>
              <w:t>Terrible</w:t>
            </w:r>
          </w:p>
        </w:tc>
        <w:tc>
          <w:tcPr>
            <w:tcW w:w="4788" w:type="dxa"/>
            <w:vAlign w:val="center"/>
          </w:tcPr>
          <w:p w14:paraId="63039905" w14:textId="77777777" w:rsidR="00FE6492" w:rsidRDefault="004E70F5" w:rsidP="004E70F5">
            <w:pPr>
              <w:jc w:val="center"/>
            </w:pPr>
            <w:r>
              <w:t>0.2</w:t>
            </w:r>
          </w:p>
        </w:tc>
      </w:tr>
      <w:tr w:rsidR="00FE6492" w14:paraId="039ECD75" w14:textId="77777777" w:rsidTr="004E70F5">
        <w:tc>
          <w:tcPr>
            <w:tcW w:w="4788" w:type="dxa"/>
            <w:vAlign w:val="center"/>
          </w:tcPr>
          <w:p w14:paraId="03B6B0A0" w14:textId="77777777" w:rsidR="00FE6492" w:rsidRDefault="00FE6492" w:rsidP="004E70F5">
            <w:pPr>
              <w:jc w:val="center"/>
            </w:pPr>
            <w:r>
              <w:t>Bad</w:t>
            </w:r>
          </w:p>
        </w:tc>
        <w:tc>
          <w:tcPr>
            <w:tcW w:w="4788" w:type="dxa"/>
            <w:vAlign w:val="center"/>
          </w:tcPr>
          <w:p w14:paraId="12A29E47" w14:textId="77777777" w:rsidR="00FE6492" w:rsidRDefault="004E70F5" w:rsidP="004E70F5">
            <w:pPr>
              <w:jc w:val="center"/>
            </w:pPr>
            <w:r>
              <w:t>0.4</w:t>
            </w:r>
          </w:p>
        </w:tc>
      </w:tr>
      <w:tr w:rsidR="00FE6492" w14:paraId="706781D1" w14:textId="77777777" w:rsidTr="004E70F5">
        <w:tc>
          <w:tcPr>
            <w:tcW w:w="4788" w:type="dxa"/>
            <w:vAlign w:val="center"/>
          </w:tcPr>
          <w:p w14:paraId="7E3CB5CD" w14:textId="77777777" w:rsidR="00FE6492" w:rsidRDefault="00FE6492" w:rsidP="004E70F5">
            <w:pPr>
              <w:jc w:val="center"/>
            </w:pPr>
            <w:r>
              <w:t>Tolerable</w:t>
            </w:r>
          </w:p>
        </w:tc>
        <w:tc>
          <w:tcPr>
            <w:tcW w:w="4788" w:type="dxa"/>
            <w:vAlign w:val="center"/>
          </w:tcPr>
          <w:p w14:paraId="7A17716E" w14:textId="77777777" w:rsidR="00FE6492" w:rsidRDefault="004E70F5" w:rsidP="004E70F5">
            <w:pPr>
              <w:jc w:val="center"/>
            </w:pPr>
            <w:r>
              <w:t>0.6</w:t>
            </w:r>
          </w:p>
        </w:tc>
      </w:tr>
      <w:tr w:rsidR="00FE6492" w14:paraId="1C0C4F50" w14:textId="77777777" w:rsidTr="004E70F5">
        <w:tc>
          <w:tcPr>
            <w:tcW w:w="4788" w:type="dxa"/>
            <w:vAlign w:val="center"/>
          </w:tcPr>
          <w:p w14:paraId="4DEC2EAE" w14:textId="77777777" w:rsidR="00FE6492" w:rsidRDefault="00FE6492" w:rsidP="004E70F5">
            <w:pPr>
              <w:jc w:val="center"/>
            </w:pPr>
            <w:r>
              <w:t>Good</w:t>
            </w:r>
          </w:p>
        </w:tc>
        <w:tc>
          <w:tcPr>
            <w:tcW w:w="4788" w:type="dxa"/>
            <w:vAlign w:val="center"/>
          </w:tcPr>
          <w:p w14:paraId="78C79782" w14:textId="77777777" w:rsidR="00FE6492" w:rsidRDefault="004E70F5" w:rsidP="004E70F5">
            <w:pPr>
              <w:jc w:val="center"/>
            </w:pPr>
            <w:r>
              <w:t>0.8</w:t>
            </w:r>
          </w:p>
        </w:tc>
      </w:tr>
      <w:tr w:rsidR="00FE6492" w14:paraId="3149187D" w14:textId="77777777" w:rsidTr="004E70F5">
        <w:tc>
          <w:tcPr>
            <w:tcW w:w="4788" w:type="dxa"/>
            <w:vAlign w:val="center"/>
          </w:tcPr>
          <w:p w14:paraId="1F4B77EC" w14:textId="77777777" w:rsidR="00FE6492" w:rsidRDefault="00FE6492" w:rsidP="004E70F5">
            <w:pPr>
              <w:jc w:val="center"/>
            </w:pPr>
            <w:r>
              <w:t>Excellent</w:t>
            </w:r>
          </w:p>
        </w:tc>
        <w:tc>
          <w:tcPr>
            <w:tcW w:w="4788" w:type="dxa"/>
            <w:vAlign w:val="center"/>
          </w:tcPr>
          <w:p w14:paraId="2D4453A1" w14:textId="77777777" w:rsidR="00FE6492" w:rsidRDefault="004E70F5" w:rsidP="004E70F5">
            <w:pPr>
              <w:jc w:val="center"/>
            </w:pPr>
            <w:r>
              <w:t>1</w:t>
            </w:r>
          </w:p>
        </w:tc>
      </w:tr>
    </w:tbl>
    <w:p w14:paraId="5C3D3472" w14:textId="77777777" w:rsidR="00FE6492" w:rsidRDefault="00FE6492" w:rsidP="001339F2"/>
    <w:p w14:paraId="3311ECBB" w14:textId="77777777" w:rsidR="00E217C2" w:rsidRDefault="003E14FE" w:rsidP="001339F2">
      <w:r>
        <w:t>The table below is used for analyzing data</w:t>
      </w:r>
    </w:p>
    <w:p w14:paraId="51B38A50" w14:textId="44943F2F" w:rsidR="00260541" w:rsidRDefault="00260541" w:rsidP="00260541">
      <w:pPr>
        <w:pStyle w:val="Caption"/>
        <w:keepNext/>
        <w:jc w:val="center"/>
      </w:pPr>
      <w:bookmarkStart w:id="59" w:name="_Toc17706252"/>
      <w:r>
        <w:t xml:space="preserve">Table </w:t>
      </w:r>
      <w:r w:rsidR="0002234F">
        <w:rPr>
          <w:noProof/>
        </w:rPr>
        <w:fldChar w:fldCharType="begin"/>
      </w:r>
      <w:r w:rsidR="0002234F">
        <w:rPr>
          <w:noProof/>
        </w:rPr>
        <w:instrText xml:space="preserve"> SEQ Table \* ARABIC </w:instrText>
      </w:r>
      <w:r w:rsidR="0002234F">
        <w:rPr>
          <w:noProof/>
        </w:rPr>
        <w:fldChar w:fldCharType="separate"/>
      </w:r>
      <w:r w:rsidR="00E05720">
        <w:rPr>
          <w:noProof/>
        </w:rPr>
        <w:t>2</w:t>
      </w:r>
      <w:r w:rsidR="0002234F">
        <w:rPr>
          <w:noProof/>
        </w:rPr>
        <w:fldChar w:fldCharType="end"/>
      </w:r>
      <w:r>
        <w:t>: Data Analyzing Table</w:t>
      </w:r>
      <w:bookmarkEnd w:id="59"/>
    </w:p>
    <w:tbl>
      <w:tblPr>
        <w:tblStyle w:val="TableGrid"/>
        <w:tblW w:w="9576" w:type="dxa"/>
        <w:tblLook w:val="04A0" w:firstRow="1" w:lastRow="0" w:firstColumn="1" w:lastColumn="0" w:noHBand="0" w:noVBand="1"/>
      </w:tblPr>
      <w:tblGrid>
        <w:gridCol w:w="806"/>
        <w:gridCol w:w="790"/>
        <w:gridCol w:w="822"/>
        <w:gridCol w:w="774"/>
        <w:gridCol w:w="838"/>
        <w:gridCol w:w="758"/>
        <w:gridCol w:w="854"/>
        <w:gridCol w:w="742"/>
        <w:gridCol w:w="870"/>
        <w:gridCol w:w="726"/>
        <w:gridCol w:w="886"/>
        <w:gridCol w:w="710"/>
      </w:tblGrid>
      <w:tr w:rsidR="00AE4F74" w:rsidRPr="00AE4F74" w14:paraId="1F095F38" w14:textId="77777777" w:rsidTr="003E14FE">
        <w:trPr>
          <w:trHeight w:val="315"/>
        </w:trPr>
        <w:tc>
          <w:tcPr>
            <w:tcW w:w="1596" w:type="dxa"/>
            <w:gridSpan w:val="2"/>
            <w:noWrap/>
            <w:vAlign w:val="center"/>
            <w:hideMark/>
          </w:tcPr>
          <w:p w14:paraId="6FCE0ABB" w14:textId="77777777" w:rsidR="00AE4F74" w:rsidRPr="00AE4F74" w:rsidRDefault="00AE4F74" w:rsidP="003E14FE">
            <w:pPr>
              <w:jc w:val="center"/>
            </w:pPr>
            <w:r w:rsidRPr="00AE4F74">
              <w:t>1</w:t>
            </w:r>
          </w:p>
        </w:tc>
        <w:tc>
          <w:tcPr>
            <w:tcW w:w="1596" w:type="dxa"/>
            <w:gridSpan w:val="2"/>
            <w:noWrap/>
            <w:vAlign w:val="center"/>
            <w:hideMark/>
          </w:tcPr>
          <w:p w14:paraId="4E7EA8CF" w14:textId="77777777" w:rsidR="00AE4F74" w:rsidRPr="00AE4F74" w:rsidRDefault="00AE4F74" w:rsidP="003E14FE">
            <w:pPr>
              <w:jc w:val="center"/>
            </w:pPr>
            <w:r w:rsidRPr="00AE4F74">
              <w:t>2</w:t>
            </w:r>
          </w:p>
        </w:tc>
        <w:tc>
          <w:tcPr>
            <w:tcW w:w="1596" w:type="dxa"/>
            <w:gridSpan w:val="2"/>
            <w:noWrap/>
            <w:vAlign w:val="center"/>
            <w:hideMark/>
          </w:tcPr>
          <w:p w14:paraId="6C1EF738" w14:textId="77777777" w:rsidR="00AE4F74" w:rsidRPr="00AE4F74" w:rsidRDefault="00AE4F74" w:rsidP="003E14FE">
            <w:pPr>
              <w:jc w:val="center"/>
            </w:pPr>
            <w:r w:rsidRPr="00AE4F74">
              <w:t>3</w:t>
            </w:r>
          </w:p>
        </w:tc>
        <w:tc>
          <w:tcPr>
            <w:tcW w:w="1596" w:type="dxa"/>
            <w:gridSpan w:val="2"/>
            <w:noWrap/>
            <w:vAlign w:val="center"/>
            <w:hideMark/>
          </w:tcPr>
          <w:p w14:paraId="7AFF205E" w14:textId="77777777" w:rsidR="00AE4F74" w:rsidRPr="00AE4F74" w:rsidRDefault="00AE4F74" w:rsidP="003E14FE">
            <w:pPr>
              <w:jc w:val="center"/>
            </w:pPr>
            <w:r w:rsidRPr="00AE4F74">
              <w:t>4</w:t>
            </w:r>
          </w:p>
        </w:tc>
        <w:tc>
          <w:tcPr>
            <w:tcW w:w="1596" w:type="dxa"/>
            <w:gridSpan w:val="2"/>
            <w:noWrap/>
            <w:vAlign w:val="center"/>
            <w:hideMark/>
          </w:tcPr>
          <w:p w14:paraId="2889AE43" w14:textId="77777777" w:rsidR="00AE4F74" w:rsidRPr="00AE4F74" w:rsidRDefault="00AE4F74" w:rsidP="003E14FE">
            <w:pPr>
              <w:jc w:val="center"/>
            </w:pPr>
            <w:r w:rsidRPr="00AE4F74">
              <w:t>5</w:t>
            </w:r>
          </w:p>
        </w:tc>
        <w:tc>
          <w:tcPr>
            <w:tcW w:w="1596" w:type="dxa"/>
            <w:gridSpan w:val="2"/>
            <w:noWrap/>
            <w:vAlign w:val="center"/>
            <w:hideMark/>
          </w:tcPr>
          <w:p w14:paraId="44EEFA69" w14:textId="77777777" w:rsidR="00AE4F74" w:rsidRPr="00AE4F74" w:rsidRDefault="00AE4F74" w:rsidP="003E14FE">
            <w:pPr>
              <w:jc w:val="center"/>
            </w:pPr>
          </w:p>
        </w:tc>
      </w:tr>
      <w:tr w:rsidR="00AE4F74" w:rsidRPr="00AE4F74" w14:paraId="58A27113" w14:textId="77777777" w:rsidTr="003E14FE">
        <w:trPr>
          <w:trHeight w:val="315"/>
        </w:trPr>
        <w:tc>
          <w:tcPr>
            <w:tcW w:w="1596" w:type="dxa"/>
            <w:gridSpan w:val="2"/>
            <w:noWrap/>
            <w:vAlign w:val="center"/>
            <w:hideMark/>
          </w:tcPr>
          <w:p w14:paraId="4596AF5A" w14:textId="77777777" w:rsidR="00AE4F74" w:rsidRPr="00AE4F74" w:rsidRDefault="00AE4F74" w:rsidP="003E14FE">
            <w:pPr>
              <w:jc w:val="center"/>
            </w:pPr>
            <w:r w:rsidRPr="00AE4F74">
              <w:t>Terrible</w:t>
            </w:r>
          </w:p>
        </w:tc>
        <w:tc>
          <w:tcPr>
            <w:tcW w:w="1596" w:type="dxa"/>
            <w:gridSpan w:val="2"/>
            <w:noWrap/>
            <w:vAlign w:val="center"/>
            <w:hideMark/>
          </w:tcPr>
          <w:p w14:paraId="40D1D887" w14:textId="77777777" w:rsidR="00AE4F74" w:rsidRPr="00AE4F74" w:rsidRDefault="00AE4F74" w:rsidP="003E14FE">
            <w:pPr>
              <w:jc w:val="center"/>
            </w:pPr>
            <w:r w:rsidRPr="00AE4F74">
              <w:t>Bad</w:t>
            </w:r>
          </w:p>
        </w:tc>
        <w:tc>
          <w:tcPr>
            <w:tcW w:w="1596" w:type="dxa"/>
            <w:gridSpan w:val="2"/>
            <w:noWrap/>
            <w:vAlign w:val="center"/>
            <w:hideMark/>
          </w:tcPr>
          <w:p w14:paraId="4D6C7BCC" w14:textId="77777777" w:rsidR="00AE4F74" w:rsidRPr="00AE4F74" w:rsidRDefault="00AE4F74" w:rsidP="003E14FE">
            <w:pPr>
              <w:jc w:val="center"/>
            </w:pPr>
            <w:r w:rsidRPr="00AE4F74">
              <w:t>Tolerable</w:t>
            </w:r>
          </w:p>
        </w:tc>
        <w:tc>
          <w:tcPr>
            <w:tcW w:w="1596" w:type="dxa"/>
            <w:gridSpan w:val="2"/>
            <w:noWrap/>
            <w:vAlign w:val="center"/>
            <w:hideMark/>
          </w:tcPr>
          <w:p w14:paraId="55D62942" w14:textId="77777777" w:rsidR="00AE4F74" w:rsidRPr="00AE4F74" w:rsidRDefault="00AE4F74" w:rsidP="003E14FE">
            <w:pPr>
              <w:jc w:val="center"/>
            </w:pPr>
            <w:r w:rsidRPr="00AE4F74">
              <w:t>Good</w:t>
            </w:r>
          </w:p>
        </w:tc>
        <w:tc>
          <w:tcPr>
            <w:tcW w:w="1596" w:type="dxa"/>
            <w:gridSpan w:val="2"/>
            <w:noWrap/>
            <w:vAlign w:val="center"/>
            <w:hideMark/>
          </w:tcPr>
          <w:p w14:paraId="13F9B540" w14:textId="77777777" w:rsidR="00AE4F74" w:rsidRPr="00AE4F74" w:rsidRDefault="00AE4F74" w:rsidP="003E14FE">
            <w:pPr>
              <w:jc w:val="center"/>
            </w:pPr>
            <w:r w:rsidRPr="00AE4F74">
              <w:t>Excellent</w:t>
            </w:r>
          </w:p>
        </w:tc>
        <w:tc>
          <w:tcPr>
            <w:tcW w:w="1596" w:type="dxa"/>
            <w:gridSpan w:val="2"/>
            <w:noWrap/>
            <w:vAlign w:val="center"/>
            <w:hideMark/>
          </w:tcPr>
          <w:p w14:paraId="6DAB1DC8" w14:textId="77777777" w:rsidR="00AE4F74" w:rsidRPr="00AE4F74" w:rsidRDefault="00AE4F74" w:rsidP="003E14FE">
            <w:pPr>
              <w:jc w:val="center"/>
            </w:pPr>
            <w:r w:rsidRPr="00AE4F74">
              <w:t>Total</w:t>
            </w:r>
          </w:p>
        </w:tc>
      </w:tr>
      <w:tr w:rsidR="00AE4F74" w:rsidRPr="00AE4F74" w14:paraId="0BE89425" w14:textId="77777777" w:rsidTr="003E14FE">
        <w:trPr>
          <w:trHeight w:val="315"/>
        </w:trPr>
        <w:tc>
          <w:tcPr>
            <w:tcW w:w="806" w:type="dxa"/>
            <w:noWrap/>
            <w:vAlign w:val="center"/>
            <w:hideMark/>
          </w:tcPr>
          <w:p w14:paraId="6AD8C3A3" w14:textId="77777777" w:rsidR="00AE4F74" w:rsidRPr="00AE4F74" w:rsidRDefault="00AE4F74" w:rsidP="003E14FE">
            <w:pPr>
              <w:jc w:val="center"/>
            </w:pPr>
            <w:r w:rsidRPr="00AE4F74">
              <w:t>n</w:t>
            </w:r>
          </w:p>
        </w:tc>
        <w:tc>
          <w:tcPr>
            <w:tcW w:w="790" w:type="dxa"/>
            <w:noWrap/>
            <w:vAlign w:val="center"/>
            <w:hideMark/>
          </w:tcPr>
          <w:p w14:paraId="18D626F9" w14:textId="77777777" w:rsidR="00AE4F74" w:rsidRPr="00AE4F74" w:rsidRDefault="00AE4F74" w:rsidP="003E14FE">
            <w:pPr>
              <w:jc w:val="center"/>
            </w:pPr>
            <w:r w:rsidRPr="00AE4F74">
              <w:t>n x 0.2</w:t>
            </w:r>
          </w:p>
        </w:tc>
        <w:tc>
          <w:tcPr>
            <w:tcW w:w="822" w:type="dxa"/>
            <w:noWrap/>
            <w:vAlign w:val="center"/>
            <w:hideMark/>
          </w:tcPr>
          <w:p w14:paraId="6AA1E184" w14:textId="77777777" w:rsidR="00AE4F74" w:rsidRPr="00AE4F74" w:rsidRDefault="00AE4F74" w:rsidP="003E14FE">
            <w:pPr>
              <w:jc w:val="center"/>
            </w:pPr>
            <w:r w:rsidRPr="00AE4F74">
              <w:t>n</w:t>
            </w:r>
          </w:p>
        </w:tc>
        <w:tc>
          <w:tcPr>
            <w:tcW w:w="774" w:type="dxa"/>
            <w:noWrap/>
            <w:vAlign w:val="center"/>
            <w:hideMark/>
          </w:tcPr>
          <w:p w14:paraId="5F557498" w14:textId="77777777" w:rsidR="00AE4F74" w:rsidRPr="00AE4F74" w:rsidRDefault="00AE4F74" w:rsidP="003E14FE">
            <w:pPr>
              <w:jc w:val="center"/>
            </w:pPr>
            <w:r w:rsidRPr="00AE4F74">
              <w:t>n x 0.4</w:t>
            </w:r>
          </w:p>
        </w:tc>
        <w:tc>
          <w:tcPr>
            <w:tcW w:w="838" w:type="dxa"/>
            <w:noWrap/>
            <w:vAlign w:val="center"/>
            <w:hideMark/>
          </w:tcPr>
          <w:p w14:paraId="6C66DDC8" w14:textId="77777777" w:rsidR="00AE4F74" w:rsidRPr="00AE4F74" w:rsidRDefault="00AE4F74" w:rsidP="003E14FE">
            <w:pPr>
              <w:jc w:val="center"/>
            </w:pPr>
            <w:r w:rsidRPr="00AE4F74">
              <w:t>n</w:t>
            </w:r>
          </w:p>
        </w:tc>
        <w:tc>
          <w:tcPr>
            <w:tcW w:w="758" w:type="dxa"/>
            <w:noWrap/>
            <w:vAlign w:val="center"/>
            <w:hideMark/>
          </w:tcPr>
          <w:p w14:paraId="41573772" w14:textId="77777777" w:rsidR="00AE4F74" w:rsidRPr="00AE4F74" w:rsidRDefault="00AE4F74" w:rsidP="003E14FE">
            <w:pPr>
              <w:jc w:val="center"/>
            </w:pPr>
            <w:r w:rsidRPr="00AE4F74">
              <w:t>n x 0.6</w:t>
            </w:r>
          </w:p>
        </w:tc>
        <w:tc>
          <w:tcPr>
            <w:tcW w:w="854" w:type="dxa"/>
            <w:noWrap/>
            <w:vAlign w:val="center"/>
            <w:hideMark/>
          </w:tcPr>
          <w:p w14:paraId="49F6D892" w14:textId="77777777" w:rsidR="00AE4F74" w:rsidRPr="00AE4F74" w:rsidRDefault="00AE4F74" w:rsidP="003E14FE">
            <w:pPr>
              <w:jc w:val="center"/>
            </w:pPr>
            <w:r w:rsidRPr="00AE4F74">
              <w:t>n</w:t>
            </w:r>
          </w:p>
        </w:tc>
        <w:tc>
          <w:tcPr>
            <w:tcW w:w="742" w:type="dxa"/>
            <w:noWrap/>
            <w:vAlign w:val="center"/>
            <w:hideMark/>
          </w:tcPr>
          <w:p w14:paraId="1DDF2FCF" w14:textId="77777777" w:rsidR="00AE4F74" w:rsidRPr="00AE4F74" w:rsidRDefault="00AE4F74" w:rsidP="003E14FE">
            <w:pPr>
              <w:jc w:val="center"/>
            </w:pPr>
            <w:r w:rsidRPr="00AE4F74">
              <w:t>n x 0.8</w:t>
            </w:r>
          </w:p>
        </w:tc>
        <w:tc>
          <w:tcPr>
            <w:tcW w:w="870" w:type="dxa"/>
            <w:noWrap/>
            <w:vAlign w:val="center"/>
            <w:hideMark/>
          </w:tcPr>
          <w:p w14:paraId="1639D8B7" w14:textId="77777777" w:rsidR="00AE4F74" w:rsidRPr="00AE4F74" w:rsidRDefault="00AE4F74" w:rsidP="003E14FE">
            <w:pPr>
              <w:jc w:val="center"/>
            </w:pPr>
            <w:r w:rsidRPr="00AE4F74">
              <w:t>n</w:t>
            </w:r>
          </w:p>
        </w:tc>
        <w:tc>
          <w:tcPr>
            <w:tcW w:w="726" w:type="dxa"/>
            <w:noWrap/>
            <w:vAlign w:val="center"/>
            <w:hideMark/>
          </w:tcPr>
          <w:p w14:paraId="443BA704" w14:textId="77777777" w:rsidR="00AE4F74" w:rsidRPr="00AE4F74" w:rsidRDefault="00AE4F74" w:rsidP="003E14FE">
            <w:pPr>
              <w:jc w:val="center"/>
            </w:pPr>
            <w:r w:rsidRPr="00AE4F74">
              <w:t>n x 1</w:t>
            </w:r>
          </w:p>
        </w:tc>
        <w:tc>
          <w:tcPr>
            <w:tcW w:w="886" w:type="dxa"/>
            <w:noWrap/>
            <w:vAlign w:val="center"/>
            <w:hideMark/>
          </w:tcPr>
          <w:p w14:paraId="3F8329AE" w14:textId="77777777" w:rsidR="00AE4F74" w:rsidRPr="00AE4F74" w:rsidRDefault="00AE4F74" w:rsidP="003E14FE">
            <w:pPr>
              <w:jc w:val="center"/>
            </w:pPr>
            <w:r w:rsidRPr="00AE4F74">
              <w:t>n</w:t>
            </w:r>
          </w:p>
        </w:tc>
        <w:tc>
          <w:tcPr>
            <w:tcW w:w="710" w:type="dxa"/>
            <w:noWrap/>
            <w:vAlign w:val="center"/>
            <w:hideMark/>
          </w:tcPr>
          <w:p w14:paraId="25E2E143" w14:textId="77777777" w:rsidR="00AE4F74" w:rsidRPr="00AE4F74" w:rsidRDefault="00AE4F74" w:rsidP="003E14FE">
            <w:pPr>
              <w:jc w:val="center"/>
            </w:pPr>
            <w:r w:rsidRPr="00AE4F74">
              <w:t>Net</w:t>
            </w:r>
          </w:p>
        </w:tc>
      </w:tr>
    </w:tbl>
    <w:p w14:paraId="748809E2" w14:textId="77777777" w:rsidR="00FA3C35" w:rsidRDefault="00FA3C35" w:rsidP="00E95DE3">
      <w:pPr>
        <w:spacing w:line="240" w:lineRule="auto"/>
      </w:pPr>
      <w:r>
        <w:t>Where,</w:t>
      </w:r>
    </w:p>
    <w:p w14:paraId="21F01705" w14:textId="77777777" w:rsidR="001339F2" w:rsidRDefault="003E14FE" w:rsidP="00E95DE3">
      <w:pPr>
        <w:spacing w:line="240" w:lineRule="auto"/>
      </w:pPr>
      <w:r>
        <w:t>n = number of responses</w:t>
      </w:r>
    </w:p>
    <w:p w14:paraId="12AFCE4C" w14:textId="77777777" w:rsidR="00B52D43" w:rsidRPr="0060091A" w:rsidRDefault="00B52D43" w:rsidP="00B52D43">
      <w:pPr>
        <w:rPr>
          <w:color w:val="000000" w:themeColor="text1"/>
        </w:rPr>
      </w:pPr>
      <w:r>
        <w:rPr>
          <w:color w:val="000000" w:themeColor="text1"/>
        </w:rPr>
        <w:lastRenderedPageBreak/>
        <w:t xml:space="preserve">Net = </w:t>
      </w:r>
      <m:oMath>
        <m:f>
          <m:fPr>
            <m:ctrlPr>
              <w:rPr>
                <w:rFonts w:ascii="Cambria Math" w:hAnsi="Cambria Math" w:cs="Times New Roman"/>
                <w:i/>
                <w:color w:val="000000" w:themeColor="text1"/>
              </w:rPr>
            </m:ctrlPr>
          </m:fPr>
          <m:num>
            <m:r>
              <m:rPr>
                <m:sty m:val="p"/>
              </m:rPr>
              <w:rPr>
                <w:rFonts w:ascii="Cambria Math" w:hAnsi="Cambria Math" w:cs="Times New Roman"/>
                <w:color w:val="000000" w:themeColor="text1"/>
              </w:rPr>
              <m:t xml:space="preserve">sum of weighted average index </m:t>
            </m:r>
          </m:num>
          <m:den>
            <m:r>
              <m:rPr>
                <m:sty m:val="p"/>
              </m:rPr>
              <w:rPr>
                <w:rFonts w:ascii="Cambria Math" w:hAnsi="Cambria Math" w:cs="Times New Roman"/>
                <w:color w:val="000000" w:themeColor="text1"/>
              </w:rPr>
              <m:t>total number of responses</m:t>
            </m:r>
          </m:den>
        </m:f>
      </m:oMath>
    </w:p>
    <w:p w14:paraId="7D89E4EA" w14:textId="77777777" w:rsidR="00C016F6" w:rsidRDefault="002F5A54" w:rsidP="00C016F6">
      <w:pPr>
        <w:rPr>
          <w:color w:val="000000" w:themeColor="text1"/>
        </w:rPr>
      </w:pPr>
      <w:r>
        <w:rPr>
          <w:color w:val="000000" w:themeColor="text1"/>
        </w:rPr>
        <w:t>Net of weighted average index is calculated</w:t>
      </w:r>
      <w:r w:rsidR="00A75082">
        <w:rPr>
          <w:color w:val="000000" w:themeColor="text1"/>
        </w:rPr>
        <w:t xml:space="preserve"> for each factor and each market as well. Net weighted average for each market is calculated by calculating sum of net weighted average index and dividing it by total number of factors.</w:t>
      </w:r>
    </w:p>
    <w:p w14:paraId="2E1FE4C3" w14:textId="77777777" w:rsidR="00D05C63" w:rsidRPr="0060091A" w:rsidRDefault="00C016F6" w:rsidP="00D05C63">
      <w:pPr>
        <w:rPr>
          <w:color w:val="000000" w:themeColor="text1"/>
        </w:rPr>
      </w:pPr>
      <w:r w:rsidRPr="0060091A">
        <w:rPr>
          <w:color w:val="000000" w:themeColor="text1"/>
        </w:rPr>
        <w:br w:type="page"/>
      </w:r>
    </w:p>
    <w:p w14:paraId="1897DB25" w14:textId="77777777" w:rsidR="00361B58" w:rsidRDefault="00361B58" w:rsidP="00FF7DA9">
      <w:pPr>
        <w:pStyle w:val="Heading1"/>
      </w:pPr>
      <w:bookmarkStart w:id="60" w:name="_Toc20090182"/>
      <w:r>
        <w:lastRenderedPageBreak/>
        <w:t>Data Collection and Analysis</w:t>
      </w:r>
      <w:bookmarkEnd w:id="60"/>
    </w:p>
    <w:p w14:paraId="14BEC6CD" w14:textId="77777777" w:rsidR="005223B8" w:rsidRPr="005223B8" w:rsidRDefault="00BF01AC" w:rsidP="005223B8">
      <w:r>
        <w:t xml:space="preserve">This chapter </w:t>
      </w:r>
      <w:r w:rsidR="0032755A">
        <w:t>discuss the process of data collection and analysis in detai</w:t>
      </w:r>
      <w:r w:rsidR="00E41FA6">
        <w:t xml:space="preserve">l. </w:t>
      </w:r>
      <w:r w:rsidR="000C3FDF" w:rsidRPr="000C3FDF">
        <w:t>Data is collected from field surveys</w:t>
      </w:r>
      <w:r w:rsidR="000C3FDF">
        <w:t xml:space="preserve"> by filling </w:t>
      </w:r>
      <w:r w:rsidR="0013739E">
        <w:t>questionnaires</w:t>
      </w:r>
      <w:r w:rsidR="000C3FDF" w:rsidRPr="000C3FDF">
        <w:t xml:space="preserve"> with the help of google forms which is an online platform</w:t>
      </w:r>
      <w:r w:rsidR="0013739E">
        <w:t xml:space="preserve"> used</w:t>
      </w:r>
      <w:r w:rsidR="000C3FDF" w:rsidRPr="000C3FDF">
        <w:t xml:space="preserve"> for making</w:t>
      </w:r>
      <w:r w:rsidR="0013739E">
        <w:t xml:space="preserve"> and</w:t>
      </w:r>
      <w:r w:rsidR="000C3FDF" w:rsidRPr="000C3FDF">
        <w:t xml:space="preserve"> filling questionnaires. Data is collected on Likert scale; each factor is rated on a scale of 1 to 5 where 1 being the terrible and 5 being excellent. Questionnaires are being filled by the users of study area i.e. costumers.</w:t>
      </w:r>
      <w:r w:rsidR="007F6F2F">
        <w:t xml:space="preserve"> After the data collection the next step was to analyze the data. </w:t>
      </w:r>
      <w:r w:rsidR="009D3727" w:rsidRPr="009D3727">
        <w:t xml:space="preserve">Analysis is the process of </w:t>
      </w:r>
      <w:r w:rsidR="009D3727">
        <w:t>converting</w:t>
      </w:r>
      <w:r w:rsidR="009D3727" w:rsidRPr="009D3727">
        <w:t xml:space="preserve"> complex </w:t>
      </w:r>
      <w:r w:rsidR="009D3727">
        <w:t>data</w:t>
      </w:r>
      <w:r w:rsidR="009D3727" w:rsidRPr="009D3727">
        <w:t xml:space="preserve"> into </w:t>
      </w:r>
      <w:r w:rsidR="00D26244">
        <w:t>a simple form</w:t>
      </w:r>
      <w:r w:rsidR="009D3727" w:rsidRPr="009D3727">
        <w:t xml:space="preserve"> in order to gain a better understanding of it.</w:t>
      </w:r>
      <w:r w:rsidR="00D26244">
        <w:t xml:space="preserve"> For our study the analysis </w:t>
      </w:r>
      <w:r w:rsidR="007A05B2">
        <w:t>was</w:t>
      </w:r>
      <w:r w:rsidR="00D26244">
        <w:t xml:space="preserve"> done to convert data on a scale of 0 to 1 to make is </w:t>
      </w:r>
      <w:r w:rsidR="001A33D4">
        <w:t xml:space="preserve">more understandable and </w:t>
      </w:r>
      <w:r w:rsidR="00EC7459">
        <w:t>comparable</w:t>
      </w:r>
      <w:r w:rsidR="001A33D4">
        <w:t>.</w:t>
      </w:r>
    </w:p>
    <w:p w14:paraId="75DD6E53" w14:textId="77777777" w:rsidR="00CD27C2" w:rsidRDefault="00CD27C2" w:rsidP="005223B8">
      <w:pPr>
        <w:pStyle w:val="Heading2"/>
      </w:pPr>
      <w:bookmarkStart w:id="61" w:name="_Toc20090183"/>
      <w:r>
        <w:t>Data Collec</w:t>
      </w:r>
      <w:r w:rsidR="008803EF">
        <w:t>ted</w:t>
      </w:r>
      <w:bookmarkEnd w:id="61"/>
    </w:p>
    <w:p w14:paraId="4ADE6DC6" w14:textId="77777777" w:rsidR="005E69A0" w:rsidRPr="005E69A0" w:rsidRDefault="005E69A0" w:rsidP="005E69A0">
      <w:pPr>
        <w:pStyle w:val="Heading3"/>
      </w:pPr>
      <w:bookmarkStart w:id="62" w:name="_Toc20090184"/>
      <w:r>
        <w:t>Main Market Gulberg</w:t>
      </w:r>
      <w:bookmarkEnd w:id="62"/>
    </w:p>
    <w:p w14:paraId="52261614" w14:textId="77777777" w:rsidR="00CD27C2" w:rsidRDefault="00F6422D" w:rsidP="00CD27C2">
      <w:r>
        <w:t>The data collected form Main Market Gulberg is as follow</w:t>
      </w:r>
      <w:r w:rsidR="00580E64">
        <w:t>:</w:t>
      </w:r>
    </w:p>
    <w:p w14:paraId="1A29CC3E" w14:textId="5258EFB2" w:rsidR="00D45495" w:rsidRDefault="00D45495" w:rsidP="00D45495">
      <w:pPr>
        <w:pStyle w:val="Caption"/>
        <w:keepNext/>
        <w:jc w:val="center"/>
      </w:pPr>
      <w:bookmarkStart w:id="63" w:name="_Toc17706253"/>
      <w:r>
        <w:t xml:space="preserve">Table </w:t>
      </w:r>
      <w:fldSimple w:instr=" SEQ Table \* ARABIC ">
        <w:r w:rsidR="00E05720">
          <w:rPr>
            <w:noProof/>
          </w:rPr>
          <w:t>3</w:t>
        </w:r>
      </w:fldSimple>
      <w:r>
        <w:t>: Main Market Gulberg Data Collection</w:t>
      </w:r>
      <w:bookmarkEnd w:id="63"/>
    </w:p>
    <w:tbl>
      <w:tblPr>
        <w:tblW w:w="9463" w:type="dxa"/>
        <w:tblInd w:w="113" w:type="dxa"/>
        <w:tblLook w:val="04A0" w:firstRow="1" w:lastRow="0" w:firstColumn="1" w:lastColumn="0" w:noHBand="0" w:noVBand="1"/>
      </w:tblPr>
      <w:tblGrid>
        <w:gridCol w:w="3769"/>
        <w:gridCol w:w="1176"/>
        <w:gridCol w:w="786"/>
        <w:gridCol w:w="1136"/>
        <w:gridCol w:w="750"/>
        <w:gridCol w:w="1123"/>
        <w:gridCol w:w="723"/>
      </w:tblGrid>
      <w:tr w:rsidR="00937A7F" w14:paraId="52C065ED" w14:textId="77777777" w:rsidTr="00937A7F">
        <w:trPr>
          <w:trHeight w:val="315"/>
        </w:trPr>
        <w:tc>
          <w:tcPr>
            <w:tcW w:w="9463"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8D2B3B" w14:textId="77777777" w:rsidR="00937A7F" w:rsidRDefault="00937A7F">
            <w:pPr>
              <w:spacing w:line="240" w:lineRule="auto"/>
              <w:jc w:val="center"/>
              <w:rPr>
                <w:color w:val="000000"/>
              </w:rPr>
            </w:pPr>
            <w:r>
              <w:rPr>
                <w:color w:val="000000"/>
              </w:rPr>
              <w:t>Main Market Gulberg</w:t>
            </w:r>
          </w:p>
        </w:tc>
      </w:tr>
      <w:tr w:rsidR="00937A7F" w14:paraId="1FEDBC19"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3A1319BA" w14:textId="77777777" w:rsidR="00937A7F" w:rsidRDefault="00937A7F">
            <w:pPr>
              <w:jc w:val="center"/>
              <w:rPr>
                <w:color w:val="000000"/>
              </w:rPr>
            </w:pPr>
            <w:r>
              <w:rPr>
                <w:color w:val="000000"/>
              </w:rPr>
              <w:t>Factors</w:t>
            </w:r>
          </w:p>
        </w:tc>
        <w:tc>
          <w:tcPr>
            <w:tcW w:w="1176" w:type="dxa"/>
            <w:tcBorders>
              <w:top w:val="nil"/>
              <w:left w:val="nil"/>
              <w:bottom w:val="single" w:sz="4" w:space="0" w:color="auto"/>
              <w:right w:val="single" w:sz="4" w:space="0" w:color="auto"/>
            </w:tcBorders>
            <w:shd w:val="clear" w:color="auto" w:fill="auto"/>
            <w:noWrap/>
            <w:vAlign w:val="center"/>
            <w:hideMark/>
          </w:tcPr>
          <w:p w14:paraId="09CECC3D" w14:textId="77777777" w:rsidR="00937A7F" w:rsidRDefault="00937A7F">
            <w:pPr>
              <w:jc w:val="center"/>
              <w:rPr>
                <w:color w:val="000000"/>
              </w:rPr>
            </w:pPr>
            <w:r>
              <w:rPr>
                <w:color w:val="000000"/>
              </w:rPr>
              <w:t>Terrible</w:t>
            </w:r>
          </w:p>
        </w:tc>
        <w:tc>
          <w:tcPr>
            <w:tcW w:w="786" w:type="dxa"/>
            <w:tcBorders>
              <w:top w:val="nil"/>
              <w:left w:val="nil"/>
              <w:bottom w:val="single" w:sz="4" w:space="0" w:color="auto"/>
              <w:right w:val="single" w:sz="4" w:space="0" w:color="auto"/>
            </w:tcBorders>
            <w:shd w:val="clear" w:color="auto" w:fill="auto"/>
            <w:noWrap/>
            <w:vAlign w:val="center"/>
            <w:hideMark/>
          </w:tcPr>
          <w:p w14:paraId="5D7E0791" w14:textId="77777777" w:rsidR="00937A7F" w:rsidRDefault="00937A7F">
            <w:pPr>
              <w:jc w:val="center"/>
              <w:rPr>
                <w:color w:val="000000"/>
              </w:rPr>
            </w:pPr>
            <w:r>
              <w:rPr>
                <w:color w:val="000000"/>
              </w:rPr>
              <w:t>Bad</w:t>
            </w:r>
          </w:p>
        </w:tc>
        <w:tc>
          <w:tcPr>
            <w:tcW w:w="1136" w:type="dxa"/>
            <w:tcBorders>
              <w:top w:val="nil"/>
              <w:left w:val="nil"/>
              <w:bottom w:val="single" w:sz="4" w:space="0" w:color="auto"/>
              <w:right w:val="single" w:sz="4" w:space="0" w:color="auto"/>
            </w:tcBorders>
            <w:shd w:val="clear" w:color="auto" w:fill="auto"/>
            <w:noWrap/>
            <w:vAlign w:val="center"/>
            <w:hideMark/>
          </w:tcPr>
          <w:p w14:paraId="46F5237C" w14:textId="77777777" w:rsidR="00937A7F" w:rsidRDefault="00937A7F">
            <w:pPr>
              <w:jc w:val="center"/>
              <w:rPr>
                <w:color w:val="000000"/>
              </w:rPr>
            </w:pPr>
            <w:r>
              <w:rPr>
                <w:color w:val="000000"/>
              </w:rPr>
              <w:t>Tolerable</w:t>
            </w:r>
          </w:p>
        </w:tc>
        <w:tc>
          <w:tcPr>
            <w:tcW w:w="750" w:type="dxa"/>
            <w:tcBorders>
              <w:top w:val="nil"/>
              <w:left w:val="nil"/>
              <w:bottom w:val="single" w:sz="4" w:space="0" w:color="auto"/>
              <w:right w:val="single" w:sz="4" w:space="0" w:color="auto"/>
            </w:tcBorders>
            <w:shd w:val="clear" w:color="auto" w:fill="auto"/>
            <w:noWrap/>
            <w:vAlign w:val="center"/>
            <w:hideMark/>
          </w:tcPr>
          <w:p w14:paraId="455F35C5" w14:textId="77777777" w:rsidR="00937A7F" w:rsidRDefault="00937A7F">
            <w:pPr>
              <w:jc w:val="center"/>
              <w:rPr>
                <w:color w:val="000000"/>
              </w:rPr>
            </w:pPr>
            <w:r>
              <w:rPr>
                <w:color w:val="000000"/>
              </w:rPr>
              <w:t>Good</w:t>
            </w:r>
          </w:p>
        </w:tc>
        <w:tc>
          <w:tcPr>
            <w:tcW w:w="1123" w:type="dxa"/>
            <w:tcBorders>
              <w:top w:val="nil"/>
              <w:left w:val="nil"/>
              <w:bottom w:val="single" w:sz="4" w:space="0" w:color="auto"/>
              <w:right w:val="single" w:sz="4" w:space="0" w:color="auto"/>
            </w:tcBorders>
            <w:shd w:val="clear" w:color="auto" w:fill="auto"/>
            <w:noWrap/>
            <w:vAlign w:val="center"/>
            <w:hideMark/>
          </w:tcPr>
          <w:p w14:paraId="709EABB8" w14:textId="77777777" w:rsidR="00937A7F" w:rsidRDefault="00937A7F">
            <w:pPr>
              <w:jc w:val="center"/>
              <w:rPr>
                <w:color w:val="000000"/>
              </w:rPr>
            </w:pPr>
            <w:r>
              <w:rPr>
                <w:color w:val="000000"/>
              </w:rPr>
              <w:t>Excellent</w:t>
            </w:r>
          </w:p>
        </w:tc>
        <w:tc>
          <w:tcPr>
            <w:tcW w:w="723" w:type="dxa"/>
            <w:tcBorders>
              <w:top w:val="nil"/>
              <w:left w:val="nil"/>
              <w:bottom w:val="single" w:sz="4" w:space="0" w:color="auto"/>
              <w:right w:val="single" w:sz="4" w:space="0" w:color="auto"/>
            </w:tcBorders>
            <w:shd w:val="clear" w:color="auto" w:fill="auto"/>
            <w:noWrap/>
            <w:vAlign w:val="center"/>
            <w:hideMark/>
          </w:tcPr>
          <w:p w14:paraId="122E93EE" w14:textId="77777777" w:rsidR="00937A7F" w:rsidRDefault="00937A7F">
            <w:pPr>
              <w:jc w:val="center"/>
              <w:rPr>
                <w:color w:val="000000"/>
              </w:rPr>
            </w:pPr>
            <w:r>
              <w:rPr>
                <w:color w:val="000000"/>
              </w:rPr>
              <w:t>Total</w:t>
            </w:r>
          </w:p>
        </w:tc>
      </w:tr>
      <w:tr w:rsidR="00937A7F" w14:paraId="35C27620"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7E55CC1E" w14:textId="77777777" w:rsidR="00937A7F" w:rsidRDefault="00937A7F">
            <w:pPr>
              <w:jc w:val="center"/>
              <w:rPr>
                <w:color w:val="000000"/>
              </w:rPr>
            </w:pPr>
            <w:r>
              <w:rPr>
                <w:color w:val="000000"/>
              </w:rPr>
              <w:t>Accessibility</w:t>
            </w:r>
          </w:p>
        </w:tc>
        <w:tc>
          <w:tcPr>
            <w:tcW w:w="1176" w:type="dxa"/>
            <w:tcBorders>
              <w:top w:val="nil"/>
              <w:left w:val="nil"/>
              <w:bottom w:val="single" w:sz="4" w:space="0" w:color="auto"/>
              <w:right w:val="single" w:sz="4" w:space="0" w:color="auto"/>
            </w:tcBorders>
            <w:shd w:val="clear" w:color="auto" w:fill="auto"/>
            <w:noWrap/>
            <w:vAlign w:val="center"/>
            <w:hideMark/>
          </w:tcPr>
          <w:p w14:paraId="3C848E37"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44509C70" w14:textId="77777777" w:rsidR="00937A7F" w:rsidRDefault="00937A7F">
            <w:pPr>
              <w:jc w:val="center"/>
              <w:rPr>
                <w:color w:val="000000"/>
              </w:rPr>
            </w:pPr>
            <w:r>
              <w:rPr>
                <w:color w:val="000000"/>
              </w:rPr>
              <w:t>0</w:t>
            </w:r>
          </w:p>
        </w:tc>
        <w:tc>
          <w:tcPr>
            <w:tcW w:w="1136" w:type="dxa"/>
            <w:tcBorders>
              <w:top w:val="nil"/>
              <w:left w:val="nil"/>
              <w:bottom w:val="single" w:sz="4" w:space="0" w:color="auto"/>
              <w:right w:val="single" w:sz="4" w:space="0" w:color="auto"/>
            </w:tcBorders>
            <w:shd w:val="clear" w:color="auto" w:fill="auto"/>
            <w:noWrap/>
            <w:vAlign w:val="center"/>
            <w:hideMark/>
          </w:tcPr>
          <w:p w14:paraId="638E40F6" w14:textId="77777777" w:rsidR="00937A7F" w:rsidRDefault="00937A7F">
            <w:pPr>
              <w:jc w:val="center"/>
              <w:rPr>
                <w:color w:val="000000"/>
              </w:rPr>
            </w:pPr>
            <w:r>
              <w:rPr>
                <w:color w:val="000000"/>
              </w:rPr>
              <w:t>5</w:t>
            </w:r>
          </w:p>
        </w:tc>
        <w:tc>
          <w:tcPr>
            <w:tcW w:w="750" w:type="dxa"/>
            <w:tcBorders>
              <w:top w:val="nil"/>
              <w:left w:val="nil"/>
              <w:bottom w:val="single" w:sz="4" w:space="0" w:color="auto"/>
              <w:right w:val="single" w:sz="4" w:space="0" w:color="auto"/>
            </w:tcBorders>
            <w:shd w:val="clear" w:color="auto" w:fill="auto"/>
            <w:noWrap/>
            <w:vAlign w:val="center"/>
            <w:hideMark/>
          </w:tcPr>
          <w:p w14:paraId="635F1A1F" w14:textId="77777777" w:rsidR="00937A7F" w:rsidRDefault="00937A7F">
            <w:pPr>
              <w:jc w:val="center"/>
              <w:rPr>
                <w:color w:val="000000"/>
              </w:rPr>
            </w:pPr>
            <w:r>
              <w:rPr>
                <w:color w:val="000000"/>
              </w:rPr>
              <w:t>24</w:t>
            </w:r>
          </w:p>
        </w:tc>
        <w:tc>
          <w:tcPr>
            <w:tcW w:w="1123" w:type="dxa"/>
            <w:tcBorders>
              <w:top w:val="nil"/>
              <w:left w:val="nil"/>
              <w:bottom w:val="single" w:sz="4" w:space="0" w:color="auto"/>
              <w:right w:val="single" w:sz="4" w:space="0" w:color="auto"/>
            </w:tcBorders>
            <w:shd w:val="clear" w:color="auto" w:fill="auto"/>
            <w:noWrap/>
            <w:vAlign w:val="center"/>
            <w:hideMark/>
          </w:tcPr>
          <w:p w14:paraId="527A01A9" w14:textId="77777777" w:rsidR="00937A7F" w:rsidRDefault="00937A7F">
            <w:pPr>
              <w:jc w:val="center"/>
              <w:rPr>
                <w:color w:val="000000"/>
              </w:rPr>
            </w:pPr>
            <w:r>
              <w:rPr>
                <w:color w:val="000000"/>
              </w:rPr>
              <w:t>11</w:t>
            </w:r>
          </w:p>
        </w:tc>
        <w:tc>
          <w:tcPr>
            <w:tcW w:w="723" w:type="dxa"/>
            <w:tcBorders>
              <w:top w:val="nil"/>
              <w:left w:val="nil"/>
              <w:bottom w:val="single" w:sz="4" w:space="0" w:color="auto"/>
              <w:right w:val="single" w:sz="4" w:space="0" w:color="auto"/>
            </w:tcBorders>
            <w:shd w:val="clear" w:color="auto" w:fill="auto"/>
            <w:noWrap/>
            <w:vAlign w:val="center"/>
            <w:hideMark/>
          </w:tcPr>
          <w:p w14:paraId="2D9E878A" w14:textId="77777777" w:rsidR="00937A7F" w:rsidRDefault="00937A7F">
            <w:pPr>
              <w:jc w:val="center"/>
              <w:rPr>
                <w:color w:val="000000"/>
              </w:rPr>
            </w:pPr>
            <w:r>
              <w:rPr>
                <w:color w:val="000000"/>
              </w:rPr>
              <w:t>40</w:t>
            </w:r>
          </w:p>
        </w:tc>
      </w:tr>
      <w:tr w:rsidR="00937A7F" w14:paraId="7DE839B4"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003A7DEC" w14:textId="77777777" w:rsidR="00937A7F" w:rsidRDefault="00937A7F">
            <w:pPr>
              <w:jc w:val="center"/>
              <w:rPr>
                <w:color w:val="000000"/>
              </w:rPr>
            </w:pPr>
            <w:r>
              <w:rPr>
                <w:color w:val="000000"/>
              </w:rPr>
              <w:t>Permeability</w:t>
            </w:r>
          </w:p>
        </w:tc>
        <w:tc>
          <w:tcPr>
            <w:tcW w:w="1176" w:type="dxa"/>
            <w:tcBorders>
              <w:top w:val="nil"/>
              <w:left w:val="nil"/>
              <w:bottom w:val="single" w:sz="4" w:space="0" w:color="auto"/>
              <w:right w:val="single" w:sz="4" w:space="0" w:color="auto"/>
            </w:tcBorders>
            <w:shd w:val="clear" w:color="auto" w:fill="auto"/>
            <w:noWrap/>
            <w:vAlign w:val="center"/>
            <w:hideMark/>
          </w:tcPr>
          <w:p w14:paraId="5EFD8779"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3F430466" w14:textId="77777777" w:rsidR="00937A7F" w:rsidRDefault="00937A7F">
            <w:pPr>
              <w:jc w:val="center"/>
              <w:rPr>
                <w:color w:val="000000"/>
              </w:rPr>
            </w:pPr>
            <w:r>
              <w:rPr>
                <w:color w:val="000000"/>
              </w:rPr>
              <w:t>0</w:t>
            </w:r>
          </w:p>
        </w:tc>
        <w:tc>
          <w:tcPr>
            <w:tcW w:w="1136" w:type="dxa"/>
            <w:tcBorders>
              <w:top w:val="nil"/>
              <w:left w:val="nil"/>
              <w:bottom w:val="single" w:sz="4" w:space="0" w:color="auto"/>
              <w:right w:val="single" w:sz="4" w:space="0" w:color="auto"/>
            </w:tcBorders>
            <w:shd w:val="clear" w:color="auto" w:fill="auto"/>
            <w:noWrap/>
            <w:vAlign w:val="center"/>
            <w:hideMark/>
          </w:tcPr>
          <w:p w14:paraId="090CA44F" w14:textId="77777777" w:rsidR="00937A7F" w:rsidRDefault="00937A7F">
            <w:pPr>
              <w:jc w:val="center"/>
              <w:rPr>
                <w:color w:val="000000"/>
              </w:rPr>
            </w:pPr>
            <w:r>
              <w:rPr>
                <w:color w:val="000000"/>
              </w:rPr>
              <w:t>4</w:t>
            </w:r>
          </w:p>
        </w:tc>
        <w:tc>
          <w:tcPr>
            <w:tcW w:w="750" w:type="dxa"/>
            <w:tcBorders>
              <w:top w:val="nil"/>
              <w:left w:val="nil"/>
              <w:bottom w:val="single" w:sz="4" w:space="0" w:color="auto"/>
              <w:right w:val="single" w:sz="4" w:space="0" w:color="auto"/>
            </w:tcBorders>
            <w:shd w:val="clear" w:color="auto" w:fill="auto"/>
            <w:noWrap/>
            <w:vAlign w:val="center"/>
            <w:hideMark/>
          </w:tcPr>
          <w:p w14:paraId="450829B7" w14:textId="77777777" w:rsidR="00937A7F" w:rsidRDefault="00937A7F">
            <w:pPr>
              <w:jc w:val="center"/>
              <w:rPr>
                <w:color w:val="000000"/>
              </w:rPr>
            </w:pPr>
            <w:r>
              <w:rPr>
                <w:color w:val="000000"/>
              </w:rPr>
              <w:t>23</w:t>
            </w:r>
          </w:p>
        </w:tc>
        <w:tc>
          <w:tcPr>
            <w:tcW w:w="1123" w:type="dxa"/>
            <w:tcBorders>
              <w:top w:val="nil"/>
              <w:left w:val="nil"/>
              <w:bottom w:val="single" w:sz="4" w:space="0" w:color="auto"/>
              <w:right w:val="single" w:sz="4" w:space="0" w:color="auto"/>
            </w:tcBorders>
            <w:shd w:val="clear" w:color="auto" w:fill="auto"/>
            <w:noWrap/>
            <w:vAlign w:val="center"/>
            <w:hideMark/>
          </w:tcPr>
          <w:p w14:paraId="6535221A" w14:textId="77777777" w:rsidR="00937A7F" w:rsidRDefault="00937A7F">
            <w:pPr>
              <w:jc w:val="center"/>
              <w:rPr>
                <w:color w:val="000000"/>
              </w:rPr>
            </w:pPr>
            <w:r>
              <w:rPr>
                <w:color w:val="000000"/>
              </w:rPr>
              <w:t>13</w:t>
            </w:r>
          </w:p>
        </w:tc>
        <w:tc>
          <w:tcPr>
            <w:tcW w:w="723" w:type="dxa"/>
            <w:tcBorders>
              <w:top w:val="nil"/>
              <w:left w:val="nil"/>
              <w:bottom w:val="single" w:sz="4" w:space="0" w:color="auto"/>
              <w:right w:val="single" w:sz="4" w:space="0" w:color="auto"/>
            </w:tcBorders>
            <w:shd w:val="clear" w:color="auto" w:fill="auto"/>
            <w:noWrap/>
            <w:vAlign w:val="center"/>
            <w:hideMark/>
          </w:tcPr>
          <w:p w14:paraId="426A2A5E" w14:textId="77777777" w:rsidR="00937A7F" w:rsidRDefault="00937A7F">
            <w:pPr>
              <w:jc w:val="center"/>
              <w:rPr>
                <w:color w:val="000000"/>
              </w:rPr>
            </w:pPr>
            <w:r>
              <w:rPr>
                <w:color w:val="000000"/>
              </w:rPr>
              <w:t>40</w:t>
            </w:r>
          </w:p>
        </w:tc>
      </w:tr>
      <w:tr w:rsidR="00937A7F" w14:paraId="53A9E1DE"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50FA9B43" w14:textId="77777777" w:rsidR="00937A7F" w:rsidRDefault="00937A7F">
            <w:pPr>
              <w:jc w:val="center"/>
              <w:rPr>
                <w:color w:val="000000"/>
              </w:rPr>
            </w:pPr>
            <w:r>
              <w:rPr>
                <w:color w:val="000000"/>
              </w:rPr>
              <w:t>Diversity (both land use &amp; building)</w:t>
            </w:r>
          </w:p>
        </w:tc>
        <w:tc>
          <w:tcPr>
            <w:tcW w:w="1176" w:type="dxa"/>
            <w:tcBorders>
              <w:top w:val="nil"/>
              <w:left w:val="nil"/>
              <w:bottom w:val="single" w:sz="4" w:space="0" w:color="auto"/>
              <w:right w:val="single" w:sz="4" w:space="0" w:color="auto"/>
            </w:tcBorders>
            <w:shd w:val="clear" w:color="auto" w:fill="auto"/>
            <w:noWrap/>
            <w:vAlign w:val="center"/>
            <w:hideMark/>
          </w:tcPr>
          <w:p w14:paraId="39233055"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1602024D" w14:textId="77777777" w:rsidR="00937A7F" w:rsidRDefault="00937A7F">
            <w:pPr>
              <w:jc w:val="center"/>
              <w:rPr>
                <w:color w:val="000000"/>
              </w:rPr>
            </w:pPr>
            <w:r>
              <w:rPr>
                <w:color w:val="000000"/>
              </w:rPr>
              <w:t>0</w:t>
            </w:r>
          </w:p>
        </w:tc>
        <w:tc>
          <w:tcPr>
            <w:tcW w:w="1136" w:type="dxa"/>
            <w:tcBorders>
              <w:top w:val="nil"/>
              <w:left w:val="nil"/>
              <w:bottom w:val="single" w:sz="4" w:space="0" w:color="auto"/>
              <w:right w:val="single" w:sz="4" w:space="0" w:color="auto"/>
            </w:tcBorders>
            <w:shd w:val="clear" w:color="auto" w:fill="auto"/>
            <w:noWrap/>
            <w:vAlign w:val="center"/>
            <w:hideMark/>
          </w:tcPr>
          <w:p w14:paraId="661EFA25" w14:textId="77777777" w:rsidR="00937A7F" w:rsidRDefault="00937A7F">
            <w:pPr>
              <w:jc w:val="center"/>
              <w:rPr>
                <w:color w:val="000000"/>
              </w:rPr>
            </w:pPr>
            <w:r>
              <w:rPr>
                <w:color w:val="000000"/>
              </w:rPr>
              <w:t>9</w:t>
            </w:r>
          </w:p>
        </w:tc>
        <w:tc>
          <w:tcPr>
            <w:tcW w:w="750" w:type="dxa"/>
            <w:tcBorders>
              <w:top w:val="nil"/>
              <w:left w:val="nil"/>
              <w:bottom w:val="single" w:sz="4" w:space="0" w:color="auto"/>
              <w:right w:val="single" w:sz="4" w:space="0" w:color="auto"/>
            </w:tcBorders>
            <w:shd w:val="clear" w:color="auto" w:fill="auto"/>
            <w:noWrap/>
            <w:vAlign w:val="center"/>
            <w:hideMark/>
          </w:tcPr>
          <w:p w14:paraId="4D6F43CB" w14:textId="77777777" w:rsidR="00937A7F" w:rsidRDefault="00937A7F">
            <w:pPr>
              <w:jc w:val="center"/>
              <w:rPr>
                <w:color w:val="000000"/>
              </w:rPr>
            </w:pPr>
            <w:r>
              <w:rPr>
                <w:color w:val="000000"/>
              </w:rPr>
              <w:t>17</w:t>
            </w:r>
          </w:p>
        </w:tc>
        <w:tc>
          <w:tcPr>
            <w:tcW w:w="1123" w:type="dxa"/>
            <w:tcBorders>
              <w:top w:val="nil"/>
              <w:left w:val="nil"/>
              <w:bottom w:val="single" w:sz="4" w:space="0" w:color="auto"/>
              <w:right w:val="single" w:sz="4" w:space="0" w:color="auto"/>
            </w:tcBorders>
            <w:shd w:val="clear" w:color="auto" w:fill="auto"/>
            <w:noWrap/>
            <w:vAlign w:val="center"/>
            <w:hideMark/>
          </w:tcPr>
          <w:p w14:paraId="4088A13B" w14:textId="77777777" w:rsidR="00937A7F" w:rsidRDefault="00937A7F">
            <w:pPr>
              <w:jc w:val="center"/>
              <w:rPr>
                <w:color w:val="000000"/>
              </w:rPr>
            </w:pPr>
            <w:r>
              <w:rPr>
                <w:color w:val="000000"/>
              </w:rPr>
              <w:t>14</w:t>
            </w:r>
          </w:p>
        </w:tc>
        <w:tc>
          <w:tcPr>
            <w:tcW w:w="723" w:type="dxa"/>
            <w:tcBorders>
              <w:top w:val="nil"/>
              <w:left w:val="nil"/>
              <w:bottom w:val="single" w:sz="4" w:space="0" w:color="auto"/>
              <w:right w:val="single" w:sz="4" w:space="0" w:color="auto"/>
            </w:tcBorders>
            <w:shd w:val="clear" w:color="auto" w:fill="auto"/>
            <w:noWrap/>
            <w:vAlign w:val="center"/>
            <w:hideMark/>
          </w:tcPr>
          <w:p w14:paraId="549E3025" w14:textId="77777777" w:rsidR="00937A7F" w:rsidRDefault="00937A7F">
            <w:pPr>
              <w:jc w:val="center"/>
              <w:rPr>
                <w:color w:val="000000"/>
              </w:rPr>
            </w:pPr>
            <w:r>
              <w:rPr>
                <w:color w:val="000000"/>
              </w:rPr>
              <w:t>40</w:t>
            </w:r>
          </w:p>
        </w:tc>
      </w:tr>
      <w:tr w:rsidR="00937A7F" w14:paraId="3619C4F2"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374AE71A" w14:textId="77777777" w:rsidR="00937A7F" w:rsidRDefault="00937A7F">
            <w:pPr>
              <w:jc w:val="center"/>
              <w:rPr>
                <w:color w:val="000000"/>
              </w:rPr>
            </w:pPr>
            <w:r>
              <w:rPr>
                <w:color w:val="000000"/>
              </w:rPr>
              <w:t>Readability</w:t>
            </w:r>
          </w:p>
        </w:tc>
        <w:tc>
          <w:tcPr>
            <w:tcW w:w="1176" w:type="dxa"/>
            <w:tcBorders>
              <w:top w:val="nil"/>
              <w:left w:val="nil"/>
              <w:bottom w:val="single" w:sz="4" w:space="0" w:color="auto"/>
              <w:right w:val="single" w:sz="4" w:space="0" w:color="auto"/>
            </w:tcBorders>
            <w:shd w:val="clear" w:color="auto" w:fill="auto"/>
            <w:noWrap/>
            <w:vAlign w:val="center"/>
            <w:hideMark/>
          </w:tcPr>
          <w:p w14:paraId="4F90A809"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7B8B4811" w14:textId="77777777" w:rsidR="00937A7F" w:rsidRDefault="00937A7F">
            <w:pPr>
              <w:jc w:val="center"/>
              <w:rPr>
                <w:color w:val="000000"/>
              </w:rPr>
            </w:pPr>
            <w:r>
              <w:rPr>
                <w:color w:val="000000"/>
              </w:rPr>
              <w:t>0</w:t>
            </w:r>
          </w:p>
        </w:tc>
        <w:tc>
          <w:tcPr>
            <w:tcW w:w="1136" w:type="dxa"/>
            <w:tcBorders>
              <w:top w:val="nil"/>
              <w:left w:val="nil"/>
              <w:bottom w:val="single" w:sz="4" w:space="0" w:color="auto"/>
              <w:right w:val="single" w:sz="4" w:space="0" w:color="auto"/>
            </w:tcBorders>
            <w:shd w:val="clear" w:color="auto" w:fill="auto"/>
            <w:noWrap/>
            <w:vAlign w:val="center"/>
            <w:hideMark/>
          </w:tcPr>
          <w:p w14:paraId="2958BC79" w14:textId="77777777" w:rsidR="00937A7F" w:rsidRDefault="00937A7F">
            <w:pPr>
              <w:jc w:val="center"/>
              <w:rPr>
                <w:color w:val="000000"/>
              </w:rPr>
            </w:pPr>
            <w:r>
              <w:rPr>
                <w:color w:val="000000"/>
              </w:rPr>
              <w:t>10</w:t>
            </w:r>
          </w:p>
        </w:tc>
        <w:tc>
          <w:tcPr>
            <w:tcW w:w="750" w:type="dxa"/>
            <w:tcBorders>
              <w:top w:val="nil"/>
              <w:left w:val="nil"/>
              <w:bottom w:val="single" w:sz="4" w:space="0" w:color="auto"/>
              <w:right w:val="single" w:sz="4" w:space="0" w:color="auto"/>
            </w:tcBorders>
            <w:shd w:val="clear" w:color="auto" w:fill="auto"/>
            <w:noWrap/>
            <w:vAlign w:val="center"/>
            <w:hideMark/>
          </w:tcPr>
          <w:p w14:paraId="4C433104" w14:textId="77777777" w:rsidR="00937A7F" w:rsidRDefault="00937A7F">
            <w:pPr>
              <w:jc w:val="center"/>
              <w:rPr>
                <w:color w:val="000000"/>
              </w:rPr>
            </w:pPr>
            <w:r>
              <w:rPr>
                <w:color w:val="000000"/>
              </w:rPr>
              <w:t>21</w:t>
            </w:r>
          </w:p>
        </w:tc>
        <w:tc>
          <w:tcPr>
            <w:tcW w:w="1123" w:type="dxa"/>
            <w:tcBorders>
              <w:top w:val="nil"/>
              <w:left w:val="nil"/>
              <w:bottom w:val="single" w:sz="4" w:space="0" w:color="auto"/>
              <w:right w:val="single" w:sz="4" w:space="0" w:color="auto"/>
            </w:tcBorders>
            <w:shd w:val="clear" w:color="auto" w:fill="auto"/>
            <w:noWrap/>
            <w:vAlign w:val="center"/>
            <w:hideMark/>
          </w:tcPr>
          <w:p w14:paraId="48BC5619" w14:textId="77777777" w:rsidR="00937A7F" w:rsidRDefault="00937A7F">
            <w:pPr>
              <w:jc w:val="center"/>
              <w:rPr>
                <w:color w:val="000000"/>
              </w:rPr>
            </w:pPr>
            <w:r>
              <w:rPr>
                <w:color w:val="000000"/>
              </w:rPr>
              <w:t>9</w:t>
            </w:r>
          </w:p>
        </w:tc>
        <w:tc>
          <w:tcPr>
            <w:tcW w:w="723" w:type="dxa"/>
            <w:tcBorders>
              <w:top w:val="nil"/>
              <w:left w:val="nil"/>
              <w:bottom w:val="single" w:sz="4" w:space="0" w:color="auto"/>
              <w:right w:val="single" w:sz="4" w:space="0" w:color="auto"/>
            </w:tcBorders>
            <w:shd w:val="clear" w:color="auto" w:fill="auto"/>
            <w:noWrap/>
            <w:vAlign w:val="center"/>
            <w:hideMark/>
          </w:tcPr>
          <w:p w14:paraId="7C3FC948" w14:textId="77777777" w:rsidR="00937A7F" w:rsidRDefault="00937A7F">
            <w:pPr>
              <w:jc w:val="center"/>
              <w:rPr>
                <w:color w:val="000000"/>
              </w:rPr>
            </w:pPr>
            <w:r>
              <w:rPr>
                <w:color w:val="000000"/>
              </w:rPr>
              <w:t>40</w:t>
            </w:r>
          </w:p>
        </w:tc>
      </w:tr>
      <w:tr w:rsidR="00937A7F" w14:paraId="45B42EF5"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15A54013" w14:textId="77777777" w:rsidR="00937A7F" w:rsidRDefault="00937A7F">
            <w:pPr>
              <w:jc w:val="center"/>
              <w:rPr>
                <w:color w:val="000000"/>
              </w:rPr>
            </w:pPr>
            <w:r>
              <w:rPr>
                <w:color w:val="000000"/>
              </w:rPr>
              <w:t>Flexibility</w:t>
            </w:r>
          </w:p>
        </w:tc>
        <w:tc>
          <w:tcPr>
            <w:tcW w:w="1176" w:type="dxa"/>
            <w:tcBorders>
              <w:top w:val="nil"/>
              <w:left w:val="nil"/>
              <w:bottom w:val="single" w:sz="4" w:space="0" w:color="auto"/>
              <w:right w:val="single" w:sz="4" w:space="0" w:color="auto"/>
            </w:tcBorders>
            <w:shd w:val="clear" w:color="auto" w:fill="auto"/>
            <w:noWrap/>
            <w:vAlign w:val="center"/>
            <w:hideMark/>
          </w:tcPr>
          <w:p w14:paraId="7F97C94D"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7D129C36" w14:textId="77777777" w:rsidR="00937A7F" w:rsidRDefault="00937A7F">
            <w:pPr>
              <w:jc w:val="center"/>
              <w:rPr>
                <w:color w:val="000000"/>
              </w:rPr>
            </w:pPr>
            <w:r>
              <w:rPr>
                <w:color w:val="000000"/>
              </w:rPr>
              <w:t>0</w:t>
            </w:r>
          </w:p>
        </w:tc>
        <w:tc>
          <w:tcPr>
            <w:tcW w:w="1136" w:type="dxa"/>
            <w:tcBorders>
              <w:top w:val="nil"/>
              <w:left w:val="nil"/>
              <w:bottom w:val="single" w:sz="4" w:space="0" w:color="auto"/>
              <w:right w:val="single" w:sz="4" w:space="0" w:color="auto"/>
            </w:tcBorders>
            <w:shd w:val="clear" w:color="auto" w:fill="auto"/>
            <w:noWrap/>
            <w:vAlign w:val="center"/>
            <w:hideMark/>
          </w:tcPr>
          <w:p w14:paraId="4DFFAC97" w14:textId="77777777" w:rsidR="00937A7F" w:rsidRDefault="00937A7F">
            <w:pPr>
              <w:jc w:val="center"/>
              <w:rPr>
                <w:color w:val="000000"/>
              </w:rPr>
            </w:pPr>
            <w:r>
              <w:rPr>
                <w:color w:val="000000"/>
              </w:rPr>
              <w:t>7</w:t>
            </w:r>
          </w:p>
        </w:tc>
        <w:tc>
          <w:tcPr>
            <w:tcW w:w="750" w:type="dxa"/>
            <w:tcBorders>
              <w:top w:val="nil"/>
              <w:left w:val="nil"/>
              <w:bottom w:val="single" w:sz="4" w:space="0" w:color="auto"/>
              <w:right w:val="single" w:sz="4" w:space="0" w:color="auto"/>
            </w:tcBorders>
            <w:shd w:val="clear" w:color="auto" w:fill="auto"/>
            <w:noWrap/>
            <w:vAlign w:val="center"/>
            <w:hideMark/>
          </w:tcPr>
          <w:p w14:paraId="648D0920" w14:textId="77777777" w:rsidR="00937A7F" w:rsidRDefault="00937A7F">
            <w:pPr>
              <w:jc w:val="center"/>
              <w:rPr>
                <w:color w:val="000000"/>
              </w:rPr>
            </w:pPr>
            <w:r>
              <w:rPr>
                <w:color w:val="000000"/>
              </w:rPr>
              <w:t>17</w:t>
            </w:r>
          </w:p>
        </w:tc>
        <w:tc>
          <w:tcPr>
            <w:tcW w:w="1123" w:type="dxa"/>
            <w:tcBorders>
              <w:top w:val="nil"/>
              <w:left w:val="nil"/>
              <w:bottom w:val="single" w:sz="4" w:space="0" w:color="auto"/>
              <w:right w:val="single" w:sz="4" w:space="0" w:color="auto"/>
            </w:tcBorders>
            <w:shd w:val="clear" w:color="auto" w:fill="auto"/>
            <w:noWrap/>
            <w:vAlign w:val="center"/>
            <w:hideMark/>
          </w:tcPr>
          <w:p w14:paraId="11A3FC86" w14:textId="77777777" w:rsidR="00937A7F" w:rsidRDefault="00937A7F">
            <w:pPr>
              <w:jc w:val="center"/>
              <w:rPr>
                <w:color w:val="000000"/>
              </w:rPr>
            </w:pPr>
            <w:r>
              <w:rPr>
                <w:color w:val="000000"/>
              </w:rPr>
              <w:t>16</w:t>
            </w:r>
          </w:p>
        </w:tc>
        <w:tc>
          <w:tcPr>
            <w:tcW w:w="723" w:type="dxa"/>
            <w:tcBorders>
              <w:top w:val="nil"/>
              <w:left w:val="nil"/>
              <w:bottom w:val="single" w:sz="4" w:space="0" w:color="auto"/>
              <w:right w:val="single" w:sz="4" w:space="0" w:color="auto"/>
            </w:tcBorders>
            <w:shd w:val="clear" w:color="auto" w:fill="auto"/>
            <w:noWrap/>
            <w:vAlign w:val="center"/>
            <w:hideMark/>
          </w:tcPr>
          <w:p w14:paraId="5B1B69BC" w14:textId="77777777" w:rsidR="00937A7F" w:rsidRDefault="00937A7F">
            <w:pPr>
              <w:jc w:val="center"/>
              <w:rPr>
                <w:color w:val="000000"/>
              </w:rPr>
            </w:pPr>
            <w:r>
              <w:rPr>
                <w:color w:val="000000"/>
              </w:rPr>
              <w:t>40</w:t>
            </w:r>
          </w:p>
        </w:tc>
      </w:tr>
      <w:tr w:rsidR="00937A7F" w14:paraId="5F6C3520"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2C7A48CB" w14:textId="77777777" w:rsidR="00937A7F" w:rsidRDefault="00937A7F">
            <w:pPr>
              <w:jc w:val="center"/>
              <w:rPr>
                <w:color w:val="000000"/>
              </w:rPr>
            </w:pPr>
            <w:r>
              <w:rPr>
                <w:color w:val="000000"/>
              </w:rPr>
              <w:t>Visual proportions</w:t>
            </w:r>
          </w:p>
        </w:tc>
        <w:tc>
          <w:tcPr>
            <w:tcW w:w="1176" w:type="dxa"/>
            <w:tcBorders>
              <w:top w:val="nil"/>
              <w:left w:val="nil"/>
              <w:bottom w:val="single" w:sz="4" w:space="0" w:color="auto"/>
              <w:right w:val="single" w:sz="4" w:space="0" w:color="auto"/>
            </w:tcBorders>
            <w:shd w:val="clear" w:color="auto" w:fill="auto"/>
            <w:noWrap/>
            <w:vAlign w:val="center"/>
            <w:hideMark/>
          </w:tcPr>
          <w:p w14:paraId="6A475AC7"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4E7265A0" w14:textId="77777777" w:rsidR="00937A7F" w:rsidRDefault="00937A7F">
            <w:pPr>
              <w:jc w:val="center"/>
              <w:rPr>
                <w:color w:val="000000"/>
              </w:rPr>
            </w:pPr>
            <w:r>
              <w:rPr>
                <w:color w:val="000000"/>
              </w:rPr>
              <w:t>0</w:t>
            </w:r>
          </w:p>
        </w:tc>
        <w:tc>
          <w:tcPr>
            <w:tcW w:w="1136" w:type="dxa"/>
            <w:tcBorders>
              <w:top w:val="nil"/>
              <w:left w:val="nil"/>
              <w:bottom w:val="single" w:sz="4" w:space="0" w:color="auto"/>
              <w:right w:val="single" w:sz="4" w:space="0" w:color="auto"/>
            </w:tcBorders>
            <w:shd w:val="clear" w:color="auto" w:fill="auto"/>
            <w:noWrap/>
            <w:vAlign w:val="center"/>
            <w:hideMark/>
          </w:tcPr>
          <w:p w14:paraId="15B18318" w14:textId="77777777" w:rsidR="00937A7F" w:rsidRDefault="00937A7F">
            <w:pPr>
              <w:jc w:val="center"/>
              <w:rPr>
                <w:color w:val="000000"/>
              </w:rPr>
            </w:pPr>
            <w:r>
              <w:rPr>
                <w:color w:val="000000"/>
              </w:rPr>
              <w:t>9</w:t>
            </w:r>
          </w:p>
        </w:tc>
        <w:tc>
          <w:tcPr>
            <w:tcW w:w="750" w:type="dxa"/>
            <w:tcBorders>
              <w:top w:val="nil"/>
              <w:left w:val="nil"/>
              <w:bottom w:val="single" w:sz="4" w:space="0" w:color="auto"/>
              <w:right w:val="single" w:sz="4" w:space="0" w:color="auto"/>
            </w:tcBorders>
            <w:shd w:val="clear" w:color="auto" w:fill="auto"/>
            <w:noWrap/>
            <w:vAlign w:val="center"/>
            <w:hideMark/>
          </w:tcPr>
          <w:p w14:paraId="55FEECA2" w14:textId="77777777" w:rsidR="00937A7F" w:rsidRDefault="00937A7F">
            <w:pPr>
              <w:jc w:val="center"/>
              <w:rPr>
                <w:color w:val="000000"/>
              </w:rPr>
            </w:pPr>
            <w:r>
              <w:rPr>
                <w:color w:val="000000"/>
              </w:rPr>
              <w:t>16</w:t>
            </w:r>
          </w:p>
        </w:tc>
        <w:tc>
          <w:tcPr>
            <w:tcW w:w="1123" w:type="dxa"/>
            <w:tcBorders>
              <w:top w:val="nil"/>
              <w:left w:val="nil"/>
              <w:bottom w:val="single" w:sz="4" w:space="0" w:color="auto"/>
              <w:right w:val="single" w:sz="4" w:space="0" w:color="auto"/>
            </w:tcBorders>
            <w:shd w:val="clear" w:color="auto" w:fill="auto"/>
            <w:noWrap/>
            <w:vAlign w:val="center"/>
            <w:hideMark/>
          </w:tcPr>
          <w:p w14:paraId="2FC8F68B" w14:textId="77777777" w:rsidR="00937A7F" w:rsidRDefault="00937A7F">
            <w:pPr>
              <w:jc w:val="center"/>
              <w:rPr>
                <w:color w:val="000000"/>
              </w:rPr>
            </w:pPr>
            <w:r>
              <w:rPr>
                <w:color w:val="000000"/>
              </w:rPr>
              <w:t>15</w:t>
            </w:r>
          </w:p>
        </w:tc>
        <w:tc>
          <w:tcPr>
            <w:tcW w:w="723" w:type="dxa"/>
            <w:tcBorders>
              <w:top w:val="nil"/>
              <w:left w:val="nil"/>
              <w:bottom w:val="single" w:sz="4" w:space="0" w:color="auto"/>
              <w:right w:val="single" w:sz="4" w:space="0" w:color="auto"/>
            </w:tcBorders>
            <w:shd w:val="clear" w:color="auto" w:fill="auto"/>
            <w:noWrap/>
            <w:vAlign w:val="center"/>
            <w:hideMark/>
          </w:tcPr>
          <w:p w14:paraId="4BA6F75B" w14:textId="77777777" w:rsidR="00937A7F" w:rsidRDefault="00937A7F">
            <w:pPr>
              <w:jc w:val="center"/>
              <w:rPr>
                <w:color w:val="000000"/>
              </w:rPr>
            </w:pPr>
            <w:r>
              <w:rPr>
                <w:color w:val="000000"/>
              </w:rPr>
              <w:t>40</w:t>
            </w:r>
          </w:p>
        </w:tc>
      </w:tr>
      <w:tr w:rsidR="00937A7F" w14:paraId="03CCC5A2"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553EE903" w14:textId="77777777" w:rsidR="00937A7F" w:rsidRDefault="00937A7F">
            <w:pPr>
              <w:jc w:val="center"/>
              <w:rPr>
                <w:color w:val="000000"/>
              </w:rPr>
            </w:pPr>
            <w:r>
              <w:rPr>
                <w:color w:val="000000"/>
              </w:rPr>
              <w:t>Personalization</w:t>
            </w:r>
          </w:p>
        </w:tc>
        <w:tc>
          <w:tcPr>
            <w:tcW w:w="1176" w:type="dxa"/>
            <w:tcBorders>
              <w:top w:val="nil"/>
              <w:left w:val="nil"/>
              <w:bottom w:val="single" w:sz="4" w:space="0" w:color="auto"/>
              <w:right w:val="single" w:sz="4" w:space="0" w:color="auto"/>
            </w:tcBorders>
            <w:shd w:val="clear" w:color="auto" w:fill="auto"/>
            <w:noWrap/>
            <w:vAlign w:val="center"/>
            <w:hideMark/>
          </w:tcPr>
          <w:p w14:paraId="697DF081"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1F806B98" w14:textId="77777777" w:rsidR="00937A7F" w:rsidRDefault="00937A7F">
            <w:pPr>
              <w:jc w:val="center"/>
              <w:rPr>
                <w:color w:val="000000"/>
              </w:rPr>
            </w:pPr>
            <w:r>
              <w:rPr>
                <w:color w:val="000000"/>
              </w:rPr>
              <w:t>4</w:t>
            </w:r>
          </w:p>
        </w:tc>
        <w:tc>
          <w:tcPr>
            <w:tcW w:w="1136" w:type="dxa"/>
            <w:tcBorders>
              <w:top w:val="nil"/>
              <w:left w:val="nil"/>
              <w:bottom w:val="single" w:sz="4" w:space="0" w:color="auto"/>
              <w:right w:val="single" w:sz="4" w:space="0" w:color="auto"/>
            </w:tcBorders>
            <w:shd w:val="clear" w:color="auto" w:fill="auto"/>
            <w:noWrap/>
            <w:vAlign w:val="center"/>
            <w:hideMark/>
          </w:tcPr>
          <w:p w14:paraId="1CAC5AD2" w14:textId="77777777" w:rsidR="00937A7F" w:rsidRDefault="00937A7F">
            <w:pPr>
              <w:jc w:val="center"/>
              <w:rPr>
                <w:color w:val="000000"/>
              </w:rPr>
            </w:pPr>
            <w:r>
              <w:rPr>
                <w:color w:val="000000"/>
              </w:rPr>
              <w:t>15</w:t>
            </w:r>
          </w:p>
        </w:tc>
        <w:tc>
          <w:tcPr>
            <w:tcW w:w="750" w:type="dxa"/>
            <w:tcBorders>
              <w:top w:val="nil"/>
              <w:left w:val="nil"/>
              <w:bottom w:val="single" w:sz="4" w:space="0" w:color="auto"/>
              <w:right w:val="single" w:sz="4" w:space="0" w:color="auto"/>
            </w:tcBorders>
            <w:shd w:val="clear" w:color="auto" w:fill="auto"/>
            <w:noWrap/>
            <w:vAlign w:val="center"/>
            <w:hideMark/>
          </w:tcPr>
          <w:p w14:paraId="1B24F166" w14:textId="77777777" w:rsidR="00937A7F" w:rsidRDefault="00937A7F">
            <w:pPr>
              <w:jc w:val="center"/>
              <w:rPr>
                <w:color w:val="000000"/>
              </w:rPr>
            </w:pPr>
            <w:r>
              <w:rPr>
                <w:color w:val="000000"/>
              </w:rPr>
              <w:t>15</w:t>
            </w:r>
          </w:p>
        </w:tc>
        <w:tc>
          <w:tcPr>
            <w:tcW w:w="1123" w:type="dxa"/>
            <w:tcBorders>
              <w:top w:val="nil"/>
              <w:left w:val="nil"/>
              <w:bottom w:val="single" w:sz="4" w:space="0" w:color="auto"/>
              <w:right w:val="single" w:sz="4" w:space="0" w:color="auto"/>
            </w:tcBorders>
            <w:shd w:val="clear" w:color="auto" w:fill="auto"/>
            <w:noWrap/>
            <w:vAlign w:val="center"/>
            <w:hideMark/>
          </w:tcPr>
          <w:p w14:paraId="734D97FD" w14:textId="77777777" w:rsidR="00937A7F" w:rsidRDefault="00937A7F">
            <w:pPr>
              <w:jc w:val="center"/>
              <w:rPr>
                <w:color w:val="000000"/>
              </w:rPr>
            </w:pPr>
            <w:r>
              <w:rPr>
                <w:color w:val="000000"/>
              </w:rPr>
              <w:t>6</w:t>
            </w:r>
          </w:p>
        </w:tc>
        <w:tc>
          <w:tcPr>
            <w:tcW w:w="723" w:type="dxa"/>
            <w:tcBorders>
              <w:top w:val="nil"/>
              <w:left w:val="nil"/>
              <w:bottom w:val="single" w:sz="4" w:space="0" w:color="auto"/>
              <w:right w:val="single" w:sz="4" w:space="0" w:color="auto"/>
            </w:tcBorders>
            <w:shd w:val="clear" w:color="auto" w:fill="auto"/>
            <w:noWrap/>
            <w:vAlign w:val="center"/>
            <w:hideMark/>
          </w:tcPr>
          <w:p w14:paraId="02CCBF1F" w14:textId="77777777" w:rsidR="00937A7F" w:rsidRDefault="00937A7F">
            <w:pPr>
              <w:jc w:val="center"/>
              <w:rPr>
                <w:color w:val="000000"/>
              </w:rPr>
            </w:pPr>
            <w:r>
              <w:rPr>
                <w:color w:val="000000"/>
              </w:rPr>
              <w:t>40</w:t>
            </w:r>
          </w:p>
        </w:tc>
      </w:tr>
      <w:tr w:rsidR="00937A7F" w14:paraId="172949EA"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61C68243" w14:textId="77777777" w:rsidR="00937A7F" w:rsidRDefault="00937A7F">
            <w:pPr>
              <w:jc w:val="center"/>
              <w:rPr>
                <w:color w:val="000000"/>
              </w:rPr>
            </w:pPr>
            <w:r>
              <w:rPr>
                <w:color w:val="000000"/>
              </w:rPr>
              <w:t>Richness</w:t>
            </w:r>
          </w:p>
        </w:tc>
        <w:tc>
          <w:tcPr>
            <w:tcW w:w="1176" w:type="dxa"/>
            <w:tcBorders>
              <w:top w:val="nil"/>
              <w:left w:val="nil"/>
              <w:bottom w:val="single" w:sz="4" w:space="0" w:color="auto"/>
              <w:right w:val="single" w:sz="4" w:space="0" w:color="auto"/>
            </w:tcBorders>
            <w:shd w:val="clear" w:color="auto" w:fill="auto"/>
            <w:noWrap/>
            <w:vAlign w:val="center"/>
            <w:hideMark/>
          </w:tcPr>
          <w:p w14:paraId="17802DD5"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2B6B0558" w14:textId="77777777" w:rsidR="00937A7F" w:rsidRDefault="00937A7F">
            <w:pPr>
              <w:jc w:val="center"/>
              <w:rPr>
                <w:color w:val="000000"/>
              </w:rPr>
            </w:pPr>
            <w:r>
              <w:rPr>
                <w:color w:val="000000"/>
              </w:rPr>
              <w:t>0</w:t>
            </w:r>
          </w:p>
        </w:tc>
        <w:tc>
          <w:tcPr>
            <w:tcW w:w="1136" w:type="dxa"/>
            <w:tcBorders>
              <w:top w:val="nil"/>
              <w:left w:val="nil"/>
              <w:bottom w:val="single" w:sz="4" w:space="0" w:color="auto"/>
              <w:right w:val="single" w:sz="4" w:space="0" w:color="auto"/>
            </w:tcBorders>
            <w:shd w:val="clear" w:color="auto" w:fill="auto"/>
            <w:noWrap/>
            <w:vAlign w:val="center"/>
            <w:hideMark/>
          </w:tcPr>
          <w:p w14:paraId="43B8C6F4" w14:textId="77777777" w:rsidR="00937A7F" w:rsidRDefault="00937A7F">
            <w:pPr>
              <w:jc w:val="center"/>
              <w:rPr>
                <w:color w:val="000000"/>
              </w:rPr>
            </w:pPr>
            <w:r>
              <w:rPr>
                <w:color w:val="000000"/>
              </w:rPr>
              <w:t>16</w:t>
            </w:r>
          </w:p>
        </w:tc>
        <w:tc>
          <w:tcPr>
            <w:tcW w:w="750" w:type="dxa"/>
            <w:tcBorders>
              <w:top w:val="nil"/>
              <w:left w:val="nil"/>
              <w:bottom w:val="single" w:sz="4" w:space="0" w:color="auto"/>
              <w:right w:val="single" w:sz="4" w:space="0" w:color="auto"/>
            </w:tcBorders>
            <w:shd w:val="clear" w:color="auto" w:fill="auto"/>
            <w:noWrap/>
            <w:vAlign w:val="center"/>
            <w:hideMark/>
          </w:tcPr>
          <w:p w14:paraId="22B54B25" w14:textId="77777777" w:rsidR="00937A7F" w:rsidRDefault="00937A7F">
            <w:pPr>
              <w:jc w:val="center"/>
              <w:rPr>
                <w:color w:val="000000"/>
              </w:rPr>
            </w:pPr>
            <w:r>
              <w:rPr>
                <w:color w:val="000000"/>
              </w:rPr>
              <w:t>18</w:t>
            </w:r>
          </w:p>
        </w:tc>
        <w:tc>
          <w:tcPr>
            <w:tcW w:w="1123" w:type="dxa"/>
            <w:tcBorders>
              <w:top w:val="nil"/>
              <w:left w:val="nil"/>
              <w:bottom w:val="single" w:sz="4" w:space="0" w:color="auto"/>
              <w:right w:val="single" w:sz="4" w:space="0" w:color="auto"/>
            </w:tcBorders>
            <w:shd w:val="clear" w:color="auto" w:fill="auto"/>
            <w:noWrap/>
            <w:vAlign w:val="center"/>
            <w:hideMark/>
          </w:tcPr>
          <w:p w14:paraId="20108F61" w14:textId="77777777" w:rsidR="00937A7F" w:rsidRDefault="00937A7F">
            <w:pPr>
              <w:jc w:val="center"/>
              <w:rPr>
                <w:color w:val="000000"/>
              </w:rPr>
            </w:pPr>
            <w:r>
              <w:rPr>
                <w:color w:val="000000"/>
              </w:rPr>
              <w:t>6</w:t>
            </w:r>
          </w:p>
        </w:tc>
        <w:tc>
          <w:tcPr>
            <w:tcW w:w="723" w:type="dxa"/>
            <w:tcBorders>
              <w:top w:val="nil"/>
              <w:left w:val="nil"/>
              <w:bottom w:val="single" w:sz="4" w:space="0" w:color="auto"/>
              <w:right w:val="single" w:sz="4" w:space="0" w:color="auto"/>
            </w:tcBorders>
            <w:shd w:val="clear" w:color="auto" w:fill="auto"/>
            <w:noWrap/>
            <w:vAlign w:val="center"/>
            <w:hideMark/>
          </w:tcPr>
          <w:p w14:paraId="365933E9" w14:textId="77777777" w:rsidR="00937A7F" w:rsidRDefault="00937A7F">
            <w:pPr>
              <w:jc w:val="center"/>
              <w:rPr>
                <w:color w:val="000000"/>
              </w:rPr>
            </w:pPr>
            <w:r>
              <w:rPr>
                <w:color w:val="000000"/>
              </w:rPr>
              <w:t>40</w:t>
            </w:r>
          </w:p>
        </w:tc>
      </w:tr>
      <w:tr w:rsidR="00937A7F" w14:paraId="193103BB"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26054870" w14:textId="77777777" w:rsidR="00937A7F" w:rsidRDefault="00937A7F">
            <w:pPr>
              <w:jc w:val="center"/>
              <w:rPr>
                <w:color w:val="000000"/>
              </w:rPr>
            </w:pPr>
            <w:r>
              <w:rPr>
                <w:color w:val="000000"/>
              </w:rPr>
              <w:t>Safety &amp; security</w:t>
            </w:r>
          </w:p>
        </w:tc>
        <w:tc>
          <w:tcPr>
            <w:tcW w:w="1176" w:type="dxa"/>
            <w:tcBorders>
              <w:top w:val="nil"/>
              <w:left w:val="nil"/>
              <w:bottom w:val="single" w:sz="4" w:space="0" w:color="auto"/>
              <w:right w:val="single" w:sz="4" w:space="0" w:color="auto"/>
            </w:tcBorders>
            <w:shd w:val="clear" w:color="auto" w:fill="auto"/>
            <w:noWrap/>
            <w:vAlign w:val="center"/>
            <w:hideMark/>
          </w:tcPr>
          <w:p w14:paraId="33B8AD88"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4EE600C3" w14:textId="77777777" w:rsidR="00937A7F" w:rsidRDefault="00937A7F">
            <w:pPr>
              <w:jc w:val="center"/>
              <w:rPr>
                <w:color w:val="000000"/>
              </w:rPr>
            </w:pPr>
            <w:r>
              <w:rPr>
                <w:color w:val="000000"/>
              </w:rPr>
              <w:t>7</w:t>
            </w:r>
          </w:p>
        </w:tc>
        <w:tc>
          <w:tcPr>
            <w:tcW w:w="1136" w:type="dxa"/>
            <w:tcBorders>
              <w:top w:val="nil"/>
              <w:left w:val="nil"/>
              <w:bottom w:val="single" w:sz="4" w:space="0" w:color="auto"/>
              <w:right w:val="single" w:sz="4" w:space="0" w:color="auto"/>
            </w:tcBorders>
            <w:shd w:val="clear" w:color="auto" w:fill="auto"/>
            <w:noWrap/>
            <w:vAlign w:val="center"/>
            <w:hideMark/>
          </w:tcPr>
          <w:p w14:paraId="68B8282E" w14:textId="77777777" w:rsidR="00937A7F" w:rsidRDefault="00937A7F">
            <w:pPr>
              <w:jc w:val="center"/>
              <w:rPr>
                <w:color w:val="000000"/>
              </w:rPr>
            </w:pPr>
            <w:r>
              <w:rPr>
                <w:color w:val="000000"/>
              </w:rPr>
              <w:t>8</w:t>
            </w:r>
          </w:p>
        </w:tc>
        <w:tc>
          <w:tcPr>
            <w:tcW w:w="750" w:type="dxa"/>
            <w:tcBorders>
              <w:top w:val="nil"/>
              <w:left w:val="nil"/>
              <w:bottom w:val="single" w:sz="4" w:space="0" w:color="auto"/>
              <w:right w:val="single" w:sz="4" w:space="0" w:color="auto"/>
            </w:tcBorders>
            <w:shd w:val="clear" w:color="auto" w:fill="auto"/>
            <w:noWrap/>
            <w:vAlign w:val="center"/>
            <w:hideMark/>
          </w:tcPr>
          <w:p w14:paraId="7BEA69C3" w14:textId="77777777" w:rsidR="00937A7F" w:rsidRDefault="00937A7F">
            <w:pPr>
              <w:jc w:val="center"/>
              <w:rPr>
                <w:color w:val="000000"/>
              </w:rPr>
            </w:pPr>
            <w:r>
              <w:rPr>
                <w:color w:val="000000"/>
              </w:rPr>
              <w:t>15</w:t>
            </w:r>
          </w:p>
        </w:tc>
        <w:tc>
          <w:tcPr>
            <w:tcW w:w="1123" w:type="dxa"/>
            <w:tcBorders>
              <w:top w:val="nil"/>
              <w:left w:val="nil"/>
              <w:bottom w:val="single" w:sz="4" w:space="0" w:color="auto"/>
              <w:right w:val="single" w:sz="4" w:space="0" w:color="auto"/>
            </w:tcBorders>
            <w:shd w:val="clear" w:color="auto" w:fill="auto"/>
            <w:noWrap/>
            <w:vAlign w:val="center"/>
            <w:hideMark/>
          </w:tcPr>
          <w:p w14:paraId="6AE8641C" w14:textId="77777777" w:rsidR="00937A7F" w:rsidRDefault="00937A7F">
            <w:pPr>
              <w:jc w:val="center"/>
              <w:rPr>
                <w:color w:val="000000"/>
              </w:rPr>
            </w:pPr>
            <w:r>
              <w:rPr>
                <w:color w:val="000000"/>
              </w:rPr>
              <w:t>10</w:t>
            </w:r>
          </w:p>
        </w:tc>
        <w:tc>
          <w:tcPr>
            <w:tcW w:w="723" w:type="dxa"/>
            <w:tcBorders>
              <w:top w:val="nil"/>
              <w:left w:val="nil"/>
              <w:bottom w:val="single" w:sz="4" w:space="0" w:color="auto"/>
              <w:right w:val="single" w:sz="4" w:space="0" w:color="auto"/>
            </w:tcBorders>
            <w:shd w:val="clear" w:color="auto" w:fill="auto"/>
            <w:noWrap/>
            <w:vAlign w:val="center"/>
            <w:hideMark/>
          </w:tcPr>
          <w:p w14:paraId="70557331" w14:textId="77777777" w:rsidR="00937A7F" w:rsidRDefault="00937A7F">
            <w:pPr>
              <w:jc w:val="center"/>
              <w:rPr>
                <w:color w:val="000000"/>
              </w:rPr>
            </w:pPr>
            <w:r>
              <w:rPr>
                <w:color w:val="000000"/>
              </w:rPr>
              <w:t>40</w:t>
            </w:r>
          </w:p>
        </w:tc>
      </w:tr>
      <w:tr w:rsidR="00937A7F" w14:paraId="456A0A91"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0868EA30" w14:textId="77777777" w:rsidR="00937A7F" w:rsidRDefault="00937A7F">
            <w:pPr>
              <w:jc w:val="center"/>
              <w:rPr>
                <w:color w:val="000000"/>
              </w:rPr>
            </w:pPr>
            <w:r>
              <w:rPr>
                <w:color w:val="000000"/>
              </w:rPr>
              <w:t>Human scale</w:t>
            </w:r>
          </w:p>
        </w:tc>
        <w:tc>
          <w:tcPr>
            <w:tcW w:w="1176" w:type="dxa"/>
            <w:tcBorders>
              <w:top w:val="nil"/>
              <w:left w:val="nil"/>
              <w:bottom w:val="single" w:sz="4" w:space="0" w:color="auto"/>
              <w:right w:val="single" w:sz="4" w:space="0" w:color="auto"/>
            </w:tcBorders>
            <w:shd w:val="clear" w:color="auto" w:fill="auto"/>
            <w:noWrap/>
            <w:vAlign w:val="center"/>
            <w:hideMark/>
          </w:tcPr>
          <w:p w14:paraId="3BECF154"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0BF2FEB5" w14:textId="77777777" w:rsidR="00937A7F" w:rsidRDefault="00937A7F">
            <w:pPr>
              <w:jc w:val="center"/>
              <w:rPr>
                <w:color w:val="000000"/>
              </w:rPr>
            </w:pPr>
            <w:r>
              <w:rPr>
                <w:color w:val="000000"/>
              </w:rPr>
              <w:t>12</w:t>
            </w:r>
          </w:p>
        </w:tc>
        <w:tc>
          <w:tcPr>
            <w:tcW w:w="1136" w:type="dxa"/>
            <w:tcBorders>
              <w:top w:val="nil"/>
              <w:left w:val="nil"/>
              <w:bottom w:val="single" w:sz="4" w:space="0" w:color="auto"/>
              <w:right w:val="single" w:sz="4" w:space="0" w:color="auto"/>
            </w:tcBorders>
            <w:shd w:val="clear" w:color="auto" w:fill="auto"/>
            <w:noWrap/>
            <w:vAlign w:val="center"/>
            <w:hideMark/>
          </w:tcPr>
          <w:p w14:paraId="04221B68" w14:textId="77777777" w:rsidR="00937A7F" w:rsidRDefault="00937A7F">
            <w:pPr>
              <w:jc w:val="center"/>
              <w:rPr>
                <w:color w:val="000000"/>
              </w:rPr>
            </w:pPr>
            <w:r>
              <w:rPr>
                <w:color w:val="000000"/>
              </w:rPr>
              <w:t>11</w:t>
            </w:r>
          </w:p>
        </w:tc>
        <w:tc>
          <w:tcPr>
            <w:tcW w:w="750" w:type="dxa"/>
            <w:tcBorders>
              <w:top w:val="nil"/>
              <w:left w:val="nil"/>
              <w:bottom w:val="single" w:sz="4" w:space="0" w:color="auto"/>
              <w:right w:val="single" w:sz="4" w:space="0" w:color="auto"/>
            </w:tcBorders>
            <w:shd w:val="clear" w:color="auto" w:fill="auto"/>
            <w:noWrap/>
            <w:vAlign w:val="center"/>
            <w:hideMark/>
          </w:tcPr>
          <w:p w14:paraId="2B821A5B" w14:textId="77777777" w:rsidR="00937A7F" w:rsidRDefault="00937A7F">
            <w:pPr>
              <w:jc w:val="center"/>
              <w:rPr>
                <w:color w:val="000000"/>
              </w:rPr>
            </w:pPr>
            <w:r>
              <w:rPr>
                <w:color w:val="000000"/>
              </w:rPr>
              <w:t>15</w:t>
            </w:r>
          </w:p>
        </w:tc>
        <w:tc>
          <w:tcPr>
            <w:tcW w:w="1123" w:type="dxa"/>
            <w:tcBorders>
              <w:top w:val="nil"/>
              <w:left w:val="nil"/>
              <w:bottom w:val="single" w:sz="4" w:space="0" w:color="auto"/>
              <w:right w:val="single" w:sz="4" w:space="0" w:color="auto"/>
            </w:tcBorders>
            <w:shd w:val="clear" w:color="auto" w:fill="auto"/>
            <w:noWrap/>
            <w:vAlign w:val="center"/>
            <w:hideMark/>
          </w:tcPr>
          <w:p w14:paraId="3939EA07" w14:textId="77777777" w:rsidR="00937A7F" w:rsidRDefault="00937A7F">
            <w:pPr>
              <w:jc w:val="center"/>
              <w:rPr>
                <w:color w:val="000000"/>
              </w:rPr>
            </w:pPr>
            <w:r>
              <w:rPr>
                <w:color w:val="000000"/>
              </w:rPr>
              <w:t>2</w:t>
            </w:r>
          </w:p>
        </w:tc>
        <w:tc>
          <w:tcPr>
            <w:tcW w:w="723" w:type="dxa"/>
            <w:tcBorders>
              <w:top w:val="nil"/>
              <w:left w:val="nil"/>
              <w:bottom w:val="single" w:sz="4" w:space="0" w:color="auto"/>
              <w:right w:val="single" w:sz="4" w:space="0" w:color="auto"/>
            </w:tcBorders>
            <w:shd w:val="clear" w:color="auto" w:fill="auto"/>
            <w:noWrap/>
            <w:vAlign w:val="center"/>
            <w:hideMark/>
          </w:tcPr>
          <w:p w14:paraId="7DD3E7A1" w14:textId="77777777" w:rsidR="00937A7F" w:rsidRDefault="00937A7F">
            <w:pPr>
              <w:jc w:val="center"/>
              <w:rPr>
                <w:color w:val="000000"/>
              </w:rPr>
            </w:pPr>
            <w:r>
              <w:rPr>
                <w:color w:val="000000"/>
              </w:rPr>
              <w:t>40</w:t>
            </w:r>
          </w:p>
        </w:tc>
      </w:tr>
      <w:tr w:rsidR="00937A7F" w14:paraId="0FF769AB"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102438EA" w14:textId="77777777" w:rsidR="00937A7F" w:rsidRDefault="00937A7F">
            <w:pPr>
              <w:jc w:val="center"/>
              <w:rPr>
                <w:color w:val="000000"/>
              </w:rPr>
            </w:pPr>
            <w:r>
              <w:rPr>
                <w:color w:val="000000"/>
              </w:rPr>
              <w:lastRenderedPageBreak/>
              <w:t>Environment Attractiveness</w:t>
            </w:r>
          </w:p>
        </w:tc>
        <w:tc>
          <w:tcPr>
            <w:tcW w:w="1176" w:type="dxa"/>
            <w:tcBorders>
              <w:top w:val="nil"/>
              <w:left w:val="nil"/>
              <w:bottom w:val="single" w:sz="4" w:space="0" w:color="auto"/>
              <w:right w:val="single" w:sz="4" w:space="0" w:color="auto"/>
            </w:tcBorders>
            <w:shd w:val="clear" w:color="auto" w:fill="auto"/>
            <w:noWrap/>
            <w:vAlign w:val="center"/>
            <w:hideMark/>
          </w:tcPr>
          <w:p w14:paraId="58A8337C"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47CC0B04" w14:textId="77777777" w:rsidR="00937A7F" w:rsidRDefault="00937A7F">
            <w:pPr>
              <w:jc w:val="center"/>
              <w:rPr>
                <w:color w:val="000000"/>
              </w:rPr>
            </w:pPr>
            <w:r>
              <w:rPr>
                <w:color w:val="000000"/>
              </w:rPr>
              <w:t>3</w:t>
            </w:r>
          </w:p>
        </w:tc>
        <w:tc>
          <w:tcPr>
            <w:tcW w:w="1136" w:type="dxa"/>
            <w:tcBorders>
              <w:top w:val="nil"/>
              <w:left w:val="nil"/>
              <w:bottom w:val="single" w:sz="4" w:space="0" w:color="auto"/>
              <w:right w:val="single" w:sz="4" w:space="0" w:color="auto"/>
            </w:tcBorders>
            <w:shd w:val="clear" w:color="auto" w:fill="auto"/>
            <w:noWrap/>
            <w:vAlign w:val="center"/>
            <w:hideMark/>
          </w:tcPr>
          <w:p w14:paraId="79CF72AA" w14:textId="77777777" w:rsidR="00937A7F" w:rsidRDefault="00937A7F">
            <w:pPr>
              <w:jc w:val="center"/>
              <w:rPr>
                <w:color w:val="000000"/>
              </w:rPr>
            </w:pPr>
            <w:r>
              <w:rPr>
                <w:color w:val="000000"/>
              </w:rPr>
              <w:t>8</w:t>
            </w:r>
          </w:p>
        </w:tc>
        <w:tc>
          <w:tcPr>
            <w:tcW w:w="750" w:type="dxa"/>
            <w:tcBorders>
              <w:top w:val="nil"/>
              <w:left w:val="nil"/>
              <w:bottom w:val="single" w:sz="4" w:space="0" w:color="auto"/>
              <w:right w:val="single" w:sz="4" w:space="0" w:color="auto"/>
            </w:tcBorders>
            <w:shd w:val="clear" w:color="auto" w:fill="auto"/>
            <w:noWrap/>
            <w:vAlign w:val="center"/>
            <w:hideMark/>
          </w:tcPr>
          <w:p w14:paraId="266ED846" w14:textId="77777777" w:rsidR="00937A7F" w:rsidRDefault="00937A7F">
            <w:pPr>
              <w:jc w:val="center"/>
              <w:rPr>
                <w:color w:val="000000"/>
              </w:rPr>
            </w:pPr>
            <w:r>
              <w:rPr>
                <w:color w:val="000000"/>
              </w:rPr>
              <w:t>17</w:t>
            </w:r>
          </w:p>
        </w:tc>
        <w:tc>
          <w:tcPr>
            <w:tcW w:w="1123" w:type="dxa"/>
            <w:tcBorders>
              <w:top w:val="nil"/>
              <w:left w:val="nil"/>
              <w:bottom w:val="single" w:sz="4" w:space="0" w:color="auto"/>
              <w:right w:val="single" w:sz="4" w:space="0" w:color="auto"/>
            </w:tcBorders>
            <w:shd w:val="clear" w:color="auto" w:fill="auto"/>
            <w:noWrap/>
            <w:vAlign w:val="center"/>
            <w:hideMark/>
          </w:tcPr>
          <w:p w14:paraId="056BBA4B" w14:textId="77777777" w:rsidR="00937A7F" w:rsidRDefault="00937A7F">
            <w:pPr>
              <w:jc w:val="center"/>
              <w:rPr>
                <w:color w:val="000000"/>
              </w:rPr>
            </w:pPr>
            <w:r>
              <w:rPr>
                <w:color w:val="000000"/>
              </w:rPr>
              <w:t>12</w:t>
            </w:r>
          </w:p>
        </w:tc>
        <w:tc>
          <w:tcPr>
            <w:tcW w:w="723" w:type="dxa"/>
            <w:tcBorders>
              <w:top w:val="nil"/>
              <w:left w:val="nil"/>
              <w:bottom w:val="single" w:sz="4" w:space="0" w:color="auto"/>
              <w:right w:val="single" w:sz="4" w:space="0" w:color="auto"/>
            </w:tcBorders>
            <w:shd w:val="clear" w:color="auto" w:fill="auto"/>
            <w:noWrap/>
            <w:vAlign w:val="center"/>
            <w:hideMark/>
          </w:tcPr>
          <w:p w14:paraId="10D67FF4" w14:textId="77777777" w:rsidR="00937A7F" w:rsidRDefault="00937A7F">
            <w:pPr>
              <w:jc w:val="center"/>
              <w:rPr>
                <w:color w:val="000000"/>
              </w:rPr>
            </w:pPr>
            <w:r>
              <w:rPr>
                <w:color w:val="000000"/>
              </w:rPr>
              <w:t>40</w:t>
            </w:r>
          </w:p>
        </w:tc>
      </w:tr>
      <w:tr w:rsidR="00937A7F" w14:paraId="6F68736A"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219D772D" w14:textId="77777777" w:rsidR="00937A7F" w:rsidRDefault="00937A7F">
            <w:pPr>
              <w:jc w:val="center"/>
              <w:rPr>
                <w:color w:val="000000"/>
              </w:rPr>
            </w:pPr>
            <w:r>
              <w:rPr>
                <w:color w:val="000000"/>
              </w:rPr>
              <w:t>Meaningful places</w:t>
            </w:r>
          </w:p>
        </w:tc>
        <w:tc>
          <w:tcPr>
            <w:tcW w:w="1176" w:type="dxa"/>
            <w:tcBorders>
              <w:top w:val="nil"/>
              <w:left w:val="nil"/>
              <w:bottom w:val="single" w:sz="4" w:space="0" w:color="auto"/>
              <w:right w:val="single" w:sz="4" w:space="0" w:color="auto"/>
            </w:tcBorders>
            <w:shd w:val="clear" w:color="auto" w:fill="auto"/>
            <w:noWrap/>
            <w:vAlign w:val="center"/>
            <w:hideMark/>
          </w:tcPr>
          <w:p w14:paraId="30F1B9B6"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446E5615" w14:textId="77777777" w:rsidR="00937A7F" w:rsidRDefault="00937A7F">
            <w:pPr>
              <w:jc w:val="center"/>
              <w:rPr>
                <w:color w:val="000000"/>
              </w:rPr>
            </w:pPr>
            <w:r>
              <w:rPr>
                <w:color w:val="000000"/>
              </w:rPr>
              <w:t>0</w:t>
            </w:r>
          </w:p>
        </w:tc>
        <w:tc>
          <w:tcPr>
            <w:tcW w:w="1136" w:type="dxa"/>
            <w:tcBorders>
              <w:top w:val="nil"/>
              <w:left w:val="nil"/>
              <w:bottom w:val="single" w:sz="4" w:space="0" w:color="auto"/>
              <w:right w:val="single" w:sz="4" w:space="0" w:color="auto"/>
            </w:tcBorders>
            <w:shd w:val="clear" w:color="auto" w:fill="auto"/>
            <w:noWrap/>
            <w:vAlign w:val="center"/>
            <w:hideMark/>
          </w:tcPr>
          <w:p w14:paraId="57E92ABC" w14:textId="77777777" w:rsidR="00937A7F" w:rsidRDefault="00937A7F">
            <w:pPr>
              <w:jc w:val="center"/>
              <w:rPr>
                <w:color w:val="000000"/>
              </w:rPr>
            </w:pPr>
            <w:r>
              <w:rPr>
                <w:color w:val="000000"/>
              </w:rPr>
              <w:t>4</w:t>
            </w:r>
          </w:p>
        </w:tc>
        <w:tc>
          <w:tcPr>
            <w:tcW w:w="750" w:type="dxa"/>
            <w:tcBorders>
              <w:top w:val="nil"/>
              <w:left w:val="nil"/>
              <w:bottom w:val="single" w:sz="4" w:space="0" w:color="auto"/>
              <w:right w:val="single" w:sz="4" w:space="0" w:color="auto"/>
            </w:tcBorders>
            <w:shd w:val="clear" w:color="auto" w:fill="auto"/>
            <w:noWrap/>
            <w:vAlign w:val="center"/>
            <w:hideMark/>
          </w:tcPr>
          <w:p w14:paraId="27195699" w14:textId="77777777" w:rsidR="00937A7F" w:rsidRDefault="00937A7F">
            <w:pPr>
              <w:jc w:val="center"/>
              <w:rPr>
                <w:color w:val="000000"/>
              </w:rPr>
            </w:pPr>
            <w:r>
              <w:rPr>
                <w:color w:val="000000"/>
              </w:rPr>
              <w:t>16</w:t>
            </w:r>
          </w:p>
        </w:tc>
        <w:tc>
          <w:tcPr>
            <w:tcW w:w="1123" w:type="dxa"/>
            <w:tcBorders>
              <w:top w:val="nil"/>
              <w:left w:val="nil"/>
              <w:bottom w:val="single" w:sz="4" w:space="0" w:color="auto"/>
              <w:right w:val="single" w:sz="4" w:space="0" w:color="auto"/>
            </w:tcBorders>
            <w:shd w:val="clear" w:color="auto" w:fill="auto"/>
            <w:noWrap/>
            <w:vAlign w:val="center"/>
            <w:hideMark/>
          </w:tcPr>
          <w:p w14:paraId="121BFF6E" w14:textId="77777777" w:rsidR="00937A7F" w:rsidRDefault="00937A7F">
            <w:pPr>
              <w:jc w:val="center"/>
              <w:rPr>
                <w:color w:val="000000"/>
              </w:rPr>
            </w:pPr>
            <w:r>
              <w:rPr>
                <w:color w:val="000000"/>
              </w:rPr>
              <w:t>20</w:t>
            </w:r>
          </w:p>
        </w:tc>
        <w:tc>
          <w:tcPr>
            <w:tcW w:w="723" w:type="dxa"/>
            <w:tcBorders>
              <w:top w:val="nil"/>
              <w:left w:val="nil"/>
              <w:bottom w:val="single" w:sz="4" w:space="0" w:color="auto"/>
              <w:right w:val="single" w:sz="4" w:space="0" w:color="auto"/>
            </w:tcBorders>
            <w:shd w:val="clear" w:color="auto" w:fill="auto"/>
            <w:noWrap/>
            <w:vAlign w:val="center"/>
            <w:hideMark/>
          </w:tcPr>
          <w:p w14:paraId="5722DC40" w14:textId="77777777" w:rsidR="00937A7F" w:rsidRDefault="00937A7F">
            <w:pPr>
              <w:jc w:val="center"/>
              <w:rPr>
                <w:color w:val="000000"/>
              </w:rPr>
            </w:pPr>
            <w:r>
              <w:rPr>
                <w:color w:val="000000"/>
              </w:rPr>
              <w:t>40</w:t>
            </w:r>
          </w:p>
        </w:tc>
      </w:tr>
      <w:tr w:rsidR="00937A7F" w14:paraId="0F5B37A5"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1520A67E" w14:textId="77777777" w:rsidR="00937A7F" w:rsidRDefault="00937A7F">
            <w:pPr>
              <w:jc w:val="center"/>
              <w:rPr>
                <w:color w:val="000000"/>
              </w:rPr>
            </w:pPr>
            <w:r>
              <w:rPr>
                <w:color w:val="000000"/>
              </w:rPr>
              <w:t>Human Presence</w:t>
            </w:r>
          </w:p>
        </w:tc>
        <w:tc>
          <w:tcPr>
            <w:tcW w:w="1176" w:type="dxa"/>
            <w:tcBorders>
              <w:top w:val="nil"/>
              <w:left w:val="nil"/>
              <w:bottom w:val="single" w:sz="4" w:space="0" w:color="auto"/>
              <w:right w:val="single" w:sz="4" w:space="0" w:color="auto"/>
            </w:tcBorders>
            <w:shd w:val="clear" w:color="auto" w:fill="auto"/>
            <w:noWrap/>
            <w:vAlign w:val="center"/>
            <w:hideMark/>
          </w:tcPr>
          <w:p w14:paraId="209FE25A"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30BB617A" w14:textId="77777777" w:rsidR="00937A7F" w:rsidRDefault="00937A7F">
            <w:pPr>
              <w:jc w:val="center"/>
              <w:rPr>
                <w:color w:val="000000"/>
              </w:rPr>
            </w:pPr>
            <w:r>
              <w:rPr>
                <w:color w:val="000000"/>
              </w:rPr>
              <w:t>5</w:t>
            </w:r>
          </w:p>
        </w:tc>
        <w:tc>
          <w:tcPr>
            <w:tcW w:w="1136" w:type="dxa"/>
            <w:tcBorders>
              <w:top w:val="nil"/>
              <w:left w:val="nil"/>
              <w:bottom w:val="single" w:sz="4" w:space="0" w:color="auto"/>
              <w:right w:val="single" w:sz="4" w:space="0" w:color="auto"/>
            </w:tcBorders>
            <w:shd w:val="clear" w:color="auto" w:fill="auto"/>
            <w:noWrap/>
            <w:vAlign w:val="center"/>
            <w:hideMark/>
          </w:tcPr>
          <w:p w14:paraId="1F974370" w14:textId="77777777" w:rsidR="00937A7F" w:rsidRDefault="00937A7F">
            <w:pPr>
              <w:jc w:val="center"/>
              <w:rPr>
                <w:color w:val="000000"/>
              </w:rPr>
            </w:pPr>
            <w:r>
              <w:rPr>
                <w:color w:val="000000"/>
              </w:rPr>
              <w:t>12</w:t>
            </w:r>
          </w:p>
        </w:tc>
        <w:tc>
          <w:tcPr>
            <w:tcW w:w="750" w:type="dxa"/>
            <w:tcBorders>
              <w:top w:val="nil"/>
              <w:left w:val="nil"/>
              <w:bottom w:val="single" w:sz="4" w:space="0" w:color="auto"/>
              <w:right w:val="single" w:sz="4" w:space="0" w:color="auto"/>
            </w:tcBorders>
            <w:shd w:val="clear" w:color="auto" w:fill="auto"/>
            <w:noWrap/>
            <w:vAlign w:val="center"/>
            <w:hideMark/>
          </w:tcPr>
          <w:p w14:paraId="0902E96C" w14:textId="77777777" w:rsidR="00937A7F" w:rsidRDefault="00937A7F">
            <w:pPr>
              <w:jc w:val="center"/>
              <w:rPr>
                <w:color w:val="000000"/>
              </w:rPr>
            </w:pPr>
            <w:r>
              <w:rPr>
                <w:color w:val="000000"/>
              </w:rPr>
              <w:t>13</w:t>
            </w:r>
          </w:p>
        </w:tc>
        <w:tc>
          <w:tcPr>
            <w:tcW w:w="1123" w:type="dxa"/>
            <w:tcBorders>
              <w:top w:val="nil"/>
              <w:left w:val="nil"/>
              <w:bottom w:val="single" w:sz="4" w:space="0" w:color="auto"/>
              <w:right w:val="single" w:sz="4" w:space="0" w:color="auto"/>
            </w:tcBorders>
            <w:shd w:val="clear" w:color="auto" w:fill="auto"/>
            <w:noWrap/>
            <w:vAlign w:val="center"/>
            <w:hideMark/>
          </w:tcPr>
          <w:p w14:paraId="4FC17D85" w14:textId="77777777" w:rsidR="00937A7F" w:rsidRDefault="00937A7F">
            <w:pPr>
              <w:jc w:val="center"/>
              <w:rPr>
                <w:color w:val="000000"/>
              </w:rPr>
            </w:pPr>
            <w:r>
              <w:rPr>
                <w:color w:val="000000"/>
              </w:rPr>
              <w:t>10</w:t>
            </w:r>
          </w:p>
        </w:tc>
        <w:tc>
          <w:tcPr>
            <w:tcW w:w="723" w:type="dxa"/>
            <w:tcBorders>
              <w:top w:val="nil"/>
              <w:left w:val="nil"/>
              <w:bottom w:val="single" w:sz="4" w:space="0" w:color="auto"/>
              <w:right w:val="single" w:sz="4" w:space="0" w:color="auto"/>
            </w:tcBorders>
            <w:shd w:val="clear" w:color="auto" w:fill="auto"/>
            <w:noWrap/>
            <w:vAlign w:val="center"/>
            <w:hideMark/>
          </w:tcPr>
          <w:p w14:paraId="4CF93460" w14:textId="77777777" w:rsidR="00937A7F" w:rsidRDefault="00937A7F">
            <w:pPr>
              <w:jc w:val="center"/>
              <w:rPr>
                <w:color w:val="000000"/>
              </w:rPr>
            </w:pPr>
            <w:r>
              <w:rPr>
                <w:color w:val="000000"/>
              </w:rPr>
              <w:t>40</w:t>
            </w:r>
          </w:p>
        </w:tc>
      </w:tr>
      <w:tr w:rsidR="00937A7F" w14:paraId="2EE01C64"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39727694" w14:textId="77777777" w:rsidR="00937A7F" w:rsidRDefault="00937A7F">
            <w:pPr>
              <w:jc w:val="center"/>
              <w:rPr>
                <w:color w:val="000000"/>
              </w:rPr>
            </w:pPr>
            <w:r>
              <w:rPr>
                <w:color w:val="000000"/>
              </w:rPr>
              <w:t>Density or Land use jam</w:t>
            </w:r>
          </w:p>
        </w:tc>
        <w:tc>
          <w:tcPr>
            <w:tcW w:w="1176" w:type="dxa"/>
            <w:tcBorders>
              <w:top w:val="nil"/>
              <w:left w:val="nil"/>
              <w:bottom w:val="single" w:sz="4" w:space="0" w:color="auto"/>
              <w:right w:val="single" w:sz="4" w:space="0" w:color="auto"/>
            </w:tcBorders>
            <w:shd w:val="clear" w:color="auto" w:fill="auto"/>
            <w:noWrap/>
            <w:vAlign w:val="center"/>
            <w:hideMark/>
          </w:tcPr>
          <w:p w14:paraId="773BEA19"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5090B538" w14:textId="77777777" w:rsidR="00937A7F" w:rsidRDefault="00937A7F">
            <w:pPr>
              <w:jc w:val="center"/>
              <w:rPr>
                <w:color w:val="000000"/>
              </w:rPr>
            </w:pPr>
            <w:r>
              <w:rPr>
                <w:color w:val="000000"/>
              </w:rPr>
              <w:t>5</w:t>
            </w:r>
          </w:p>
        </w:tc>
        <w:tc>
          <w:tcPr>
            <w:tcW w:w="1136" w:type="dxa"/>
            <w:tcBorders>
              <w:top w:val="nil"/>
              <w:left w:val="nil"/>
              <w:bottom w:val="single" w:sz="4" w:space="0" w:color="auto"/>
              <w:right w:val="single" w:sz="4" w:space="0" w:color="auto"/>
            </w:tcBorders>
            <w:shd w:val="clear" w:color="auto" w:fill="auto"/>
            <w:noWrap/>
            <w:vAlign w:val="center"/>
            <w:hideMark/>
          </w:tcPr>
          <w:p w14:paraId="5A851429" w14:textId="77777777" w:rsidR="00937A7F" w:rsidRDefault="00937A7F">
            <w:pPr>
              <w:jc w:val="center"/>
              <w:rPr>
                <w:color w:val="000000"/>
              </w:rPr>
            </w:pPr>
            <w:r>
              <w:rPr>
                <w:color w:val="000000"/>
              </w:rPr>
              <w:t>7</w:t>
            </w:r>
          </w:p>
        </w:tc>
        <w:tc>
          <w:tcPr>
            <w:tcW w:w="750" w:type="dxa"/>
            <w:tcBorders>
              <w:top w:val="nil"/>
              <w:left w:val="nil"/>
              <w:bottom w:val="single" w:sz="4" w:space="0" w:color="auto"/>
              <w:right w:val="single" w:sz="4" w:space="0" w:color="auto"/>
            </w:tcBorders>
            <w:shd w:val="clear" w:color="auto" w:fill="auto"/>
            <w:noWrap/>
            <w:vAlign w:val="center"/>
            <w:hideMark/>
          </w:tcPr>
          <w:p w14:paraId="3E635B89" w14:textId="77777777" w:rsidR="00937A7F" w:rsidRDefault="00937A7F">
            <w:pPr>
              <w:jc w:val="center"/>
              <w:rPr>
                <w:color w:val="000000"/>
              </w:rPr>
            </w:pPr>
            <w:r>
              <w:rPr>
                <w:color w:val="000000"/>
              </w:rPr>
              <w:t>20</w:t>
            </w:r>
          </w:p>
        </w:tc>
        <w:tc>
          <w:tcPr>
            <w:tcW w:w="1123" w:type="dxa"/>
            <w:tcBorders>
              <w:top w:val="nil"/>
              <w:left w:val="nil"/>
              <w:bottom w:val="single" w:sz="4" w:space="0" w:color="auto"/>
              <w:right w:val="single" w:sz="4" w:space="0" w:color="auto"/>
            </w:tcBorders>
            <w:shd w:val="clear" w:color="auto" w:fill="auto"/>
            <w:noWrap/>
            <w:vAlign w:val="center"/>
            <w:hideMark/>
          </w:tcPr>
          <w:p w14:paraId="04BB6D2A" w14:textId="77777777" w:rsidR="00937A7F" w:rsidRDefault="00937A7F">
            <w:pPr>
              <w:jc w:val="center"/>
              <w:rPr>
                <w:color w:val="000000"/>
              </w:rPr>
            </w:pPr>
            <w:r>
              <w:rPr>
                <w:color w:val="000000"/>
              </w:rPr>
              <w:t>8</w:t>
            </w:r>
          </w:p>
        </w:tc>
        <w:tc>
          <w:tcPr>
            <w:tcW w:w="723" w:type="dxa"/>
            <w:tcBorders>
              <w:top w:val="nil"/>
              <w:left w:val="nil"/>
              <w:bottom w:val="single" w:sz="4" w:space="0" w:color="auto"/>
              <w:right w:val="single" w:sz="4" w:space="0" w:color="auto"/>
            </w:tcBorders>
            <w:shd w:val="clear" w:color="auto" w:fill="auto"/>
            <w:noWrap/>
            <w:vAlign w:val="center"/>
            <w:hideMark/>
          </w:tcPr>
          <w:p w14:paraId="2557A84B" w14:textId="77777777" w:rsidR="00937A7F" w:rsidRDefault="00937A7F">
            <w:pPr>
              <w:jc w:val="center"/>
              <w:rPr>
                <w:color w:val="000000"/>
              </w:rPr>
            </w:pPr>
            <w:r>
              <w:rPr>
                <w:color w:val="000000"/>
              </w:rPr>
              <w:t>40</w:t>
            </w:r>
          </w:p>
        </w:tc>
      </w:tr>
      <w:tr w:rsidR="00937A7F" w14:paraId="0ECE908B"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66ADE551" w14:textId="77777777" w:rsidR="00937A7F" w:rsidRDefault="00937A7F">
            <w:pPr>
              <w:jc w:val="center"/>
              <w:rPr>
                <w:color w:val="000000"/>
              </w:rPr>
            </w:pPr>
            <w:r>
              <w:rPr>
                <w:color w:val="000000"/>
              </w:rPr>
              <w:t>Parking Availability</w:t>
            </w:r>
          </w:p>
        </w:tc>
        <w:tc>
          <w:tcPr>
            <w:tcW w:w="1176" w:type="dxa"/>
            <w:tcBorders>
              <w:top w:val="nil"/>
              <w:left w:val="nil"/>
              <w:bottom w:val="single" w:sz="4" w:space="0" w:color="auto"/>
              <w:right w:val="single" w:sz="4" w:space="0" w:color="auto"/>
            </w:tcBorders>
            <w:shd w:val="clear" w:color="auto" w:fill="auto"/>
            <w:noWrap/>
            <w:vAlign w:val="center"/>
            <w:hideMark/>
          </w:tcPr>
          <w:p w14:paraId="38434F16"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093DBFBC" w14:textId="77777777" w:rsidR="00937A7F" w:rsidRDefault="00937A7F">
            <w:pPr>
              <w:jc w:val="center"/>
              <w:rPr>
                <w:color w:val="000000"/>
              </w:rPr>
            </w:pPr>
            <w:r>
              <w:rPr>
                <w:color w:val="000000"/>
              </w:rPr>
              <w:t>2</w:t>
            </w:r>
          </w:p>
        </w:tc>
        <w:tc>
          <w:tcPr>
            <w:tcW w:w="1136" w:type="dxa"/>
            <w:tcBorders>
              <w:top w:val="nil"/>
              <w:left w:val="nil"/>
              <w:bottom w:val="single" w:sz="4" w:space="0" w:color="auto"/>
              <w:right w:val="single" w:sz="4" w:space="0" w:color="auto"/>
            </w:tcBorders>
            <w:shd w:val="clear" w:color="auto" w:fill="auto"/>
            <w:noWrap/>
            <w:vAlign w:val="center"/>
            <w:hideMark/>
          </w:tcPr>
          <w:p w14:paraId="20F14061" w14:textId="77777777" w:rsidR="00937A7F" w:rsidRDefault="00937A7F">
            <w:pPr>
              <w:jc w:val="center"/>
              <w:rPr>
                <w:color w:val="000000"/>
              </w:rPr>
            </w:pPr>
            <w:r>
              <w:rPr>
                <w:color w:val="000000"/>
              </w:rPr>
              <w:t>3</w:t>
            </w:r>
          </w:p>
        </w:tc>
        <w:tc>
          <w:tcPr>
            <w:tcW w:w="750" w:type="dxa"/>
            <w:tcBorders>
              <w:top w:val="nil"/>
              <w:left w:val="nil"/>
              <w:bottom w:val="single" w:sz="4" w:space="0" w:color="auto"/>
              <w:right w:val="single" w:sz="4" w:space="0" w:color="auto"/>
            </w:tcBorders>
            <w:shd w:val="clear" w:color="auto" w:fill="auto"/>
            <w:noWrap/>
            <w:vAlign w:val="center"/>
            <w:hideMark/>
          </w:tcPr>
          <w:p w14:paraId="623F7BBD" w14:textId="77777777" w:rsidR="00937A7F" w:rsidRDefault="00937A7F">
            <w:pPr>
              <w:jc w:val="center"/>
              <w:rPr>
                <w:color w:val="000000"/>
              </w:rPr>
            </w:pPr>
            <w:r>
              <w:rPr>
                <w:color w:val="000000"/>
              </w:rPr>
              <w:t>24</w:t>
            </w:r>
          </w:p>
        </w:tc>
        <w:tc>
          <w:tcPr>
            <w:tcW w:w="1123" w:type="dxa"/>
            <w:tcBorders>
              <w:top w:val="nil"/>
              <w:left w:val="nil"/>
              <w:bottom w:val="single" w:sz="4" w:space="0" w:color="auto"/>
              <w:right w:val="single" w:sz="4" w:space="0" w:color="auto"/>
            </w:tcBorders>
            <w:shd w:val="clear" w:color="auto" w:fill="auto"/>
            <w:noWrap/>
            <w:vAlign w:val="center"/>
            <w:hideMark/>
          </w:tcPr>
          <w:p w14:paraId="387AEBD6" w14:textId="77777777" w:rsidR="00937A7F" w:rsidRDefault="00937A7F">
            <w:pPr>
              <w:jc w:val="center"/>
              <w:rPr>
                <w:color w:val="000000"/>
              </w:rPr>
            </w:pPr>
            <w:r>
              <w:rPr>
                <w:color w:val="000000"/>
              </w:rPr>
              <w:t>11</w:t>
            </w:r>
          </w:p>
        </w:tc>
        <w:tc>
          <w:tcPr>
            <w:tcW w:w="723" w:type="dxa"/>
            <w:tcBorders>
              <w:top w:val="nil"/>
              <w:left w:val="nil"/>
              <w:bottom w:val="single" w:sz="4" w:space="0" w:color="auto"/>
              <w:right w:val="single" w:sz="4" w:space="0" w:color="auto"/>
            </w:tcBorders>
            <w:shd w:val="clear" w:color="auto" w:fill="auto"/>
            <w:noWrap/>
            <w:vAlign w:val="center"/>
            <w:hideMark/>
          </w:tcPr>
          <w:p w14:paraId="5EB632FA" w14:textId="77777777" w:rsidR="00937A7F" w:rsidRDefault="00937A7F">
            <w:pPr>
              <w:jc w:val="center"/>
              <w:rPr>
                <w:color w:val="000000"/>
              </w:rPr>
            </w:pPr>
            <w:r>
              <w:rPr>
                <w:color w:val="000000"/>
              </w:rPr>
              <w:t>40</w:t>
            </w:r>
          </w:p>
        </w:tc>
      </w:tr>
      <w:tr w:rsidR="00937A7F" w14:paraId="5B1B9DAD"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258BD14E" w14:textId="77777777" w:rsidR="00937A7F" w:rsidRDefault="00937A7F">
            <w:pPr>
              <w:jc w:val="center"/>
              <w:rPr>
                <w:color w:val="000000"/>
              </w:rPr>
            </w:pPr>
            <w:r>
              <w:rPr>
                <w:color w:val="000000"/>
              </w:rPr>
              <w:t>Road Signals</w:t>
            </w:r>
          </w:p>
        </w:tc>
        <w:tc>
          <w:tcPr>
            <w:tcW w:w="1176" w:type="dxa"/>
            <w:tcBorders>
              <w:top w:val="nil"/>
              <w:left w:val="nil"/>
              <w:bottom w:val="single" w:sz="4" w:space="0" w:color="auto"/>
              <w:right w:val="single" w:sz="4" w:space="0" w:color="auto"/>
            </w:tcBorders>
            <w:shd w:val="clear" w:color="auto" w:fill="auto"/>
            <w:noWrap/>
            <w:vAlign w:val="center"/>
            <w:hideMark/>
          </w:tcPr>
          <w:p w14:paraId="7FE968A3"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3860241C" w14:textId="77777777" w:rsidR="00937A7F" w:rsidRDefault="00937A7F">
            <w:pPr>
              <w:jc w:val="center"/>
              <w:rPr>
                <w:color w:val="000000"/>
              </w:rPr>
            </w:pPr>
            <w:r>
              <w:rPr>
                <w:color w:val="000000"/>
              </w:rPr>
              <w:t>0</w:t>
            </w:r>
          </w:p>
        </w:tc>
        <w:tc>
          <w:tcPr>
            <w:tcW w:w="1136" w:type="dxa"/>
            <w:tcBorders>
              <w:top w:val="nil"/>
              <w:left w:val="nil"/>
              <w:bottom w:val="single" w:sz="4" w:space="0" w:color="auto"/>
              <w:right w:val="single" w:sz="4" w:space="0" w:color="auto"/>
            </w:tcBorders>
            <w:shd w:val="clear" w:color="auto" w:fill="auto"/>
            <w:noWrap/>
            <w:vAlign w:val="center"/>
            <w:hideMark/>
          </w:tcPr>
          <w:p w14:paraId="5B56196A" w14:textId="77777777" w:rsidR="00937A7F" w:rsidRDefault="00937A7F">
            <w:pPr>
              <w:jc w:val="center"/>
              <w:rPr>
                <w:color w:val="000000"/>
              </w:rPr>
            </w:pPr>
            <w:r>
              <w:rPr>
                <w:color w:val="000000"/>
              </w:rPr>
              <w:t>7</w:t>
            </w:r>
          </w:p>
        </w:tc>
        <w:tc>
          <w:tcPr>
            <w:tcW w:w="750" w:type="dxa"/>
            <w:tcBorders>
              <w:top w:val="nil"/>
              <w:left w:val="nil"/>
              <w:bottom w:val="single" w:sz="4" w:space="0" w:color="auto"/>
              <w:right w:val="single" w:sz="4" w:space="0" w:color="auto"/>
            </w:tcBorders>
            <w:shd w:val="clear" w:color="auto" w:fill="auto"/>
            <w:noWrap/>
            <w:vAlign w:val="center"/>
            <w:hideMark/>
          </w:tcPr>
          <w:p w14:paraId="1119F025" w14:textId="77777777" w:rsidR="00937A7F" w:rsidRDefault="00937A7F">
            <w:pPr>
              <w:jc w:val="center"/>
              <w:rPr>
                <w:color w:val="000000"/>
              </w:rPr>
            </w:pPr>
            <w:r>
              <w:rPr>
                <w:color w:val="000000"/>
              </w:rPr>
              <w:t>21</w:t>
            </w:r>
          </w:p>
        </w:tc>
        <w:tc>
          <w:tcPr>
            <w:tcW w:w="1123" w:type="dxa"/>
            <w:tcBorders>
              <w:top w:val="nil"/>
              <w:left w:val="nil"/>
              <w:bottom w:val="single" w:sz="4" w:space="0" w:color="auto"/>
              <w:right w:val="single" w:sz="4" w:space="0" w:color="auto"/>
            </w:tcBorders>
            <w:shd w:val="clear" w:color="auto" w:fill="auto"/>
            <w:noWrap/>
            <w:vAlign w:val="center"/>
            <w:hideMark/>
          </w:tcPr>
          <w:p w14:paraId="2B1E7FDA" w14:textId="77777777" w:rsidR="00937A7F" w:rsidRDefault="00937A7F">
            <w:pPr>
              <w:jc w:val="center"/>
              <w:rPr>
                <w:color w:val="000000"/>
              </w:rPr>
            </w:pPr>
            <w:r>
              <w:rPr>
                <w:color w:val="000000"/>
              </w:rPr>
              <w:t>12</w:t>
            </w:r>
          </w:p>
        </w:tc>
        <w:tc>
          <w:tcPr>
            <w:tcW w:w="723" w:type="dxa"/>
            <w:tcBorders>
              <w:top w:val="nil"/>
              <w:left w:val="nil"/>
              <w:bottom w:val="single" w:sz="4" w:space="0" w:color="auto"/>
              <w:right w:val="single" w:sz="4" w:space="0" w:color="auto"/>
            </w:tcBorders>
            <w:shd w:val="clear" w:color="auto" w:fill="auto"/>
            <w:noWrap/>
            <w:vAlign w:val="center"/>
            <w:hideMark/>
          </w:tcPr>
          <w:p w14:paraId="4C1BA1D1" w14:textId="77777777" w:rsidR="00937A7F" w:rsidRDefault="00937A7F">
            <w:pPr>
              <w:jc w:val="center"/>
              <w:rPr>
                <w:color w:val="000000"/>
              </w:rPr>
            </w:pPr>
            <w:r>
              <w:rPr>
                <w:color w:val="000000"/>
              </w:rPr>
              <w:t>40</w:t>
            </w:r>
          </w:p>
        </w:tc>
      </w:tr>
      <w:tr w:rsidR="00937A7F" w14:paraId="63446D9C"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4D7CCC04" w14:textId="77777777" w:rsidR="00937A7F" w:rsidRDefault="00937A7F">
            <w:pPr>
              <w:jc w:val="center"/>
              <w:rPr>
                <w:color w:val="000000"/>
              </w:rPr>
            </w:pPr>
            <w:r>
              <w:rPr>
                <w:color w:val="000000"/>
              </w:rPr>
              <w:t>Sitting Areas</w:t>
            </w:r>
          </w:p>
        </w:tc>
        <w:tc>
          <w:tcPr>
            <w:tcW w:w="1176" w:type="dxa"/>
            <w:tcBorders>
              <w:top w:val="nil"/>
              <w:left w:val="nil"/>
              <w:bottom w:val="single" w:sz="4" w:space="0" w:color="auto"/>
              <w:right w:val="single" w:sz="4" w:space="0" w:color="auto"/>
            </w:tcBorders>
            <w:shd w:val="clear" w:color="auto" w:fill="auto"/>
            <w:noWrap/>
            <w:vAlign w:val="center"/>
            <w:hideMark/>
          </w:tcPr>
          <w:p w14:paraId="47AB8AF2" w14:textId="77777777" w:rsidR="00937A7F" w:rsidRDefault="00937A7F">
            <w:pPr>
              <w:jc w:val="center"/>
              <w:rPr>
                <w:color w:val="000000"/>
              </w:rPr>
            </w:pPr>
            <w:r>
              <w:rPr>
                <w:color w:val="000000"/>
              </w:rPr>
              <w:t>0</w:t>
            </w:r>
          </w:p>
        </w:tc>
        <w:tc>
          <w:tcPr>
            <w:tcW w:w="786" w:type="dxa"/>
            <w:tcBorders>
              <w:top w:val="nil"/>
              <w:left w:val="nil"/>
              <w:bottom w:val="single" w:sz="4" w:space="0" w:color="auto"/>
              <w:right w:val="single" w:sz="4" w:space="0" w:color="auto"/>
            </w:tcBorders>
            <w:shd w:val="clear" w:color="auto" w:fill="auto"/>
            <w:noWrap/>
            <w:vAlign w:val="center"/>
            <w:hideMark/>
          </w:tcPr>
          <w:p w14:paraId="1AFE496C" w14:textId="77777777" w:rsidR="00937A7F" w:rsidRDefault="00937A7F">
            <w:pPr>
              <w:jc w:val="center"/>
              <w:rPr>
                <w:color w:val="000000"/>
              </w:rPr>
            </w:pPr>
            <w:r>
              <w:rPr>
                <w:color w:val="000000"/>
              </w:rPr>
              <w:t>0</w:t>
            </w:r>
          </w:p>
        </w:tc>
        <w:tc>
          <w:tcPr>
            <w:tcW w:w="1136" w:type="dxa"/>
            <w:tcBorders>
              <w:top w:val="nil"/>
              <w:left w:val="nil"/>
              <w:bottom w:val="single" w:sz="4" w:space="0" w:color="auto"/>
              <w:right w:val="single" w:sz="4" w:space="0" w:color="auto"/>
            </w:tcBorders>
            <w:shd w:val="clear" w:color="auto" w:fill="auto"/>
            <w:noWrap/>
            <w:vAlign w:val="center"/>
            <w:hideMark/>
          </w:tcPr>
          <w:p w14:paraId="2853701B" w14:textId="77777777" w:rsidR="00937A7F" w:rsidRDefault="00937A7F">
            <w:pPr>
              <w:jc w:val="center"/>
              <w:rPr>
                <w:color w:val="000000"/>
              </w:rPr>
            </w:pPr>
            <w:r>
              <w:rPr>
                <w:color w:val="000000"/>
              </w:rPr>
              <w:t>0</w:t>
            </w:r>
          </w:p>
        </w:tc>
        <w:tc>
          <w:tcPr>
            <w:tcW w:w="750" w:type="dxa"/>
            <w:tcBorders>
              <w:top w:val="nil"/>
              <w:left w:val="nil"/>
              <w:bottom w:val="single" w:sz="4" w:space="0" w:color="auto"/>
              <w:right w:val="single" w:sz="4" w:space="0" w:color="auto"/>
            </w:tcBorders>
            <w:shd w:val="clear" w:color="auto" w:fill="auto"/>
            <w:noWrap/>
            <w:vAlign w:val="center"/>
            <w:hideMark/>
          </w:tcPr>
          <w:p w14:paraId="2400744E" w14:textId="77777777" w:rsidR="00937A7F" w:rsidRDefault="00937A7F">
            <w:pPr>
              <w:jc w:val="center"/>
              <w:rPr>
                <w:color w:val="000000"/>
              </w:rPr>
            </w:pPr>
            <w:r>
              <w:rPr>
                <w:color w:val="000000"/>
              </w:rPr>
              <w:t>26</w:t>
            </w:r>
          </w:p>
        </w:tc>
        <w:tc>
          <w:tcPr>
            <w:tcW w:w="1123" w:type="dxa"/>
            <w:tcBorders>
              <w:top w:val="nil"/>
              <w:left w:val="nil"/>
              <w:bottom w:val="single" w:sz="4" w:space="0" w:color="auto"/>
              <w:right w:val="single" w:sz="4" w:space="0" w:color="auto"/>
            </w:tcBorders>
            <w:shd w:val="clear" w:color="auto" w:fill="auto"/>
            <w:noWrap/>
            <w:vAlign w:val="center"/>
            <w:hideMark/>
          </w:tcPr>
          <w:p w14:paraId="407AAC87" w14:textId="77777777" w:rsidR="00937A7F" w:rsidRDefault="00937A7F">
            <w:pPr>
              <w:jc w:val="center"/>
              <w:rPr>
                <w:color w:val="000000"/>
              </w:rPr>
            </w:pPr>
            <w:r>
              <w:rPr>
                <w:color w:val="000000"/>
              </w:rPr>
              <w:t>14</w:t>
            </w:r>
          </w:p>
        </w:tc>
        <w:tc>
          <w:tcPr>
            <w:tcW w:w="723" w:type="dxa"/>
            <w:tcBorders>
              <w:top w:val="nil"/>
              <w:left w:val="nil"/>
              <w:bottom w:val="single" w:sz="4" w:space="0" w:color="auto"/>
              <w:right w:val="single" w:sz="4" w:space="0" w:color="auto"/>
            </w:tcBorders>
            <w:shd w:val="clear" w:color="auto" w:fill="auto"/>
            <w:noWrap/>
            <w:vAlign w:val="center"/>
            <w:hideMark/>
          </w:tcPr>
          <w:p w14:paraId="3D3988DD" w14:textId="77777777" w:rsidR="00937A7F" w:rsidRDefault="00937A7F">
            <w:pPr>
              <w:jc w:val="center"/>
              <w:rPr>
                <w:color w:val="000000"/>
              </w:rPr>
            </w:pPr>
            <w:r>
              <w:rPr>
                <w:color w:val="000000"/>
              </w:rPr>
              <w:t>40</w:t>
            </w:r>
          </w:p>
        </w:tc>
      </w:tr>
      <w:tr w:rsidR="00937A7F" w14:paraId="56249FF0" w14:textId="77777777" w:rsidTr="00937A7F">
        <w:trPr>
          <w:trHeight w:val="315"/>
        </w:trPr>
        <w:tc>
          <w:tcPr>
            <w:tcW w:w="3769" w:type="dxa"/>
            <w:tcBorders>
              <w:top w:val="nil"/>
              <w:left w:val="single" w:sz="4" w:space="0" w:color="auto"/>
              <w:bottom w:val="single" w:sz="4" w:space="0" w:color="auto"/>
              <w:right w:val="single" w:sz="4" w:space="0" w:color="auto"/>
            </w:tcBorders>
            <w:shd w:val="clear" w:color="auto" w:fill="auto"/>
            <w:noWrap/>
            <w:vAlign w:val="center"/>
            <w:hideMark/>
          </w:tcPr>
          <w:p w14:paraId="532DE604" w14:textId="77777777" w:rsidR="00937A7F" w:rsidRDefault="00937A7F">
            <w:pPr>
              <w:jc w:val="center"/>
              <w:rPr>
                <w:color w:val="000000"/>
              </w:rPr>
            </w:pPr>
            <w:r>
              <w:rPr>
                <w:color w:val="000000"/>
              </w:rPr>
              <w:t>Public Toilets</w:t>
            </w:r>
          </w:p>
        </w:tc>
        <w:tc>
          <w:tcPr>
            <w:tcW w:w="1176" w:type="dxa"/>
            <w:tcBorders>
              <w:top w:val="nil"/>
              <w:left w:val="nil"/>
              <w:bottom w:val="single" w:sz="4" w:space="0" w:color="auto"/>
              <w:right w:val="single" w:sz="4" w:space="0" w:color="auto"/>
            </w:tcBorders>
            <w:shd w:val="clear" w:color="auto" w:fill="auto"/>
            <w:noWrap/>
            <w:vAlign w:val="center"/>
            <w:hideMark/>
          </w:tcPr>
          <w:p w14:paraId="22DE1A52" w14:textId="77777777" w:rsidR="00937A7F" w:rsidRDefault="00937A7F">
            <w:pPr>
              <w:jc w:val="center"/>
              <w:rPr>
                <w:color w:val="000000"/>
              </w:rPr>
            </w:pPr>
            <w:r>
              <w:rPr>
                <w:color w:val="000000"/>
              </w:rPr>
              <w:t>2</w:t>
            </w:r>
          </w:p>
        </w:tc>
        <w:tc>
          <w:tcPr>
            <w:tcW w:w="786" w:type="dxa"/>
            <w:tcBorders>
              <w:top w:val="nil"/>
              <w:left w:val="nil"/>
              <w:bottom w:val="single" w:sz="4" w:space="0" w:color="auto"/>
              <w:right w:val="single" w:sz="4" w:space="0" w:color="auto"/>
            </w:tcBorders>
            <w:shd w:val="clear" w:color="auto" w:fill="auto"/>
            <w:noWrap/>
            <w:vAlign w:val="center"/>
            <w:hideMark/>
          </w:tcPr>
          <w:p w14:paraId="3DA480B9" w14:textId="77777777" w:rsidR="00937A7F" w:rsidRDefault="00937A7F">
            <w:pPr>
              <w:jc w:val="center"/>
              <w:rPr>
                <w:color w:val="000000"/>
              </w:rPr>
            </w:pPr>
            <w:r>
              <w:rPr>
                <w:color w:val="000000"/>
              </w:rPr>
              <w:t>8</w:t>
            </w:r>
          </w:p>
        </w:tc>
        <w:tc>
          <w:tcPr>
            <w:tcW w:w="1136" w:type="dxa"/>
            <w:tcBorders>
              <w:top w:val="nil"/>
              <w:left w:val="nil"/>
              <w:bottom w:val="single" w:sz="4" w:space="0" w:color="auto"/>
              <w:right w:val="single" w:sz="4" w:space="0" w:color="auto"/>
            </w:tcBorders>
            <w:shd w:val="clear" w:color="auto" w:fill="auto"/>
            <w:noWrap/>
            <w:vAlign w:val="center"/>
            <w:hideMark/>
          </w:tcPr>
          <w:p w14:paraId="6AEB173D" w14:textId="77777777" w:rsidR="00937A7F" w:rsidRDefault="00937A7F">
            <w:pPr>
              <w:jc w:val="center"/>
              <w:rPr>
                <w:color w:val="000000"/>
              </w:rPr>
            </w:pPr>
            <w:r>
              <w:rPr>
                <w:color w:val="000000"/>
              </w:rPr>
              <w:t>16</w:t>
            </w:r>
          </w:p>
        </w:tc>
        <w:tc>
          <w:tcPr>
            <w:tcW w:w="750" w:type="dxa"/>
            <w:tcBorders>
              <w:top w:val="nil"/>
              <w:left w:val="nil"/>
              <w:bottom w:val="single" w:sz="4" w:space="0" w:color="auto"/>
              <w:right w:val="single" w:sz="4" w:space="0" w:color="auto"/>
            </w:tcBorders>
            <w:shd w:val="clear" w:color="auto" w:fill="auto"/>
            <w:noWrap/>
            <w:vAlign w:val="center"/>
            <w:hideMark/>
          </w:tcPr>
          <w:p w14:paraId="57E77DCA" w14:textId="77777777" w:rsidR="00937A7F" w:rsidRDefault="00937A7F">
            <w:pPr>
              <w:jc w:val="center"/>
              <w:rPr>
                <w:color w:val="000000"/>
              </w:rPr>
            </w:pPr>
            <w:r>
              <w:rPr>
                <w:color w:val="000000"/>
              </w:rPr>
              <w:t>9</w:t>
            </w:r>
          </w:p>
        </w:tc>
        <w:tc>
          <w:tcPr>
            <w:tcW w:w="1123" w:type="dxa"/>
            <w:tcBorders>
              <w:top w:val="nil"/>
              <w:left w:val="nil"/>
              <w:bottom w:val="single" w:sz="4" w:space="0" w:color="auto"/>
              <w:right w:val="single" w:sz="4" w:space="0" w:color="auto"/>
            </w:tcBorders>
            <w:shd w:val="clear" w:color="auto" w:fill="auto"/>
            <w:noWrap/>
            <w:vAlign w:val="center"/>
            <w:hideMark/>
          </w:tcPr>
          <w:p w14:paraId="66D18752" w14:textId="77777777" w:rsidR="00937A7F" w:rsidRDefault="00937A7F">
            <w:pPr>
              <w:jc w:val="center"/>
              <w:rPr>
                <w:color w:val="000000"/>
              </w:rPr>
            </w:pPr>
            <w:r>
              <w:rPr>
                <w:color w:val="000000"/>
              </w:rPr>
              <w:t>5</w:t>
            </w:r>
          </w:p>
        </w:tc>
        <w:tc>
          <w:tcPr>
            <w:tcW w:w="723" w:type="dxa"/>
            <w:tcBorders>
              <w:top w:val="nil"/>
              <w:left w:val="nil"/>
              <w:bottom w:val="single" w:sz="4" w:space="0" w:color="auto"/>
              <w:right w:val="single" w:sz="4" w:space="0" w:color="auto"/>
            </w:tcBorders>
            <w:shd w:val="clear" w:color="auto" w:fill="auto"/>
            <w:noWrap/>
            <w:vAlign w:val="center"/>
            <w:hideMark/>
          </w:tcPr>
          <w:p w14:paraId="0F4145EF" w14:textId="77777777" w:rsidR="00937A7F" w:rsidRDefault="00937A7F">
            <w:pPr>
              <w:jc w:val="center"/>
              <w:rPr>
                <w:color w:val="000000"/>
              </w:rPr>
            </w:pPr>
            <w:r>
              <w:rPr>
                <w:color w:val="000000"/>
              </w:rPr>
              <w:t>40</w:t>
            </w:r>
          </w:p>
        </w:tc>
      </w:tr>
    </w:tbl>
    <w:p w14:paraId="5618AA47" w14:textId="77777777" w:rsidR="000D6116" w:rsidRDefault="000D6116" w:rsidP="005B0639"/>
    <w:p w14:paraId="0B495BCF" w14:textId="77777777" w:rsidR="000D6116" w:rsidRDefault="000D6116">
      <w:pPr>
        <w:spacing w:line="259" w:lineRule="auto"/>
        <w:jc w:val="left"/>
      </w:pPr>
      <w:r>
        <w:br w:type="page"/>
      </w:r>
    </w:p>
    <w:p w14:paraId="1853CAE6" w14:textId="77777777" w:rsidR="005E69A0" w:rsidRDefault="00D30B1C" w:rsidP="00D30B1C">
      <w:pPr>
        <w:pStyle w:val="Heading3"/>
      </w:pPr>
      <w:bookmarkStart w:id="64" w:name="_Toc20090185"/>
      <w:r w:rsidRPr="00580E64">
        <w:lastRenderedPageBreak/>
        <w:t>G1 Market M.A.J.T</w:t>
      </w:r>
      <w:bookmarkEnd w:id="64"/>
    </w:p>
    <w:p w14:paraId="619BA3F5" w14:textId="77777777" w:rsidR="00580E64" w:rsidRPr="00CD27C2" w:rsidRDefault="00580E64" w:rsidP="00CD27C2">
      <w:r>
        <w:t xml:space="preserve">The data collected from </w:t>
      </w:r>
      <w:r w:rsidR="005E69A0" w:rsidRPr="00580E64">
        <w:t>G1 Market M.A.J.T</w:t>
      </w:r>
      <w:r w:rsidR="005E69A0">
        <w:t xml:space="preserve"> is as follow:</w:t>
      </w:r>
    </w:p>
    <w:p w14:paraId="2AEDD602" w14:textId="5E675392" w:rsidR="00D45495" w:rsidRDefault="00D45495" w:rsidP="00D45495">
      <w:pPr>
        <w:pStyle w:val="Caption"/>
        <w:keepNext/>
        <w:jc w:val="center"/>
      </w:pPr>
      <w:bookmarkStart w:id="65" w:name="_Toc17706254"/>
      <w:r>
        <w:t xml:space="preserve">Table </w:t>
      </w:r>
      <w:fldSimple w:instr=" SEQ Table \* ARABIC ">
        <w:r w:rsidR="00E05720">
          <w:rPr>
            <w:noProof/>
          </w:rPr>
          <w:t>4</w:t>
        </w:r>
      </w:fldSimple>
      <w:r>
        <w:t>: G1 Market M.A.J.T Data Collection</w:t>
      </w:r>
      <w:bookmarkEnd w:id="65"/>
    </w:p>
    <w:tbl>
      <w:tblPr>
        <w:tblW w:w="9463" w:type="dxa"/>
        <w:tblInd w:w="113" w:type="dxa"/>
        <w:tblLook w:val="04A0" w:firstRow="1" w:lastRow="0" w:firstColumn="1" w:lastColumn="0" w:noHBand="0" w:noVBand="1"/>
      </w:tblPr>
      <w:tblGrid>
        <w:gridCol w:w="3769"/>
        <w:gridCol w:w="1264"/>
        <w:gridCol w:w="698"/>
        <w:gridCol w:w="1136"/>
        <w:gridCol w:w="750"/>
        <w:gridCol w:w="1123"/>
        <w:gridCol w:w="723"/>
      </w:tblGrid>
      <w:tr w:rsidR="00405474" w14:paraId="53351ACD" w14:textId="77777777" w:rsidTr="00405474">
        <w:trPr>
          <w:trHeight w:val="315"/>
        </w:trPr>
        <w:tc>
          <w:tcPr>
            <w:tcW w:w="9463"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37C2B4" w14:textId="77777777" w:rsidR="00405474" w:rsidRDefault="00405474">
            <w:pPr>
              <w:spacing w:line="240" w:lineRule="auto"/>
              <w:jc w:val="center"/>
              <w:rPr>
                <w:color w:val="000000"/>
              </w:rPr>
            </w:pPr>
            <w:r>
              <w:rPr>
                <w:color w:val="000000"/>
              </w:rPr>
              <w:t>G1 Market M.A.J.T</w:t>
            </w:r>
          </w:p>
        </w:tc>
      </w:tr>
      <w:tr w:rsidR="00405474" w14:paraId="3D6BD839"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37521925" w14:textId="77777777" w:rsidR="00405474" w:rsidRDefault="00405474">
            <w:pPr>
              <w:jc w:val="center"/>
              <w:rPr>
                <w:color w:val="000000"/>
              </w:rPr>
            </w:pPr>
            <w:r>
              <w:rPr>
                <w:color w:val="000000"/>
              </w:rPr>
              <w:t>Factors</w:t>
            </w:r>
          </w:p>
        </w:tc>
        <w:tc>
          <w:tcPr>
            <w:tcW w:w="1264" w:type="dxa"/>
            <w:tcBorders>
              <w:top w:val="nil"/>
              <w:left w:val="nil"/>
              <w:bottom w:val="single" w:sz="4" w:space="0" w:color="auto"/>
              <w:right w:val="single" w:sz="4" w:space="0" w:color="auto"/>
            </w:tcBorders>
            <w:shd w:val="clear" w:color="auto" w:fill="auto"/>
            <w:noWrap/>
            <w:vAlign w:val="center"/>
            <w:hideMark/>
          </w:tcPr>
          <w:p w14:paraId="639B6A3E" w14:textId="77777777" w:rsidR="00405474" w:rsidRDefault="00405474">
            <w:pPr>
              <w:jc w:val="center"/>
              <w:rPr>
                <w:color w:val="000000"/>
              </w:rPr>
            </w:pPr>
            <w:r>
              <w:rPr>
                <w:color w:val="000000"/>
              </w:rPr>
              <w:t>Terrible</w:t>
            </w:r>
          </w:p>
        </w:tc>
        <w:tc>
          <w:tcPr>
            <w:tcW w:w="698" w:type="dxa"/>
            <w:tcBorders>
              <w:top w:val="nil"/>
              <w:left w:val="nil"/>
              <w:bottom w:val="single" w:sz="4" w:space="0" w:color="auto"/>
              <w:right w:val="single" w:sz="4" w:space="0" w:color="auto"/>
            </w:tcBorders>
            <w:shd w:val="clear" w:color="auto" w:fill="auto"/>
            <w:noWrap/>
            <w:vAlign w:val="center"/>
            <w:hideMark/>
          </w:tcPr>
          <w:p w14:paraId="5C47C981" w14:textId="77777777" w:rsidR="00405474" w:rsidRDefault="00405474">
            <w:pPr>
              <w:jc w:val="center"/>
              <w:rPr>
                <w:color w:val="000000"/>
              </w:rPr>
            </w:pPr>
            <w:r>
              <w:rPr>
                <w:color w:val="000000"/>
              </w:rPr>
              <w:t>Bad</w:t>
            </w:r>
          </w:p>
        </w:tc>
        <w:tc>
          <w:tcPr>
            <w:tcW w:w="1135" w:type="dxa"/>
            <w:tcBorders>
              <w:top w:val="nil"/>
              <w:left w:val="nil"/>
              <w:bottom w:val="single" w:sz="4" w:space="0" w:color="auto"/>
              <w:right w:val="single" w:sz="4" w:space="0" w:color="auto"/>
            </w:tcBorders>
            <w:shd w:val="clear" w:color="auto" w:fill="auto"/>
            <w:noWrap/>
            <w:vAlign w:val="center"/>
            <w:hideMark/>
          </w:tcPr>
          <w:p w14:paraId="490A32CE" w14:textId="77777777" w:rsidR="00405474" w:rsidRDefault="00405474">
            <w:pPr>
              <w:jc w:val="center"/>
              <w:rPr>
                <w:color w:val="000000"/>
              </w:rPr>
            </w:pPr>
            <w:r>
              <w:rPr>
                <w:color w:val="000000"/>
              </w:rPr>
              <w:t>Tolerable</w:t>
            </w:r>
          </w:p>
        </w:tc>
        <w:tc>
          <w:tcPr>
            <w:tcW w:w="750" w:type="dxa"/>
            <w:tcBorders>
              <w:top w:val="nil"/>
              <w:left w:val="nil"/>
              <w:bottom w:val="single" w:sz="4" w:space="0" w:color="auto"/>
              <w:right w:val="single" w:sz="4" w:space="0" w:color="auto"/>
            </w:tcBorders>
            <w:shd w:val="clear" w:color="auto" w:fill="auto"/>
            <w:noWrap/>
            <w:vAlign w:val="center"/>
            <w:hideMark/>
          </w:tcPr>
          <w:p w14:paraId="274BD39E" w14:textId="77777777" w:rsidR="00405474" w:rsidRDefault="00405474">
            <w:pPr>
              <w:jc w:val="center"/>
              <w:rPr>
                <w:color w:val="000000"/>
              </w:rPr>
            </w:pPr>
            <w:r>
              <w:rPr>
                <w:color w:val="000000"/>
              </w:rPr>
              <w:t>Good</w:t>
            </w:r>
          </w:p>
        </w:tc>
        <w:tc>
          <w:tcPr>
            <w:tcW w:w="1122" w:type="dxa"/>
            <w:tcBorders>
              <w:top w:val="nil"/>
              <w:left w:val="nil"/>
              <w:bottom w:val="single" w:sz="4" w:space="0" w:color="auto"/>
              <w:right w:val="single" w:sz="4" w:space="0" w:color="auto"/>
            </w:tcBorders>
            <w:shd w:val="clear" w:color="auto" w:fill="auto"/>
            <w:noWrap/>
            <w:vAlign w:val="center"/>
            <w:hideMark/>
          </w:tcPr>
          <w:p w14:paraId="23021284" w14:textId="77777777" w:rsidR="00405474" w:rsidRDefault="00405474">
            <w:pPr>
              <w:jc w:val="center"/>
              <w:rPr>
                <w:color w:val="000000"/>
              </w:rPr>
            </w:pPr>
            <w:r>
              <w:rPr>
                <w:color w:val="000000"/>
              </w:rPr>
              <w:t>Excellent</w:t>
            </w:r>
          </w:p>
        </w:tc>
        <w:tc>
          <w:tcPr>
            <w:tcW w:w="723" w:type="dxa"/>
            <w:tcBorders>
              <w:top w:val="nil"/>
              <w:left w:val="nil"/>
              <w:bottom w:val="single" w:sz="4" w:space="0" w:color="auto"/>
              <w:right w:val="single" w:sz="4" w:space="0" w:color="auto"/>
            </w:tcBorders>
            <w:shd w:val="clear" w:color="auto" w:fill="auto"/>
            <w:noWrap/>
            <w:vAlign w:val="center"/>
            <w:hideMark/>
          </w:tcPr>
          <w:p w14:paraId="218D1BAF" w14:textId="77777777" w:rsidR="00405474" w:rsidRDefault="00405474">
            <w:pPr>
              <w:jc w:val="center"/>
              <w:rPr>
                <w:color w:val="000000"/>
              </w:rPr>
            </w:pPr>
            <w:r>
              <w:rPr>
                <w:color w:val="000000"/>
              </w:rPr>
              <w:t>Total</w:t>
            </w:r>
          </w:p>
        </w:tc>
      </w:tr>
      <w:tr w:rsidR="00405474" w14:paraId="79D3C77D"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6D52DFC4" w14:textId="77777777" w:rsidR="00405474" w:rsidRDefault="00405474">
            <w:pPr>
              <w:jc w:val="center"/>
              <w:rPr>
                <w:color w:val="000000"/>
              </w:rPr>
            </w:pPr>
            <w:r>
              <w:rPr>
                <w:color w:val="000000"/>
              </w:rPr>
              <w:t>Accessibility</w:t>
            </w:r>
          </w:p>
        </w:tc>
        <w:tc>
          <w:tcPr>
            <w:tcW w:w="1264" w:type="dxa"/>
            <w:tcBorders>
              <w:top w:val="nil"/>
              <w:left w:val="nil"/>
              <w:bottom w:val="single" w:sz="4" w:space="0" w:color="auto"/>
              <w:right w:val="single" w:sz="4" w:space="0" w:color="auto"/>
            </w:tcBorders>
            <w:shd w:val="clear" w:color="auto" w:fill="auto"/>
            <w:noWrap/>
            <w:vAlign w:val="center"/>
            <w:hideMark/>
          </w:tcPr>
          <w:p w14:paraId="1F5F52F9"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26FEDC2C" w14:textId="77777777" w:rsidR="00405474" w:rsidRDefault="00405474">
            <w:pPr>
              <w:jc w:val="center"/>
              <w:rPr>
                <w:color w:val="000000"/>
              </w:rPr>
            </w:pPr>
            <w:r>
              <w:rPr>
                <w:color w:val="000000"/>
              </w:rPr>
              <w:t>3</w:t>
            </w:r>
          </w:p>
        </w:tc>
        <w:tc>
          <w:tcPr>
            <w:tcW w:w="1135" w:type="dxa"/>
            <w:tcBorders>
              <w:top w:val="nil"/>
              <w:left w:val="nil"/>
              <w:bottom w:val="single" w:sz="4" w:space="0" w:color="auto"/>
              <w:right w:val="single" w:sz="4" w:space="0" w:color="auto"/>
            </w:tcBorders>
            <w:shd w:val="clear" w:color="auto" w:fill="auto"/>
            <w:noWrap/>
            <w:vAlign w:val="center"/>
            <w:hideMark/>
          </w:tcPr>
          <w:p w14:paraId="1A5142ED" w14:textId="77777777" w:rsidR="00405474" w:rsidRDefault="00405474">
            <w:pPr>
              <w:jc w:val="center"/>
              <w:rPr>
                <w:color w:val="000000"/>
              </w:rPr>
            </w:pPr>
            <w:r>
              <w:rPr>
                <w:color w:val="000000"/>
              </w:rPr>
              <w:t>6</w:t>
            </w:r>
          </w:p>
        </w:tc>
        <w:tc>
          <w:tcPr>
            <w:tcW w:w="750" w:type="dxa"/>
            <w:tcBorders>
              <w:top w:val="nil"/>
              <w:left w:val="nil"/>
              <w:bottom w:val="single" w:sz="4" w:space="0" w:color="auto"/>
              <w:right w:val="single" w:sz="4" w:space="0" w:color="auto"/>
            </w:tcBorders>
            <w:shd w:val="clear" w:color="auto" w:fill="auto"/>
            <w:noWrap/>
            <w:vAlign w:val="center"/>
            <w:hideMark/>
          </w:tcPr>
          <w:p w14:paraId="3A8147C1" w14:textId="77777777" w:rsidR="00405474" w:rsidRDefault="00405474">
            <w:pPr>
              <w:jc w:val="center"/>
              <w:rPr>
                <w:color w:val="000000"/>
              </w:rPr>
            </w:pPr>
            <w:r>
              <w:rPr>
                <w:color w:val="000000"/>
              </w:rPr>
              <w:t>23</w:t>
            </w:r>
          </w:p>
        </w:tc>
        <w:tc>
          <w:tcPr>
            <w:tcW w:w="1122" w:type="dxa"/>
            <w:tcBorders>
              <w:top w:val="nil"/>
              <w:left w:val="nil"/>
              <w:bottom w:val="single" w:sz="4" w:space="0" w:color="auto"/>
              <w:right w:val="single" w:sz="4" w:space="0" w:color="auto"/>
            </w:tcBorders>
            <w:shd w:val="clear" w:color="auto" w:fill="auto"/>
            <w:noWrap/>
            <w:vAlign w:val="center"/>
            <w:hideMark/>
          </w:tcPr>
          <w:p w14:paraId="0CAA7FCC" w14:textId="77777777" w:rsidR="00405474" w:rsidRDefault="00405474">
            <w:pPr>
              <w:jc w:val="center"/>
              <w:rPr>
                <w:color w:val="000000"/>
              </w:rPr>
            </w:pPr>
            <w:r>
              <w:rPr>
                <w:color w:val="000000"/>
              </w:rPr>
              <w:t>8</w:t>
            </w:r>
          </w:p>
        </w:tc>
        <w:tc>
          <w:tcPr>
            <w:tcW w:w="723" w:type="dxa"/>
            <w:tcBorders>
              <w:top w:val="nil"/>
              <w:left w:val="nil"/>
              <w:bottom w:val="single" w:sz="4" w:space="0" w:color="auto"/>
              <w:right w:val="single" w:sz="4" w:space="0" w:color="auto"/>
            </w:tcBorders>
            <w:shd w:val="clear" w:color="auto" w:fill="auto"/>
            <w:noWrap/>
            <w:vAlign w:val="center"/>
            <w:hideMark/>
          </w:tcPr>
          <w:p w14:paraId="03F56FEF" w14:textId="77777777" w:rsidR="00405474" w:rsidRDefault="00405474">
            <w:pPr>
              <w:jc w:val="center"/>
              <w:rPr>
                <w:color w:val="000000"/>
              </w:rPr>
            </w:pPr>
            <w:r>
              <w:rPr>
                <w:color w:val="000000"/>
              </w:rPr>
              <w:t>40</w:t>
            </w:r>
          </w:p>
        </w:tc>
      </w:tr>
      <w:tr w:rsidR="00405474" w14:paraId="5D395C9B"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4C98F1EF" w14:textId="77777777" w:rsidR="00405474" w:rsidRDefault="00405474">
            <w:pPr>
              <w:jc w:val="center"/>
              <w:rPr>
                <w:color w:val="000000"/>
              </w:rPr>
            </w:pPr>
            <w:r>
              <w:rPr>
                <w:color w:val="000000"/>
              </w:rPr>
              <w:t>Permeability</w:t>
            </w:r>
          </w:p>
        </w:tc>
        <w:tc>
          <w:tcPr>
            <w:tcW w:w="1264" w:type="dxa"/>
            <w:tcBorders>
              <w:top w:val="nil"/>
              <w:left w:val="nil"/>
              <w:bottom w:val="single" w:sz="4" w:space="0" w:color="auto"/>
              <w:right w:val="single" w:sz="4" w:space="0" w:color="auto"/>
            </w:tcBorders>
            <w:shd w:val="clear" w:color="auto" w:fill="auto"/>
            <w:noWrap/>
            <w:vAlign w:val="center"/>
            <w:hideMark/>
          </w:tcPr>
          <w:p w14:paraId="22862A7A"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10185D32" w14:textId="77777777" w:rsidR="00405474" w:rsidRDefault="00405474">
            <w:pPr>
              <w:jc w:val="center"/>
              <w:rPr>
                <w:color w:val="000000"/>
              </w:rPr>
            </w:pPr>
            <w:r>
              <w:rPr>
                <w:color w:val="000000"/>
              </w:rPr>
              <w:t>1</w:t>
            </w:r>
          </w:p>
        </w:tc>
        <w:tc>
          <w:tcPr>
            <w:tcW w:w="1135" w:type="dxa"/>
            <w:tcBorders>
              <w:top w:val="nil"/>
              <w:left w:val="nil"/>
              <w:bottom w:val="single" w:sz="4" w:space="0" w:color="auto"/>
              <w:right w:val="single" w:sz="4" w:space="0" w:color="auto"/>
            </w:tcBorders>
            <w:shd w:val="clear" w:color="auto" w:fill="auto"/>
            <w:noWrap/>
            <w:vAlign w:val="center"/>
            <w:hideMark/>
          </w:tcPr>
          <w:p w14:paraId="11BBF699" w14:textId="77777777" w:rsidR="00405474" w:rsidRDefault="00405474">
            <w:pPr>
              <w:jc w:val="center"/>
              <w:rPr>
                <w:color w:val="000000"/>
              </w:rPr>
            </w:pPr>
            <w:r>
              <w:rPr>
                <w:color w:val="000000"/>
              </w:rPr>
              <w:t>17</w:t>
            </w:r>
          </w:p>
        </w:tc>
        <w:tc>
          <w:tcPr>
            <w:tcW w:w="750" w:type="dxa"/>
            <w:tcBorders>
              <w:top w:val="nil"/>
              <w:left w:val="nil"/>
              <w:bottom w:val="single" w:sz="4" w:space="0" w:color="auto"/>
              <w:right w:val="single" w:sz="4" w:space="0" w:color="auto"/>
            </w:tcBorders>
            <w:shd w:val="clear" w:color="auto" w:fill="auto"/>
            <w:noWrap/>
            <w:vAlign w:val="center"/>
            <w:hideMark/>
          </w:tcPr>
          <w:p w14:paraId="72EFFE3B" w14:textId="77777777" w:rsidR="00405474" w:rsidRDefault="00405474">
            <w:pPr>
              <w:jc w:val="center"/>
              <w:rPr>
                <w:color w:val="000000"/>
              </w:rPr>
            </w:pPr>
            <w:r>
              <w:rPr>
                <w:color w:val="000000"/>
              </w:rPr>
              <w:t>14</w:t>
            </w:r>
          </w:p>
        </w:tc>
        <w:tc>
          <w:tcPr>
            <w:tcW w:w="1122" w:type="dxa"/>
            <w:tcBorders>
              <w:top w:val="nil"/>
              <w:left w:val="nil"/>
              <w:bottom w:val="single" w:sz="4" w:space="0" w:color="auto"/>
              <w:right w:val="single" w:sz="4" w:space="0" w:color="auto"/>
            </w:tcBorders>
            <w:shd w:val="clear" w:color="auto" w:fill="auto"/>
            <w:noWrap/>
            <w:vAlign w:val="center"/>
            <w:hideMark/>
          </w:tcPr>
          <w:p w14:paraId="7BF9158A" w14:textId="77777777" w:rsidR="00405474" w:rsidRDefault="00405474">
            <w:pPr>
              <w:jc w:val="center"/>
              <w:rPr>
                <w:color w:val="000000"/>
              </w:rPr>
            </w:pPr>
            <w:r>
              <w:rPr>
                <w:color w:val="000000"/>
              </w:rPr>
              <w:t>8</w:t>
            </w:r>
          </w:p>
        </w:tc>
        <w:tc>
          <w:tcPr>
            <w:tcW w:w="723" w:type="dxa"/>
            <w:tcBorders>
              <w:top w:val="nil"/>
              <w:left w:val="nil"/>
              <w:bottom w:val="single" w:sz="4" w:space="0" w:color="auto"/>
              <w:right w:val="single" w:sz="4" w:space="0" w:color="auto"/>
            </w:tcBorders>
            <w:shd w:val="clear" w:color="auto" w:fill="auto"/>
            <w:noWrap/>
            <w:vAlign w:val="center"/>
            <w:hideMark/>
          </w:tcPr>
          <w:p w14:paraId="1DBC55EE" w14:textId="77777777" w:rsidR="00405474" w:rsidRDefault="00405474">
            <w:pPr>
              <w:jc w:val="center"/>
              <w:rPr>
                <w:color w:val="000000"/>
              </w:rPr>
            </w:pPr>
            <w:r>
              <w:rPr>
                <w:color w:val="000000"/>
              </w:rPr>
              <w:t>40</w:t>
            </w:r>
          </w:p>
        </w:tc>
      </w:tr>
      <w:tr w:rsidR="00405474" w14:paraId="45AF9435"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7CA29BA5" w14:textId="77777777" w:rsidR="00405474" w:rsidRDefault="00405474">
            <w:pPr>
              <w:jc w:val="center"/>
              <w:rPr>
                <w:color w:val="000000"/>
              </w:rPr>
            </w:pPr>
            <w:r>
              <w:rPr>
                <w:color w:val="000000"/>
              </w:rPr>
              <w:t>Diversity (both land use &amp; building)</w:t>
            </w:r>
          </w:p>
        </w:tc>
        <w:tc>
          <w:tcPr>
            <w:tcW w:w="1264" w:type="dxa"/>
            <w:tcBorders>
              <w:top w:val="nil"/>
              <w:left w:val="nil"/>
              <w:bottom w:val="single" w:sz="4" w:space="0" w:color="auto"/>
              <w:right w:val="single" w:sz="4" w:space="0" w:color="auto"/>
            </w:tcBorders>
            <w:shd w:val="clear" w:color="auto" w:fill="auto"/>
            <w:noWrap/>
            <w:vAlign w:val="center"/>
            <w:hideMark/>
          </w:tcPr>
          <w:p w14:paraId="0539F405"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1B5306A9" w14:textId="77777777" w:rsidR="00405474" w:rsidRDefault="00405474">
            <w:pPr>
              <w:jc w:val="center"/>
              <w:rPr>
                <w:color w:val="000000"/>
              </w:rPr>
            </w:pPr>
            <w:r>
              <w:rPr>
                <w:color w:val="000000"/>
              </w:rPr>
              <w:t>0</w:t>
            </w:r>
          </w:p>
        </w:tc>
        <w:tc>
          <w:tcPr>
            <w:tcW w:w="1135" w:type="dxa"/>
            <w:tcBorders>
              <w:top w:val="nil"/>
              <w:left w:val="nil"/>
              <w:bottom w:val="single" w:sz="4" w:space="0" w:color="auto"/>
              <w:right w:val="single" w:sz="4" w:space="0" w:color="auto"/>
            </w:tcBorders>
            <w:shd w:val="clear" w:color="auto" w:fill="auto"/>
            <w:noWrap/>
            <w:vAlign w:val="center"/>
            <w:hideMark/>
          </w:tcPr>
          <w:p w14:paraId="5B3346A0" w14:textId="77777777" w:rsidR="00405474" w:rsidRDefault="00405474">
            <w:pPr>
              <w:jc w:val="center"/>
              <w:rPr>
                <w:color w:val="000000"/>
              </w:rPr>
            </w:pPr>
            <w:r>
              <w:rPr>
                <w:color w:val="000000"/>
              </w:rPr>
              <w:t>21</w:t>
            </w:r>
          </w:p>
        </w:tc>
        <w:tc>
          <w:tcPr>
            <w:tcW w:w="750" w:type="dxa"/>
            <w:tcBorders>
              <w:top w:val="nil"/>
              <w:left w:val="nil"/>
              <w:bottom w:val="single" w:sz="4" w:space="0" w:color="auto"/>
              <w:right w:val="single" w:sz="4" w:space="0" w:color="auto"/>
            </w:tcBorders>
            <w:shd w:val="clear" w:color="auto" w:fill="auto"/>
            <w:noWrap/>
            <w:vAlign w:val="center"/>
            <w:hideMark/>
          </w:tcPr>
          <w:p w14:paraId="59296208" w14:textId="77777777" w:rsidR="00405474" w:rsidRDefault="00405474">
            <w:pPr>
              <w:jc w:val="center"/>
              <w:rPr>
                <w:color w:val="000000"/>
              </w:rPr>
            </w:pPr>
            <w:r>
              <w:rPr>
                <w:color w:val="000000"/>
              </w:rPr>
              <w:t>10</w:t>
            </w:r>
          </w:p>
        </w:tc>
        <w:tc>
          <w:tcPr>
            <w:tcW w:w="1122" w:type="dxa"/>
            <w:tcBorders>
              <w:top w:val="nil"/>
              <w:left w:val="nil"/>
              <w:bottom w:val="single" w:sz="4" w:space="0" w:color="auto"/>
              <w:right w:val="single" w:sz="4" w:space="0" w:color="auto"/>
            </w:tcBorders>
            <w:shd w:val="clear" w:color="auto" w:fill="auto"/>
            <w:noWrap/>
            <w:vAlign w:val="center"/>
            <w:hideMark/>
          </w:tcPr>
          <w:p w14:paraId="23A2BB0E" w14:textId="77777777" w:rsidR="00405474" w:rsidRDefault="00405474">
            <w:pPr>
              <w:jc w:val="center"/>
              <w:rPr>
                <w:color w:val="000000"/>
              </w:rPr>
            </w:pPr>
            <w:r>
              <w:rPr>
                <w:color w:val="000000"/>
              </w:rPr>
              <w:t>9</w:t>
            </w:r>
          </w:p>
        </w:tc>
        <w:tc>
          <w:tcPr>
            <w:tcW w:w="723" w:type="dxa"/>
            <w:tcBorders>
              <w:top w:val="nil"/>
              <w:left w:val="nil"/>
              <w:bottom w:val="single" w:sz="4" w:space="0" w:color="auto"/>
              <w:right w:val="single" w:sz="4" w:space="0" w:color="auto"/>
            </w:tcBorders>
            <w:shd w:val="clear" w:color="auto" w:fill="auto"/>
            <w:noWrap/>
            <w:vAlign w:val="center"/>
            <w:hideMark/>
          </w:tcPr>
          <w:p w14:paraId="34EEBC03" w14:textId="77777777" w:rsidR="00405474" w:rsidRDefault="00405474">
            <w:pPr>
              <w:jc w:val="center"/>
              <w:rPr>
                <w:color w:val="000000"/>
              </w:rPr>
            </w:pPr>
            <w:r>
              <w:rPr>
                <w:color w:val="000000"/>
              </w:rPr>
              <w:t>40</w:t>
            </w:r>
          </w:p>
        </w:tc>
      </w:tr>
      <w:tr w:rsidR="00405474" w14:paraId="6777248B"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7BD59C47" w14:textId="77777777" w:rsidR="00405474" w:rsidRDefault="00405474">
            <w:pPr>
              <w:jc w:val="center"/>
              <w:rPr>
                <w:color w:val="000000"/>
              </w:rPr>
            </w:pPr>
            <w:r>
              <w:rPr>
                <w:color w:val="000000"/>
              </w:rPr>
              <w:t>Readability</w:t>
            </w:r>
          </w:p>
        </w:tc>
        <w:tc>
          <w:tcPr>
            <w:tcW w:w="1264" w:type="dxa"/>
            <w:tcBorders>
              <w:top w:val="nil"/>
              <w:left w:val="nil"/>
              <w:bottom w:val="single" w:sz="4" w:space="0" w:color="auto"/>
              <w:right w:val="single" w:sz="4" w:space="0" w:color="auto"/>
            </w:tcBorders>
            <w:shd w:val="clear" w:color="auto" w:fill="auto"/>
            <w:noWrap/>
            <w:vAlign w:val="center"/>
            <w:hideMark/>
          </w:tcPr>
          <w:p w14:paraId="4CD946A1"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46776BA0" w14:textId="77777777" w:rsidR="00405474" w:rsidRDefault="00405474">
            <w:pPr>
              <w:jc w:val="center"/>
              <w:rPr>
                <w:color w:val="000000"/>
              </w:rPr>
            </w:pPr>
            <w:r>
              <w:rPr>
                <w:color w:val="000000"/>
              </w:rPr>
              <w:t>5</w:t>
            </w:r>
          </w:p>
        </w:tc>
        <w:tc>
          <w:tcPr>
            <w:tcW w:w="1135" w:type="dxa"/>
            <w:tcBorders>
              <w:top w:val="nil"/>
              <w:left w:val="nil"/>
              <w:bottom w:val="single" w:sz="4" w:space="0" w:color="auto"/>
              <w:right w:val="single" w:sz="4" w:space="0" w:color="auto"/>
            </w:tcBorders>
            <w:shd w:val="clear" w:color="auto" w:fill="auto"/>
            <w:noWrap/>
            <w:vAlign w:val="center"/>
            <w:hideMark/>
          </w:tcPr>
          <w:p w14:paraId="6E68AA7F" w14:textId="77777777" w:rsidR="00405474" w:rsidRDefault="00405474">
            <w:pPr>
              <w:jc w:val="center"/>
              <w:rPr>
                <w:color w:val="000000"/>
              </w:rPr>
            </w:pPr>
            <w:r>
              <w:rPr>
                <w:color w:val="000000"/>
              </w:rPr>
              <w:t>8</w:t>
            </w:r>
          </w:p>
        </w:tc>
        <w:tc>
          <w:tcPr>
            <w:tcW w:w="750" w:type="dxa"/>
            <w:tcBorders>
              <w:top w:val="nil"/>
              <w:left w:val="nil"/>
              <w:bottom w:val="single" w:sz="4" w:space="0" w:color="auto"/>
              <w:right w:val="single" w:sz="4" w:space="0" w:color="auto"/>
            </w:tcBorders>
            <w:shd w:val="clear" w:color="auto" w:fill="auto"/>
            <w:noWrap/>
            <w:vAlign w:val="center"/>
            <w:hideMark/>
          </w:tcPr>
          <w:p w14:paraId="4061AE04" w14:textId="77777777" w:rsidR="00405474" w:rsidRDefault="00405474">
            <w:pPr>
              <w:jc w:val="center"/>
              <w:rPr>
                <w:color w:val="000000"/>
              </w:rPr>
            </w:pPr>
            <w:r>
              <w:rPr>
                <w:color w:val="000000"/>
              </w:rPr>
              <w:t>23</w:t>
            </w:r>
          </w:p>
        </w:tc>
        <w:tc>
          <w:tcPr>
            <w:tcW w:w="1122" w:type="dxa"/>
            <w:tcBorders>
              <w:top w:val="nil"/>
              <w:left w:val="nil"/>
              <w:bottom w:val="single" w:sz="4" w:space="0" w:color="auto"/>
              <w:right w:val="single" w:sz="4" w:space="0" w:color="auto"/>
            </w:tcBorders>
            <w:shd w:val="clear" w:color="auto" w:fill="auto"/>
            <w:noWrap/>
            <w:vAlign w:val="center"/>
            <w:hideMark/>
          </w:tcPr>
          <w:p w14:paraId="7E5DAE3C" w14:textId="77777777" w:rsidR="00405474" w:rsidRDefault="00405474">
            <w:pPr>
              <w:jc w:val="center"/>
              <w:rPr>
                <w:color w:val="000000"/>
              </w:rPr>
            </w:pPr>
            <w:r>
              <w:rPr>
                <w:color w:val="000000"/>
              </w:rPr>
              <w:t>4</w:t>
            </w:r>
          </w:p>
        </w:tc>
        <w:tc>
          <w:tcPr>
            <w:tcW w:w="723" w:type="dxa"/>
            <w:tcBorders>
              <w:top w:val="nil"/>
              <w:left w:val="nil"/>
              <w:bottom w:val="single" w:sz="4" w:space="0" w:color="auto"/>
              <w:right w:val="single" w:sz="4" w:space="0" w:color="auto"/>
            </w:tcBorders>
            <w:shd w:val="clear" w:color="auto" w:fill="auto"/>
            <w:noWrap/>
            <w:vAlign w:val="center"/>
            <w:hideMark/>
          </w:tcPr>
          <w:p w14:paraId="6AF22B61" w14:textId="77777777" w:rsidR="00405474" w:rsidRDefault="00405474">
            <w:pPr>
              <w:jc w:val="center"/>
              <w:rPr>
                <w:color w:val="000000"/>
              </w:rPr>
            </w:pPr>
            <w:r>
              <w:rPr>
                <w:color w:val="000000"/>
              </w:rPr>
              <w:t>40</w:t>
            </w:r>
          </w:p>
        </w:tc>
      </w:tr>
      <w:tr w:rsidR="00405474" w14:paraId="20948B01"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60C1CF85" w14:textId="77777777" w:rsidR="00405474" w:rsidRDefault="00405474">
            <w:pPr>
              <w:jc w:val="center"/>
              <w:rPr>
                <w:color w:val="000000"/>
              </w:rPr>
            </w:pPr>
            <w:r>
              <w:rPr>
                <w:color w:val="000000"/>
              </w:rPr>
              <w:t>Flexibility</w:t>
            </w:r>
          </w:p>
        </w:tc>
        <w:tc>
          <w:tcPr>
            <w:tcW w:w="1264" w:type="dxa"/>
            <w:tcBorders>
              <w:top w:val="nil"/>
              <w:left w:val="nil"/>
              <w:bottom w:val="single" w:sz="4" w:space="0" w:color="auto"/>
              <w:right w:val="single" w:sz="4" w:space="0" w:color="auto"/>
            </w:tcBorders>
            <w:shd w:val="clear" w:color="auto" w:fill="auto"/>
            <w:noWrap/>
            <w:vAlign w:val="center"/>
            <w:hideMark/>
          </w:tcPr>
          <w:p w14:paraId="06431828"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57026D27" w14:textId="77777777" w:rsidR="00405474" w:rsidRDefault="00405474">
            <w:pPr>
              <w:jc w:val="center"/>
              <w:rPr>
                <w:color w:val="000000"/>
              </w:rPr>
            </w:pPr>
            <w:r>
              <w:rPr>
                <w:color w:val="000000"/>
              </w:rPr>
              <w:t>0</w:t>
            </w:r>
          </w:p>
        </w:tc>
        <w:tc>
          <w:tcPr>
            <w:tcW w:w="1135" w:type="dxa"/>
            <w:tcBorders>
              <w:top w:val="nil"/>
              <w:left w:val="nil"/>
              <w:bottom w:val="single" w:sz="4" w:space="0" w:color="auto"/>
              <w:right w:val="single" w:sz="4" w:space="0" w:color="auto"/>
            </w:tcBorders>
            <w:shd w:val="clear" w:color="auto" w:fill="auto"/>
            <w:noWrap/>
            <w:vAlign w:val="center"/>
            <w:hideMark/>
          </w:tcPr>
          <w:p w14:paraId="13225AF8" w14:textId="77777777" w:rsidR="00405474" w:rsidRDefault="00405474">
            <w:pPr>
              <w:jc w:val="center"/>
              <w:rPr>
                <w:color w:val="000000"/>
              </w:rPr>
            </w:pPr>
            <w:r>
              <w:rPr>
                <w:color w:val="000000"/>
              </w:rPr>
              <w:t>20</w:t>
            </w:r>
          </w:p>
        </w:tc>
        <w:tc>
          <w:tcPr>
            <w:tcW w:w="750" w:type="dxa"/>
            <w:tcBorders>
              <w:top w:val="nil"/>
              <w:left w:val="nil"/>
              <w:bottom w:val="single" w:sz="4" w:space="0" w:color="auto"/>
              <w:right w:val="single" w:sz="4" w:space="0" w:color="auto"/>
            </w:tcBorders>
            <w:shd w:val="clear" w:color="auto" w:fill="auto"/>
            <w:noWrap/>
            <w:vAlign w:val="center"/>
            <w:hideMark/>
          </w:tcPr>
          <w:p w14:paraId="2808A1DB" w14:textId="77777777" w:rsidR="00405474" w:rsidRDefault="00405474">
            <w:pPr>
              <w:jc w:val="center"/>
              <w:rPr>
                <w:color w:val="000000"/>
              </w:rPr>
            </w:pPr>
            <w:r>
              <w:rPr>
                <w:color w:val="000000"/>
              </w:rPr>
              <w:t>12</w:t>
            </w:r>
          </w:p>
        </w:tc>
        <w:tc>
          <w:tcPr>
            <w:tcW w:w="1122" w:type="dxa"/>
            <w:tcBorders>
              <w:top w:val="nil"/>
              <w:left w:val="nil"/>
              <w:bottom w:val="single" w:sz="4" w:space="0" w:color="auto"/>
              <w:right w:val="single" w:sz="4" w:space="0" w:color="auto"/>
            </w:tcBorders>
            <w:shd w:val="clear" w:color="auto" w:fill="auto"/>
            <w:noWrap/>
            <w:vAlign w:val="center"/>
            <w:hideMark/>
          </w:tcPr>
          <w:p w14:paraId="6E360627" w14:textId="77777777" w:rsidR="00405474" w:rsidRDefault="00405474">
            <w:pPr>
              <w:jc w:val="center"/>
              <w:rPr>
                <w:color w:val="000000"/>
              </w:rPr>
            </w:pPr>
            <w:r>
              <w:rPr>
                <w:color w:val="000000"/>
              </w:rPr>
              <w:t>8</w:t>
            </w:r>
          </w:p>
        </w:tc>
        <w:tc>
          <w:tcPr>
            <w:tcW w:w="723" w:type="dxa"/>
            <w:tcBorders>
              <w:top w:val="nil"/>
              <w:left w:val="nil"/>
              <w:bottom w:val="single" w:sz="4" w:space="0" w:color="auto"/>
              <w:right w:val="single" w:sz="4" w:space="0" w:color="auto"/>
            </w:tcBorders>
            <w:shd w:val="clear" w:color="auto" w:fill="auto"/>
            <w:noWrap/>
            <w:vAlign w:val="center"/>
            <w:hideMark/>
          </w:tcPr>
          <w:p w14:paraId="2996FDD5" w14:textId="77777777" w:rsidR="00405474" w:rsidRDefault="00405474">
            <w:pPr>
              <w:jc w:val="center"/>
              <w:rPr>
                <w:color w:val="000000"/>
              </w:rPr>
            </w:pPr>
            <w:r>
              <w:rPr>
                <w:color w:val="000000"/>
              </w:rPr>
              <w:t>40</w:t>
            </w:r>
          </w:p>
        </w:tc>
      </w:tr>
      <w:tr w:rsidR="00405474" w14:paraId="45DBF392"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7DA568CC" w14:textId="77777777" w:rsidR="00405474" w:rsidRDefault="00405474">
            <w:pPr>
              <w:jc w:val="center"/>
              <w:rPr>
                <w:color w:val="000000"/>
              </w:rPr>
            </w:pPr>
            <w:r>
              <w:rPr>
                <w:color w:val="000000"/>
              </w:rPr>
              <w:t>Visual proportions</w:t>
            </w:r>
          </w:p>
        </w:tc>
        <w:tc>
          <w:tcPr>
            <w:tcW w:w="1264" w:type="dxa"/>
            <w:tcBorders>
              <w:top w:val="nil"/>
              <w:left w:val="nil"/>
              <w:bottom w:val="single" w:sz="4" w:space="0" w:color="auto"/>
              <w:right w:val="single" w:sz="4" w:space="0" w:color="auto"/>
            </w:tcBorders>
            <w:shd w:val="clear" w:color="auto" w:fill="auto"/>
            <w:noWrap/>
            <w:vAlign w:val="center"/>
            <w:hideMark/>
          </w:tcPr>
          <w:p w14:paraId="4DB2463B"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4B3D2378" w14:textId="77777777" w:rsidR="00405474" w:rsidRDefault="00405474">
            <w:pPr>
              <w:jc w:val="center"/>
              <w:rPr>
                <w:color w:val="000000"/>
              </w:rPr>
            </w:pPr>
            <w:r>
              <w:rPr>
                <w:color w:val="000000"/>
              </w:rPr>
              <w:t>0</w:t>
            </w:r>
          </w:p>
        </w:tc>
        <w:tc>
          <w:tcPr>
            <w:tcW w:w="1135" w:type="dxa"/>
            <w:tcBorders>
              <w:top w:val="nil"/>
              <w:left w:val="nil"/>
              <w:bottom w:val="single" w:sz="4" w:space="0" w:color="auto"/>
              <w:right w:val="single" w:sz="4" w:space="0" w:color="auto"/>
            </w:tcBorders>
            <w:shd w:val="clear" w:color="auto" w:fill="auto"/>
            <w:noWrap/>
            <w:vAlign w:val="center"/>
            <w:hideMark/>
          </w:tcPr>
          <w:p w14:paraId="03868ADD" w14:textId="77777777" w:rsidR="00405474" w:rsidRDefault="00405474">
            <w:pPr>
              <w:jc w:val="center"/>
              <w:rPr>
                <w:color w:val="000000"/>
              </w:rPr>
            </w:pPr>
            <w:r>
              <w:rPr>
                <w:color w:val="000000"/>
              </w:rPr>
              <w:t>13</w:t>
            </w:r>
          </w:p>
        </w:tc>
        <w:tc>
          <w:tcPr>
            <w:tcW w:w="750" w:type="dxa"/>
            <w:tcBorders>
              <w:top w:val="nil"/>
              <w:left w:val="nil"/>
              <w:bottom w:val="single" w:sz="4" w:space="0" w:color="auto"/>
              <w:right w:val="single" w:sz="4" w:space="0" w:color="auto"/>
            </w:tcBorders>
            <w:shd w:val="clear" w:color="auto" w:fill="auto"/>
            <w:noWrap/>
            <w:vAlign w:val="center"/>
            <w:hideMark/>
          </w:tcPr>
          <w:p w14:paraId="5B89F2B6" w14:textId="77777777" w:rsidR="00405474" w:rsidRDefault="00405474">
            <w:pPr>
              <w:jc w:val="center"/>
              <w:rPr>
                <w:color w:val="000000"/>
              </w:rPr>
            </w:pPr>
            <w:r>
              <w:rPr>
                <w:color w:val="000000"/>
              </w:rPr>
              <w:t>20</w:t>
            </w:r>
          </w:p>
        </w:tc>
        <w:tc>
          <w:tcPr>
            <w:tcW w:w="1122" w:type="dxa"/>
            <w:tcBorders>
              <w:top w:val="nil"/>
              <w:left w:val="nil"/>
              <w:bottom w:val="single" w:sz="4" w:space="0" w:color="auto"/>
              <w:right w:val="single" w:sz="4" w:space="0" w:color="auto"/>
            </w:tcBorders>
            <w:shd w:val="clear" w:color="auto" w:fill="auto"/>
            <w:noWrap/>
            <w:vAlign w:val="center"/>
            <w:hideMark/>
          </w:tcPr>
          <w:p w14:paraId="56311352" w14:textId="77777777" w:rsidR="00405474" w:rsidRDefault="00405474">
            <w:pPr>
              <w:jc w:val="center"/>
              <w:rPr>
                <w:color w:val="000000"/>
              </w:rPr>
            </w:pPr>
            <w:r>
              <w:rPr>
                <w:color w:val="000000"/>
              </w:rPr>
              <w:t>7</w:t>
            </w:r>
          </w:p>
        </w:tc>
        <w:tc>
          <w:tcPr>
            <w:tcW w:w="723" w:type="dxa"/>
            <w:tcBorders>
              <w:top w:val="nil"/>
              <w:left w:val="nil"/>
              <w:bottom w:val="single" w:sz="4" w:space="0" w:color="auto"/>
              <w:right w:val="single" w:sz="4" w:space="0" w:color="auto"/>
            </w:tcBorders>
            <w:shd w:val="clear" w:color="auto" w:fill="auto"/>
            <w:noWrap/>
            <w:vAlign w:val="center"/>
            <w:hideMark/>
          </w:tcPr>
          <w:p w14:paraId="33BF1D83" w14:textId="77777777" w:rsidR="00405474" w:rsidRDefault="00405474">
            <w:pPr>
              <w:jc w:val="center"/>
              <w:rPr>
                <w:color w:val="000000"/>
              </w:rPr>
            </w:pPr>
            <w:r>
              <w:rPr>
                <w:color w:val="000000"/>
              </w:rPr>
              <w:t>40</w:t>
            </w:r>
          </w:p>
        </w:tc>
      </w:tr>
      <w:tr w:rsidR="00405474" w14:paraId="68A04F42"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221BFEBC" w14:textId="77777777" w:rsidR="00405474" w:rsidRDefault="00405474">
            <w:pPr>
              <w:jc w:val="center"/>
              <w:rPr>
                <w:color w:val="000000"/>
              </w:rPr>
            </w:pPr>
            <w:r>
              <w:rPr>
                <w:color w:val="000000"/>
              </w:rPr>
              <w:t>Personalization</w:t>
            </w:r>
          </w:p>
        </w:tc>
        <w:tc>
          <w:tcPr>
            <w:tcW w:w="1264" w:type="dxa"/>
            <w:tcBorders>
              <w:top w:val="nil"/>
              <w:left w:val="nil"/>
              <w:bottom w:val="single" w:sz="4" w:space="0" w:color="auto"/>
              <w:right w:val="single" w:sz="4" w:space="0" w:color="auto"/>
            </w:tcBorders>
            <w:shd w:val="clear" w:color="auto" w:fill="auto"/>
            <w:noWrap/>
            <w:vAlign w:val="center"/>
            <w:hideMark/>
          </w:tcPr>
          <w:p w14:paraId="27082BD8"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7F86C41F" w14:textId="77777777" w:rsidR="00405474" w:rsidRDefault="00405474">
            <w:pPr>
              <w:jc w:val="center"/>
              <w:rPr>
                <w:color w:val="000000"/>
              </w:rPr>
            </w:pPr>
            <w:r>
              <w:rPr>
                <w:color w:val="000000"/>
              </w:rPr>
              <w:t>3</w:t>
            </w:r>
          </w:p>
        </w:tc>
        <w:tc>
          <w:tcPr>
            <w:tcW w:w="1135" w:type="dxa"/>
            <w:tcBorders>
              <w:top w:val="nil"/>
              <w:left w:val="nil"/>
              <w:bottom w:val="single" w:sz="4" w:space="0" w:color="auto"/>
              <w:right w:val="single" w:sz="4" w:space="0" w:color="auto"/>
            </w:tcBorders>
            <w:shd w:val="clear" w:color="auto" w:fill="auto"/>
            <w:noWrap/>
            <w:vAlign w:val="center"/>
            <w:hideMark/>
          </w:tcPr>
          <w:p w14:paraId="701EE47A" w14:textId="77777777" w:rsidR="00405474" w:rsidRDefault="00405474">
            <w:pPr>
              <w:jc w:val="center"/>
              <w:rPr>
                <w:color w:val="000000"/>
              </w:rPr>
            </w:pPr>
            <w:r>
              <w:rPr>
                <w:color w:val="000000"/>
              </w:rPr>
              <w:t>15</w:t>
            </w:r>
          </w:p>
        </w:tc>
        <w:tc>
          <w:tcPr>
            <w:tcW w:w="750" w:type="dxa"/>
            <w:tcBorders>
              <w:top w:val="nil"/>
              <w:left w:val="nil"/>
              <w:bottom w:val="single" w:sz="4" w:space="0" w:color="auto"/>
              <w:right w:val="single" w:sz="4" w:space="0" w:color="auto"/>
            </w:tcBorders>
            <w:shd w:val="clear" w:color="auto" w:fill="auto"/>
            <w:noWrap/>
            <w:vAlign w:val="center"/>
            <w:hideMark/>
          </w:tcPr>
          <w:p w14:paraId="6C30090A" w14:textId="77777777" w:rsidR="00405474" w:rsidRDefault="00405474">
            <w:pPr>
              <w:jc w:val="center"/>
              <w:rPr>
                <w:color w:val="000000"/>
              </w:rPr>
            </w:pPr>
            <w:r>
              <w:rPr>
                <w:color w:val="000000"/>
              </w:rPr>
              <w:t>19</w:t>
            </w:r>
          </w:p>
        </w:tc>
        <w:tc>
          <w:tcPr>
            <w:tcW w:w="1122" w:type="dxa"/>
            <w:tcBorders>
              <w:top w:val="nil"/>
              <w:left w:val="nil"/>
              <w:bottom w:val="single" w:sz="4" w:space="0" w:color="auto"/>
              <w:right w:val="single" w:sz="4" w:space="0" w:color="auto"/>
            </w:tcBorders>
            <w:shd w:val="clear" w:color="auto" w:fill="auto"/>
            <w:noWrap/>
            <w:vAlign w:val="center"/>
            <w:hideMark/>
          </w:tcPr>
          <w:p w14:paraId="09D7B40E" w14:textId="77777777" w:rsidR="00405474" w:rsidRDefault="00405474">
            <w:pPr>
              <w:jc w:val="center"/>
              <w:rPr>
                <w:color w:val="000000"/>
              </w:rPr>
            </w:pPr>
            <w:r>
              <w:rPr>
                <w:color w:val="000000"/>
              </w:rPr>
              <w:t>3</w:t>
            </w:r>
          </w:p>
        </w:tc>
        <w:tc>
          <w:tcPr>
            <w:tcW w:w="723" w:type="dxa"/>
            <w:tcBorders>
              <w:top w:val="nil"/>
              <w:left w:val="nil"/>
              <w:bottom w:val="single" w:sz="4" w:space="0" w:color="auto"/>
              <w:right w:val="single" w:sz="4" w:space="0" w:color="auto"/>
            </w:tcBorders>
            <w:shd w:val="clear" w:color="auto" w:fill="auto"/>
            <w:noWrap/>
            <w:vAlign w:val="center"/>
            <w:hideMark/>
          </w:tcPr>
          <w:p w14:paraId="33233476" w14:textId="77777777" w:rsidR="00405474" w:rsidRDefault="00405474">
            <w:pPr>
              <w:jc w:val="center"/>
              <w:rPr>
                <w:color w:val="000000"/>
              </w:rPr>
            </w:pPr>
            <w:r>
              <w:rPr>
                <w:color w:val="000000"/>
              </w:rPr>
              <w:t>40</w:t>
            </w:r>
          </w:p>
        </w:tc>
      </w:tr>
      <w:tr w:rsidR="00405474" w14:paraId="65F813C8"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690D8040" w14:textId="77777777" w:rsidR="00405474" w:rsidRDefault="00405474">
            <w:pPr>
              <w:jc w:val="center"/>
              <w:rPr>
                <w:color w:val="000000"/>
              </w:rPr>
            </w:pPr>
            <w:r>
              <w:rPr>
                <w:color w:val="000000"/>
              </w:rPr>
              <w:t>Richness</w:t>
            </w:r>
          </w:p>
        </w:tc>
        <w:tc>
          <w:tcPr>
            <w:tcW w:w="1264" w:type="dxa"/>
            <w:tcBorders>
              <w:top w:val="nil"/>
              <w:left w:val="nil"/>
              <w:bottom w:val="single" w:sz="4" w:space="0" w:color="auto"/>
              <w:right w:val="single" w:sz="4" w:space="0" w:color="auto"/>
            </w:tcBorders>
            <w:shd w:val="clear" w:color="auto" w:fill="auto"/>
            <w:noWrap/>
            <w:vAlign w:val="center"/>
            <w:hideMark/>
          </w:tcPr>
          <w:p w14:paraId="45FDF8F5"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3B44A373" w14:textId="77777777" w:rsidR="00405474" w:rsidRDefault="00405474">
            <w:pPr>
              <w:jc w:val="center"/>
              <w:rPr>
                <w:color w:val="000000"/>
              </w:rPr>
            </w:pPr>
            <w:r>
              <w:rPr>
                <w:color w:val="000000"/>
              </w:rPr>
              <w:t>0</w:t>
            </w:r>
          </w:p>
        </w:tc>
        <w:tc>
          <w:tcPr>
            <w:tcW w:w="1135" w:type="dxa"/>
            <w:tcBorders>
              <w:top w:val="nil"/>
              <w:left w:val="nil"/>
              <w:bottom w:val="single" w:sz="4" w:space="0" w:color="auto"/>
              <w:right w:val="single" w:sz="4" w:space="0" w:color="auto"/>
            </w:tcBorders>
            <w:shd w:val="clear" w:color="auto" w:fill="auto"/>
            <w:noWrap/>
            <w:vAlign w:val="center"/>
            <w:hideMark/>
          </w:tcPr>
          <w:p w14:paraId="533F4174" w14:textId="77777777" w:rsidR="00405474" w:rsidRDefault="00405474">
            <w:pPr>
              <w:jc w:val="center"/>
              <w:rPr>
                <w:color w:val="000000"/>
              </w:rPr>
            </w:pPr>
            <w:r>
              <w:rPr>
                <w:color w:val="000000"/>
              </w:rPr>
              <w:t>14</w:t>
            </w:r>
          </w:p>
        </w:tc>
        <w:tc>
          <w:tcPr>
            <w:tcW w:w="750" w:type="dxa"/>
            <w:tcBorders>
              <w:top w:val="nil"/>
              <w:left w:val="nil"/>
              <w:bottom w:val="single" w:sz="4" w:space="0" w:color="auto"/>
              <w:right w:val="single" w:sz="4" w:space="0" w:color="auto"/>
            </w:tcBorders>
            <w:shd w:val="clear" w:color="auto" w:fill="auto"/>
            <w:noWrap/>
            <w:vAlign w:val="center"/>
            <w:hideMark/>
          </w:tcPr>
          <w:p w14:paraId="3CBECE57" w14:textId="77777777" w:rsidR="00405474" w:rsidRDefault="00405474">
            <w:pPr>
              <w:jc w:val="center"/>
              <w:rPr>
                <w:color w:val="000000"/>
              </w:rPr>
            </w:pPr>
            <w:r>
              <w:rPr>
                <w:color w:val="000000"/>
              </w:rPr>
              <w:t>23</w:t>
            </w:r>
          </w:p>
        </w:tc>
        <w:tc>
          <w:tcPr>
            <w:tcW w:w="1122" w:type="dxa"/>
            <w:tcBorders>
              <w:top w:val="nil"/>
              <w:left w:val="nil"/>
              <w:bottom w:val="single" w:sz="4" w:space="0" w:color="auto"/>
              <w:right w:val="single" w:sz="4" w:space="0" w:color="auto"/>
            </w:tcBorders>
            <w:shd w:val="clear" w:color="auto" w:fill="auto"/>
            <w:noWrap/>
            <w:vAlign w:val="center"/>
            <w:hideMark/>
          </w:tcPr>
          <w:p w14:paraId="7EFEB937" w14:textId="77777777" w:rsidR="00405474" w:rsidRDefault="00405474">
            <w:pPr>
              <w:jc w:val="center"/>
              <w:rPr>
                <w:color w:val="000000"/>
              </w:rPr>
            </w:pPr>
            <w:r>
              <w:rPr>
                <w:color w:val="000000"/>
              </w:rPr>
              <w:t>3</w:t>
            </w:r>
          </w:p>
        </w:tc>
        <w:tc>
          <w:tcPr>
            <w:tcW w:w="723" w:type="dxa"/>
            <w:tcBorders>
              <w:top w:val="nil"/>
              <w:left w:val="nil"/>
              <w:bottom w:val="single" w:sz="4" w:space="0" w:color="auto"/>
              <w:right w:val="single" w:sz="4" w:space="0" w:color="auto"/>
            </w:tcBorders>
            <w:shd w:val="clear" w:color="auto" w:fill="auto"/>
            <w:noWrap/>
            <w:vAlign w:val="center"/>
            <w:hideMark/>
          </w:tcPr>
          <w:p w14:paraId="0D147C7A" w14:textId="77777777" w:rsidR="00405474" w:rsidRDefault="00405474">
            <w:pPr>
              <w:jc w:val="center"/>
              <w:rPr>
                <w:color w:val="000000"/>
              </w:rPr>
            </w:pPr>
            <w:r>
              <w:rPr>
                <w:color w:val="000000"/>
              </w:rPr>
              <w:t>40</w:t>
            </w:r>
          </w:p>
        </w:tc>
      </w:tr>
      <w:tr w:rsidR="00405474" w14:paraId="41FDAE48"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791BDA16" w14:textId="77777777" w:rsidR="00405474" w:rsidRDefault="00405474">
            <w:pPr>
              <w:jc w:val="center"/>
              <w:rPr>
                <w:color w:val="000000"/>
              </w:rPr>
            </w:pPr>
            <w:r>
              <w:rPr>
                <w:color w:val="000000"/>
              </w:rPr>
              <w:t>Safety &amp; security</w:t>
            </w:r>
          </w:p>
        </w:tc>
        <w:tc>
          <w:tcPr>
            <w:tcW w:w="1264" w:type="dxa"/>
            <w:tcBorders>
              <w:top w:val="nil"/>
              <w:left w:val="nil"/>
              <w:bottom w:val="single" w:sz="4" w:space="0" w:color="auto"/>
              <w:right w:val="single" w:sz="4" w:space="0" w:color="auto"/>
            </w:tcBorders>
            <w:shd w:val="clear" w:color="auto" w:fill="auto"/>
            <w:noWrap/>
            <w:vAlign w:val="center"/>
            <w:hideMark/>
          </w:tcPr>
          <w:p w14:paraId="3C8A768D" w14:textId="77777777" w:rsidR="00405474" w:rsidRDefault="00405474">
            <w:pPr>
              <w:jc w:val="center"/>
              <w:rPr>
                <w:color w:val="000000"/>
              </w:rPr>
            </w:pPr>
            <w:r>
              <w:rPr>
                <w:color w:val="000000"/>
              </w:rPr>
              <w:t>3</w:t>
            </w:r>
          </w:p>
        </w:tc>
        <w:tc>
          <w:tcPr>
            <w:tcW w:w="698" w:type="dxa"/>
            <w:tcBorders>
              <w:top w:val="nil"/>
              <w:left w:val="nil"/>
              <w:bottom w:val="single" w:sz="4" w:space="0" w:color="auto"/>
              <w:right w:val="single" w:sz="4" w:space="0" w:color="auto"/>
            </w:tcBorders>
            <w:shd w:val="clear" w:color="auto" w:fill="auto"/>
            <w:noWrap/>
            <w:vAlign w:val="center"/>
            <w:hideMark/>
          </w:tcPr>
          <w:p w14:paraId="26F2E31B" w14:textId="77777777" w:rsidR="00405474" w:rsidRDefault="00405474">
            <w:pPr>
              <w:jc w:val="center"/>
              <w:rPr>
                <w:color w:val="000000"/>
              </w:rPr>
            </w:pPr>
            <w:r>
              <w:rPr>
                <w:color w:val="000000"/>
              </w:rPr>
              <w:t>9</w:t>
            </w:r>
          </w:p>
        </w:tc>
        <w:tc>
          <w:tcPr>
            <w:tcW w:w="1135" w:type="dxa"/>
            <w:tcBorders>
              <w:top w:val="nil"/>
              <w:left w:val="nil"/>
              <w:bottom w:val="single" w:sz="4" w:space="0" w:color="auto"/>
              <w:right w:val="single" w:sz="4" w:space="0" w:color="auto"/>
            </w:tcBorders>
            <w:shd w:val="clear" w:color="auto" w:fill="auto"/>
            <w:noWrap/>
            <w:vAlign w:val="center"/>
            <w:hideMark/>
          </w:tcPr>
          <w:p w14:paraId="4EFF3B27" w14:textId="77777777" w:rsidR="00405474" w:rsidRDefault="00405474">
            <w:pPr>
              <w:jc w:val="center"/>
              <w:rPr>
                <w:color w:val="000000"/>
              </w:rPr>
            </w:pPr>
            <w:r>
              <w:rPr>
                <w:color w:val="000000"/>
              </w:rPr>
              <w:t>11</w:t>
            </w:r>
          </w:p>
        </w:tc>
        <w:tc>
          <w:tcPr>
            <w:tcW w:w="750" w:type="dxa"/>
            <w:tcBorders>
              <w:top w:val="nil"/>
              <w:left w:val="nil"/>
              <w:bottom w:val="single" w:sz="4" w:space="0" w:color="auto"/>
              <w:right w:val="single" w:sz="4" w:space="0" w:color="auto"/>
            </w:tcBorders>
            <w:shd w:val="clear" w:color="auto" w:fill="auto"/>
            <w:noWrap/>
            <w:vAlign w:val="center"/>
            <w:hideMark/>
          </w:tcPr>
          <w:p w14:paraId="308D37C9" w14:textId="77777777" w:rsidR="00405474" w:rsidRDefault="00405474">
            <w:pPr>
              <w:jc w:val="center"/>
              <w:rPr>
                <w:color w:val="000000"/>
              </w:rPr>
            </w:pPr>
            <w:r>
              <w:rPr>
                <w:color w:val="000000"/>
              </w:rPr>
              <w:t>13</w:t>
            </w:r>
          </w:p>
        </w:tc>
        <w:tc>
          <w:tcPr>
            <w:tcW w:w="1122" w:type="dxa"/>
            <w:tcBorders>
              <w:top w:val="nil"/>
              <w:left w:val="nil"/>
              <w:bottom w:val="single" w:sz="4" w:space="0" w:color="auto"/>
              <w:right w:val="single" w:sz="4" w:space="0" w:color="auto"/>
            </w:tcBorders>
            <w:shd w:val="clear" w:color="auto" w:fill="auto"/>
            <w:noWrap/>
            <w:vAlign w:val="center"/>
            <w:hideMark/>
          </w:tcPr>
          <w:p w14:paraId="34A1F416" w14:textId="77777777" w:rsidR="00405474" w:rsidRDefault="00405474">
            <w:pPr>
              <w:jc w:val="center"/>
              <w:rPr>
                <w:color w:val="000000"/>
              </w:rPr>
            </w:pPr>
            <w:r>
              <w:rPr>
                <w:color w:val="000000"/>
              </w:rPr>
              <w:t>4</w:t>
            </w:r>
          </w:p>
        </w:tc>
        <w:tc>
          <w:tcPr>
            <w:tcW w:w="723" w:type="dxa"/>
            <w:tcBorders>
              <w:top w:val="nil"/>
              <w:left w:val="nil"/>
              <w:bottom w:val="single" w:sz="4" w:space="0" w:color="auto"/>
              <w:right w:val="single" w:sz="4" w:space="0" w:color="auto"/>
            </w:tcBorders>
            <w:shd w:val="clear" w:color="auto" w:fill="auto"/>
            <w:noWrap/>
            <w:vAlign w:val="center"/>
            <w:hideMark/>
          </w:tcPr>
          <w:p w14:paraId="441DB035" w14:textId="77777777" w:rsidR="00405474" w:rsidRDefault="00405474">
            <w:pPr>
              <w:jc w:val="center"/>
              <w:rPr>
                <w:color w:val="000000"/>
              </w:rPr>
            </w:pPr>
            <w:r>
              <w:rPr>
                <w:color w:val="000000"/>
              </w:rPr>
              <w:t>40</w:t>
            </w:r>
          </w:p>
        </w:tc>
      </w:tr>
      <w:tr w:rsidR="00405474" w14:paraId="31C42F17"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3C13CF82" w14:textId="77777777" w:rsidR="00405474" w:rsidRDefault="00405474">
            <w:pPr>
              <w:jc w:val="center"/>
              <w:rPr>
                <w:color w:val="000000"/>
              </w:rPr>
            </w:pPr>
            <w:r>
              <w:rPr>
                <w:color w:val="000000"/>
              </w:rPr>
              <w:t>Human scale</w:t>
            </w:r>
          </w:p>
        </w:tc>
        <w:tc>
          <w:tcPr>
            <w:tcW w:w="1264" w:type="dxa"/>
            <w:tcBorders>
              <w:top w:val="nil"/>
              <w:left w:val="nil"/>
              <w:bottom w:val="single" w:sz="4" w:space="0" w:color="auto"/>
              <w:right w:val="single" w:sz="4" w:space="0" w:color="auto"/>
            </w:tcBorders>
            <w:shd w:val="clear" w:color="auto" w:fill="auto"/>
            <w:noWrap/>
            <w:vAlign w:val="center"/>
            <w:hideMark/>
          </w:tcPr>
          <w:p w14:paraId="5F0C6F6A"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7B1B1064" w14:textId="77777777" w:rsidR="00405474" w:rsidRDefault="00405474">
            <w:pPr>
              <w:jc w:val="center"/>
              <w:rPr>
                <w:color w:val="000000"/>
              </w:rPr>
            </w:pPr>
            <w:r>
              <w:rPr>
                <w:color w:val="000000"/>
              </w:rPr>
              <w:t>4</w:t>
            </w:r>
          </w:p>
        </w:tc>
        <w:tc>
          <w:tcPr>
            <w:tcW w:w="1135" w:type="dxa"/>
            <w:tcBorders>
              <w:top w:val="nil"/>
              <w:left w:val="nil"/>
              <w:bottom w:val="single" w:sz="4" w:space="0" w:color="auto"/>
              <w:right w:val="single" w:sz="4" w:space="0" w:color="auto"/>
            </w:tcBorders>
            <w:shd w:val="clear" w:color="auto" w:fill="auto"/>
            <w:noWrap/>
            <w:vAlign w:val="center"/>
            <w:hideMark/>
          </w:tcPr>
          <w:p w14:paraId="5850D931" w14:textId="77777777" w:rsidR="00405474" w:rsidRDefault="00405474">
            <w:pPr>
              <w:jc w:val="center"/>
              <w:rPr>
                <w:color w:val="000000"/>
              </w:rPr>
            </w:pPr>
            <w:r>
              <w:rPr>
                <w:color w:val="000000"/>
              </w:rPr>
              <w:t>12</w:t>
            </w:r>
          </w:p>
        </w:tc>
        <w:tc>
          <w:tcPr>
            <w:tcW w:w="750" w:type="dxa"/>
            <w:tcBorders>
              <w:top w:val="nil"/>
              <w:left w:val="nil"/>
              <w:bottom w:val="single" w:sz="4" w:space="0" w:color="auto"/>
              <w:right w:val="single" w:sz="4" w:space="0" w:color="auto"/>
            </w:tcBorders>
            <w:shd w:val="clear" w:color="auto" w:fill="auto"/>
            <w:noWrap/>
            <w:vAlign w:val="center"/>
            <w:hideMark/>
          </w:tcPr>
          <w:p w14:paraId="30A91939" w14:textId="77777777" w:rsidR="00405474" w:rsidRDefault="00405474">
            <w:pPr>
              <w:jc w:val="center"/>
              <w:rPr>
                <w:color w:val="000000"/>
              </w:rPr>
            </w:pPr>
            <w:r>
              <w:rPr>
                <w:color w:val="000000"/>
              </w:rPr>
              <w:t>21</w:t>
            </w:r>
          </w:p>
        </w:tc>
        <w:tc>
          <w:tcPr>
            <w:tcW w:w="1122" w:type="dxa"/>
            <w:tcBorders>
              <w:top w:val="nil"/>
              <w:left w:val="nil"/>
              <w:bottom w:val="single" w:sz="4" w:space="0" w:color="auto"/>
              <w:right w:val="single" w:sz="4" w:space="0" w:color="auto"/>
            </w:tcBorders>
            <w:shd w:val="clear" w:color="auto" w:fill="auto"/>
            <w:noWrap/>
            <w:vAlign w:val="center"/>
            <w:hideMark/>
          </w:tcPr>
          <w:p w14:paraId="6239732D" w14:textId="77777777" w:rsidR="00405474" w:rsidRDefault="00405474">
            <w:pPr>
              <w:jc w:val="center"/>
              <w:rPr>
                <w:color w:val="000000"/>
              </w:rPr>
            </w:pPr>
            <w:r>
              <w:rPr>
                <w:color w:val="000000"/>
              </w:rPr>
              <w:t>3</w:t>
            </w:r>
          </w:p>
        </w:tc>
        <w:tc>
          <w:tcPr>
            <w:tcW w:w="723" w:type="dxa"/>
            <w:tcBorders>
              <w:top w:val="nil"/>
              <w:left w:val="nil"/>
              <w:bottom w:val="single" w:sz="4" w:space="0" w:color="auto"/>
              <w:right w:val="single" w:sz="4" w:space="0" w:color="auto"/>
            </w:tcBorders>
            <w:shd w:val="clear" w:color="auto" w:fill="auto"/>
            <w:noWrap/>
            <w:vAlign w:val="center"/>
            <w:hideMark/>
          </w:tcPr>
          <w:p w14:paraId="51046C86" w14:textId="77777777" w:rsidR="00405474" w:rsidRDefault="00405474">
            <w:pPr>
              <w:jc w:val="center"/>
              <w:rPr>
                <w:color w:val="000000"/>
              </w:rPr>
            </w:pPr>
            <w:r>
              <w:rPr>
                <w:color w:val="000000"/>
              </w:rPr>
              <w:t>40</w:t>
            </w:r>
          </w:p>
        </w:tc>
      </w:tr>
      <w:tr w:rsidR="00405474" w14:paraId="6FAF3B7A"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4E4F5A19" w14:textId="77777777" w:rsidR="00405474" w:rsidRDefault="00405474">
            <w:pPr>
              <w:jc w:val="center"/>
              <w:rPr>
                <w:color w:val="000000"/>
              </w:rPr>
            </w:pPr>
            <w:r>
              <w:rPr>
                <w:color w:val="000000"/>
              </w:rPr>
              <w:t>Environment Attractiveness</w:t>
            </w:r>
          </w:p>
        </w:tc>
        <w:tc>
          <w:tcPr>
            <w:tcW w:w="1264" w:type="dxa"/>
            <w:tcBorders>
              <w:top w:val="nil"/>
              <w:left w:val="nil"/>
              <w:bottom w:val="single" w:sz="4" w:space="0" w:color="auto"/>
              <w:right w:val="single" w:sz="4" w:space="0" w:color="auto"/>
            </w:tcBorders>
            <w:shd w:val="clear" w:color="auto" w:fill="auto"/>
            <w:noWrap/>
            <w:vAlign w:val="center"/>
            <w:hideMark/>
          </w:tcPr>
          <w:p w14:paraId="55405BA1"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21081492" w14:textId="77777777" w:rsidR="00405474" w:rsidRDefault="00405474">
            <w:pPr>
              <w:jc w:val="center"/>
              <w:rPr>
                <w:color w:val="000000"/>
              </w:rPr>
            </w:pPr>
            <w:r>
              <w:rPr>
                <w:color w:val="000000"/>
              </w:rPr>
              <w:t>5</w:t>
            </w:r>
          </w:p>
        </w:tc>
        <w:tc>
          <w:tcPr>
            <w:tcW w:w="1135" w:type="dxa"/>
            <w:tcBorders>
              <w:top w:val="nil"/>
              <w:left w:val="nil"/>
              <w:bottom w:val="single" w:sz="4" w:space="0" w:color="auto"/>
              <w:right w:val="single" w:sz="4" w:space="0" w:color="auto"/>
            </w:tcBorders>
            <w:shd w:val="clear" w:color="auto" w:fill="auto"/>
            <w:noWrap/>
            <w:vAlign w:val="center"/>
            <w:hideMark/>
          </w:tcPr>
          <w:p w14:paraId="4E09D9CA" w14:textId="77777777" w:rsidR="00405474" w:rsidRDefault="00405474">
            <w:pPr>
              <w:jc w:val="center"/>
              <w:rPr>
                <w:color w:val="000000"/>
              </w:rPr>
            </w:pPr>
            <w:r>
              <w:rPr>
                <w:color w:val="000000"/>
              </w:rPr>
              <w:t>12</w:t>
            </w:r>
          </w:p>
        </w:tc>
        <w:tc>
          <w:tcPr>
            <w:tcW w:w="750" w:type="dxa"/>
            <w:tcBorders>
              <w:top w:val="nil"/>
              <w:left w:val="nil"/>
              <w:bottom w:val="single" w:sz="4" w:space="0" w:color="auto"/>
              <w:right w:val="single" w:sz="4" w:space="0" w:color="auto"/>
            </w:tcBorders>
            <w:shd w:val="clear" w:color="auto" w:fill="auto"/>
            <w:noWrap/>
            <w:vAlign w:val="center"/>
            <w:hideMark/>
          </w:tcPr>
          <w:p w14:paraId="6AF4EF6D" w14:textId="77777777" w:rsidR="00405474" w:rsidRDefault="00405474">
            <w:pPr>
              <w:jc w:val="center"/>
              <w:rPr>
                <w:color w:val="000000"/>
              </w:rPr>
            </w:pPr>
            <w:r>
              <w:rPr>
                <w:color w:val="000000"/>
              </w:rPr>
              <w:t>18</w:t>
            </w:r>
          </w:p>
        </w:tc>
        <w:tc>
          <w:tcPr>
            <w:tcW w:w="1122" w:type="dxa"/>
            <w:tcBorders>
              <w:top w:val="nil"/>
              <w:left w:val="nil"/>
              <w:bottom w:val="single" w:sz="4" w:space="0" w:color="auto"/>
              <w:right w:val="single" w:sz="4" w:space="0" w:color="auto"/>
            </w:tcBorders>
            <w:shd w:val="clear" w:color="auto" w:fill="auto"/>
            <w:noWrap/>
            <w:vAlign w:val="center"/>
            <w:hideMark/>
          </w:tcPr>
          <w:p w14:paraId="519208A8" w14:textId="77777777" w:rsidR="00405474" w:rsidRDefault="00405474">
            <w:pPr>
              <w:jc w:val="center"/>
              <w:rPr>
                <w:color w:val="000000"/>
              </w:rPr>
            </w:pPr>
            <w:r>
              <w:rPr>
                <w:color w:val="000000"/>
              </w:rPr>
              <w:t>5</w:t>
            </w:r>
          </w:p>
        </w:tc>
        <w:tc>
          <w:tcPr>
            <w:tcW w:w="723" w:type="dxa"/>
            <w:tcBorders>
              <w:top w:val="nil"/>
              <w:left w:val="nil"/>
              <w:bottom w:val="single" w:sz="4" w:space="0" w:color="auto"/>
              <w:right w:val="single" w:sz="4" w:space="0" w:color="auto"/>
            </w:tcBorders>
            <w:shd w:val="clear" w:color="auto" w:fill="auto"/>
            <w:noWrap/>
            <w:vAlign w:val="center"/>
            <w:hideMark/>
          </w:tcPr>
          <w:p w14:paraId="6A62E9C6" w14:textId="77777777" w:rsidR="00405474" w:rsidRDefault="00405474">
            <w:pPr>
              <w:jc w:val="center"/>
              <w:rPr>
                <w:color w:val="000000"/>
              </w:rPr>
            </w:pPr>
            <w:r>
              <w:rPr>
                <w:color w:val="000000"/>
              </w:rPr>
              <w:t>40</w:t>
            </w:r>
          </w:p>
        </w:tc>
      </w:tr>
      <w:tr w:rsidR="00405474" w14:paraId="64C8CF63"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30899C66" w14:textId="77777777" w:rsidR="00405474" w:rsidRDefault="00405474">
            <w:pPr>
              <w:jc w:val="center"/>
              <w:rPr>
                <w:color w:val="000000"/>
              </w:rPr>
            </w:pPr>
            <w:r>
              <w:rPr>
                <w:color w:val="000000"/>
              </w:rPr>
              <w:t>Meaningful places</w:t>
            </w:r>
          </w:p>
        </w:tc>
        <w:tc>
          <w:tcPr>
            <w:tcW w:w="1264" w:type="dxa"/>
            <w:tcBorders>
              <w:top w:val="nil"/>
              <w:left w:val="nil"/>
              <w:bottom w:val="single" w:sz="4" w:space="0" w:color="auto"/>
              <w:right w:val="single" w:sz="4" w:space="0" w:color="auto"/>
            </w:tcBorders>
            <w:shd w:val="clear" w:color="auto" w:fill="auto"/>
            <w:noWrap/>
            <w:vAlign w:val="center"/>
            <w:hideMark/>
          </w:tcPr>
          <w:p w14:paraId="2A41D03E"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39DEB689" w14:textId="77777777" w:rsidR="00405474" w:rsidRDefault="00405474">
            <w:pPr>
              <w:jc w:val="center"/>
              <w:rPr>
                <w:color w:val="000000"/>
              </w:rPr>
            </w:pPr>
            <w:r>
              <w:rPr>
                <w:color w:val="000000"/>
              </w:rPr>
              <w:t>3</w:t>
            </w:r>
          </w:p>
        </w:tc>
        <w:tc>
          <w:tcPr>
            <w:tcW w:w="1135" w:type="dxa"/>
            <w:tcBorders>
              <w:top w:val="nil"/>
              <w:left w:val="nil"/>
              <w:bottom w:val="single" w:sz="4" w:space="0" w:color="auto"/>
              <w:right w:val="single" w:sz="4" w:space="0" w:color="auto"/>
            </w:tcBorders>
            <w:shd w:val="clear" w:color="auto" w:fill="auto"/>
            <w:noWrap/>
            <w:vAlign w:val="center"/>
            <w:hideMark/>
          </w:tcPr>
          <w:p w14:paraId="300D81B5" w14:textId="77777777" w:rsidR="00405474" w:rsidRDefault="00405474">
            <w:pPr>
              <w:jc w:val="center"/>
              <w:rPr>
                <w:color w:val="000000"/>
              </w:rPr>
            </w:pPr>
            <w:r>
              <w:rPr>
                <w:color w:val="000000"/>
              </w:rPr>
              <w:t>10</w:t>
            </w:r>
          </w:p>
        </w:tc>
        <w:tc>
          <w:tcPr>
            <w:tcW w:w="750" w:type="dxa"/>
            <w:tcBorders>
              <w:top w:val="nil"/>
              <w:left w:val="nil"/>
              <w:bottom w:val="single" w:sz="4" w:space="0" w:color="auto"/>
              <w:right w:val="single" w:sz="4" w:space="0" w:color="auto"/>
            </w:tcBorders>
            <w:shd w:val="clear" w:color="auto" w:fill="auto"/>
            <w:noWrap/>
            <w:vAlign w:val="center"/>
            <w:hideMark/>
          </w:tcPr>
          <w:p w14:paraId="1135D1BA" w14:textId="77777777" w:rsidR="00405474" w:rsidRDefault="00405474">
            <w:pPr>
              <w:jc w:val="center"/>
              <w:rPr>
                <w:color w:val="000000"/>
              </w:rPr>
            </w:pPr>
            <w:r>
              <w:rPr>
                <w:color w:val="000000"/>
              </w:rPr>
              <w:t>17</w:t>
            </w:r>
          </w:p>
        </w:tc>
        <w:tc>
          <w:tcPr>
            <w:tcW w:w="1122" w:type="dxa"/>
            <w:tcBorders>
              <w:top w:val="nil"/>
              <w:left w:val="nil"/>
              <w:bottom w:val="single" w:sz="4" w:space="0" w:color="auto"/>
              <w:right w:val="single" w:sz="4" w:space="0" w:color="auto"/>
            </w:tcBorders>
            <w:shd w:val="clear" w:color="auto" w:fill="auto"/>
            <w:noWrap/>
            <w:vAlign w:val="center"/>
            <w:hideMark/>
          </w:tcPr>
          <w:p w14:paraId="58BB7F4C" w14:textId="77777777" w:rsidR="00405474" w:rsidRDefault="00405474">
            <w:pPr>
              <w:jc w:val="center"/>
              <w:rPr>
                <w:color w:val="000000"/>
              </w:rPr>
            </w:pPr>
            <w:r>
              <w:rPr>
                <w:color w:val="000000"/>
              </w:rPr>
              <w:t>10</w:t>
            </w:r>
          </w:p>
        </w:tc>
        <w:tc>
          <w:tcPr>
            <w:tcW w:w="723" w:type="dxa"/>
            <w:tcBorders>
              <w:top w:val="nil"/>
              <w:left w:val="nil"/>
              <w:bottom w:val="single" w:sz="4" w:space="0" w:color="auto"/>
              <w:right w:val="single" w:sz="4" w:space="0" w:color="auto"/>
            </w:tcBorders>
            <w:shd w:val="clear" w:color="auto" w:fill="auto"/>
            <w:noWrap/>
            <w:vAlign w:val="center"/>
            <w:hideMark/>
          </w:tcPr>
          <w:p w14:paraId="2C0F5F53" w14:textId="77777777" w:rsidR="00405474" w:rsidRDefault="00405474">
            <w:pPr>
              <w:jc w:val="center"/>
              <w:rPr>
                <w:color w:val="000000"/>
              </w:rPr>
            </w:pPr>
            <w:r>
              <w:rPr>
                <w:color w:val="000000"/>
              </w:rPr>
              <w:t>40</w:t>
            </w:r>
          </w:p>
        </w:tc>
      </w:tr>
      <w:tr w:rsidR="00405474" w14:paraId="40C77F54"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06C8F9D0" w14:textId="77777777" w:rsidR="00405474" w:rsidRDefault="00405474">
            <w:pPr>
              <w:jc w:val="center"/>
              <w:rPr>
                <w:color w:val="000000"/>
              </w:rPr>
            </w:pPr>
            <w:r>
              <w:rPr>
                <w:color w:val="000000"/>
              </w:rPr>
              <w:t>Human Presence</w:t>
            </w:r>
          </w:p>
        </w:tc>
        <w:tc>
          <w:tcPr>
            <w:tcW w:w="1264" w:type="dxa"/>
            <w:tcBorders>
              <w:top w:val="nil"/>
              <w:left w:val="nil"/>
              <w:bottom w:val="single" w:sz="4" w:space="0" w:color="auto"/>
              <w:right w:val="single" w:sz="4" w:space="0" w:color="auto"/>
            </w:tcBorders>
            <w:shd w:val="clear" w:color="auto" w:fill="auto"/>
            <w:noWrap/>
            <w:vAlign w:val="center"/>
            <w:hideMark/>
          </w:tcPr>
          <w:p w14:paraId="672442CD"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7523B30C" w14:textId="77777777" w:rsidR="00405474" w:rsidRDefault="00405474">
            <w:pPr>
              <w:jc w:val="center"/>
              <w:rPr>
                <w:color w:val="000000"/>
              </w:rPr>
            </w:pPr>
            <w:r>
              <w:rPr>
                <w:color w:val="000000"/>
              </w:rPr>
              <w:t>3</w:t>
            </w:r>
          </w:p>
        </w:tc>
        <w:tc>
          <w:tcPr>
            <w:tcW w:w="1135" w:type="dxa"/>
            <w:tcBorders>
              <w:top w:val="nil"/>
              <w:left w:val="nil"/>
              <w:bottom w:val="single" w:sz="4" w:space="0" w:color="auto"/>
              <w:right w:val="single" w:sz="4" w:space="0" w:color="auto"/>
            </w:tcBorders>
            <w:shd w:val="clear" w:color="auto" w:fill="auto"/>
            <w:noWrap/>
            <w:vAlign w:val="center"/>
            <w:hideMark/>
          </w:tcPr>
          <w:p w14:paraId="7598C7DF" w14:textId="77777777" w:rsidR="00405474" w:rsidRDefault="00405474">
            <w:pPr>
              <w:jc w:val="center"/>
              <w:rPr>
                <w:color w:val="000000"/>
              </w:rPr>
            </w:pPr>
            <w:r>
              <w:rPr>
                <w:color w:val="000000"/>
              </w:rPr>
              <w:t>7</w:t>
            </w:r>
          </w:p>
        </w:tc>
        <w:tc>
          <w:tcPr>
            <w:tcW w:w="750" w:type="dxa"/>
            <w:tcBorders>
              <w:top w:val="nil"/>
              <w:left w:val="nil"/>
              <w:bottom w:val="single" w:sz="4" w:space="0" w:color="auto"/>
              <w:right w:val="single" w:sz="4" w:space="0" w:color="auto"/>
            </w:tcBorders>
            <w:shd w:val="clear" w:color="auto" w:fill="auto"/>
            <w:noWrap/>
            <w:vAlign w:val="center"/>
            <w:hideMark/>
          </w:tcPr>
          <w:p w14:paraId="0138A13D" w14:textId="77777777" w:rsidR="00405474" w:rsidRDefault="00405474">
            <w:pPr>
              <w:jc w:val="center"/>
              <w:rPr>
                <w:color w:val="000000"/>
              </w:rPr>
            </w:pPr>
            <w:r>
              <w:rPr>
                <w:color w:val="000000"/>
              </w:rPr>
              <w:t>22</w:t>
            </w:r>
          </w:p>
        </w:tc>
        <w:tc>
          <w:tcPr>
            <w:tcW w:w="1122" w:type="dxa"/>
            <w:tcBorders>
              <w:top w:val="nil"/>
              <w:left w:val="nil"/>
              <w:bottom w:val="single" w:sz="4" w:space="0" w:color="auto"/>
              <w:right w:val="single" w:sz="4" w:space="0" w:color="auto"/>
            </w:tcBorders>
            <w:shd w:val="clear" w:color="auto" w:fill="auto"/>
            <w:noWrap/>
            <w:vAlign w:val="center"/>
            <w:hideMark/>
          </w:tcPr>
          <w:p w14:paraId="748E51F0" w14:textId="77777777" w:rsidR="00405474" w:rsidRDefault="00405474">
            <w:pPr>
              <w:jc w:val="center"/>
              <w:rPr>
                <w:color w:val="000000"/>
              </w:rPr>
            </w:pPr>
            <w:r>
              <w:rPr>
                <w:color w:val="000000"/>
              </w:rPr>
              <w:t>8</w:t>
            </w:r>
          </w:p>
        </w:tc>
        <w:tc>
          <w:tcPr>
            <w:tcW w:w="723" w:type="dxa"/>
            <w:tcBorders>
              <w:top w:val="nil"/>
              <w:left w:val="nil"/>
              <w:bottom w:val="single" w:sz="4" w:space="0" w:color="auto"/>
              <w:right w:val="single" w:sz="4" w:space="0" w:color="auto"/>
            </w:tcBorders>
            <w:shd w:val="clear" w:color="auto" w:fill="auto"/>
            <w:noWrap/>
            <w:vAlign w:val="center"/>
            <w:hideMark/>
          </w:tcPr>
          <w:p w14:paraId="12EA478C" w14:textId="77777777" w:rsidR="00405474" w:rsidRDefault="00405474">
            <w:pPr>
              <w:jc w:val="center"/>
              <w:rPr>
                <w:color w:val="000000"/>
              </w:rPr>
            </w:pPr>
            <w:r>
              <w:rPr>
                <w:color w:val="000000"/>
              </w:rPr>
              <w:t>40</w:t>
            </w:r>
          </w:p>
        </w:tc>
      </w:tr>
      <w:tr w:rsidR="00405474" w14:paraId="6E3D6FC5"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406C9F91" w14:textId="77777777" w:rsidR="00405474" w:rsidRDefault="00405474">
            <w:pPr>
              <w:jc w:val="center"/>
              <w:rPr>
                <w:color w:val="000000"/>
              </w:rPr>
            </w:pPr>
            <w:r>
              <w:rPr>
                <w:color w:val="000000"/>
              </w:rPr>
              <w:t>Density or Land use jam</w:t>
            </w:r>
          </w:p>
        </w:tc>
        <w:tc>
          <w:tcPr>
            <w:tcW w:w="1264" w:type="dxa"/>
            <w:tcBorders>
              <w:top w:val="nil"/>
              <w:left w:val="nil"/>
              <w:bottom w:val="single" w:sz="4" w:space="0" w:color="auto"/>
              <w:right w:val="single" w:sz="4" w:space="0" w:color="auto"/>
            </w:tcBorders>
            <w:shd w:val="clear" w:color="auto" w:fill="auto"/>
            <w:noWrap/>
            <w:vAlign w:val="center"/>
            <w:hideMark/>
          </w:tcPr>
          <w:p w14:paraId="223266A7"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0298DA81" w14:textId="77777777" w:rsidR="00405474" w:rsidRDefault="00405474">
            <w:pPr>
              <w:jc w:val="center"/>
              <w:rPr>
                <w:color w:val="000000"/>
              </w:rPr>
            </w:pPr>
            <w:r>
              <w:rPr>
                <w:color w:val="000000"/>
              </w:rPr>
              <w:t>4</w:t>
            </w:r>
          </w:p>
        </w:tc>
        <w:tc>
          <w:tcPr>
            <w:tcW w:w="1135" w:type="dxa"/>
            <w:tcBorders>
              <w:top w:val="nil"/>
              <w:left w:val="nil"/>
              <w:bottom w:val="single" w:sz="4" w:space="0" w:color="auto"/>
              <w:right w:val="single" w:sz="4" w:space="0" w:color="auto"/>
            </w:tcBorders>
            <w:shd w:val="clear" w:color="auto" w:fill="auto"/>
            <w:noWrap/>
            <w:vAlign w:val="center"/>
            <w:hideMark/>
          </w:tcPr>
          <w:p w14:paraId="3D03456E" w14:textId="77777777" w:rsidR="00405474" w:rsidRDefault="00405474">
            <w:pPr>
              <w:jc w:val="center"/>
              <w:rPr>
                <w:color w:val="000000"/>
              </w:rPr>
            </w:pPr>
            <w:r>
              <w:rPr>
                <w:color w:val="000000"/>
              </w:rPr>
              <w:t>11</w:t>
            </w:r>
          </w:p>
        </w:tc>
        <w:tc>
          <w:tcPr>
            <w:tcW w:w="750" w:type="dxa"/>
            <w:tcBorders>
              <w:top w:val="nil"/>
              <w:left w:val="nil"/>
              <w:bottom w:val="single" w:sz="4" w:space="0" w:color="auto"/>
              <w:right w:val="single" w:sz="4" w:space="0" w:color="auto"/>
            </w:tcBorders>
            <w:shd w:val="clear" w:color="auto" w:fill="auto"/>
            <w:noWrap/>
            <w:vAlign w:val="center"/>
            <w:hideMark/>
          </w:tcPr>
          <w:p w14:paraId="418B5A24" w14:textId="77777777" w:rsidR="00405474" w:rsidRDefault="00405474">
            <w:pPr>
              <w:jc w:val="center"/>
              <w:rPr>
                <w:color w:val="000000"/>
              </w:rPr>
            </w:pPr>
            <w:r>
              <w:rPr>
                <w:color w:val="000000"/>
              </w:rPr>
              <w:t>19</w:t>
            </w:r>
          </w:p>
        </w:tc>
        <w:tc>
          <w:tcPr>
            <w:tcW w:w="1122" w:type="dxa"/>
            <w:tcBorders>
              <w:top w:val="nil"/>
              <w:left w:val="nil"/>
              <w:bottom w:val="single" w:sz="4" w:space="0" w:color="auto"/>
              <w:right w:val="single" w:sz="4" w:space="0" w:color="auto"/>
            </w:tcBorders>
            <w:shd w:val="clear" w:color="auto" w:fill="auto"/>
            <w:noWrap/>
            <w:vAlign w:val="center"/>
            <w:hideMark/>
          </w:tcPr>
          <w:p w14:paraId="1A0DE502" w14:textId="77777777" w:rsidR="00405474" w:rsidRDefault="00405474">
            <w:pPr>
              <w:jc w:val="center"/>
              <w:rPr>
                <w:color w:val="000000"/>
              </w:rPr>
            </w:pPr>
            <w:r>
              <w:rPr>
                <w:color w:val="000000"/>
              </w:rPr>
              <w:t>6</w:t>
            </w:r>
          </w:p>
        </w:tc>
        <w:tc>
          <w:tcPr>
            <w:tcW w:w="723" w:type="dxa"/>
            <w:tcBorders>
              <w:top w:val="nil"/>
              <w:left w:val="nil"/>
              <w:bottom w:val="single" w:sz="4" w:space="0" w:color="auto"/>
              <w:right w:val="single" w:sz="4" w:space="0" w:color="auto"/>
            </w:tcBorders>
            <w:shd w:val="clear" w:color="auto" w:fill="auto"/>
            <w:noWrap/>
            <w:vAlign w:val="center"/>
            <w:hideMark/>
          </w:tcPr>
          <w:p w14:paraId="22172D9C" w14:textId="77777777" w:rsidR="00405474" w:rsidRDefault="00405474">
            <w:pPr>
              <w:jc w:val="center"/>
              <w:rPr>
                <w:color w:val="000000"/>
              </w:rPr>
            </w:pPr>
            <w:r>
              <w:rPr>
                <w:color w:val="000000"/>
              </w:rPr>
              <w:t>40</w:t>
            </w:r>
          </w:p>
        </w:tc>
      </w:tr>
      <w:tr w:rsidR="00405474" w14:paraId="4F4F782F"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45F5B7F3" w14:textId="77777777" w:rsidR="00405474" w:rsidRDefault="00405474">
            <w:pPr>
              <w:jc w:val="center"/>
              <w:rPr>
                <w:color w:val="000000"/>
              </w:rPr>
            </w:pPr>
            <w:r>
              <w:rPr>
                <w:color w:val="000000"/>
              </w:rPr>
              <w:t>Parking Availability</w:t>
            </w:r>
          </w:p>
        </w:tc>
        <w:tc>
          <w:tcPr>
            <w:tcW w:w="1264" w:type="dxa"/>
            <w:tcBorders>
              <w:top w:val="nil"/>
              <w:left w:val="nil"/>
              <w:bottom w:val="single" w:sz="4" w:space="0" w:color="auto"/>
              <w:right w:val="single" w:sz="4" w:space="0" w:color="auto"/>
            </w:tcBorders>
            <w:shd w:val="clear" w:color="auto" w:fill="auto"/>
            <w:noWrap/>
            <w:vAlign w:val="center"/>
            <w:hideMark/>
          </w:tcPr>
          <w:p w14:paraId="7E9EC7F4" w14:textId="77777777" w:rsidR="00405474" w:rsidRDefault="00405474">
            <w:pPr>
              <w:jc w:val="center"/>
              <w:rPr>
                <w:color w:val="000000"/>
              </w:rPr>
            </w:pPr>
            <w:r>
              <w:rPr>
                <w:color w:val="000000"/>
              </w:rPr>
              <w:t>0</w:t>
            </w:r>
          </w:p>
        </w:tc>
        <w:tc>
          <w:tcPr>
            <w:tcW w:w="698" w:type="dxa"/>
            <w:tcBorders>
              <w:top w:val="nil"/>
              <w:left w:val="nil"/>
              <w:bottom w:val="single" w:sz="4" w:space="0" w:color="auto"/>
              <w:right w:val="single" w:sz="4" w:space="0" w:color="auto"/>
            </w:tcBorders>
            <w:shd w:val="clear" w:color="auto" w:fill="auto"/>
            <w:noWrap/>
            <w:vAlign w:val="center"/>
            <w:hideMark/>
          </w:tcPr>
          <w:p w14:paraId="2C69E450" w14:textId="77777777" w:rsidR="00405474" w:rsidRDefault="00405474">
            <w:pPr>
              <w:jc w:val="center"/>
              <w:rPr>
                <w:color w:val="000000"/>
              </w:rPr>
            </w:pPr>
            <w:r>
              <w:rPr>
                <w:color w:val="000000"/>
              </w:rPr>
              <w:t>3</w:t>
            </w:r>
          </w:p>
        </w:tc>
        <w:tc>
          <w:tcPr>
            <w:tcW w:w="1135" w:type="dxa"/>
            <w:tcBorders>
              <w:top w:val="nil"/>
              <w:left w:val="nil"/>
              <w:bottom w:val="single" w:sz="4" w:space="0" w:color="auto"/>
              <w:right w:val="single" w:sz="4" w:space="0" w:color="auto"/>
            </w:tcBorders>
            <w:shd w:val="clear" w:color="auto" w:fill="auto"/>
            <w:noWrap/>
            <w:vAlign w:val="center"/>
            <w:hideMark/>
          </w:tcPr>
          <w:p w14:paraId="75689086" w14:textId="77777777" w:rsidR="00405474" w:rsidRDefault="00405474">
            <w:pPr>
              <w:jc w:val="center"/>
              <w:rPr>
                <w:color w:val="000000"/>
              </w:rPr>
            </w:pPr>
            <w:r>
              <w:rPr>
                <w:color w:val="000000"/>
              </w:rPr>
              <w:t>12</w:t>
            </w:r>
          </w:p>
        </w:tc>
        <w:tc>
          <w:tcPr>
            <w:tcW w:w="750" w:type="dxa"/>
            <w:tcBorders>
              <w:top w:val="nil"/>
              <w:left w:val="nil"/>
              <w:bottom w:val="single" w:sz="4" w:space="0" w:color="auto"/>
              <w:right w:val="single" w:sz="4" w:space="0" w:color="auto"/>
            </w:tcBorders>
            <w:shd w:val="clear" w:color="auto" w:fill="auto"/>
            <w:noWrap/>
            <w:vAlign w:val="center"/>
            <w:hideMark/>
          </w:tcPr>
          <w:p w14:paraId="477D5F1D" w14:textId="77777777" w:rsidR="00405474" w:rsidRDefault="00405474">
            <w:pPr>
              <w:jc w:val="center"/>
              <w:rPr>
                <w:color w:val="000000"/>
              </w:rPr>
            </w:pPr>
            <w:r>
              <w:rPr>
                <w:color w:val="000000"/>
              </w:rPr>
              <w:t>14</w:t>
            </w:r>
          </w:p>
        </w:tc>
        <w:tc>
          <w:tcPr>
            <w:tcW w:w="1122" w:type="dxa"/>
            <w:tcBorders>
              <w:top w:val="nil"/>
              <w:left w:val="nil"/>
              <w:bottom w:val="single" w:sz="4" w:space="0" w:color="auto"/>
              <w:right w:val="single" w:sz="4" w:space="0" w:color="auto"/>
            </w:tcBorders>
            <w:shd w:val="clear" w:color="auto" w:fill="auto"/>
            <w:noWrap/>
            <w:vAlign w:val="center"/>
            <w:hideMark/>
          </w:tcPr>
          <w:p w14:paraId="2FB6ADE2" w14:textId="77777777" w:rsidR="00405474" w:rsidRDefault="00405474">
            <w:pPr>
              <w:jc w:val="center"/>
              <w:rPr>
                <w:color w:val="000000"/>
              </w:rPr>
            </w:pPr>
            <w:r>
              <w:rPr>
                <w:color w:val="000000"/>
              </w:rPr>
              <w:t>11</w:t>
            </w:r>
          </w:p>
        </w:tc>
        <w:tc>
          <w:tcPr>
            <w:tcW w:w="723" w:type="dxa"/>
            <w:tcBorders>
              <w:top w:val="nil"/>
              <w:left w:val="nil"/>
              <w:bottom w:val="single" w:sz="4" w:space="0" w:color="auto"/>
              <w:right w:val="single" w:sz="4" w:space="0" w:color="auto"/>
            </w:tcBorders>
            <w:shd w:val="clear" w:color="auto" w:fill="auto"/>
            <w:noWrap/>
            <w:vAlign w:val="center"/>
            <w:hideMark/>
          </w:tcPr>
          <w:p w14:paraId="0E39827C" w14:textId="77777777" w:rsidR="00405474" w:rsidRDefault="00405474">
            <w:pPr>
              <w:jc w:val="center"/>
              <w:rPr>
                <w:color w:val="000000"/>
              </w:rPr>
            </w:pPr>
            <w:r>
              <w:rPr>
                <w:color w:val="000000"/>
              </w:rPr>
              <w:t>40</w:t>
            </w:r>
          </w:p>
        </w:tc>
      </w:tr>
      <w:tr w:rsidR="00405474" w14:paraId="5DAF0A99"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36C27233" w14:textId="77777777" w:rsidR="00405474" w:rsidRDefault="00405474">
            <w:pPr>
              <w:jc w:val="center"/>
              <w:rPr>
                <w:color w:val="000000"/>
              </w:rPr>
            </w:pPr>
            <w:r>
              <w:rPr>
                <w:color w:val="000000"/>
              </w:rPr>
              <w:t>Road Signals</w:t>
            </w:r>
          </w:p>
        </w:tc>
        <w:tc>
          <w:tcPr>
            <w:tcW w:w="1264" w:type="dxa"/>
            <w:tcBorders>
              <w:top w:val="nil"/>
              <w:left w:val="nil"/>
              <w:bottom w:val="single" w:sz="4" w:space="0" w:color="auto"/>
              <w:right w:val="single" w:sz="4" w:space="0" w:color="auto"/>
            </w:tcBorders>
            <w:shd w:val="clear" w:color="auto" w:fill="auto"/>
            <w:noWrap/>
            <w:vAlign w:val="center"/>
            <w:hideMark/>
          </w:tcPr>
          <w:p w14:paraId="5CA3E12C" w14:textId="77777777" w:rsidR="00405474" w:rsidRDefault="00405474">
            <w:pPr>
              <w:jc w:val="center"/>
              <w:rPr>
                <w:color w:val="000000"/>
              </w:rPr>
            </w:pPr>
            <w:r>
              <w:rPr>
                <w:color w:val="000000"/>
              </w:rPr>
              <w:t>7</w:t>
            </w:r>
          </w:p>
        </w:tc>
        <w:tc>
          <w:tcPr>
            <w:tcW w:w="698" w:type="dxa"/>
            <w:tcBorders>
              <w:top w:val="nil"/>
              <w:left w:val="nil"/>
              <w:bottom w:val="single" w:sz="4" w:space="0" w:color="auto"/>
              <w:right w:val="single" w:sz="4" w:space="0" w:color="auto"/>
            </w:tcBorders>
            <w:shd w:val="clear" w:color="auto" w:fill="auto"/>
            <w:noWrap/>
            <w:vAlign w:val="center"/>
            <w:hideMark/>
          </w:tcPr>
          <w:p w14:paraId="16023C3D" w14:textId="77777777" w:rsidR="00405474" w:rsidRDefault="00405474">
            <w:pPr>
              <w:jc w:val="center"/>
              <w:rPr>
                <w:color w:val="000000"/>
              </w:rPr>
            </w:pPr>
            <w:r>
              <w:rPr>
                <w:color w:val="000000"/>
              </w:rPr>
              <w:t>14</w:t>
            </w:r>
          </w:p>
        </w:tc>
        <w:tc>
          <w:tcPr>
            <w:tcW w:w="1135" w:type="dxa"/>
            <w:tcBorders>
              <w:top w:val="nil"/>
              <w:left w:val="nil"/>
              <w:bottom w:val="single" w:sz="4" w:space="0" w:color="auto"/>
              <w:right w:val="single" w:sz="4" w:space="0" w:color="auto"/>
            </w:tcBorders>
            <w:shd w:val="clear" w:color="auto" w:fill="auto"/>
            <w:noWrap/>
            <w:vAlign w:val="center"/>
            <w:hideMark/>
          </w:tcPr>
          <w:p w14:paraId="6ECDAF2C" w14:textId="77777777" w:rsidR="00405474" w:rsidRDefault="00405474">
            <w:pPr>
              <w:jc w:val="center"/>
              <w:rPr>
                <w:color w:val="000000"/>
              </w:rPr>
            </w:pPr>
            <w:r>
              <w:rPr>
                <w:color w:val="000000"/>
              </w:rPr>
              <w:t>13</w:t>
            </w:r>
          </w:p>
        </w:tc>
        <w:tc>
          <w:tcPr>
            <w:tcW w:w="750" w:type="dxa"/>
            <w:tcBorders>
              <w:top w:val="nil"/>
              <w:left w:val="nil"/>
              <w:bottom w:val="single" w:sz="4" w:space="0" w:color="auto"/>
              <w:right w:val="single" w:sz="4" w:space="0" w:color="auto"/>
            </w:tcBorders>
            <w:shd w:val="clear" w:color="auto" w:fill="auto"/>
            <w:noWrap/>
            <w:vAlign w:val="center"/>
            <w:hideMark/>
          </w:tcPr>
          <w:p w14:paraId="63C621F8" w14:textId="77777777" w:rsidR="00405474" w:rsidRDefault="00405474">
            <w:pPr>
              <w:jc w:val="center"/>
              <w:rPr>
                <w:color w:val="000000"/>
              </w:rPr>
            </w:pPr>
            <w:r>
              <w:rPr>
                <w:color w:val="000000"/>
              </w:rPr>
              <w:t>6</w:t>
            </w:r>
          </w:p>
        </w:tc>
        <w:tc>
          <w:tcPr>
            <w:tcW w:w="1122" w:type="dxa"/>
            <w:tcBorders>
              <w:top w:val="nil"/>
              <w:left w:val="nil"/>
              <w:bottom w:val="single" w:sz="4" w:space="0" w:color="auto"/>
              <w:right w:val="single" w:sz="4" w:space="0" w:color="auto"/>
            </w:tcBorders>
            <w:shd w:val="clear" w:color="auto" w:fill="auto"/>
            <w:noWrap/>
            <w:vAlign w:val="center"/>
            <w:hideMark/>
          </w:tcPr>
          <w:p w14:paraId="43121204" w14:textId="77777777" w:rsidR="00405474" w:rsidRDefault="00405474">
            <w:pPr>
              <w:jc w:val="center"/>
              <w:rPr>
                <w:color w:val="000000"/>
              </w:rPr>
            </w:pPr>
            <w:r>
              <w:rPr>
                <w:color w:val="000000"/>
              </w:rPr>
              <w:t>0</w:t>
            </w:r>
          </w:p>
        </w:tc>
        <w:tc>
          <w:tcPr>
            <w:tcW w:w="723" w:type="dxa"/>
            <w:tcBorders>
              <w:top w:val="nil"/>
              <w:left w:val="nil"/>
              <w:bottom w:val="single" w:sz="4" w:space="0" w:color="auto"/>
              <w:right w:val="single" w:sz="4" w:space="0" w:color="auto"/>
            </w:tcBorders>
            <w:shd w:val="clear" w:color="auto" w:fill="auto"/>
            <w:noWrap/>
            <w:vAlign w:val="center"/>
            <w:hideMark/>
          </w:tcPr>
          <w:p w14:paraId="274A0503" w14:textId="77777777" w:rsidR="00405474" w:rsidRDefault="00405474">
            <w:pPr>
              <w:jc w:val="center"/>
              <w:rPr>
                <w:color w:val="000000"/>
              </w:rPr>
            </w:pPr>
            <w:r>
              <w:rPr>
                <w:color w:val="000000"/>
              </w:rPr>
              <w:t>40</w:t>
            </w:r>
          </w:p>
        </w:tc>
      </w:tr>
      <w:tr w:rsidR="00405474" w14:paraId="49D82AEE"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1F366680" w14:textId="77777777" w:rsidR="00405474" w:rsidRDefault="00405474">
            <w:pPr>
              <w:jc w:val="center"/>
              <w:rPr>
                <w:color w:val="000000"/>
              </w:rPr>
            </w:pPr>
            <w:r>
              <w:rPr>
                <w:color w:val="000000"/>
              </w:rPr>
              <w:t>Sitting Areas</w:t>
            </w:r>
          </w:p>
        </w:tc>
        <w:tc>
          <w:tcPr>
            <w:tcW w:w="1264" w:type="dxa"/>
            <w:tcBorders>
              <w:top w:val="nil"/>
              <w:left w:val="nil"/>
              <w:bottom w:val="single" w:sz="4" w:space="0" w:color="auto"/>
              <w:right w:val="single" w:sz="4" w:space="0" w:color="auto"/>
            </w:tcBorders>
            <w:shd w:val="clear" w:color="auto" w:fill="auto"/>
            <w:noWrap/>
            <w:vAlign w:val="center"/>
            <w:hideMark/>
          </w:tcPr>
          <w:p w14:paraId="05070AF4" w14:textId="77777777" w:rsidR="00405474" w:rsidRDefault="00405474">
            <w:pPr>
              <w:jc w:val="center"/>
              <w:rPr>
                <w:color w:val="000000"/>
              </w:rPr>
            </w:pPr>
            <w:r>
              <w:rPr>
                <w:color w:val="000000"/>
              </w:rPr>
              <w:t>11</w:t>
            </w:r>
          </w:p>
        </w:tc>
        <w:tc>
          <w:tcPr>
            <w:tcW w:w="698" w:type="dxa"/>
            <w:tcBorders>
              <w:top w:val="nil"/>
              <w:left w:val="nil"/>
              <w:bottom w:val="single" w:sz="4" w:space="0" w:color="auto"/>
              <w:right w:val="single" w:sz="4" w:space="0" w:color="auto"/>
            </w:tcBorders>
            <w:shd w:val="clear" w:color="auto" w:fill="auto"/>
            <w:noWrap/>
            <w:vAlign w:val="center"/>
            <w:hideMark/>
          </w:tcPr>
          <w:p w14:paraId="7A3BECEE" w14:textId="77777777" w:rsidR="00405474" w:rsidRDefault="00405474">
            <w:pPr>
              <w:jc w:val="center"/>
              <w:rPr>
                <w:color w:val="000000"/>
              </w:rPr>
            </w:pPr>
            <w:r>
              <w:rPr>
                <w:color w:val="000000"/>
              </w:rPr>
              <w:t>14</w:t>
            </w:r>
          </w:p>
        </w:tc>
        <w:tc>
          <w:tcPr>
            <w:tcW w:w="1135" w:type="dxa"/>
            <w:tcBorders>
              <w:top w:val="nil"/>
              <w:left w:val="nil"/>
              <w:bottom w:val="single" w:sz="4" w:space="0" w:color="auto"/>
              <w:right w:val="single" w:sz="4" w:space="0" w:color="auto"/>
            </w:tcBorders>
            <w:shd w:val="clear" w:color="auto" w:fill="auto"/>
            <w:noWrap/>
            <w:vAlign w:val="center"/>
            <w:hideMark/>
          </w:tcPr>
          <w:p w14:paraId="67FD72CD" w14:textId="77777777" w:rsidR="00405474" w:rsidRDefault="00405474">
            <w:pPr>
              <w:jc w:val="center"/>
              <w:rPr>
                <w:color w:val="000000"/>
              </w:rPr>
            </w:pPr>
            <w:r>
              <w:rPr>
                <w:color w:val="000000"/>
              </w:rPr>
              <w:t>12</w:t>
            </w:r>
          </w:p>
        </w:tc>
        <w:tc>
          <w:tcPr>
            <w:tcW w:w="750" w:type="dxa"/>
            <w:tcBorders>
              <w:top w:val="nil"/>
              <w:left w:val="nil"/>
              <w:bottom w:val="single" w:sz="4" w:space="0" w:color="auto"/>
              <w:right w:val="single" w:sz="4" w:space="0" w:color="auto"/>
            </w:tcBorders>
            <w:shd w:val="clear" w:color="auto" w:fill="auto"/>
            <w:noWrap/>
            <w:vAlign w:val="center"/>
            <w:hideMark/>
          </w:tcPr>
          <w:p w14:paraId="012A048F" w14:textId="77777777" w:rsidR="00405474" w:rsidRDefault="00405474">
            <w:pPr>
              <w:jc w:val="center"/>
              <w:rPr>
                <w:color w:val="000000"/>
              </w:rPr>
            </w:pPr>
            <w:r>
              <w:rPr>
                <w:color w:val="000000"/>
              </w:rPr>
              <w:t>3</w:t>
            </w:r>
          </w:p>
        </w:tc>
        <w:tc>
          <w:tcPr>
            <w:tcW w:w="1122" w:type="dxa"/>
            <w:tcBorders>
              <w:top w:val="nil"/>
              <w:left w:val="nil"/>
              <w:bottom w:val="single" w:sz="4" w:space="0" w:color="auto"/>
              <w:right w:val="single" w:sz="4" w:space="0" w:color="auto"/>
            </w:tcBorders>
            <w:shd w:val="clear" w:color="auto" w:fill="auto"/>
            <w:noWrap/>
            <w:vAlign w:val="center"/>
            <w:hideMark/>
          </w:tcPr>
          <w:p w14:paraId="43FD8C82" w14:textId="77777777" w:rsidR="00405474" w:rsidRDefault="00405474">
            <w:pPr>
              <w:jc w:val="center"/>
              <w:rPr>
                <w:color w:val="000000"/>
              </w:rPr>
            </w:pPr>
            <w:r>
              <w:rPr>
                <w:color w:val="000000"/>
              </w:rPr>
              <w:t>0</w:t>
            </w:r>
          </w:p>
        </w:tc>
        <w:tc>
          <w:tcPr>
            <w:tcW w:w="723" w:type="dxa"/>
            <w:tcBorders>
              <w:top w:val="nil"/>
              <w:left w:val="nil"/>
              <w:bottom w:val="single" w:sz="4" w:space="0" w:color="auto"/>
              <w:right w:val="single" w:sz="4" w:space="0" w:color="auto"/>
            </w:tcBorders>
            <w:shd w:val="clear" w:color="auto" w:fill="auto"/>
            <w:noWrap/>
            <w:vAlign w:val="center"/>
            <w:hideMark/>
          </w:tcPr>
          <w:p w14:paraId="710437A8" w14:textId="77777777" w:rsidR="00405474" w:rsidRDefault="00405474">
            <w:pPr>
              <w:jc w:val="center"/>
              <w:rPr>
                <w:color w:val="000000"/>
              </w:rPr>
            </w:pPr>
            <w:r>
              <w:rPr>
                <w:color w:val="000000"/>
              </w:rPr>
              <w:t>40</w:t>
            </w:r>
          </w:p>
        </w:tc>
      </w:tr>
      <w:tr w:rsidR="00405474" w14:paraId="39EAAFCE" w14:textId="77777777" w:rsidTr="00405474">
        <w:trPr>
          <w:trHeight w:val="315"/>
        </w:trPr>
        <w:tc>
          <w:tcPr>
            <w:tcW w:w="3771" w:type="dxa"/>
            <w:tcBorders>
              <w:top w:val="nil"/>
              <w:left w:val="single" w:sz="4" w:space="0" w:color="auto"/>
              <w:bottom w:val="single" w:sz="4" w:space="0" w:color="auto"/>
              <w:right w:val="single" w:sz="4" w:space="0" w:color="auto"/>
            </w:tcBorders>
            <w:shd w:val="clear" w:color="auto" w:fill="auto"/>
            <w:noWrap/>
            <w:vAlign w:val="center"/>
            <w:hideMark/>
          </w:tcPr>
          <w:p w14:paraId="04F3D2E4" w14:textId="77777777" w:rsidR="00405474" w:rsidRDefault="00405474">
            <w:pPr>
              <w:jc w:val="center"/>
              <w:rPr>
                <w:color w:val="000000"/>
              </w:rPr>
            </w:pPr>
            <w:r>
              <w:rPr>
                <w:color w:val="000000"/>
              </w:rPr>
              <w:lastRenderedPageBreak/>
              <w:t>Public Toilets</w:t>
            </w:r>
          </w:p>
        </w:tc>
        <w:tc>
          <w:tcPr>
            <w:tcW w:w="1264" w:type="dxa"/>
            <w:tcBorders>
              <w:top w:val="nil"/>
              <w:left w:val="nil"/>
              <w:bottom w:val="single" w:sz="4" w:space="0" w:color="auto"/>
              <w:right w:val="single" w:sz="4" w:space="0" w:color="auto"/>
            </w:tcBorders>
            <w:shd w:val="clear" w:color="auto" w:fill="auto"/>
            <w:noWrap/>
            <w:vAlign w:val="center"/>
            <w:hideMark/>
          </w:tcPr>
          <w:p w14:paraId="18EE33EC" w14:textId="77777777" w:rsidR="00405474" w:rsidRDefault="00405474">
            <w:pPr>
              <w:jc w:val="center"/>
              <w:rPr>
                <w:color w:val="000000"/>
              </w:rPr>
            </w:pPr>
            <w:r>
              <w:rPr>
                <w:color w:val="000000"/>
              </w:rPr>
              <w:t>10</w:t>
            </w:r>
          </w:p>
        </w:tc>
        <w:tc>
          <w:tcPr>
            <w:tcW w:w="698" w:type="dxa"/>
            <w:tcBorders>
              <w:top w:val="nil"/>
              <w:left w:val="nil"/>
              <w:bottom w:val="single" w:sz="4" w:space="0" w:color="auto"/>
              <w:right w:val="single" w:sz="4" w:space="0" w:color="auto"/>
            </w:tcBorders>
            <w:shd w:val="clear" w:color="auto" w:fill="auto"/>
            <w:noWrap/>
            <w:vAlign w:val="center"/>
            <w:hideMark/>
          </w:tcPr>
          <w:p w14:paraId="054A95F7" w14:textId="77777777" w:rsidR="00405474" w:rsidRDefault="00405474">
            <w:pPr>
              <w:jc w:val="center"/>
              <w:rPr>
                <w:color w:val="000000"/>
              </w:rPr>
            </w:pPr>
            <w:r>
              <w:rPr>
                <w:color w:val="000000"/>
              </w:rPr>
              <w:t>15</w:t>
            </w:r>
          </w:p>
        </w:tc>
        <w:tc>
          <w:tcPr>
            <w:tcW w:w="1135" w:type="dxa"/>
            <w:tcBorders>
              <w:top w:val="nil"/>
              <w:left w:val="nil"/>
              <w:bottom w:val="single" w:sz="4" w:space="0" w:color="auto"/>
              <w:right w:val="single" w:sz="4" w:space="0" w:color="auto"/>
            </w:tcBorders>
            <w:shd w:val="clear" w:color="auto" w:fill="auto"/>
            <w:noWrap/>
            <w:vAlign w:val="center"/>
            <w:hideMark/>
          </w:tcPr>
          <w:p w14:paraId="1967E52C" w14:textId="77777777" w:rsidR="00405474" w:rsidRDefault="00405474">
            <w:pPr>
              <w:jc w:val="center"/>
              <w:rPr>
                <w:color w:val="000000"/>
              </w:rPr>
            </w:pPr>
            <w:r>
              <w:rPr>
                <w:color w:val="000000"/>
              </w:rPr>
              <w:t>14</w:t>
            </w:r>
          </w:p>
        </w:tc>
        <w:tc>
          <w:tcPr>
            <w:tcW w:w="750" w:type="dxa"/>
            <w:tcBorders>
              <w:top w:val="nil"/>
              <w:left w:val="nil"/>
              <w:bottom w:val="single" w:sz="4" w:space="0" w:color="auto"/>
              <w:right w:val="single" w:sz="4" w:space="0" w:color="auto"/>
            </w:tcBorders>
            <w:shd w:val="clear" w:color="auto" w:fill="auto"/>
            <w:noWrap/>
            <w:vAlign w:val="center"/>
            <w:hideMark/>
          </w:tcPr>
          <w:p w14:paraId="41CF848D" w14:textId="77777777" w:rsidR="00405474" w:rsidRDefault="00405474">
            <w:pPr>
              <w:jc w:val="center"/>
              <w:rPr>
                <w:color w:val="000000"/>
              </w:rPr>
            </w:pPr>
            <w:r>
              <w:rPr>
                <w:color w:val="000000"/>
              </w:rPr>
              <w:t>1</w:t>
            </w:r>
          </w:p>
        </w:tc>
        <w:tc>
          <w:tcPr>
            <w:tcW w:w="1122" w:type="dxa"/>
            <w:tcBorders>
              <w:top w:val="nil"/>
              <w:left w:val="nil"/>
              <w:bottom w:val="single" w:sz="4" w:space="0" w:color="auto"/>
              <w:right w:val="single" w:sz="4" w:space="0" w:color="auto"/>
            </w:tcBorders>
            <w:shd w:val="clear" w:color="auto" w:fill="auto"/>
            <w:noWrap/>
            <w:vAlign w:val="center"/>
            <w:hideMark/>
          </w:tcPr>
          <w:p w14:paraId="511CFE92" w14:textId="77777777" w:rsidR="00405474" w:rsidRDefault="00405474">
            <w:pPr>
              <w:jc w:val="center"/>
              <w:rPr>
                <w:color w:val="000000"/>
              </w:rPr>
            </w:pPr>
            <w:r>
              <w:rPr>
                <w:color w:val="000000"/>
              </w:rPr>
              <w:t>0</w:t>
            </w:r>
          </w:p>
        </w:tc>
        <w:tc>
          <w:tcPr>
            <w:tcW w:w="723" w:type="dxa"/>
            <w:tcBorders>
              <w:top w:val="nil"/>
              <w:left w:val="nil"/>
              <w:bottom w:val="single" w:sz="4" w:space="0" w:color="auto"/>
              <w:right w:val="single" w:sz="4" w:space="0" w:color="auto"/>
            </w:tcBorders>
            <w:shd w:val="clear" w:color="auto" w:fill="auto"/>
            <w:noWrap/>
            <w:vAlign w:val="center"/>
            <w:hideMark/>
          </w:tcPr>
          <w:p w14:paraId="605F0FB6" w14:textId="77777777" w:rsidR="00405474" w:rsidRDefault="00405474">
            <w:pPr>
              <w:jc w:val="center"/>
              <w:rPr>
                <w:color w:val="000000"/>
              </w:rPr>
            </w:pPr>
            <w:r>
              <w:rPr>
                <w:color w:val="000000"/>
              </w:rPr>
              <w:t>40</w:t>
            </w:r>
          </w:p>
        </w:tc>
      </w:tr>
    </w:tbl>
    <w:p w14:paraId="7B6740E2" w14:textId="77777777" w:rsidR="005B0639" w:rsidRDefault="0017188D" w:rsidP="00CD27C2">
      <w:r>
        <w:t>Source: Field survey</w:t>
      </w:r>
    </w:p>
    <w:p w14:paraId="43311024" w14:textId="77777777" w:rsidR="0017188D" w:rsidRDefault="0017188D" w:rsidP="00CD27C2"/>
    <w:p w14:paraId="4C45209A" w14:textId="77777777" w:rsidR="005B0639" w:rsidRDefault="005B0639">
      <w:pPr>
        <w:spacing w:line="259" w:lineRule="auto"/>
        <w:jc w:val="left"/>
      </w:pPr>
      <w:r>
        <w:br w:type="page"/>
      </w:r>
    </w:p>
    <w:p w14:paraId="13008086" w14:textId="77777777" w:rsidR="00D30B1C" w:rsidRDefault="00D30B1C" w:rsidP="00D30B1C">
      <w:pPr>
        <w:pStyle w:val="Heading3"/>
      </w:pPr>
      <w:bookmarkStart w:id="66" w:name="_Toc20090186"/>
      <w:r w:rsidRPr="00580E64">
        <w:lastRenderedPageBreak/>
        <w:t>Kareem Market A.I.T</w:t>
      </w:r>
      <w:bookmarkEnd w:id="66"/>
    </w:p>
    <w:p w14:paraId="154F6096" w14:textId="77777777" w:rsidR="00D30B1C" w:rsidRPr="00CD27C2" w:rsidRDefault="00D30B1C" w:rsidP="00D30B1C">
      <w:r>
        <w:t xml:space="preserve">The data collected from </w:t>
      </w:r>
      <w:r w:rsidRPr="00580E64">
        <w:t>Kareem Market A.I.T</w:t>
      </w:r>
      <w:r>
        <w:t xml:space="preserve"> is as follow:</w:t>
      </w:r>
    </w:p>
    <w:p w14:paraId="21390E0C" w14:textId="1709D70B" w:rsidR="00D45495" w:rsidRDefault="00D45495" w:rsidP="00D45495">
      <w:pPr>
        <w:pStyle w:val="Caption"/>
        <w:keepNext/>
        <w:jc w:val="center"/>
      </w:pPr>
      <w:bookmarkStart w:id="67" w:name="_Toc17706255"/>
      <w:r>
        <w:t xml:space="preserve">Table </w:t>
      </w:r>
      <w:fldSimple w:instr=" SEQ Table \* ARABIC ">
        <w:r w:rsidR="00E05720">
          <w:rPr>
            <w:noProof/>
          </w:rPr>
          <w:t>5</w:t>
        </w:r>
      </w:fldSimple>
      <w:r>
        <w:t>: Kareem Market A.I.T Data Collection</w:t>
      </w:r>
      <w:bookmarkEnd w:id="67"/>
    </w:p>
    <w:tbl>
      <w:tblPr>
        <w:tblW w:w="9672" w:type="dxa"/>
        <w:tblInd w:w="113" w:type="dxa"/>
        <w:tblLook w:val="04A0" w:firstRow="1" w:lastRow="0" w:firstColumn="1" w:lastColumn="0" w:noHBand="0" w:noVBand="1"/>
      </w:tblPr>
      <w:tblGrid>
        <w:gridCol w:w="3852"/>
        <w:gridCol w:w="1108"/>
        <w:gridCol w:w="897"/>
        <w:gridCol w:w="1161"/>
        <w:gridCol w:w="766"/>
        <w:gridCol w:w="1147"/>
        <w:gridCol w:w="741"/>
      </w:tblGrid>
      <w:tr w:rsidR="00D16464" w14:paraId="3D3F067C" w14:textId="77777777" w:rsidTr="007D06FE">
        <w:trPr>
          <w:trHeight w:val="273"/>
        </w:trPr>
        <w:tc>
          <w:tcPr>
            <w:tcW w:w="9672"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DC94A3" w14:textId="77777777" w:rsidR="00D16464" w:rsidRDefault="00D16464">
            <w:pPr>
              <w:spacing w:line="240" w:lineRule="auto"/>
              <w:jc w:val="center"/>
              <w:rPr>
                <w:color w:val="000000"/>
              </w:rPr>
            </w:pPr>
            <w:r>
              <w:rPr>
                <w:color w:val="000000"/>
              </w:rPr>
              <w:t>Kareem Market A.I.T</w:t>
            </w:r>
          </w:p>
        </w:tc>
      </w:tr>
      <w:tr w:rsidR="00D16464" w14:paraId="5FBFC6A2" w14:textId="77777777" w:rsidTr="007D06FE">
        <w:trPr>
          <w:trHeight w:val="273"/>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35E891A6" w14:textId="77777777" w:rsidR="00D16464" w:rsidRDefault="00D16464">
            <w:pPr>
              <w:jc w:val="center"/>
              <w:rPr>
                <w:color w:val="000000"/>
              </w:rPr>
            </w:pPr>
            <w:r>
              <w:rPr>
                <w:color w:val="000000"/>
              </w:rPr>
              <w:t>Factors</w:t>
            </w:r>
          </w:p>
        </w:tc>
        <w:tc>
          <w:tcPr>
            <w:tcW w:w="1108" w:type="dxa"/>
            <w:tcBorders>
              <w:top w:val="nil"/>
              <w:left w:val="nil"/>
              <w:bottom w:val="single" w:sz="4" w:space="0" w:color="auto"/>
              <w:right w:val="single" w:sz="4" w:space="0" w:color="auto"/>
            </w:tcBorders>
            <w:shd w:val="clear" w:color="auto" w:fill="auto"/>
            <w:noWrap/>
            <w:vAlign w:val="center"/>
            <w:hideMark/>
          </w:tcPr>
          <w:p w14:paraId="36285589" w14:textId="77777777" w:rsidR="00D16464" w:rsidRDefault="00D16464">
            <w:pPr>
              <w:jc w:val="center"/>
              <w:rPr>
                <w:color w:val="000000"/>
              </w:rPr>
            </w:pPr>
            <w:r>
              <w:rPr>
                <w:color w:val="000000"/>
              </w:rPr>
              <w:t>Terrible</w:t>
            </w:r>
          </w:p>
        </w:tc>
        <w:tc>
          <w:tcPr>
            <w:tcW w:w="897" w:type="dxa"/>
            <w:tcBorders>
              <w:top w:val="nil"/>
              <w:left w:val="nil"/>
              <w:bottom w:val="single" w:sz="4" w:space="0" w:color="auto"/>
              <w:right w:val="single" w:sz="4" w:space="0" w:color="auto"/>
            </w:tcBorders>
            <w:shd w:val="clear" w:color="auto" w:fill="auto"/>
            <w:noWrap/>
            <w:vAlign w:val="center"/>
            <w:hideMark/>
          </w:tcPr>
          <w:p w14:paraId="44664681" w14:textId="77777777" w:rsidR="00D16464" w:rsidRDefault="00D16464">
            <w:pPr>
              <w:jc w:val="center"/>
              <w:rPr>
                <w:color w:val="000000"/>
              </w:rPr>
            </w:pPr>
            <w:r>
              <w:rPr>
                <w:color w:val="000000"/>
              </w:rPr>
              <w:t>Bad</w:t>
            </w:r>
          </w:p>
        </w:tc>
        <w:tc>
          <w:tcPr>
            <w:tcW w:w="1161" w:type="dxa"/>
            <w:tcBorders>
              <w:top w:val="nil"/>
              <w:left w:val="nil"/>
              <w:bottom w:val="single" w:sz="4" w:space="0" w:color="auto"/>
              <w:right w:val="single" w:sz="4" w:space="0" w:color="auto"/>
            </w:tcBorders>
            <w:shd w:val="clear" w:color="auto" w:fill="auto"/>
            <w:noWrap/>
            <w:vAlign w:val="center"/>
            <w:hideMark/>
          </w:tcPr>
          <w:p w14:paraId="22ABA59F" w14:textId="77777777" w:rsidR="00D16464" w:rsidRDefault="00D16464">
            <w:pPr>
              <w:jc w:val="center"/>
              <w:rPr>
                <w:color w:val="000000"/>
              </w:rPr>
            </w:pPr>
            <w:r>
              <w:rPr>
                <w:color w:val="000000"/>
              </w:rPr>
              <w:t>Tolerable</w:t>
            </w:r>
          </w:p>
        </w:tc>
        <w:tc>
          <w:tcPr>
            <w:tcW w:w="766" w:type="dxa"/>
            <w:tcBorders>
              <w:top w:val="nil"/>
              <w:left w:val="nil"/>
              <w:bottom w:val="single" w:sz="4" w:space="0" w:color="auto"/>
              <w:right w:val="single" w:sz="4" w:space="0" w:color="auto"/>
            </w:tcBorders>
            <w:shd w:val="clear" w:color="auto" w:fill="auto"/>
            <w:noWrap/>
            <w:vAlign w:val="center"/>
            <w:hideMark/>
          </w:tcPr>
          <w:p w14:paraId="2DFD87AD" w14:textId="77777777" w:rsidR="00D16464" w:rsidRDefault="00D16464">
            <w:pPr>
              <w:jc w:val="center"/>
              <w:rPr>
                <w:color w:val="000000"/>
              </w:rPr>
            </w:pPr>
            <w:r>
              <w:rPr>
                <w:color w:val="000000"/>
              </w:rPr>
              <w:t>Good</w:t>
            </w:r>
          </w:p>
        </w:tc>
        <w:tc>
          <w:tcPr>
            <w:tcW w:w="1147" w:type="dxa"/>
            <w:tcBorders>
              <w:top w:val="nil"/>
              <w:left w:val="nil"/>
              <w:bottom w:val="single" w:sz="4" w:space="0" w:color="auto"/>
              <w:right w:val="single" w:sz="4" w:space="0" w:color="auto"/>
            </w:tcBorders>
            <w:shd w:val="clear" w:color="auto" w:fill="auto"/>
            <w:noWrap/>
            <w:vAlign w:val="center"/>
            <w:hideMark/>
          </w:tcPr>
          <w:p w14:paraId="724AB330" w14:textId="77777777" w:rsidR="00D16464" w:rsidRDefault="00D16464">
            <w:pPr>
              <w:jc w:val="center"/>
              <w:rPr>
                <w:color w:val="000000"/>
              </w:rPr>
            </w:pPr>
            <w:r>
              <w:rPr>
                <w:color w:val="000000"/>
              </w:rPr>
              <w:t>Excellent</w:t>
            </w:r>
          </w:p>
        </w:tc>
        <w:tc>
          <w:tcPr>
            <w:tcW w:w="739" w:type="dxa"/>
            <w:tcBorders>
              <w:top w:val="nil"/>
              <w:left w:val="nil"/>
              <w:bottom w:val="single" w:sz="4" w:space="0" w:color="auto"/>
              <w:right w:val="single" w:sz="4" w:space="0" w:color="auto"/>
            </w:tcBorders>
            <w:shd w:val="clear" w:color="auto" w:fill="auto"/>
            <w:noWrap/>
            <w:vAlign w:val="center"/>
            <w:hideMark/>
          </w:tcPr>
          <w:p w14:paraId="36C9333F" w14:textId="77777777" w:rsidR="00D16464" w:rsidRDefault="00D16464">
            <w:pPr>
              <w:jc w:val="center"/>
              <w:rPr>
                <w:color w:val="000000"/>
              </w:rPr>
            </w:pPr>
            <w:r>
              <w:rPr>
                <w:color w:val="000000"/>
              </w:rPr>
              <w:t>Total</w:t>
            </w:r>
          </w:p>
        </w:tc>
      </w:tr>
      <w:tr w:rsidR="00D16464" w14:paraId="5897C052"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5B343162" w14:textId="77777777" w:rsidR="00D16464" w:rsidRDefault="00D16464">
            <w:pPr>
              <w:jc w:val="center"/>
              <w:rPr>
                <w:color w:val="000000"/>
              </w:rPr>
            </w:pPr>
            <w:r>
              <w:rPr>
                <w:color w:val="000000"/>
              </w:rPr>
              <w:t>Accessibility</w:t>
            </w:r>
          </w:p>
        </w:tc>
        <w:tc>
          <w:tcPr>
            <w:tcW w:w="1108" w:type="dxa"/>
            <w:tcBorders>
              <w:top w:val="nil"/>
              <w:left w:val="nil"/>
              <w:bottom w:val="single" w:sz="4" w:space="0" w:color="auto"/>
              <w:right w:val="single" w:sz="4" w:space="0" w:color="auto"/>
            </w:tcBorders>
            <w:shd w:val="clear" w:color="auto" w:fill="auto"/>
            <w:noWrap/>
            <w:vAlign w:val="center"/>
            <w:hideMark/>
          </w:tcPr>
          <w:p w14:paraId="7C575217"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3CF54639" w14:textId="77777777" w:rsidR="00D16464" w:rsidRDefault="00D16464">
            <w:pPr>
              <w:jc w:val="center"/>
              <w:rPr>
                <w:color w:val="000000"/>
              </w:rPr>
            </w:pPr>
            <w:r>
              <w:rPr>
                <w:color w:val="000000"/>
              </w:rPr>
              <w:t>0</w:t>
            </w:r>
          </w:p>
        </w:tc>
        <w:tc>
          <w:tcPr>
            <w:tcW w:w="1161" w:type="dxa"/>
            <w:tcBorders>
              <w:top w:val="nil"/>
              <w:left w:val="nil"/>
              <w:bottom w:val="single" w:sz="4" w:space="0" w:color="auto"/>
              <w:right w:val="single" w:sz="4" w:space="0" w:color="auto"/>
            </w:tcBorders>
            <w:shd w:val="clear" w:color="auto" w:fill="auto"/>
            <w:noWrap/>
            <w:vAlign w:val="center"/>
            <w:hideMark/>
          </w:tcPr>
          <w:p w14:paraId="2893DAF1" w14:textId="77777777" w:rsidR="00D16464" w:rsidRDefault="00D16464">
            <w:pPr>
              <w:jc w:val="center"/>
              <w:rPr>
                <w:color w:val="000000"/>
              </w:rPr>
            </w:pPr>
            <w:r>
              <w:rPr>
                <w:color w:val="000000"/>
              </w:rPr>
              <w:t>18</w:t>
            </w:r>
          </w:p>
        </w:tc>
        <w:tc>
          <w:tcPr>
            <w:tcW w:w="766" w:type="dxa"/>
            <w:tcBorders>
              <w:top w:val="nil"/>
              <w:left w:val="nil"/>
              <w:bottom w:val="single" w:sz="4" w:space="0" w:color="auto"/>
              <w:right w:val="single" w:sz="4" w:space="0" w:color="auto"/>
            </w:tcBorders>
            <w:shd w:val="clear" w:color="auto" w:fill="auto"/>
            <w:noWrap/>
            <w:vAlign w:val="center"/>
            <w:hideMark/>
          </w:tcPr>
          <w:p w14:paraId="4B43080C" w14:textId="77777777" w:rsidR="00D16464" w:rsidRDefault="00D16464">
            <w:pPr>
              <w:jc w:val="center"/>
              <w:rPr>
                <w:color w:val="000000"/>
              </w:rPr>
            </w:pPr>
            <w:r>
              <w:rPr>
                <w:color w:val="000000"/>
              </w:rPr>
              <w:t>15</w:t>
            </w:r>
          </w:p>
        </w:tc>
        <w:tc>
          <w:tcPr>
            <w:tcW w:w="1147" w:type="dxa"/>
            <w:tcBorders>
              <w:top w:val="nil"/>
              <w:left w:val="nil"/>
              <w:bottom w:val="single" w:sz="4" w:space="0" w:color="auto"/>
              <w:right w:val="single" w:sz="4" w:space="0" w:color="auto"/>
            </w:tcBorders>
            <w:shd w:val="clear" w:color="auto" w:fill="auto"/>
            <w:noWrap/>
            <w:vAlign w:val="center"/>
            <w:hideMark/>
          </w:tcPr>
          <w:p w14:paraId="65988C8C" w14:textId="77777777" w:rsidR="00D16464" w:rsidRDefault="00D16464">
            <w:pPr>
              <w:jc w:val="center"/>
              <w:rPr>
                <w:color w:val="000000"/>
              </w:rPr>
            </w:pPr>
            <w:r>
              <w:rPr>
                <w:color w:val="000000"/>
              </w:rPr>
              <w:t>7</w:t>
            </w:r>
          </w:p>
        </w:tc>
        <w:tc>
          <w:tcPr>
            <w:tcW w:w="739" w:type="dxa"/>
            <w:tcBorders>
              <w:top w:val="nil"/>
              <w:left w:val="nil"/>
              <w:bottom w:val="single" w:sz="4" w:space="0" w:color="auto"/>
              <w:right w:val="single" w:sz="4" w:space="0" w:color="auto"/>
            </w:tcBorders>
            <w:shd w:val="clear" w:color="auto" w:fill="auto"/>
            <w:noWrap/>
            <w:vAlign w:val="center"/>
            <w:hideMark/>
          </w:tcPr>
          <w:p w14:paraId="2854CF0C" w14:textId="77777777" w:rsidR="00D16464" w:rsidRDefault="00D16464">
            <w:pPr>
              <w:jc w:val="center"/>
              <w:rPr>
                <w:color w:val="000000"/>
              </w:rPr>
            </w:pPr>
            <w:r>
              <w:rPr>
                <w:color w:val="000000"/>
              </w:rPr>
              <w:t>40</w:t>
            </w:r>
          </w:p>
        </w:tc>
      </w:tr>
      <w:tr w:rsidR="00D16464" w14:paraId="389B3467"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50B9F622" w14:textId="77777777" w:rsidR="00D16464" w:rsidRDefault="00D16464">
            <w:pPr>
              <w:jc w:val="center"/>
              <w:rPr>
                <w:color w:val="000000"/>
              </w:rPr>
            </w:pPr>
            <w:r>
              <w:rPr>
                <w:color w:val="000000"/>
              </w:rPr>
              <w:t>Permeability</w:t>
            </w:r>
          </w:p>
        </w:tc>
        <w:tc>
          <w:tcPr>
            <w:tcW w:w="1108" w:type="dxa"/>
            <w:tcBorders>
              <w:top w:val="nil"/>
              <w:left w:val="nil"/>
              <w:bottom w:val="single" w:sz="4" w:space="0" w:color="auto"/>
              <w:right w:val="single" w:sz="4" w:space="0" w:color="auto"/>
            </w:tcBorders>
            <w:shd w:val="clear" w:color="auto" w:fill="auto"/>
            <w:noWrap/>
            <w:vAlign w:val="center"/>
            <w:hideMark/>
          </w:tcPr>
          <w:p w14:paraId="09246938"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54E54E47" w14:textId="77777777" w:rsidR="00D16464" w:rsidRDefault="00D16464">
            <w:pPr>
              <w:jc w:val="center"/>
              <w:rPr>
                <w:color w:val="000000"/>
              </w:rPr>
            </w:pPr>
            <w:r>
              <w:rPr>
                <w:color w:val="000000"/>
              </w:rPr>
              <w:t>0</w:t>
            </w:r>
          </w:p>
        </w:tc>
        <w:tc>
          <w:tcPr>
            <w:tcW w:w="1161" w:type="dxa"/>
            <w:tcBorders>
              <w:top w:val="nil"/>
              <w:left w:val="nil"/>
              <w:bottom w:val="single" w:sz="4" w:space="0" w:color="auto"/>
              <w:right w:val="single" w:sz="4" w:space="0" w:color="auto"/>
            </w:tcBorders>
            <w:shd w:val="clear" w:color="auto" w:fill="auto"/>
            <w:noWrap/>
            <w:vAlign w:val="center"/>
            <w:hideMark/>
          </w:tcPr>
          <w:p w14:paraId="7BF8D7D3" w14:textId="77777777" w:rsidR="00D16464" w:rsidRDefault="00D16464">
            <w:pPr>
              <w:jc w:val="center"/>
              <w:rPr>
                <w:color w:val="000000"/>
              </w:rPr>
            </w:pPr>
            <w:r>
              <w:rPr>
                <w:color w:val="000000"/>
              </w:rPr>
              <w:t>14</w:t>
            </w:r>
          </w:p>
        </w:tc>
        <w:tc>
          <w:tcPr>
            <w:tcW w:w="766" w:type="dxa"/>
            <w:tcBorders>
              <w:top w:val="nil"/>
              <w:left w:val="nil"/>
              <w:bottom w:val="single" w:sz="4" w:space="0" w:color="auto"/>
              <w:right w:val="single" w:sz="4" w:space="0" w:color="auto"/>
            </w:tcBorders>
            <w:shd w:val="clear" w:color="auto" w:fill="auto"/>
            <w:noWrap/>
            <w:vAlign w:val="center"/>
            <w:hideMark/>
          </w:tcPr>
          <w:p w14:paraId="147CB849" w14:textId="77777777" w:rsidR="00D16464" w:rsidRDefault="00D16464">
            <w:pPr>
              <w:jc w:val="center"/>
              <w:rPr>
                <w:color w:val="000000"/>
              </w:rPr>
            </w:pPr>
            <w:r>
              <w:rPr>
                <w:color w:val="000000"/>
              </w:rPr>
              <w:t>21</w:t>
            </w:r>
          </w:p>
        </w:tc>
        <w:tc>
          <w:tcPr>
            <w:tcW w:w="1147" w:type="dxa"/>
            <w:tcBorders>
              <w:top w:val="nil"/>
              <w:left w:val="nil"/>
              <w:bottom w:val="single" w:sz="4" w:space="0" w:color="auto"/>
              <w:right w:val="single" w:sz="4" w:space="0" w:color="auto"/>
            </w:tcBorders>
            <w:shd w:val="clear" w:color="auto" w:fill="auto"/>
            <w:noWrap/>
            <w:vAlign w:val="center"/>
            <w:hideMark/>
          </w:tcPr>
          <w:p w14:paraId="0FB67B19" w14:textId="77777777" w:rsidR="00D16464" w:rsidRDefault="00D16464">
            <w:pPr>
              <w:jc w:val="center"/>
              <w:rPr>
                <w:color w:val="000000"/>
              </w:rPr>
            </w:pPr>
            <w:r>
              <w:rPr>
                <w:color w:val="000000"/>
              </w:rPr>
              <w:t>5</w:t>
            </w:r>
          </w:p>
        </w:tc>
        <w:tc>
          <w:tcPr>
            <w:tcW w:w="739" w:type="dxa"/>
            <w:tcBorders>
              <w:top w:val="nil"/>
              <w:left w:val="nil"/>
              <w:bottom w:val="single" w:sz="4" w:space="0" w:color="auto"/>
              <w:right w:val="single" w:sz="4" w:space="0" w:color="auto"/>
            </w:tcBorders>
            <w:shd w:val="clear" w:color="auto" w:fill="auto"/>
            <w:noWrap/>
            <w:vAlign w:val="center"/>
            <w:hideMark/>
          </w:tcPr>
          <w:p w14:paraId="669D38DC" w14:textId="77777777" w:rsidR="00D16464" w:rsidRDefault="00D16464">
            <w:pPr>
              <w:jc w:val="center"/>
              <w:rPr>
                <w:color w:val="000000"/>
              </w:rPr>
            </w:pPr>
            <w:r>
              <w:rPr>
                <w:color w:val="000000"/>
              </w:rPr>
              <w:t>40</w:t>
            </w:r>
          </w:p>
        </w:tc>
      </w:tr>
      <w:tr w:rsidR="00D16464" w14:paraId="2570B618"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35361D26" w14:textId="77777777" w:rsidR="00D16464" w:rsidRDefault="00D16464">
            <w:pPr>
              <w:jc w:val="center"/>
              <w:rPr>
                <w:color w:val="000000"/>
              </w:rPr>
            </w:pPr>
            <w:r>
              <w:rPr>
                <w:color w:val="000000"/>
              </w:rPr>
              <w:t>Diversity (both land use &amp; building)</w:t>
            </w:r>
          </w:p>
        </w:tc>
        <w:tc>
          <w:tcPr>
            <w:tcW w:w="1108" w:type="dxa"/>
            <w:tcBorders>
              <w:top w:val="nil"/>
              <w:left w:val="nil"/>
              <w:bottom w:val="single" w:sz="4" w:space="0" w:color="auto"/>
              <w:right w:val="single" w:sz="4" w:space="0" w:color="auto"/>
            </w:tcBorders>
            <w:shd w:val="clear" w:color="auto" w:fill="auto"/>
            <w:noWrap/>
            <w:vAlign w:val="center"/>
            <w:hideMark/>
          </w:tcPr>
          <w:p w14:paraId="78090A73"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0DE2E134" w14:textId="77777777" w:rsidR="00D16464" w:rsidRDefault="00D16464">
            <w:pPr>
              <w:jc w:val="center"/>
              <w:rPr>
                <w:color w:val="000000"/>
              </w:rPr>
            </w:pPr>
            <w:r>
              <w:rPr>
                <w:color w:val="000000"/>
              </w:rPr>
              <w:t>1</w:t>
            </w:r>
          </w:p>
        </w:tc>
        <w:tc>
          <w:tcPr>
            <w:tcW w:w="1161" w:type="dxa"/>
            <w:tcBorders>
              <w:top w:val="nil"/>
              <w:left w:val="nil"/>
              <w:bottom w:val="single" w:sz="4" w:space="0" w:color="auto"/>
              <w:right w:val="single" w:sz="4" w:space="0" w:color="auto"/>
            </w:tcBorders>
            <w:shd w:val="clear" w:color="auto" w:fill="auto"/>
            <w:noWrap/>
            <w:vAlign w:val="center"/>
            <w:hideMark/>
          </w:tcPr>
          <w:p w14:paraId="53E65272" w14:textId="77777777" w:rsidR="00D16464" w:rsidRDefault="00D16464">
            <w:pPr>
              <w:jc w:val="center"/>
              <w:rPr>
                <w:color w:val="000000"/>
              </w:rPr>
            </w:pPr>
            <w:r>
              <w:rPr>
                <w:color w:val="000000"/>
              </w:rPr>
              <w:t>10</w:t>
            </w:r>
          </w:p>
        </w:tc>
        <w:tc>
          <w:tcPr>
            <w:tcW w:w="766" w:type="dxa"/>
            <w:tcBorders>
              <w:top w:val="nil"/>
              <w:left w:val="nil"/>
              <w:bottom w:val="single" w:sz="4" w:space="0" w:color="auto"/>
              <w:right w:val="single" w:sz="4" w:space="0" w:color="auto"/>
            </w:tcBorders>
            <w:shd w:val="clear" w:color="auto" w:fill="auto"/>
            <w:noWrap/>
            <w:vAlign w:val="center"/>
            <w:hideMark/>
          </w:tcPr>
          <w:p w14:paraId="45F5AEFD" w14:textId="77777777" w:rsidR="00D16464" w:rsidRDefault="00D16464">
            <w:pPr>
              <w:jc w:val="center"/>
              <w:rPr>
                <w:color w:val="000000"/>
              </w:rPr>
            </w:pPr>
            <w:r>
              <w:rPr>
                <w:color w:val="000000"/>
              </w:rPr>
              <w:t>29</w:t>
            </w:r>
          </w:p>
        </w:tc>
        <w:tc>
          <w:tcPr>
            <w:tcW w:w="1147" w:type="dxa"/>
            <w:tcBorders>
              <w:top w:val="nil"/>
              <w:left w:val="nil"/>
              <w:bottom w:val="single" w:sz="4" w:space="0" w:color="auto"/>
              <w:right w:val="single" w:sz="4" w:space="0" w:color="auto"/>
            </w:tcBorders>
            <w:shd w:val="clear" w:color="auto" w:fill="auto"/>
            <w:noWrap/>
            <w:vAlign w:val="center"/>
            <w:hideMark/>
          </w:tcPr>
          <w:p w14:paraId="7D46F600" w14:textId="77777777" w:rsidR="00D16464" w:rsidRDefault="00D16464">
            <w:pPr>
              <w:jc w:val="center"/>
              <w:rPr>
                <w:color w:val="000000"/>
              </w:rPr>
            </w:pPr>
            <w:r>
              <w:rPr>
                <w:color w:val="000000"/>
              </w:rPr>
              <w:t>0</w:t>
            </w:r>
          </w:p>
        </w:tc>
        <w:tc>
          <w:tcPr>
            <w:tcW w:w="739" w:type="dxa"/>
            <w:tcBorders>
              <w:top w:val="nil"/>
              <w:left w:val="nil"/>
              <w:bottom w:val="single" w:sz="4" w:space="0" w:color="auto"/>
              <w:right w:val="single" w:sz="4" w:space="0" w:color="auto"/>
            </w:tcBorders>
            <w:shd w:val="clear" w:color="auto" w:fill="auto"/>
            <w:noWrap/>
            <w:vAlign w:val="center"/>
            <w:hideMark/>
          </w:tcPr>
          <w:p w14:paraId="265852E4" w14:textId="77777777" w:rsidR="00D16464" w:rsidRDefault="00D16464">
            <w:pPr>
              <w:jc w:val="center"/>
              <w:rPr>
                <w:color w:val="000000"/>
              </w:rPr>
            </w:pPr>
            <w:r>
              <w:rPr>
                <w:color w:val="000000"/>
              </w:rPr>
              <w:t>40</w:t>
            </w:r>
          </w:p>
        </w:tc>
      </w:tr>
      <w:tr w:rsidR="00D16464" w14:paraId="48359B01"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70067236" w14:textId="77777777" w:rsidR="00D16464" w:rsidRDefault="00D16464">
            <w:pPr>
              <w:jc w:val="center"/>
              <w:rPr>
                <w:color w:val="000000"/>
              </w:rPr>
            </w:pPr>
            <w:r>
              <w:rPr>
                <w:color w:val="000000"/>
              </w:rPr>
              <w:t>Readability</w:t>
            </w:r>
          </w:p>
        </w:tc>
        <w:tc>
          <w:tcPr>
            <w:tcW w:w="1108" w:type="dxa"/>
            <w:tcBorders>
              <w:top w:val="nil"/>
              <w:left w:val="nil"/>
              <w:bottom w:val="single" w:sz="4" w:space="0" w:color="auto"/>
              <w:right w:val="single" w:sz="4" w:space="0" w:color="auto"/>
            </w:tcBorders>
            <w:shd w:val="clear" w:color="auto" w:fill="auto"/>
            <w:noWrap/>
            <w:vAlign w:val="center"/>
            <w:hideMark/>
          </w:tcPr>
          <w:p w14:paraId="42586400"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54011A82" w14:textId="77777777" w:rsidR="00D16464" w:rsidRDefault="00D16464">
            <w:pPr>
              <w:jc w:val="center"/>
              <w:rPr>
                <w:color w:val="000000"/>
              </w:rPr>
            </w:pPr>
            <w:r>
              <w:rPr>
                <w:color w:val="000000"/>
              </w:rPr>
              <w:t>1</w:t>
            </w:r>
          </w:p>
        </w:tc>
        <w:tc>
          <w:tcPr>
            <w:tcW w:w="1161" w:type="dxa"/>
            <w:tcBorders>
              <w:top w:val="nil"/>
              <w:left w:val="nil"/>
              <w:bottom w:val="single" w:sz="4" w:space="0" w:color="auto"/>
              <w:right w:val="single" w:sz="4" w:space="0" w:color="auto"/>
            </w:tcBorders>
            <w:shd w:val="clear" w:color="auto" w:fill="auto"/>
            <w:noWrap/>
            <w:vAlign w:val="center"/>
            <w:hideMark/>
          </w:tcPr>
          <w:p w14:paraId="4962C425" w14:textId="77777777" w:rsidR="00D16464" w:rsidRDefault="00D16464">
            <w:pPr>
              <w:jc w:val="center"/>
              <w:rPr>
                <w:color w:val="000000"/>
              </w:rPr>
            </w:pPr>
            <w:r>
              <w:rPr>
                <w:color w:val="000000"/>
              </w:rPr>
              <w:t>18</w:t>
            </w:r>
          </w:p>
        </w:tc>
        <w:tc>
          <w:tcPr>
            <w:tcW w:w="766" w:type="dxa"/>
            <w:tcBorders>
              <w:top w:val="nil"/>
              <w:left w:val="nil"/>
              <w:bottom w:val="single" w:sz="4" w:space="0" w:color="auto"/>
              <w:right w:val="single" w:sz="4" w:space="0" w:color="auto"/>
            </w:tcBorders>
            <w:shd w:val="clear" w:color="auto" w:fill="auto"/>
            <w:noWrap/>
            <w:vAlign w:val="center"/>
            <w:hideMark/>
          </w:tcPr>
          <w:p w14:paraId="6D0B8DE4" w14:textId="77777777" w:rsidR="00D16464" w:rsidRDefault="00D16464">
            <w:pPr>
              <w:jc w:val="center"/>
              <w:rPr>
                <w:color w:val="000000"/>
              </w:rPr>
            </w:pPr>
            <w:r>
              <w:rPr>
                <w:color w:val="000000"/>
              </w:rPr>
              <w:t>17</w:t>
            </w:r>
          </w:p>
        </w:tc>
        <w:tc>
          <w:tcPr>
            <w:tcW w:w="1147" w:type="dxa"/>
            <w:tcBorders>
              <w:top w:val="nil"/>
              <w:left w:val="nil"/>
              <w:bottom w:val="single" w:sz="4" w:space="0" w:color="auto"/>
              <w:right w:val="single" w:sz="4" w:space="0" w:color="auto"/>
            </w:tcBorders>
            <w:shd w:val="clear" w:color="auto" w:fill="auto"/>
            <w:noWrap/>
            <w:vAlign w:val="center"/>
            <w:hideMark/>
          </w:tcPr>
          <w:p w14:paraId="6F4F447C" w14:textId="77777777" w:rsidR="00D16464" w:rsidRDefault="00D16464">
            <w:pPr>
              <w:jc w:val="center"/>
              <w:rPr>
                <w:color w:val="000000"/>
              </w:rPr>
            </w:pPr>
            <w:r>
              <w:rPr>
                <w:color w:val="000000"/>
              </w:rPr>
              <w:t>4</w:t>
            </w:r>
          </w:p>
        </w:tc>
        <w:tc>
          <w:tcPr>
            <w:tcW w:w="739" w:type="dxa"/>
            <w:tcBorders>
              <w:top w:val="nil"/>
              <w:left w:val="nil"/>
              <w:bottom w:val="single" w:sz="4" w:space="0" w:color="auto"/>
              <w:right w:val="single" w:sz="4" w:space="0" w:color="auto"/>
            </w:tcBorders>
            <w:shd w:val="clear" w:color="auto" w:fill="auto"/>
            <w:noWrap/>
            <w:vAlign w:val="center"/>
            <w:hideMark/>
          </w:tcPr>
          <w:p w14:paraId="4F032F2C" w14:textId="77777777" w:rsidR="00D16464" w:rsidRDefault="00D16464">
            <w:pPr>
              <w:jc w:val="center"/>
              <w:rPr>
                <w:color w:val="000000"/>
              </w:rPr>
            </w:pPr>
            <w:r>
              <w:rPr>
                <w:color w:val="000000"/>
              </w:rPr>
              <w:t>40</w:t>
            </w:r>
          </w:p>
        </w:tc>
      </w:tr>
      <w:tr w:rsidR="00D16464" w14:paraId="658A0947"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4B883E0B" w14:textId="77777777" w:rsidR="00D16464" w:rsidRDefault="00D16464">
            <w:pPr>
              <w:jc w:val="center"/>
              <w:rPr>
                <w:color w:val="000000"/>
              </w:rPr>
            </w:pPr>
            <w:r>
              <w:rPr>
                <w:color w:val="000000"/>
              </w:rPr>
              <w:t>Flexibility</w:t>
            </w:r>
          </w:p>
        </w:tc>
        <w:tc>
          <w:tcPr>
            <w:tcW w:w="1108" w:type="dxa"/>
            <w:tcBorders>
              <w:top w:val="nil"/>
              <w:left w:val="nil"/>
              <w:bottom w:val="single" w:sz="4" w:space="0" w:color="auto"/>
              <w:right w:val="single" w:sz="4" w:space="0" w:color="auto"/>
            </w:tcBorders>
            <w:shd w:val="clear" w:color="auto" w:fill="auto"/>
            <w:noWrap/>
            <w:vAlign w:val="center"/>
            <w:hideMark/>
          </w:tcPr>
          <w:p w14:paraId="44C10D2E"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3D2367BE" w14:textId="77777777" w:rsidR="00D16464" w:rsidRDefault="00D16464">
            <w:pPr>
              <w:jc w:val="center"/>
              <w:rPr>
                <w:color w:val="000000"/>
              </w:rPr>
            </w:pPr>
            <w:r>
              <w:rPr>
                <w:color w:val="000000"/>
              </w:rPr>
              <w:t>4</w:t>
            </w:r>
          </w:p>
        </w:tc>
        <w:tc>
          <w:tcPr>
            <w:tcW w:w="1161" w:type="dxa"/>
            <w:tcBorders>
              <w:top w:val="nil"/>
              <w:left w:val="nil"/>
              <w:bottom w:val="single" w:sz="4" w:space="0" w:color="auto"/>
              <w:right w:val="single" w:sz="4" w:space="0" w:color="auto"/>
            </w:tcBorders>
            <w:shd w:val="clear" w:color="auto" w:fill="auto"/>
            <w:noWrap/>
            <w:vAlign w:val="center"/>
            <w:hideMark/>
          </w:tcPr>
          <w:p w14:paraId="124FA92F" w14:textId="77777777" w:rsidR="00D16464" w:rsidRDefault="00D16464">
            <w:pPr>
              <w:jc w:val="center"/>
              <w:rPr>
                <w:color w:val="000000"/>
              </w:rPr>
            </w:pPr>
            <w:r>
              <w:rPr>
                <w:color w:val="000000"/>
              </w:rPr>
              <w:t>12</w:t>
            </w:r>
          </w:p>
        </w:tc>
        <w:tc>
          <w:tcPr>
            <w:tcW w:w="766" w:type="dxa"/>
            <w:tcBorders>
              <w:top w:val="nil"/>
              <w:left w:val="nil"/>
              <w:bottom w:val="single" w:sz="4" w:space="0" w:color="auto"/>
              <w:right w:val="single" w:sz="4" w:space="0" w:color="auto"/>
            </w:tcBorders>
            <w:shd w:val="clear" w:color="auto" w:fill="auto"/>
            <w:noWrap/>
            <w:vAlign w:val="center"/>
            <w:hideMark/>
          </w:tcPr>
          <w:p w14:paraId="151A3CA7" w14:textId="77777777" w:rsidR="00D16464" w:rsidRDefault="00D16464">
            <w:pPr>
              <w:jc w:val="center"/>
              <w:rPr>
                <w:color w:val="000000"/>
              </w:rPr>
            </w:pPr>
            <w:r>
              <w:rPr>
                <w:color w:val="000000"/>
              </w:rPr>
              <w:t>21</w:t>
            </w:r>
          </w:p>
        </w:tc>
        <w:tc>
          <w:tcPr>
            <w:tcW w:w="1147" w:type="dxa"/>
            <w:tcBorders>
              <w:top w:val="nil"/>
              <w:left w:val="nil"/>
              <w:bottom w:val="single" w:sz="4" w:space="0" w:color="auto"/>
              <w:right w:val="single" w:sz="4" w:space="0" w:color="auto"/>
            </w:tcBorders>
            <w:shd w:val="clear" w:color="auto" w:fill="auto"/>
            <w:noWrap/>
            <w:vAlign w:val="center"/>
            <w:hideMark/>
          </w:tcPr>
          <w:p w14:paraId="2A959E92" w14:textId="77777777" w:rsidR="00D16464" w:rsidRDefault="00D16464">
            <w:pPr>
              <w:jc w:val="center"/>
              <w:rPr>
                <w:color w:val="000000"/>
              </w:rPr>
            </w:pPr>
            <w:r>
              <w:rPr>
                <w:color w:val="000000"/>
              </w:rPr>
              <w:t>3</w:t>
            </w:r>
          </w:p>
        </w:tc>
        <w:tc>
          <w:tcPr>
            <w:tcW w:w="739" w:type="dxa"/>
            <w:tcBorders>
              <w:top w:val="nil"/>
              <w:left w:val="nil"/>
              <w:bottom w:val="single" w:sz="4" w:space="0" w:color="auto"/>
              <w:right w:val="single" w:sz="4" w:space="0" w:color="auto"/>
            </w:tcBorders>
            <w:shd w:val="clear" w:color="auto" w:fill="auto"/>
            <w:noWrap/>
            <w:vAlign w:val="center"/>
            <w:hideMark/>
          </w:tcPr>
          <w:p w14:paraId="48F120F4" w14:textId="77777777" w:rsidR="00D16464" w:rsidRDefault="00D16464">
            <w:pPr>
              <w:jc w:val="center"/>
              <w:rPr>
                <w:color w:val="000000"/>
              </w:rPr>
            </w:pPr>
            <w:r>
              <w:rPr>
                <w:color w:val="000000"/>
              </w:rPr>
              <w:t>40</w:t>
            </w:r>
          </w:p>
        </w:tc>
      </w:tr>
      <w:tr w:rsidR="00D16464" w14:paraId="0F0E184D"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7B92E46C" w14:textId="77777777" w:rsidR="00D16464" w:rsidRDefault="00D16464">
            <w:pPr>
              <w:jc w:val="center"/>
              <w:rPr>
                <w:color w:val="000000"/>
              </w:rPr>
            </w:pPr>
            <w:r>
              <w:rPr>
                <w:color w:val="000000"/>
              </w:rPr>
              <w:t>Visual proportions</w:t>
            </w:r>
          </w:p>
        </w:tc>
        <w:tc>
          <w:tcPr>
            <w:tcW w:w="1108" w:type="dxa"/>
            <w:tcBorders>
              <w:top w:val="nil"/>
              <w:left w:val="nil"/>
              <w:bottom w:val="single" w:sz="4" w:space="0" w:color="auto"/>
              <w:right w:val="single" w:sz="4" w:space="0" w:color="auto"/>
            </w:tcBorders>
            <w:shd w:val="clear" w:color="auto" w:fill="auto"/>
            <w:noWrap/>
            <w:vAlign w:val="center"/>
            <w:hideMark/>
          </w:tcPr>
          <w:p w14:paraId="4D51F832" w14:textId="77777777" w:rsidR="00D16464" w:rsidRDefault="00D16464">
            <w:pPr>
              <w:jc w:val="center"/>
              <w:rPr>
                <w:color w:val="000000"/>
              </w:rPr>
            </w:pPr>
            <w:r>
              <w:rPr>
                <w:color w:val="000000"/>
              </w:rPr>
              <w:t>4</w:t>
            </w:r>
          </w:p>
        </w:tc>
        <w:tc>
          <w:tcPr>
            <w:tcW w:w="897" w:type="dxa"/>
            <w:tcBorders>
              <w:top w:val="nil"/>
              <w:left w:val="nil"/>
              <w:bottom w:val="single" w:sz="4" w:space="0" w:color="auto"/>
              <w:right w:val="single" w:sz="4" w:space="0" w:color="auto"/>
            </w:tcBorders>
            <w:shd w:val="clear" w:color="auto" w:fill="auto"/>
            <w:noWrap/>
            <w:vAlign w:val="center"/>
            <w:hideMark/>
          </w:tcPr>
          <w:p w14:paraId="5CAB84D5" w14:textId="77777777" w:rsidR="00D16464" w:rsidRDefault="00D16464">
            <w:pPr>
              <w:jc w:val="center"/>
              <w:rPr>
                <w:color w:val="000000"/>
              </w:rPr>
            </w:pPr>
            <w:r>
              <w:rPr>
                <w:color w:val="000000"/>
              </w:rPr>
              <w:t>12</w:t>
            </w:r>
          </w:p>
        </w:tc>
        <w:tc>
          <w:tcPr>
            <w:tcW w:w="1161" w:type="dxa"/>
            <w:tcBorders>
              <w:top w:val="nil"/>
              <w:left w:val="nil"/>
              <w:bottom w:val="single" w:sz="4" w:space="0" w:color="auto"/>
              <w:right w:val="single" w:sz="4" w:space="0" w:color="auto"/>
            </w:tcBorders>
            <w:shd w:val="clear" w:color="auto" w:fill="auto"/>
            <w:noWrap/>
            <w:vAlign w:val="center"/>
            <w:hideMark/>
          </w:tcPr>
          <w:p w14:paraId="3B13C415" w14:textId="77777777" w:rsidR="00D16464" w:rsidRDefault="00D16464">
            <w:pPr>
              <w:jc w:val="center"/>
              <w:rPr>
                <w:color w:val="000000"/>
              </w:rPr>
            </w:pPr>
            <w:r>
              <w:rPr>
                <w:color w:val="000000"/>
              </w:rPr>
              <w:t>15</w:t>
            </w:r>
          </w:p>
        </w:tc>
        <w:tc>
          <w:tcPr>
            <w:tcW w:w="766" w:type="dxa"/>
            <w:tcBorders>
              <w:top w:val="nil"/>
              <w:left w:val="nil"/>
              <w:bottom w:val="single" w:sz="4" w:space="0" w:color="auto"/>
              <w:right w:val="single" w:sz="4" w:space="0" w:color="auto"/>
            </w:tcBorders>
            <w:shd w:val="clear" w:color="auto" w:fill="auto"/>
            <w:noWrap/>
            <w:vAlign w:val="center"/>
            <w:hideMark/>
          </w:tcPr>
          <w:p w14:paraId="00563844" w14:textId="77777777" w:rsidR="00D16464" w:rsidRDefault="00D16464">
            <w:pPr>
              <w:jc w:val="center"/>
              <w:rPr>
                <w:color w:val="000000"/>
              </w:rPr>
            </w:pPr>
            <w:r>
              <w:rPr>
                <w:color w:val="000000"/>
              </w:rPr>
              <w:t>9</w:t>
            </w:r>
          </w:p>
        </w:tc>
        <w:tc>
          <w:tcPr>
            <w:tcW w:w="1147" w:type="dxa"/>
            <w:tcBorders>
              <w:top w:val="nil"/>
              <w:left w:val="nil"/>
              <w:bottom w:val="single" w:sz="4" w:space="0" w:color="auto"/>
              <w:right w:val="single" w:sz="4" w:space="0" w:color="auto"/>
            </w:tcBorders>
            <w:shd w:val="clear" w:color="auto" w:fill="auto"/>
            <w:noWrap/>
            <w:vAlign w:val="center"/>
            <w:hideMark/>
          </w:tcPr>
          <w:p w14:paraId="06B94BFE" w14:textId="77777777" w:rsidR="00D16464" w:rsidRDefault="00D16464">
            <w:pPr>
              <w:jc w:val="center"/>
              <w:rPr>
                <w:color w:val="000000"/>
              </w:rPr>
            </w:pPr>
            <w:r>
              <w:rPr>
                <w:color w:val="000000"/>
              </w:rPr>
              <w:t>0</w:t>
            </w:r>
          </w:p>
        </w:tc>
        <w:tc>
          <w:tcPr>
            <w:tcW w:w="739" w:type="dxa"/>
            <w:tcBorders>
              <w:top w:val="nil"/>
              <w:left w:val="nil"/>
              <w:bottom w:val="single" w:sz="4" w:space="0" w:color="auto"/>
              <w:right w:val="single" w:sz="4" w:space="0" w:color="auto"/>
            </w:tcBorders>
            <w:shd w:val="clear" w:color="auto" w:fill="auto"/>
            <w:noWrap/>
            <w:vAlign w:val="center"/>
            <w:hideMark/>
          </w:tcPr>
          <w:p w14:paraId="0DA5071A" w14:textId="77777777" w:rsidR="00D16464" w:rsidRDefault="00D16464">
            <w:pPr>
              <w:jc w:val="center"/>
              <w:rPr>
                <w:color w:val="000000"/>
              </w:rPr>
            </w:pPr>
            <w:r>
              <w:rPr>
                <w:color w:val="000000"/>
              </w:rPr>
              <w:t>40</w:t>
            </w:r>
          </w:p>
        </w:tc>
      </w:tr>
      <w:tr w:rsidR="00D16464" w14:paraId="7B632201"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2AC6FE7B" w14:textId="77777777" w:rsidR="00D16464" w:rsidRDefault="00D16464">
            <w:pPr>
              <w:jc w:val="center"/>
              <w:rPr>
                <w:color w:val="000000"/>
              </w:rPr>
            </w:pPr>
            <w:r>
              <w:rPr>
                <w:color w:val="000000"/>
              </w:rPr>
              <w:t>Personalization</w:t>
            </w:r>
          </w:p>
        </w:tc>
        <w:tc>
          <w:tcPr>
            <w:tcW w:w="1108" w:type="dxa"/>
            <w:tcBorders>
              <w:top w:val="nil"/>
              <w:left w:val="nil"/>
              <w:bottom w:val="single" w:sz="4" w:space="0" w:color="auto"/>
              <w:right w:val="single" w:sz="4" w:space="0" w:color="auto"/>
            </w:tcBorders>
            <w:shd w:val="clear" w:color="auto" w:fill="auto"/>
            <w:noWrap/>
            <w:vAlign w:val="center"/>
            <w:hideMark/>
          </w:tcPr>
          <w:p w14:paraId="2F1D6EDE"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173302FF" w14:textId="77777777" w:rsidR="00D16464" w:rsidRDefault="00D16464">
            <w:pPr>
              <w:jc w:val="center"/>
              <w:rPr>
                <w:color w:val="000000"/>
              </w:rPr>
            </w:pPr>
            <w:r>
              <w:rPr>
                <w:color w:val="000000"/>
              </w:rPr>
              <w:t>2</w:t>
            </w:r>
          </w:p>
        </w:tc>
        <w:tc>
          <w:tcPr>
            <w:tcW w:w="1161" w:type="dxa"/>
            <w:tcBorders>
              <w:top w:val="nil"/>
              <w:left w:val="nil"/>
              <w:bottom w:val="single" w:sz="4" w:space="0" w:color="auto"/>
              <w:right w:val="single" w:sz="4" w:space="0" w:color="auto"/>
            </w:tcBorders>
            <w:shd w:val="clear" w:color="auto" w:fill="auto"/>
            <w:noWrap/>
            <w:vAlign w:val="center"/>
            <w:hideMark/>
          </w:tcPr>
          <w:p w14:paraId="1B069F48" w14:textId="77777777" w:rsidR="00D16464" w:rsidRDefault="00D16464">
            <w:pPr>
              <w:jc w:val="center"/>
              <w:rPr>
                <w:color w:val="000000"/>
              </w:rPr>
            </w:pPr>
            <w:r>
              <w:rPr>
                <w:color w:val="000000"/>
              </w:rPr>
              <w:t>9</w:t>
            </w:r>
          </w:p>
        </w:tc>
        <w:tc>
          <w:tcPr>
            <w:tcW w:w="766" w:type="dxa"/>
            <w:tcBorders>
              <w:top w:val="nil"/>
              <w:left w:val="nil"/>
              <w:bottom w:val="single" w:sz="4" w:space="0" w:color="auto"/>
              <w:right w:val="single" w:sz="4" w:space="0" w:color="auto"/>
            </w:tcBorders>
            <w:shd w:val="clear" w:color="auto" w:fill="auto"/>
            <w:noWrap/>
            <w:vAlign w:val="center"/>
            <w:hideMark/>
          </w:tcPr>
          <w:p w14:paraId="6819568C" w14:textId="77777777" w:rsidR="00D16464" w:rsidRDefault="00D16464">
            <w:pPr>
              <w:jc w:val="center"/>
              <w:rPr>
                <w:color w:val="000000"/>
              </w:rPr>
            </w:pPr>
            <w:r>
              <w:rPr>
                <w:color w:val="000000"/>
              </w:rPr>
              <w:t>26</w:t>
            </w:r>
          </w:p>
        </w:tc>
        <w:tc>
          <w:tcPr>
            <w:tcW w:w="1147" w:type="dxa"/>
            <w:tcBorders>
              <w:top w:val="nil"/>
              <w:left w:val="nil"/>
              <w:bottom w:val="single" w:sz="4" w:space="0" w:color="auto"/>
              <w:right w:val="single" w:sz="4" w:space="0" w:color="auto"/>
            </w:tcBorders>
            <w:shd w:val="clear" w:color="auto" w:fill="auto"/>
            <w:noWrap/>
            <w:vAlign w:val="center"/>
            <w:hideMark/>
          </w:tcPr>
          <w:p w14:paraId="2F1A22B2" w14:textId="77777777" w:rsidR="00D16464" w:rsidRDefault="00D16464">
            <w:pPr>
              <w:jc w:val="center"/>
              <w:rPr>
                <w:color w:val="000000"/>
              </w:rPr>
            </w:pPr>
            <w:r>
              <w:rPr>
                <w:color w:val="000000"/>
              </w:rPr>
              <w:t>3</w:t>
            </w:r>
          </w:p>
        </w:tc>
        <w:tc>
          <w:tcPr>
            <w:tcW w:w="739" w:type="dxa"/>
            <w:tcBorders>
              <w:top w:val="nil"/>
              <w:left w:val="nil"/>
              <w:bottom w:val="single" w:sz="4" w:space="0" w:color="auto"/>
              <w:right w:val="single" w:sz="4" w:space="0" w:color="auto"/>
            </w:tcBorders>
            <w:shd w:val="clear" w:color="auto" w:fill="auto"/>
            <w:noWrap/>
            <w:vAlign w:val="center"/>
            <w:hideMark/>
          </w:tcPr>
          <w:p w14:paraId="18B1E321" w14:textId="77777777" w:rsidR="00D16464" w:rsidRDefault="00D16464">
            <w:pPr>
              <w:jc w:val="center"/>
              <w:rPr>
                <w:color w:val="000000"/>
              </w:rPr>
            </w:pPr>
            <w:r>
              <w:rPr>
                <w:color w:val="000000"/>
              </w:rPr>
              <w:t>40</w:t>
            </w:r>
          </w:p>
        </w:tc>
      </w:tr>
      <w:tr w:rsidR="00D16464" w14:paraId="009D8075"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251C8956" w14:textId="77777777" w:rsidR="00D16464" w:rsidRDefault="00D16464">
            <w:pPr>
              <w:jc w:val="center"/>
              <w:rPr>
                <w:color w:val="000000"/>
              </w:rPr>
            </w:pPr>
            <w:r>
              <w:rPr>
                <w:color w:val="000000"/>
              </w:rPr>
              <w:t>Richness</w:t>
            </w:r>
          </w:p>
        </w:tc>
        <w:tc>
          <w:tcPr>
            <w:tcW w:w="1108" w:type="dxa"/>
            <w:tcBorders>
              <w:top w:val="nil"/>
              <w:left w:val="nil"/>
              <w:bottom w:val="single" w:sz="4" w:space="0" w:color="auto"/>
              <w:right w:val="single" w:sz="4" w:space="0" w:color="auto"/>
            </w:tcBorders>
            <w:shd w:val="clear" w:color="auto" w:fill="auto"/>
            <w:noWrap/>
            <w:vAlign w:val="center"/>
            <w:hideMark/>
          </w:tcPr>
          <w:p w14:paraId="52CD5D37"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2B7DF0EE" w14:textId="77777777" w:rsidR="00D16464" w:rsidRDefault="00D16464">
            <w:pPr>
              <w:jc w:val="center"/>
              <w:rPr>
                <w:color w:val="000000"/>
              </w:rPr>
            </w:pPr>
            <w:r>
              <w:rPr>
                <w:color w:val="000000"/>
              </w:rPr>
              <w:t>4</w:t>
            </w:r>
          </w:p>
        </w:tc>
        <w:tc>
          <w:tcPr>
            <w:tcW w:w="1161" w:type="dxa"/>
            <w:tcBorders>
              <w:top w:val="nil"/>
              <w:left w:val="nil"/>
              <w:bottom w:val="single" w:sz="4" w:space="0" w:color="auto"/>
              <w:right w:val="single" w:sz="4" w:space="0" w:color="auto"/>
            </w:tcBorders>
            <w:shd w:val="clear" w:color="auto" w:fill="auto"/>
            <w:noWrap/>
            <w:vAlign w:val="center"/>
            <w:hideMark/>
          </w:tcPr>
          <w:p w14:paraId="1990AE29" w14:textId="77777777" w:rsidR="00D16464" w:rsidRDefault="00D16464">
            <w:pPr>
              <w:jc w:val="center"/>
              <w:rPr>
                <w:color w:val="000000"/>
              </w:rPr>
            </w:pPr>
            <w:r>
              <w:rPr>
                <w:color w:val="000000"/>
              </w:rPr>
              <w:t>12</w:t>
            </w:r>
          </w:p>
        </w:tc>
        <w:tc>
          <w:tcPr>
            <w:tcW w:w="766" w:type="dxa"/>
            <w:tcBorders>
              <w:top w:val="nil"/>
              <w:left w:val="nil"/>
              <w:bottom w:val="single" w:sz="4" w:space="0" w:color="auto"/>
              <w:right w:val="single" w:sz="4" w:space="0" w:color="auto"/>
            </w:tcBorders>
            <w:shd w:val="clear" w:color="auto" w:fill="auto"/>
            <w:noWrap/>
            <w:vAlign w:val="center"/>
            <w:hideMark/>
          </w:tcPr>
          <w:p w14:paraId="5E760A3F" w14:textId="77777777" w:rsidR="00D16464" w:rsidRDefault="00D16464">
            <w:pPr>
              <w:jc w:val="center"/>
              <w:rPr>
                <w:color w:val="000000"/>
              </w:rPr>
            </w:pPr>
            <w:r>
              <w:rPr>
                <w:color w:val="000000"/>
              </w:rPr>
              <w:t>21</w:t>
            </w:r>
          </w:p>
        </w:tc>
        <w:tc>
          <w:tcPr>
            <w:tcW w:w="1147" w:type="dxa"/>
            <w:tcBorders>
              <w:top w:val="nil"/>
              <w:left w:val="nil"/>
              <w:bottom w:val="single" w:sz="4" w:space="0" w:color="auto"/>
              <w:right w:val="single" w:sz="4" w:space="0" w:color="auto"/>
            </w:tcBorders>
            <w:shd w:val="clear" w:color="auto" w:fill="auto"/>
            <w:noWrap/>
            <w:vAlign w:val="center"/>
            <w:hideMark/>
          </w:tcPr>
          <w:p w14:paraId="71740B4B" w14:textId="77777777" w:rsidR="00D16464" w:rsidRDefault="00D16464">
            <w:pPr>
              <w:jc w:val="center"/>
              <w:rPr>
                <w:color w:val="000000"/>
              </w:rPr>
            </w:pPr>
            <w:r>
              <w:rPr>
                <w:color w:val="000000"/>
              </w:rPr>
              <w:t>3</w:t>
            </w:r>
          </w:p>
        </w:tc>
        <w:tc>
          <w:tcPr>
            <w:tcW w:w="739" w:type="dxa"/>
            <w:tcBorders>
              <w:top w:val="nil"/>
              <w:left w:val="nil"/>
              <w:bottom w:val="single" w:sz="4" w:space="0" w:color="auto"/>
              <w:right w:val="single" w:sz="4" w:space="0" w:color="auto"/>
            </w:tcBorders>
            <w:shd w:val="clear" w:color="auto" w:fill="auto"/>
            <w:noWrap/>
            <w:vAlign w:val="center"/>
            <w:hideMark/>
          </w:tcPr>
          <w:p w14:paraId="0BE2387B" w14:textId="77777777" w:rsidR="00D16464" w:rsidRDefault="00D16464">
            <w:pPr>
              <w:jc w:val="center"/>
              <w:rPr>
                <w:color w:val="000000"/>
              </w:rPr>
            </w:pPr>
            <w:r>
              <w:rPr>
                <w:color w:val="000000"/>
              </w:rPr>
              <w:t>40</w:t>
            </w:r>
          </w:p>
        </w:tc>
      </w:tr>
      <w:tr w:rsidR="00D16464" w14:paraId="5011807F"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3555BDB4" w14:textId="77777777" w:rsidR="00D16464" w:rsidRDefault="00D16464">
            <w:pPr>
              <w:jc w:val="center"/>
              <w:rPr>
                <w:color w:val="000000"/>
              </w:rPr>
            </w:pPr>
            <w:r>
              <w:rPr>
                <w:color w:val="000000"/>
              </w:rPr>
              <w:t>Safety &amp; security</w:t>
            </w:r>
          </w:p>
        </w:tc>
        <w:tc>
          <w:tcPr>
            <w:tcW w:w="1108" w:type="dxa"/>
            <w:tcBorders>
              <w:top w:val="nil"/>
              <w:left w:val="nil"/>
              <w:bottom w:val="single" w:sz="4" w:space="0" w:color="auto"/>
              <w:right w:val="single" w:sz="4" w:space="0" w:color="auto"/>
            </w:tcBorders>
            <w:shd w:val="clear" w:color="auto" w:fill="auto"/>
            <w:noWrap/>
            <w:vAlign w:val="center"/>
            <w:hideMark/>
          </w:tcPr>
          <w:p w14:paraId="355B7AE2" w14:textId="77777777" w:rsidR="00D16464" w:rsidRDefault="00D16464">
            <w:pPr>
              <w:jc w:val="center"/>
              <w:rPr>
                <w:color w:val="000000"/>
              </w:rPr>
            </w:pPr>
            <w:r>
              <w:rPr>
                <w:color w:val="000000"/>
              </w:rPr>
              <w:t>1</w:t>
            </w:r>
          </w:p>
        </w:tc>
        <w:tc>
          <w:tcPr>
            <w:tcW w:w="897" w:type="dxa"/>
            <w:tcBorders>
              <w:top w:val="nil"/>
              <w:left w:val="nil"/>
              <w:bottom w:val="single" w:sz="4" w:space="0" w:color="auto"/>
              <w:right w:val="single" w:sz="4" w:space="0" w:color="auto"/>
            </w:tcBorders>
            <w:shd w:val="clear" w:color="auto" w:fill="auto"/>
            <w:noWrap/>
            <w:vAlign w:val="center"/>
            <w:hideMark/>
          </w:tcPr>
          <w:p w14:paraId="118602F0" w14:textId="77777777" w:rsidR="00D16464" w:rsidRDefault="00D16464">
            <w:pPr>
              <w:jc w:val="center"/>
              <w:rPr>
                <w:color w:val="000000"/>
              </w:rPr>
            </w:pPr>
            <w:r>
              <w:rPr>
                <w:color w:val="000000"/>
              </w:rPr>
              <w:t>1</w:t>
            </w:r>
          </w:p>
        </w:tc>
        <w:tc>
          <w:tcPr>
            <w:tcW w:w="1161" w:type="dxa"/>
            <w:tcBorders>
              <w:top w:val="nil"/>
              <w:left w:val="nil"/>
              <w:bottom w:val="single" w:sz="4" w:space="0" w:color="auto"/>
              <w:right w:val="single" w:sz="4" w:space="0" w:color="auto"/>
            </w:tcBorders>
            <w:shd w:val="clear" w:color="auto" w:fill="auto"/>
            <w:noWrap/>
            <w:vAlign w:val="center"/>
            <w:hideMark/>
          </w:tcPr>
          <w:p w14:paraId="5D2B7050" w14:textId="77777777" w:rsidR="00D16464" w:rsidRDefault="00D16464">
            <w:pPr>
              <w:jc w:val="center"/>
              <w:rPr>
                <w:color w:val="000000"/>
              </w:rPr>
            </w:pPr>
            <w:r>
              <w:rPr>
                <w:color w:val="000000"/>
              </w:rPr>
              <w:t>25</w:t>
            </w:r>
          </w:p>
        </w:tc>
        <w:tc>
          <w:tcPr>
            <w:tcW w:w="766" w:type="dxa"/>
            <w:tcBorders>
              <w:top w:val="nil"/>
              <w:left w:val="nil"/>
              <w:bottom w:val="single" w:sz="4" w:space="0" w:color="auto"/>
              <w:right w:val="single" w:sz="4" w:space="0" w:color="auto"/>
            </w:tcBorders>
            <w:shd w:val="clear" w:color="auto" w:fill="auto"/>
            <w:noWrap/>
            <w:vAlign w:val="center"/>
            <w:hideMark/>
          </w:tcPr>
          <w:p w14:paraId="66809B51" w14:textId="77777777" w:rsidR="00D16464" w:rsidRDefault="00D16464">
            <w:pPr>
              <w:jc w:val="center"/>
              <w:rPr>
                <w:color w:val="000000"/>
              </w:rPr>
            </w:pPr>
            <w:r>
              <w:rPr>
                <w:color w:val="000000"/>
              </w:rPr>
              <w:t>13</w:t>
            </w:r>
          </w:p>
        </w:tc>
        <w:tc>
          <w:tcPr>
            <w:tcW w:w="1147" w:type="dxa"/>
            <w:tcBorders>
              <w:top w:val="nil"/>
              <w:left w:val="nil"/>
              <w:bottom w:val="single" w:sz="4" w:space="0" w:color="auto"/>
              <w:right w:val="single" w:sz="4" w:space="0" w:color="auto"/>
            </w:tcBorders>
            <w:shd w:val="clear" w:color="auto" w:fill="auto"/>
            <w:noWrap/>
            <w:vAlign w:val="center"/>
            <w:hideMark/>
          </w:tcPr>
          <w:p w14:paraId="6ED36A4F" w14:textId="77777777" w:rsidR="00D16464" w:rsidRDefault="00D16464">
            <w:pPr>
              <w:jc w:val="center"/>
              <w:rPr>
                <w:color w:val="000000"/>
              </w:rPr>
            </w:pPr>
            <w:r>
              <w:rPr>
                <w:color w:val="000000"/>
              </w:rPr>
              <w:t>0</w:t>
            </w:r>
          </w:p>
        </w:tc>
        <w:tc>
          <w:tcPr>
            <w:tcW w:w="739" w:type="dxa"/>
            <w:tcBorders>
              <w:top w:val="nil"/>
              <w:left w:val="nil"/>
              <w:bottom w:val="single" w:sz="4" w:space="0" w:color="auto"/>
              <w:right w:val="single" w:sz="4" w:space="0" w:color="auto"/>
            </w:tcBorders>
            <w:shd w:val="clear" w:color="auto" w:fill="auto"/>
            <w:noWrap/>
            <w:vAlign w:val="center"/>
            <w:hideMark/>
          </w:tcPr>
          <w:p w14:paraId="3FA24A84" w14:textId="77777777" w:rsidR="00D16464" w:rsidRDefault="00D16464">
            <w:pPr>
              <w:jc w:val="center"/>
              <w:rPr>
                <w:color w:val="000000"/>
              </w:rPr>
            </w:pPr>
            <w:r>
              <w:rPr>
                <w:color w:val="000000"/>
              </w:rPr>
              <w:t>40</w:t>
            </w:r>
          </w:p>
        </w:tc>
      </w:tr>
      <w:tr w:rsidR="00D16464" w14:paraId="46DD6FFD"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4A7B5A1C" w14:textId="77777777" w:rsidR="00D16464" w:rsidRDefault="00D16464">
            <w:pPr>
              <w:jc w:val="center"/>
              <w:rPr>
                <w:color w:val="000000"/>
              </w:rPr>
            </w:pPr>
            <w:r>
              <w:rPr>
                <w:color w:val="000000"/>
              </w:rPr>
              <w:t>Human scale</w:t>
            </w:r>
          </w:p>
        </w:tc>
        <w:tc>
          <w:tcPr>
            <w:tcW w:w="1108" w:type="dxa"/>
            <w:tcBorders>
              <w:top w:val="nil"/>
              <w:left w:val="nil"/>
              <w:bottom w:val="single" w:sz="4" w:space="0" w:color="auto"/>
              <w:right w:val="single" w:sz="4" w:space="0" w:color="auto"/>
            </w:tcBorders>
            <w:shd w:val="clear" w:color="auto" w:fill="auto"/>
            <w:noWrap/>
            <w:vAlign w:val="center"/>
            <w:hideMark/>
          </w:tcPr>
          <w:p w14:paraId="793CB311"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28AE9DA5" w14:textId="77777777" w:rsidR="00D16464" w:rsidRDefault="00D16464">
            <w:pPr>
              <w:jc w:val="center"/>
              <w:rPr>
                <w:color w:val="000000"/>
              </w:rPr>
            </w:pPr>
            <w:r>
              <w:rPr>
                <w:color w:val="000000"/>
              </w:rPr>
              <w:t>0</w:t>
            </w:r>
          </w:p>
        </w:tc>
        <w:tc>
          <w:tcPr>
            <w:tcW w:w="1161" w:type="dxa"/>
            <w:tcBorders>
              <w:top w:val="nil"/>
              <w:left w:val="nil"/>
              <w:bottom w:val="single" w:sz="4" w:space="0" w:color="auto"/>
              <w:right w:val="single" w:sz="4" w:space="0" w:color="auto"/>
            </w:tcBorders>
            <w:shd w:val="clear" w:color="auto" w:fill="auto"/>
            <w:noWrap/>
            <w:vAlign w:val="center"/>
            <w:hideMark/>
          </w:tcPr>
          <w:p w14:paraId="4DE29031" w14:textId="77777777" w:rsidR="00D16464" w:rsidRDefault="00D16464">
            <w:pPr>
              <w:jc w:val="center"/>
              <w:rPr>
                <w:color w:val="000000"/>
              </w:rPr>
            </w:pPr>
            <w:r>
              <w:rPr>
                <w:color w:val="000000"/>
              </w:rPr>
              <w:t>9</w:t>
            </w:r>
          </w:p>
        </w:tc>
        <w:tc>
          <w:tcPr>
            <w:tcW w:w="766" w:type="dxa"/>
            <w:tcBorders>
              <w:top w:val="nil"/>
              <w:left w:val="nil"/>
              <w:bottom w:val="single" w:sz="4" w:space="0" w:color="auto"/>
              <w:right w:val="single" w:sz="4" w:space="0" w:color="auto"/>
            </w:tcBorders>
            <w:shd w:val="clear" w:color="auto" w:fill="auto"/>
            <w:noWrap/>
            <w:vAlign w:val="center"/>
            <w:hideMark/>
          </w:tcPr>
          <w:p w14:paraId="07C28C0F" w14:textId="77777777" w:rsidR="00D16464" w:rsidRDefault="00D16464">
            <w:pPr>
              <w:jc w:val="center"/>
              <w:rPr>
                <w:color w:val="000000"/>
              </w:rPr>
            </w:pPr>
            <w:r>
              <w:rPr>
                <w:color w:val="000000"/>
              </w:rPr>
              <w:t>15</w:t>
            </w:r>
          </w:p>
        </w:tc>
        <w:tc>
          <w:tcPr>
            <w:tcW w:w="1147" w:type="dxa"/>
            <w:tcBorders>
              <w:top w:val="nil"/>
              <w:left w:val="nil"/>
              <w:bottom w:val="single" w:sz="4" w:space="0" w:color="auto"/>
              <w:right w:val="single" w:sz="4" w:space="0" w:color="auto"/>
            </w:tcBorders>
            <w:shd w:val="clear" w:color="auto" w:fill="auto"/>
            <w:noWrap/>
            <w:vAlign w:val="center"/>
            <w:hideMark/>
          </w:tcPr>
          <w:p w14:paraId="4D83D046" w14:textId="77777777" w:rsidR="00D16464" w:rsidRDefault="00D16464">
            <w:pPr>
              <w:jc w:val="center"/>
              <w:rPr>
                <w:color w:val="000000"/>
              </w:rPr>
            </w:pPr>
            <w:r>
              <w:rPr>
                <w:color w:val="000000"/>
              </w:rPr>
              <w:t>16</w:t>
            </w:r>
          </w:p>
        </w:tc>
        <w:tc>
          <w:tcPr>
            <w:tcW w:w="739" w:type="dxa"/>
            <w:tcBorders>
              <w:top w:val="nil"/>
              <w:left w:val="nil"/>
              <w:bottom w:val="single" w:sz="4" w:space="0" w:color="auto"/>
              <w:right w:val="single" w:sz="4" w:space="0" w:color="auto"/>
            </w:tcBorders>
            <w:shd w:val="clear" w:color="auto" w:fill="auto"/>
            <w:noWrap/>
            <w:vAlign w:val="center"/>
            <w:hideMark/>
          </w:tcPr>
          <w:p w14:paraId="54D9E971" w14:textId="77777777" w:rsidR="00D16464" w:rsidRDefault="00D16464">
            <w:pPr>
              <w:jc w:val="center"/>
              <w:rPr>
                <w:color w:val="000000"/>
              </w:rPr>
            </w:pPr>
            <w:r>
              <w:rPr>
                <w:color w:val="000000"/>
              </w:rPr>
              <w:t>40</w:t>
            </w:r>
          </w:p>
        </w:tc>
      </w:tr>
      <w:tr w:rsidR="00D16464" w14:paraId="4E726327"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381E11E1" w14:textId="77777777" w:rsidR="00D16464" w:rsidRDefault="00D16464">
            <w:pPr>
              <w:jc w:val="center"/>
              <w:rPr>
                <w:color w:val="000000"/>
              </w:rPr>
            </w:pPr>
            <w:r>
              <w:rPr>
                <w:color w:val="000000"/>
              </w:rPr>
              <w:t>Environment Attractiveness</w:t>
            </w:r>
          </w:p>
        </w:tc>
        <w:tc>
          <w:tcPr>
            <w:tcW w:w="1108" w:type="dxa"/>
            <w:tcBorders>
              <w:top w:val="nil"/>
              <w:left w:val="nil"/>
              <w:bottom w:val="single" w:sz="4" w:space="0" w:color="auto"/>
              <w:right w:val="single" w:sz="4" w:space="0" w:color="auto"/>
            </w:tcBorders>
            <w:shd w:val="clear" w:color="auto" w:fill="auto"/>
            <w:noWrap/>
            <w:vAlign w:val="center"/>
            <w:hideMark/>
          </w:tcPr>
          <w:p w14:paraId="74A0BDD3"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559F46BB" w14:textId="77777777" w:rsidR="00D16464" w:rsidRDefault="00D16464">
            <w:pPr>
              <w:jc w:val="center"/>
              <w:rPr>
                <w:color w:val="000000"/>
              </w:rPr>
            </w:pPr>
            <w:r>
              <w:rPr>
                <w:color w:val="000000"/>
              </w:rPr>
              <w:t>7</w:t>
            </w:r>
          </w:p>
        </w:tc>
        <w:tc>
          <w:tcPr>
            <w:tcW w:w="1161" w:type="dxa"/>
            <w:tcBorders>
              <w:top w:val="nil"/>
              <w:left w:val="nil"/>
              <w:bottom w:val="single" w:sz="4" w:space="0" w:color="auto"/>
              <w:right w:val="single" w:sz="4" w:space="0" w:color="auto"/>
            </w:tcBorders>
            <w:shd w:val="clear" w:color="auto" w:fill="auto"/>
            <w:noWrap/>
            <w:vAlign w:val="center"/>
            <w:hideMark/>
          </w:tcPr>
          <w:p w14:paraId="5A69502B" w14:textId="77777777" w:rsidR="00D16464" w:rsidRDefault="00D16464">
            <w:pPr>
              <w:jc w:val="center"/>
              <w:rPr>
                <w:color w:val="000000"/>
              </w:rPr>
            </w:pPr>
            <w:r>
              <w:rPr>
                <w:color w:val="000000"/>
              </w:rPr>
              <w:t>19</w:t>
            </w:r>
          </w:p>
        </w:tc>
        <w:tc>
          <w:tcPr>
            <w:tcW w:w="766" w:type="dxa"/>
            <w:tcBorders>
              <w:top w:val="nil"/>
              <w:left w:val="nil"/>
              <w:bottom w:val="single" w:sz="4" w:space="0" w:color="auto"/>
              <w:right w:val="single" w:sz="4" w:space="0" w:color="auto"/>
            </w:tcBorders>
            <w:shd w:val="clear" w:color="auto" w:fill="auto"/>
            <w:noWrap/>
            <w:vAlign w:val="center"/>
            <w:hideMark/>
          </w:tcPr>
          <w:p w14:paraId="15357277" w14:textId="77777777" w:rsidR="00D16464" w:rsidRDefault="00D16464">
            <w:pPr>
              <w:jc w:val="center"/>
              <w:rPr>
                <w:color w:val="000000"/>
              </w:rPr>
            </w:pPr>
            <w:r>
              <w:rPr>
                <w:color w:val="000000"/>
              </w:rPr>
              <w:t>11</w:t>
            </w:r>
          </w:p>
        </w:tc>
        <w:tc>
          <w:tcPr>
            <w:tcW w:w="1147" w:type="dxa"/>
            <w:tcBorders>
              <w:top w:val="nil"/>
              <w:left w:val="nil"/>
              <w:bottom w:val="single" w:sz="4" w:space="0" w:color="auto"/>
              <w:right w:val="single" w:sz="4" w:space="0" w:color="auto"/>
            </w:tcBorders>
            <w:shd w:val="clear" w:color="auto" w:fill="auto"/>
            <w:noWrap/>
            <w:vAlign w:val="center"/>
            <w:hideMark/>
          </w:tcPr>
          <w:p w14:paraId="3E7507D6" w14:textId="77777777" w:rsidR="00D16464" w:rsidRDefault="00D16464">
            <w:pPr>
              <w:jc w:val="center"/>
              <w:rPr>
                <w:color w:val="000000"/>
              </w:rPr>
            </w:pPr>
            <w:r>
              <w:rPr>
                <w:color w:val="000000"/>
              </w:rPr>
              <w:t>3</w:t>
            </w:r>
          </w:p>
        </w:tc>
        <w:tc>
          <w:tcPr>
            <w:tcW w:w="739" w:type="dxa"/>
            <w:tcBorders>
              <w:top w:val="nil"/>
              <w:left w:val="nil"/>
              <w:bottom w:val="single" w:sz="4" w:space="0" w:color="auto"/>
              <w:right w:val="single" w:sz="4" w:space="0" w:color="auto"/>
            </w:tcBorders>
            <w:shd w:val="clear" w:color="auto" w:fill="auto"/>
            <w:noWrap/>
            <w:vAlign w:val="center"/>
            <w:hideMark/>
          </w:tcPr>
          <w:p w14:paraId="2ABA76F5" w14:textId="77777777" w:rsidR="00D16464" w:rsidRDefault="00D16464">
            <w:pPr>
              <w:jc w:val="center"/>
              <w:rPr>
                <w:color w:val="000000"/>
              </w:rPr>
            </w:pPr>
            <w:r>
              <w:rPr>
                <w:color w:val="000000"/>
              </w:rPr>
              <w:t>40</w:t>
            </w:r>
          </w:p>
        </w:tc>
      </w:tr>
      <w:tr w:rsidR="00D16464" w14:paraId="2A04B1CF"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1552BA51" w14:textId="77777777" w:rsidR="00D16464" w:rsidRDefault="00D16464">
            <w:pPr>
              <w:jc w:val="center"/>
              <w:rPr>
                <w:color w:val="000000"/>
              </w:rPr>
            </w:pPr>
            <w:r>
              <w:rPr>
                <w:color w:val="000000"/>
              </w:rPr>
              <w:t>Meaningful places</w:t>
            </w:r>
          </w:p>
        </w:tc>
        <w:tc>
          <w:tcPr>
            <w:tcW w:w="1108" w:type="dxa"/>
            <w:tcBorders>
              <w:top w:val="nil"/>
              <w:left w:val="nil"/>
              <w:bottom w:val="single" w:sz="4" w:space="0" w:color="auto"/>
              <w:right w:val="single" w:sz="4" w:space="0" w:color="auto"/>
            </w:tcBorders>
            <w:shd w:val="clear" w:color="auto" w:fill="auto"/>
            <w:noWrap/>
            <w:vAlign w:val="center"/>
            <w:hideMark/>
          </w:tcPr>
          <w:p w14:paraId="21C28587" w14:textId="77777777" w:rsidR="00D16464" w:rsidRDefault="00D16464">
            <w:pPr>
              <w:jc w:val="center"/>
              <w:rPr>
                <w:color w:val="000000"/>
              </w:rPr>
            </w:pPr>
            <w:r>
              <w:rPr>
                <w:color w:val="000000"/>
              </w:rPr>
              <w:t>2</w:t>
            </w:r>
          </w:p>
        </w:tc>
        <w:tc>
          <w:tcPr>
            <w:tcW w:w="897" w:type="dxa"/>
            <w:tcBorders>
              <w:top w:val="nil"/>
              <w:left w:val="nil"/>
              <w:bottom w:val="single" w:sz="4" w:space="0" w:color="auto"/>
              <w:right w:val="single" w:sz="4" w:space="0" w:color="auto"/>
            </w:tcBorders>
            <w:shd w:val="clear" w:color="auto" w:fill="auto"/>
            <w:noWrap/>
            <w:vAlign w:val="center"/>
            <w:hideMark/>
          </w:tcPr>
          <w:p w14:paraId="3E894630" w14:textId="77777777" w:rsidR="00D16464" w:rsidRDefault="00D16464">
            <w:pPr>
              <w:jc w:val="center"/>
              <w:rPr>
                <w:color w:val="000000"/>
              </w:rPr>
            </w:pPr>
            <w:r>
              <w:rPr>
                <w:color w:val="000000"/>
              </w:rPr>
              <w:t>4</w:t>
            </w:r>
          </w:p>
        </w:tc>
        <w:tc>
          <w:tcPr>
            <w:tcW w:w="1161" w:type="dxa"/>
            <w:tcBorders>
              <w:top w:val="nil"/>
              <w:left w:val="nil"/>
              <w:bottom w:val="single" w:sz="4" w:space="0" w:color="auto"/>
              <w:right w:val="single" w:sz="4" w:space="0" w:color="auto"/>
            </w:tcBorders>
            <w:shd w:val="clear" w:color="auto" w:fill="auto"/>
            <w:noWrap/>
            <w:vAlign w:val="center"/>
            <w:hideMark/>
          </w:tcPr>
          <w:p w14:paraId="3356777B" w14:textId="77777777" w:rsidR="00D16464" w:rsidRDefault="00D16464">
            <w:pPr>
              <w:jc w:val="center"/>
              <w:rPr>
                <w:color w:val="000000"/>
              </w:rPr>
            </w:pPr>
            <w:r>
              <w:rPr>
                <w:color w:val="000000"/>
              </w:rPr>
              <w:t>13</w:t>
            </w:r>
          </w:p>
        </w:tc>
        <w:tc>
          <w:tcPr>
            <w:tcW w:w="766" w:type="dxa"/>
            <w:tcBorders>
              <w:top w:val="nil"/>
              <w:left w:val="nil"/>
              <w:bottom w:val="single" w:sz="4" w:space="0" w:color="auto"/>
              <w:right w:val="single" w:sz="4" w:space="0" w:color="auto"/>
            </w:tcBorders>
            <w:shd w:val="clear" w:color="auto" w:fill="auto"/>
            <w:noWrap/>
            <w:vAlign w:val="center"/>
            <w:hideMark/>
          </w:tcPr>
          <w:p w14:paraId="17326D92" w14:textId="77777777" w:rsidR="00D16464" w:rsidRDefault="00D16464">
            <w:pPr>
              <w:jc w:val="center"/>
              <w:rPr>
                <w:color w:val="000000"/>
              </w:rPr>
            </w:pPr>
            <w:r>
              <w:rPr>
                <w:color w:val="000000"/>
              </w:rPr>
              <w:t>16</w:t>
            </w:r>
          </w:p>
        </w:tc>
        <w:tc>
          <w:tcPr>
            <w:tcW w:w="1147" w:type="dxa"/>
            <w:tcBorders>
              <w:top w:val="nil"/>
              <w:left w:val="nil"/>
              <w:bottom w:val="single" w:sz="4" w:space="0" w:color="auto"/>
              <w:right w:val="single" w:sz="4" w:space="0" w:color="auto"/>
            </w:tcBorders>
            <w:shd w:val="clear" w:color="auto" w:fill="auto"/>
            <w:noWrap/>
            <w:vAlign w:val="center"/>
            <w:hideMark/>
          </w:tcPr>
          <w:p w14:paraId="04A2433F" w14:textId="77777777" w:rsidR="00D16464" w:rsidRDefault="00D16464">
            <w:pPr>
              <w:jc w:val="center"/>
              <w:rPr>
                <w:color w:val="000000"/>
              </w:rPr>
            </w:pPr>
            <w:r>
              <w:rPr>
                <w:color w:val="000000"/>
              </w:rPr>
              <w:t>5</w:t>
            </w:r>
          </w:p>
        </w:tc>
        <w:tc>
          <w:tcPr>
            <w:tcW w:w="739" w:type="dxa"/>
            <w:tcBorders>
              <w:top w:val="nil"/>
              <w:left w:val="nil"/>
              <w:bottom w:val="single" w:sz="4" w:space="0" w:color="auto"/>
              <w:right w:val="single" w:sz="4" w:space="0" w:color="auto"/>
            </w:tcBorders>
            <w:shd w:val="clear" w:color="auto" w:fill="auto"/>
            <w:noWrap/>
            <w:vAlign w:val="center"/>
            <w:hideMark/>
          </w:tcPr>
          <w:p w14:paraId="5FFA8D1E" w14:textId="77777777" w:rsidR="00D16464" w:rsidRDefault="00D16464">
            <w:pPr>
              <w:jc w:val="center"/>
              <w:rPr>
                <w:color w:val="000000"/>
              </w:rPr>
            </w:pPr>
            <w:r>
              <w:rPr>
                <w:color w:val="000000"/>
              </w:rPr>
              <w:t>40</w:t>
            </w:r>
          </w:p>
        </w:tc>
      </w:tr>
      <w:tr w:rsidR="00D16464" w14:paraId="7EE715C1"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112619FC" w14:textId="77777777" w:rsidR="00D16464" w:rsidRDefault="00D16464">
            <w:pPr>
              <w:jc w:val="center"/>
              <w:rPr>
                <w:color w:val="000000"/>
              </w:rPr>
            </w:pPr>
            <w:r>
              <w:rPr>
                <w:color w:val="000000"/>
              </w:rPr>
              <w:t>Human Presence</w:t>
            </w:r>
          </w:p>
        </w:tc>
        <w:tc>
          <w:tcPr>
            <w:tcW w:w="1108" w:type="dxa"/>
            <w:tcBorders>
              <w:top w:val="nil"/>
              <w:left w:val="nil"/>
              <w:bottom w:val="single" w:sz="4" w:space="0" w:color="auto"/>
              <w:right w:val="single" w:sz="4" w:space="0" w:color="auto"/>
            </w:tcBorders>
            <w:shd w:val="clear" w:color="auto" w:fill="auto"/>
            <w:noWrap/>
            <w:vAlign w:val="center"/>
            <w:hideMark/>
          </w:tcPr>
          <w:p w14:paraId="7DBF8C78"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387CD314" w14:textId="77777777" w:rsidR="00D16464" w:rsidRDefault="00D16464">
            <w:pPr>
              <w:jc w:val="center"/>
              <w:rPr>
                <w:color w:val="000000"/>
              </w:rPr>
            </w:pPr>
            <w:r>
              <w:rPr>
                <w:color w:val="000000"/>
              </w:rPr>
              <w:t>2</w:t>
            </w:r>
          </w:p>
        </w:tc>
        <w:tc>
          <w:tcPr>
            <w:tcW w:w="1161" w:type="dxa"/>
            <w:tcBorders>
              <w:top w:val="nil"/>
              <w:left w:val="nil"/>
              <w:bottom w:val="single" w:sz="4" w:space="0" w:color="auto"/>
              <w:right w:val="single" w:sz="4" w:space="0" w:color="auto"/>
            </w:tcBorders>
            <w:shd w:val="clear" w:color="auto" w:fill="auto"/>
            <w:noWrap/>
            <w:vAlign w:val="center"/>
            <w:hideMark/>
          </w:tcPr>
          <w:p w14:paraId="27BA66EE" w14:textId="77777777" w:rsidR="00D16464" w:rsidRDefault="00D16464">
            <w:pPr>
              <w:jc w:val="center"/>
              <w:rPr>
                <w:color w:val="000000"/>
              </w:rPr>
            </w:pPr>
            <w:r>
              <w:rPr>
                <w:color w:val="000000"/>
              </w:rPr>
              <w:t>5</w:t>
            </w:r>
          </w:p>
        </w:tc>
        <w:tc>
          <w:tcPr>
            <w:tcW w:w="766" w:type="dxa"/>
            <w:tcBorders>
              <w:top w:val="nil"/>
              <w:left w:val="nil"/>
              <w:bottom w:val="single" w:sz="4" w:space="0" w:color="auto"/>
              <w:right w:val="single" w:sz="4" w:space="0" w:color="auto"/>
            </w:tcBorders>
            <w:shd w:val="clear" w:color="auto" w:fill="auto"/>
            <w:noWrap/>
            <w:vAlign w:val="center"/>
            <w:hideMark/>
          </w:tcPr>
          <w:p w14:paraId="350B88EF" w14:textId="77777777" w:rsidR="00D16464" w:rsidRDefault="00D16464">
            <w:pPr>
              <w:jc w:val="center"/>
              <w:rPr>
                <w:color w:val="000000"/>
              </w:rPr>
            </w:pPr>
            <w:r>
              <w:rPr>
                <w:color w:val="000000"/>
              </w:rPr>
              <w:t>23</w:t>
            </w:r>
          </w:p>
        </w:tc>
        <w:tc>
          <w:tcPr>
            <w:tcW w:w="1147" w:type="dxa"/>
            <w:tcBorders>
              <w:top w:val="nil"/>
              <w:left w:val="nil"/>
              <w:bottom w:val="single" w:sz="4" w:space="0" w:color="auto"/>
              <w:right w:val="single" w:sz="4" w:space="0" w:color="auto"/>
            </w:tcBorders>
            <w:shd w:val="clear" w:color="auto" w:fill="auto"/>
            <w:noWrap/>
            <w:vAlign w:val="center"/>
            <w:hideMark/>
          </w:tcPr>
          <w:p w14:paraId="169115D0" w14:textId="77777777" w:rsidR="00D16464" w:rsidRDefault="00D16464">
            <w:pPr>
              <w:jc w:val="center"/>
              <w:rPr>
                <w:color w:val="000000"/>
              </w:rPr>
            </w:pPr>
            <w:r>
              <w:rPr>
                <w:color w:val="000000"/>
              </w:rPr>
              <w:t>10</w:t>
            </w:r>
          </w:p>
        </w:tc>
        <w:tc>
          <w:tcPr>
            <w:tcW w:w="739" w:type="dxa"/>
            <w:tcBorders>
              <w:top w:val="nil"/>
              <w:left w:val="nil"/>
              <w:bottom w:val="single" w:sz="4" w:space="0" w:color="auto"/>
              <w:right w:val="single" w:sz="4" w:space="0" w:color="auto"/>
            </w:tcBorders>
            <w:shd w:val="clear" w:color="auto" w:fill="auto"/>
            <w:noWrap/>
            <w:vAlign w:val="center"/>
            <w:hideMark/>
          </w:tcPr>
          <w:p w14:paraId="56FE8FFF" w14:textId="77777777" w:rsidR="00D16464" w:rsidRDefault="00D16464">
            <w:pPr>
              <w:jc w:val="center"/>
              <w:rPr>
                <w:color w:val="000000"/>
              </w:rPr>
            </w:pPr>
            <w:r>
              <w:rPr>
                <w:color w:val="000000"/>
              </w:rPr>
              <w:t>40</w:t>
            </w:r>
          </w:p>
        </w:tc>
      </w:tr>
      <w:tr w:rsidR="00D16464" w14:paraId="338A1B4E"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023A9171" w14:textId="77777777" w:rsidR="00D16464" w:rsidRDefault="00D16464">
            <w:pPr>
              <w:jc w:val="center"/>
              <w:rPr>
                <w:color w:val="000000"/>
              </w:rPr>
            </w:pPr>
            <w:r>
              <w:rPr>
                <w:color w:val="000000"/>
              </w:rPr>
              <w:t>Density or Land use jam</w:t>
            </w:r>
          </w:p>
        </w:tc>
        <w:tc>
          <w:tcPr>
            <w:tcW w:w="1108" w:type="dxa"/>
            <w:tcBorders>
              <w:top w:val="nil"/>
              <w:left w:val="nil"/>
              <w:bottom w:val="single" w:sz="4" w:space="0" w:color="auto"/>
              <w:right w:val="single" w:sz="4" w:space="0" w:color="auto"/>
            </w:tcBorders>
            <w:shd w:val="clear" w:color="auto" w:fill="auto"/>
            <w:noWrap/>
            <w:vAlign w:val="center"/>
            <w:hideMark/>
          </w:tcPr>
          <w:p w14:paraId="1BEA4723"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05B7CE35" w14:textId="77777777" w:rsidR="00D16464" w:rsidRDefault="00D16464">
            <w:pPr>
              <w:jc w:val="center"/>
              <w:rPr>
                <w:color w:val="000000"/>
              </w:rPr>
            </w:pPr>
            <w:r>
              <w:rPr>
                <w:color w:val="000000"/>
              </w:rPr>
              <w:t>4</w:t>
            </w:r>
          </w:p>
        </w:tc>
        <w:tc>
          <w:tcPr>
            <w:tcW w:w="1161" w:type="dxa"/>
            <w:tcBorders>
              <w:top w:val="nil"/>
              <w:left w:val="nil"/>
              <w:bottom w:val="single" w:sz="4" w:space="0" w:color="auto"/>
              <w:right w:val="single" w:sz="4" w:space="0" w:color="auto"/>
            </w:tcBorders>
            <w:shd w:val="clear" w:color="auto" w:fill="auto"/>
            <w:noWrap/>
            <w:vAlign w:val="center"/>
            <w:hideMark/>
          </w:tcPr>
          <w:p w14:paraId="776E6C1E" w14:textId="77777777" w:rsidR="00D16464" w:rsidRDefault="00D16464">
            <w:pPr>
              <w:jc w:val="center"/>
              <w:rPr>
                <w:color w:val="000000"/>
              </w:rPr>
            </w:pPr>
            <w:r>
              <w:rPr>
                <w:color w:val="000000"/>
              </w:rPr>
              <w:t>13</w:t>
            </w:r>
          </w:p>
        </w:tc>
        <w:tc>
          <w:tcPr>
            <w:tcW w:w="766" w:type="dxa"/>
            <w:tcBorders>
              <w:top w:val="nil"/>
              <w:left w:val="nil"/>
              <w:bottom w:val="single" w:sz="4" w:space="0" w:color="auto"/>
              <w:right w:val="single" w:sz="4" w:space="0" w:color="auto"/>
            </w:tcBorders>
            <w:shd w:val="clear" w:color="auto" w:fill="auto"/>
            <w:noWrap/>
            <w:vAlign w:val="center"/>
            <w:hideMark/>
          </w:tcPr>
          <w:p w14:paraId="6236A2D2" w14:textId="77777777" w:rsidR="00D16464" w:rsidRDefault="00D16464">
            <w:pPr>
              <w:jc w:val="center"/>
              <w:rPr>
                <w:color w:val="000000"/>
              </w:rPr>
            </w:pPr>
            <w:r>
              <w:rPr>
                <w:color w:val="000000"/>
              </w:rPr>
              <w:t>18</w:t>
            </w:r>
          </w:p>
        </w:tc>
        <w:tc>
          <w:tcPr>
            <w:tcW w:w="1147" w:type="dxa"/>
            <w:tcBorders>
              <w:top w:val="nil"/>
              <w:left w:val="nil"/>
              <w:bottom w:val="single" w:sz="4" w:space="0" w:color="auto"/>
              <w:right w:val="single" w:sz="4" w:space="0" w:color="auto"/>
            </w:tcBorders>
            <w:shd w:val="clear" w:color="auto" w:fill="auto"/>
            <w:noWrap/>
            <w:vAlign w:val="center"/>
            <w:hideMark/>
          </w:tcPr>
          <w:p w14:paraId="65115017" w14:textId="77777777" w:rsidR="00D16464" w:rsidRDefault="00D16464">
            <w:pPr>
              <w:jc w:val="center"/>
              <w:rPr>
                <w:color w:val="000000"/>
              </w:rPr>
            </w:pPr>
            <w:r>
              <w:rPr>
                <w:color w:val="000000"/>
              </w:rPr>
              <w:t>5</w:t>
            </w:r>
          </w:p>
        </w:tc>
        <w:tc>
          <w:tcPr>
            <w:tcW w:w="739" w:type="dxa"/>
            <w:tcBorders>
              <w:top w:val="nil"/>
              <w:left w:val="nil"/>
              <w:bottom w:val="single" w:sz="4" w:space="0" w:color="auto"/>
              <w:right w:val="single" w:sz="4" w:space="0" w:color="auto"/>
            </w:tcBorders>
            <w:shd w:val="clear" w:color="auto" w:fill="auto"/>
            <w:noWrap/>
            <w:vAlign w:val="center"/>
            <w:hideMark/>
          </w:tcPr>
          <w:p w14:paraId="643A8195" w14:textId="77777777" w:rsidR="00D16464" w:rsidRDefault="00D16464">
            <w:pPr>
              <w:jc w:val="center"/>
              <w:rPr>
                <w:color w:val="000000"/>
              </w:rPr>
            </w:pPr>
            <w:r>
              <w:rPr>
                <w:color w:val="000000"/>
              </w:rPr>
              <w:t>40</w:t>
            </w:r>
          </w:p>
        </w:tc>
      </w:tr>
      <w:tr w:rsidR="00D16464" w14:paraId="68709A78"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54464192" w14:textId="77777777" w:rsidR="00D16464" w:rsidRDefault="00D16464">
            <w:pPr>
              <w:jc w:val="center"/>
              <w:rPr>
                <w:color w:val="000000"/>
              </w:rPr>
            </w:pPr>
            <w:r>
              <w:rPr>
                <w:color w:val="000000"/>
              </w:rPr>
              <w:t>Parking Availability</w:t>
            </w:r>
          </w:p>
        </w:tc>
        <w:tc>
          <w:tcPr>
            <w:tcW w:w="1108" w:type="dxa"/>
            <w:tcBorders>
              <w:top w:val="nil"/>
              <w:left w:val="nil"/>
              <w:bottom w:val="single" w:sz="4" w:space="0" w:color="auto"/>
              <w:right w:val="single" w:sz="4" w:space="0" w:color="auto"/>
            </w:tcBorders>
            <w:shd w:val="clear" w:color="auto" w:fill="auto"/>
            <w:noWrap/>
            <w:vAlign w:val="center"/>
            <w:hideMark/>
          </w:tcPr>
          <w:p w14:paraId="264E6DC2" w14:textId="77777777" w:rsidR="00D16464" w:rsidRDefault="00D16464">
            <w:pPr>
              <w:jc w:val="center"/>
              <w:rPr>
                <w:color w:val="000000"/>
              </w:rPr>
            </w:pPr>
            <w:r>
              <w:rPr>
                <w:color w:val="000000"/>
              </w:rPr>
              <w:t>2</w:t>
            </w:r>
          </w:p>
        </w:tc>
        <w:tc>
          <w:tcPr>
            <w:tcW w:w="897" w:type="dxa"/>
            <w:tcBorders>
              <w:top w:val="nil"/>
              <w:left w:val="nil"/>
              <w:bottom w:val="single" w:sz="4" w:space="0" w:color="auto"/>
              <w:right w:val="single" w:sz="4" w:space="0" w:color="auto"/>
            </w:tcBorders>
            <w:shd w:val="clear" w:color="auto" w:fill="auto"/>
            <w:noWrap/>
            <w:vAlign w:val="center"/>
            <w:hideMark/>
          </w:tcPr>
          <w:p w14:paraId="29D57EA6" w14:textId="77777777" w:rsidR="00D16464" w:rsidRDefault="00D16464">
            <w:pPr>
              <w:jc w:val="center"/>
              <w:rPr>
                <w:color w:val="000000"/>
              </w:rPr>
            </w:pPr>
            <w:r>
              <w:rPr>
                <w:color w:val="000000"/>
              </w:rPr>
              <w:t>3</w:t>
            </w:r>
          </w:p>
        </w:tc>
        <w:tc>
          <w:tcPr>
            <w:tcW w:w="1161" w:type="dxa"/>
            <w:tcBorders>
              <w:top w:val="nil"/>
              <w:left w:val="nil"/>
              <w:bottom w:val="single" w:sz="4" w:space="0" w:color="auto"/>
              <w:right w:val="single" w:sz="4" w:space="0" w:color="auto"/>
            </w:tcBorders>
            <w:shd w:val="clear" w:color="auto" w:fill="auto"/>
            <w:noWrap/>
            <w:vAlign w:val="center"/>
            <w:hideMark/>
          </w:tcPr>
          <w:p w14:paraId="7E68719B" w14:textId="77777777" w:rsidR="00D16464" w:rsidRDefault="00D16464">
            <w:pPr>
              <w:jc w:val="center"/>
              <w:rPr>
                <w:color w:val="000000"/>
              </w:rPr>
            </w:pPr>
            <w:r>
              <w:rPr>
                <w:color w:val="000000"/>
              </w:rPr>
              <w:t>22</w:t>
            </w:r>
          </w:p>
        </w:tc>
        <w:tc>
          <w:tcPr>
            <w:tcW w:w="766" w:type="dxa"/>
            <w:tcBorders>
              <w:top w:val="nil"/>
              <w:left w:val="nil"/>
              <w:bottom w:val="single" w:sz="4" w:space="0" w:color="auto"/>
              <w:right w:val="single" w:sz="4" w:space="0" w:color="auto"/>
            </w:tcBorders>
            <w:shd w:val="clear" w:color="auto" w:fill="auto"/>
            <w:noWrap/>
            <w:vAlign w:val="center"/>
            <w:hideMark/>
          </w:tcPr>
          <w:p w14:paraId="07DB3635" w14:textId="77777777" w:rsidR="00D16464" w:rsidRDefault="00D16464">
            <w:pPr>
              <w:jc w:val="center"/>
              <w:rPr>
                <w:color w:val="000000"/>
              </w:rPr>
            </w:pPr>
            <w:r>
              <w:rPr>
                <w:color w:val="000000"/>
              </w:rPr>
              <w:t>11</w:t>
            </w:r>
          </w:p>
        </w:tc>
        <w:tc>
          <w:tcPr>
            <w:tcW w:w="1147" w:type="dxa"/>
            <w:tcBorders>
              <w:top w:val="nil"/>
              <w:left w:val="nil"/>
              <w:bottom w:val="single" w:sz="4" w:space="0" w:color="auto"/>
              <w:right w:val="single" w:sz="4" w:space="0" w:color="auto"/>
            </w:tcBorders>
            <w:shd w:val="clear" w:color="auto" w:fill="auto"/>
            <w:noWrap/>
            <w:vAlign w:val="center"/>
            <w:hideMark/>
          </w:tcPr>
          <w:p w14:paraId="7FBB3C22" w14:textId="77777777" w:rsidR="00D16464" w:rsidRDefault="00D16464">
            <w:pPr>
              <w:jc w:val="center"/>
              <w:rPr>
                <w:color w:val="000000"/>
              </w:rPr>
            </w:pPr>
            <w:r>
              <w:rPr>
                <w:color w:val="000000"/>
              </w:rPr>
              <w:t>2</w:t>
            </w:r>
          </w:p>
        </w:tc>
        <w:tc>
          <w:tcPr>
            <w:tcW w:w="739" w:type="dxa"/>
            <w:tcBorders>
              <w:top w:val="nil"/>
              <w:left w:val="nil"/>
              <w:bottom w:val="single" w:sz="4" w:space="0" w:color="auto"/>
              <w:right w:val="single" w:sz="4" w:space="0" w:color="auto"/>
            </w:tcBorders>
            <w:shd w:val="clear" w:color="auto" w:fill="auto"/>
            <w:noWrap/>
            <w:vAlign w:val="center"/>
            <w:hideMark/>
          </w:tcPr>
          <w:p w14:paraId="4CFEDCFC" w14:textId="77777777" w:rsidR="00D16464" w:rsidRDefault="00D16464">
            <w:pPr>
              <w:jc w:val="center"/>
              <w:rPr>
                <w:color w:val="000000"/>
              </w:rPr>
            </w:pPr>
            <w:r>
              <w:rPr>
                <w:color w:val="000000"/>
              </w:rPr>
              <w:t>40</w:t>
            </w:r>
          </w:p>
        </w:tc>
      </w:tr>
      <w:tr w:rsidR="00D16464" w14:paraId="03E45D98"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42E2CF27" w14:textId="77777777" w:rsidR="00D16464" w:rsidRDefault="00D16464">
            <w:pPr>
              <w:jc w:val="center"/>
              <w:rPr>
                <w:color w:val="000000"/>
              </w:rPr>
            </w:pPr>
            <w:r>
              <w:rPr>
                <w:color w:val="000000"/>
              </w:rPr>
              <w:t>Road Signals</w:t>
            </w:r>
          </w:p>
        </w:tc>
        <w:tc>
          <w:tcPr>
            <w:tcW w:w="1108" w:type="dxa"/>
            <w:tcBorders>
              <w:top w:val="nil"/>
              <w:left w:val="nil"/>
              <w:bottom w:val="single" w:sz="4" w:space="0" w:color="auto"/>
              <w:right w:val="single" w:sz="4" w:space="0" w:color="auto"/>
            </w:tcBorders>
            <w:shd w:val="clear" w:color="auto" w:fill="auto"/>
            <w:noWrap/>
            <w:vAlign w:val="center"/>
            <w:hideMark/>
          </w:tcPr>
          <w:p w14:paraId="1231D1AE" w14:textId="77777777" w:rsidR="00D16464" w:rsidRDefault="00D16464">
            <w:pPr>
              <w:jc w:val="center"/>
              <w:rPr>
                <w:color w:val="000000"/>
              </w:rPr>
            </w:pPr>
            <w:r>
              <w:rPr>
                <w:color w:val="000000"/>
              </w:rPr>
              <w:t>8</w:t>
            </w:r>
          </w:p>
        </w:tc>
        <w:tc>
          <w:tcPr>
            <w:tcW w:w="897" w:type="dxa"/>
            <w:tcBorders>
              <w:top w:val="nil"/>
              <w:left w:val="nil"/>
              <w:bottom w:val="single" w:sz="4" w:space="0" w:color="auto"/>
              <w:right w:val="single" w:sz="4" w:space="0" w:color="auto"/>
            </w:tcBorders>
            <w:shd w:val="clear" w:color="auto" w:fill="auto"/>
            <w:noWrap/>
            <w:vAlign w:val="center"/>
            <w:hideMark/>
          </w:tcPr>
          <w:p w14:paraId="1C45B0C4" w14:textId="77777777" w:rsidR="00D16464" w:rsidRDefault="00D16464">
            <w:pPr>
              <w:jc w:val="center"/>
              <w:rPr>
                <w:color w:val="000000"/>
              </w:rPr>
            </w:pPr>
            <w:r>
              <w:rPr>
                <w:color w:val="000000"/>
              </w:rPr>
              <w:t>12</w:t>
            </w:r>
          </w:p>
        </w:tc>
        <w:tc>
          <w:tcPr>
            <w:tcW w:w="1161" w:type="dxa"/>
            <w:tcBorders>
              <w:top w:val="nil"/>
              <w:left w:val="nil"/>
              <w:bottom w:val="single" w:sz="4" w:space="0" w:color="auto"/>
              <w:right w:val="single" w:sz="4" w:space="0" w:color="auto"/>
            </w:tcBorders>
            <w:shd w:val="clear" w:color="auto" w:fill="auto"/>
            <w:noWrap/>
            <w:vAlign w:val="center"/>
            <w:hideMark/>
          </w:tcPr>
          <w:p w14:paraId="389B1DA7" w14:textId="77777777" w:rsidR="00D16464" w:rsidRDefault="00D16464">
            <w:pPr>
              <w:jc w:val="center"/>
              <w:rPr>
                <w:color w:val="000000"/>
              </w:rPr>
            </w:pPr>
            <w:r>
              <w:rPr>
                <w:color w:val="000000"/>
              </w:rPr>
              <w:t>11</w:t>
            </w:r>
          </w:p>
        </w:tc>
        <w:tc>
          <w:tcPr>
            <w:tcW w:w="766" w:type="dxa"/>
            <w:tcBorders>
              <w:top w:val="nil"/>
              <w:left w:val="nil"/>
              <w:bottom w:val="single" w:sz="4" w:space="0" w:color="auto"/>
              <w:right w:val="single" w:sz="4" w:space="0" w:color="auto"/>
            </w:tcBorders>
            <w:shd w:val="clear" w:color="auto" w:fill="auto"/>
            <w:noWrap/>
            <w:vAlign w:val="center"/>
            <w:hideMark/>
          </w:tcPr>
          <w:p w14:paraId="31CD7054" w14:textId="77777777" w:rsidR="00D16464" w:rsidRDefault="00D16464">
            <w:pPr>
              <w:jc w:val="center"/>
              <w:rPr>
                <w:color w:val="000000"/>
              </w:rPr>
            </w:pPr>
            <w:r>
              <w:rPr>
                <w:color w:val="000000"/>
              </w:rPr>
              <w:t>9</w:t>
            </w:r>
          </w:p>
        </w:tc>
        <w:tc>
          <w:tcPr>
            <w:tcW w:w="1147" w:type="dxa"/>
            <w:tcBorders>
              <w:top w:val="nil"/>
              <w:left w:val="nil"/>
              <w:bottom w:val="single" w:sz="4" w:space="0" w:color="auto"/>
              <w:right w:val="single" w:sz="4" w:space="0" w:color="auto"/>
            </w:tcBorders>
            <w:shd w:val="clear" w:color="auto" w:fill="auto"/>
            <w:noWrap/>
            <w:vAlign w:val="center"/>
            <w:hideMark/>
          </w:tcPr>
          <w:p w14:paraId="315B0622" w14:textId="77777777" w:rsidR="00D16464" w:rsidRDefault="00D16464">
            <w:pPr>
              <w:jc w:val="center"/>
              <w:rPr>
                <w:color w:val="000000"/>
              </w:rPr>
            </w:pPr>
            <w:r>
              <w:rPr>
                <w:color w:val="000000"/>
              </w:rPr>
              <w:t>0</w:t>
            </w:r>
          </w:p>
        </w:tc>
        <w:tc>
          <w:tcPr>
            <w:tcW w:w="739" w:type="dxa"/>
            <w:tcBorders>
              <w:top w:val="nil"/>
              <w:left w:val="nil"/>
              <w:bottom w:val="single" w:sz="4" w:space="0" w:color="auto"/>
              <w:right w:val="single" w:sz="4" w:space="0" w:color="auto"/>
            </w:tcBorders>
            <w:shd w:val="clear" w:color="auto" w:fill="auto"/>
            <w:noWrap/>
            <w:vAlign w:val="center"/>
            <w:hideMark/>
          </w:tcPr>
          <w:p w14:paraId="0C0701FF" w14:textId="77777777" w:rsidR="00D16464" w:rsidRDefault="00D16464">
            <w:pPr>
              <w:jc w:val="center"/>
              <w:rPr>
                <w:color w:val="000000"/>
              </w:rPr>
            </w:pPr>
            <w:r>
              <w:rPr>
                <w:color w:val="000000"/>
              </w:rPr>
              <w:t>40</w:t>
            </w:r>
          </w:p>
        </w:tc>
      </w:tr>
      <w:tr w:rsidR="00D16464" w14:paraId="0DF483EC"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6AE74E68" w14:textId="77777777" w:rsidR="00D16464" w:rsidRDefault="00D16464">
            <w:pPr>
              <w:jc w:val="center"/>
              <w:rPr>
                <w:color w:val="000000"/>
              </w:rPr>
            </w:pPr>
            <w:r>
              <w:rPr>
                <w:color w:val="000000"/>
              </w:rPr>
              <w:t>Sitting Areas</w:t>
            </w:r>
          </w:p>
        </w:tc>
        <w:tc>
          <w:tcPr>
            <w:tcW w:w="1108" w:type="dxa"/>
            <w:tcBorders>
              <w:top w:val="nil"/>
              <w:left w:val="nil"/>
              <w:bottom w:val="single" w:sz="4" w:space="0" w:color="auto"/>
              <w:right w:val="single" w:sz="4" w:space="0" w:color="auto"/>
            </w:tcBorders>
            <w:shd w:val="clear" w:color="auto" w:fill="auto"/>
            <w:noWrap/>
            <w:vAlign w:val="center"/>
            <w:hideMark/>
          </w:tcPr>
          <w:p w14:paraId="46B7E2D8" w14:textId="77777777" w:rsidR="00D16464" w:rsidRDefault="00D16464">
            <w:pPr>
              <w:jc w:val="center"/>
              <w:rPr>
                <w:color w:val="000000"/>
              </w:rPr>
            </w:pPr>
            <w:r>
              <w:rPr>
                <w:color w:val="000000"/>
              </w:rPr>
              <w:t>13</w:t>
            </w:r>
          </w:p>
        </w:tc>
        <w:tc>
          <w:tcPr>
            <w:tcW w:w="897" w:type="dxa"/>
            <w:tcBorders>
              <w:top w:val="nil"/>
              <w:left w:val="nil"/>
              <w:bottom w:val="single" w:sz="4" w:space="0" w:color="auto"/>
              <w:right w:val="single" w:sz="4" w:space="0" w:color="auto"/>
            </w:tcBorders>
            <w:shd w:val="clear" w:color="auto" w:fill="auto"/>
            <w:noWrap/>
            <w:vAlign w:val="center"/>
            <w:hideMark/>
          </w:tcPr>
          <w:p w14:paraId="17864413" w14:textId="77777777" w:rsidR="00D16464" w:rsidRDefault="00D16464">
            <w:pPr>
              <w:jc w:val="center"/>
              <w:rPr>
                <w:color w:val="000000"/>
              </w:rPr>
            </w:pPr>
            <w:r>
              <w:rPr>
                <w:color w:val="000000"/>
              </w:rPr>
              <w:t>11</w:t>
            </w:r>
          </w:p>
        </w:tc>
        <w:tc>
          <w:tcPr>
            <w:tcW w:w="1161" w:type="dxa"/>
            <w:tcBorders>
              <w:top w:val="nil"/>
              <w:left w:val="nil"/>
              <w:bottom w:val="single" w:sz="4" w:space="0" w:color="auto"/>
              <w:right w:val="single" w:sz="4" w:space="0" w:color="auto"/>
            </w:tcBorders>
            <w:shd w:val="clear" w:color="auto" w:fill="auto"/>
            <w:noWrap/>
            <w:vAlign w:val="center"/>
            <w:hideMark/>
          </w:tcPr>
          <w:p w14:paraId="14EE4AF2" w14:textId="77777777" w:rsidR="00D16464" w:rsidRDefault="00D16464">
            <w:pPr>
              <w:jc w:val="center"/>
              <w:rPr>
                <w:color w:val="000000"/>
              </w:rPr>
            </w:pPr>
            <w:r>
              <w:rPr>
                <w:color w:val="000000"/>
              </w:rPr>
              <w:t>12</w:t>
            </w:r>
          </w:p>
        </w:tc>
        <w:tc>
          <w:tcPr>
            <w:tcW w:w="766" w:type="dxa"/>
            <w:tcBorders>
              <w:top w:val="nil"/>
              <w:left w:val="nil"/>
              <w:bottom w:val="single" w:sz="4" w:space="0" w:color="auto"/>
              <w:right w:val="single" w:sz="4" w:space="0" w:color="auto"/>
            </w:tcBorders>
            <w:shd w:val="clear" w:color="auto" w:fill="auto"/>
            <w:noWrap/>
            <w:vAlign w:val="center"/>
            <w:hideMark/>
          </w:tcPr>
          <w:p w14:paraId="14BDE8AE" w14:textId="77777777" w:rsidR="00D16464" w:rsidRDefault="00D16464">
            <w:pPr>
              <w:jc w:val="center"/>
              <w:rPr>
                <w:color w:val="000000"/>
              </w:rPr>
            </w:pPr>
            <w:r>
              <w:rPr>
                <w:color w:val="000000"/>
              </w:rPr>
              <w:t>3</w:t>
            </w:r>
          </w:p>
        </w:tc>
        <w:tc>
          <w:tcPr>
            <w:tcW w:w="1147" w:type="dxa"/>
            <w:tcBorders>
              <w:top w:val="nil"/>
              <w:left w:val="nil"/>
              <w:bottom w:val="single" w:sz="4" w:space="0" w:color="auto"/>
              <w:right w:val="single" w:sz="4" w:space="0" w:color="auto"/>
            </w:tcBorders>
            <w:shd w:val="clear" w:color="auto" w:fill="auto"/>
            <w:noWrap/>
            <w:vAlign w:val="center"/>
            <w:hideMark/>
          </w:tcPr>
          <w:p w14:paraId="5494089E" w14:textId="77777777" w:rsidR="00D16464" w:rsidRDefault="00D16464">
            <w:pPr>
              <w:jc w:val="center"/>
              <w:rPr>
                <w:color w:val="000000"/>
              </w:rPr>
            </w:pPr>
            <w:r>
              <w:rPr>
                <w:color w:val="000000"/>
              </w:rPr>
              <w:t>1</w:t>
            </w:r>
          </w:p>
        </w:tc>
        <w:tc>
          <w:tcPr>
            <w:tcW w:w="739" w:type="dxa"/>
            <w:tcBorders>
              <w:top w:val="nil"/>
              <w:left w:val="nil"/>
              <w:bottom w:val="single" w:sz="4" w:space="0" w:color="auto"/>
              <w:right w:val="single" w:sz="4" w:space="0" w:color="auto"/>
            </w:tcBorders>
            <w:shd w:val="clear" w:color="auto" w:fill="auto"/>
            <w:noWrap/>
            <w:vAlign w:val="center"/>
            <w:hideMark/>
          </w:tcPr>
          <w:p w14:paraId="4E1B7216" w14:textId="77777777" w:rsidR="00D16464" w:rsidRDefault="00D16464">
            <w:pPr>
              <w:jc w:val="center"/>
              <w:rPr>
                <w:color w:val="000000"/>
              </w:rPr>
            </w:pPr>
            <w:r>
              <w:rPr>
                <w:color w:val="000000"/>
              </w:rPr>
              <w:t>40</w:t>
            </w:r>
          </w:p>
        </w:tc>
      </w:tr>
      <w:tr w:rsidR="00D16464" w14:paraId="495BBD57" w14:textId="77777777" w:rsidTr="007D06FE">
        <w:trPr>
          <w:trHeight w:val="498"/>
        </w:trPr>
        <w:tc>
          <w:tcPr>
            <w:tcW w:w="3852" w:type="dxa"/>
            <w:tcBorders>
              <w:top w:val="nil"/>
              <w:left w:val="single" w:sz="4" w:space="0" w:color="auto"/>
              <w:bottom w:val="single" w:sz="4" w:space="0" w:color="auto"/>
              <w:right w:val="single" w:sz="4" w:space="0" w:color="auto"/>
            </w:tcBorders>
            <w:shd w:val="clear" w:color="auto" w:fill="auto"/>
            <w:noWrap/>
            <w:vAlign w:val="center"/>
            <w:hideMark/>
          </w:tcPr>
          <w:p w14:paraId="7875A49C" w14:textId="77777777" w:rsidR="00D16464" w:rsidRDefault="00D16464">
            <w:pPr>
              <w:jc w:val="center"/>
              <w:rPr>
                <w:color w:val="000000"/>
              </w:rPr>
            </w:pPr>
            <w:r>
              <w:rPr>
                <w:color w:val="000000"/>
              </w:rPr>
              <w:lastRenderedPageBreak/>
              <w:t>Public Toilets</w:t>
            </w:r>
          </w:p>
        </w:tc>
        <w:tc>
          <w:tcPr>
            <w:tcW w:w="1108" w:type="dxa"/>
            <w:tcBorders>
              <w:top w:val="nil"/>
              <w:left w:val="nil"/>
              <w:bottom w:val="single" w:sz="4" w:space="0" w:color="auto"/>
              <w:right w:val="single" w:sz="4" w:space="0" w:color="auto"/>
            </w:tcBorders>
            <w:shd w:val="clear" w:color="auto" w:fill="auto"/>
            <w:noWrap/>
            <w:vAlign w:val="center"/>
            <w:hideMark/>
          </w:tcPr>
          <w:p w14:paraId="5438F77F" w14:textId="77777777" w:rsidR="00D16464" w:rsidRDefault="00D16464">
            <w:pPr>
              <w:jc w:val="center"/>
              <w:rPr>
                <w:color w:val="000000"/>
              </w:rPr>
            </w:pPr>
            <w:r>
              <w:rPr>
                <w:color w:val="000000"/>
              </w:rPr>
              <w:t>0</w:t>
            </w:r>
          </w:p>
        </w:tc>
        <w:tc>
          <w:tcPr>
            <w:tcW w:w="897" w:type="dxa"/>
            <w:tcBorders>
              <w:top w:val="nil"/>
              <w:left w:val="nil"/>
              <w:bottom w:val="single" w:sz="4" w:space="0" w:color="auto"/>
              <w:right w:val="single" w:sz="4" w:space="0" w:color="auto"/>
            </w:tcBorders>
            <w:shd w:val="clear" w:color="auto" w:fill="auto"/>
            <w:noWrap/>
            <w:vAlign w:val="center"/>
            <w:hideMark/>
          </w:tcPr>
          <w:p w14:paraId="287BA2AC" w14:textId="77777777" w:rsidR="00D16464" w:rsidRDefault="00D16464">
            <w:pPr>
              <w:jc w:val="center"/>
              <w:rPr>
                <w:color w:val="000000"/>
              </w:rPr>
            </w:pPr>
            <w:r>
              <w:rPr>
                <w:color w:val="000000"/>
              </w:rPr>
              <w:t>5</w:t>
            </w:r>
          </w:p>
        </w:tc>
        <w:tc>
          <w:tcPr>
            <w:tcW w:w="1161" w:type="dxa"/>
            <w:tcBorders>
              <w:top w:val="nil"/>
              <w:left w:val="nil"/>
              <w:bottom w:val="single" w:sz="4" w:space="0" w:color="auto"/>
              <w:right w:val="single" w:sz="4" w:space="0" w:color="auto"/>
            </w:tcBorders>
            <w:shd w:val="clear" w:color="auto" w:fill="auto"/>
            <w:noWrap/>
            <w:vAlign w:val="center"/>
            <w:hideMark/>
          </w:tcPr>
          <w:p w14:paraId="2A1C6AAA" w14:textId="77777777" w:rsidR="00D16464" w:rsidRDefault="00D16464">
            <w:pPr>
              <w:jc w:val="center"/>
              <w:rPr>
                <w:color w:val="000000"/>
              </w:rPr>
            </w:pPr>
            <w:r>
              <w:rPr>
                <w:color w:val="000000"/>
              </w:rPr>
              <w:t>15</w:t>
            </w:r>
          </w:p>
        </w:tc>
        <w:tc>
          <w:tcPr>
            <w:tcW w:w="766" w:type="dxa"/>
            <w:tcBorders>
              <w:top w:val="nil"/>
              <w:left w:val="nil"/>
              <w:bottom w:val="single" w:sz="4" w:space="0" w:color="auto"/>
              <w:right w:val="single" w:sz="4" w:space="0" w:color="auto"/>
            </w:tcBorders>
            <w:shd w:val="clear" w:color="auto" w:fill="auto"/>
            <w:noWrap/>
            <w:vAlign w:val="center"/>
            <w:hideMark/>
          </w:tcPr>
          <w:p w14:paraId="1F34CEDB" w14:textId="77777777" w:rsidR="00D16464" w:rsidRDefault="00D16464">
            <w:pPr>
              <w:jc w:val="center"/>
              <w:rPr>
                <w:color w:val="000000"/>
              </w:rPr>
            </w:pPr>
            <w:r>
              <w:rPr>
                <w:color w:val="000000"/>
              </w:rPr>
              <w:t>14</w:t>
            </w:r>
          </w:p>
        </w:tc>
        <w:tc>
          <w:tcPr>
            <w:tcW w:w="1147" w:type="dxa"/>
            <w:tcBorders>
              <w:top w:val="nil"/>
              <w:left w:val="nil"/>
              <w:bottom w:val="single" w:sz="4" w:space="0" w:color="auto"/>
              <w:right w:val="single" w:sz="4" w:space="0" w:color="auto"/>
            </w:tcBorders>
            <w:shd w:val="clear" w:color="auto" w:fill="auto"/>
            <w:noWrap/>
            <w:vAlign w:val="center"/>
            <w:hideMark/>
          </w:tcPr>
          <w:p w14:paraId="47F06BE5" w14:textId="77777777" w:rsidR="00D16464" w:rsidRDefault="00D16464">
            <w:pPr>
              <w:jc w:val="center"/>
              <w:rPr>
                <w:color w:val="000000"/>
              </w:rPr>
            </w:pPr>
            <w:r>
              <w:rPr>
                <w:color w:val="000000"/>
              </w:rPr>
              <w:t>6</w:t>
            </w:r>
          </w:p>
        </w:tc>
        <w:tc>
          <w:tcPr>
            <w:tcW w:w="739" w:type="dxa"/>
            <w:tcBorders>
              <w:top w:val="nil"/>
              <w:left w:val="nil"/>
              <w:bottom w:val="single" w:sz="4" w:space="0" w:color="auto"/>
              <w:right w:val="single" w:sz="4" w:space="0" w:color="auto"/>
            </w:tcBorders>
            <w:shd w:val="clear" w:color="auto" w:fill="auto"/>
            <w:noWrap/>
            <w:vAlign w:val="center"/>
            <w:hideMark/>
          </w:tcPr>
          <w:p w14:paraId="6D67FCD7" w14:textId="77777777" w:rsidR="00D16464" w:rsidRDefault="00D16464">
            <w:pPr>
              <w:jc w:val="center"/>
              <w:rPr>
                <w:color w:val="000000"/>
              </w:rPr>
            </w:pPr>
            <w:r>
              <w:rPr>
                <w:color w:val="000000"/>
              </w:rPr>
              <w:t>40</w:t>
            </w:r>
          </w:p>
        </w:tc>
      </w:tr>
    </w:tbl>
    <w:p w14:paraId="5F7B888C" w14:textId="77777777" w:rsidR="008803EF" w:rsidRDefault="008803EF" w:rsidP="008803EF">
      <w:r>
        <w:t>Source: Field survey</w:t>
      </w:r>
    </w:p>
    <w:p w14:paraId="213249D0" w14:textId="77777777" w:rsidR="005D0F79" w:rsidRDefault="005D0F79" w:rsidP="00CD27C2"/>
    <w:p w14:paraId="21467A12" w14:textId="77777777" w:rsidR="005D0F79" w:rsidRDefault="005D0F79">
      <w:pPr>
        <w:spacing w:line="259" w:lineRule="auto"/>
        <w:jc w:val="left"/>
      </w:pPr>
      <w:r>
        <w:br w:type="page"/>
      </w:r>
    </w:p>
    <w:p w14:paraId="27C5BF49" w14:textId="77777777" w:rsidR="005223B8" w:rsidRDefault="005223B8" w:rsidP="005223B8">
      <w:pPr>
        <w:pStyle w:val="Heading2"/>
      </w:pPr>
      <w:bookmarkStart w:id="68" w:name="_Toc20090187"/>
      <w:r>
        <w:lastRenderedPageBreak/>
        <w:t>Analysis</w:t>
      </w:r>
      <w:bookmarkEnd w:id="68"/>
    </w:p>
    <w:p w14:paraId="68481694" w14:textId="77777777" w:rsidR="00285BB7" w:rsidRPr="00285BB7" w:rsidRDefault="00285BB7" w:rsidP="00285BB7">
      <w:r w:rsidRPr="00285BB7">
        <w:t xml:space="preserve">After the collection of data, the next step was to analyze data. For this purpose, weighted average index is being calculated for each factor and data is standardized on a scale of 0 to 1 </w:t>
      </w:r>
      <w:r>
        <w:t>as discussed above in methodology chapter</w:t>
      </w:r>
      <w:r w:rsidR="00E85985">
        <w:t xml:space="preserve">. The table formed for each market after analysis are </w:t>
      </w:r>
      <w:r w:rsidR="006E5560">
        <w:t>given below.</w:t>
      </w:r>
    </w:p>
    <w:p w14:paraId="30971B69" w14:textId="77777777" w:rsidR="00DC6B6F" w:rsidRPr="005E69A0" w:rsidRDefault="00DC6B6F" w:rsidP="00DC6B6F">
      <w:pPr>
        <w:pStyle w:val="Heading3"/>
      </w:pPr>
      <w:bookmarkStart w:id="69" w:name="_Toc20090188"/>
      <w:r>
        <w:t>Main Market Gulberg</w:t>
      </w:r>
      <w:bookmarkEnd w:id="69"/>
    </w:p>
    <w:p w14:paraId="30035759" w14:textId="77777777" w:rsidR="005223B8" w:rsidRDefault="00214490" w:rsidP="005223B8">
      <w:r>
        <w:t xml:space="preserve">The analysis table of </w:t>
      </w:r>
      <w:r w:rsidRPr="00214490">
        <w:t>Main Market Gulberg</w:t>
      </w:r>
      <w:r>
        <w:t xml:space="preserve"> is as follow:</w:t>
      </w:r>
    </w:p>
    <w:p w14:paraId="0B3AC0C2" w14:textId="6D8A07C4" w:rsidR="007B0753" w:rsidRDefault="007B0753" w:rsidP="007B0753">
      <w:pPr>
        <w:pStyle w:val="Caption"/>
        <w:keepNext/>
        <w:jc w:val="center"/>
      </w:pPr>
      <w:bookmarkStart w:id="70" w:name="_Toc17706256"/>
      <w:r>
        <w:t xml:space="preserve">Table </w:t>
      </w:r>
      <w:r w:rsidR="0002234F">
        <w:rPr>
          <w:noProof/>
        </w:rPr>
        <w:fldChar w:fldCharType="begin"/>
      </w:r>
      <w:r w:rsidR="0002234F">
        <w:rPr>
          <w:noProof/>
        </w:rPr>
        <w:instrText xml:space="preserve"> SEQ Table \* ARABIC </w:instrText>
      </w:r>
      <w:r w:rsidR="0002234F">
        <w:rPr>
          <w:noProof/>
        </w:rPr>
        <w:fldChar w:fldCharType="separate"/>
      </w:r>
      <w:r w:rsidR="00E05720">
        <w:rPr>
          <w:noProof/>
        </w:rPr>
        <w:t>6</w:t>
      </w:r>
      <w:r w:rsidR="0002234F">
        <w:rPr>
          <w:noProof/>
        </w:rPr>
        <w:fldChar w:fldCharType="end"/>
      </w:r>
      <w:r>
        <w:t>: Main Market Gulberg</w:t>
      </w:r>
      <w:r w:rsidR="00FD78A0">
        <w:t xml:space="preserve"> Analysis</w:t>
      </w:r>
      <w:bookmarkEnd w:id="70"/>
    </w:p>
    <w:tbl>
      <w:tblPr>
        <w:tblW w:w="10326" w:type="dxa"/>
        <w:tblLook w:val="04A0" w:firstRow="1" w:lastRow="0" w:firstColumn="1" w:lastColumn="0" w:noHBand="0" w:noVBand="1"/>
      </w:tblPr>
      <w:tblGrid>
        <w:gridCol w:w="2469"/>
        <w:gridCol w:w="374"/>
        <w:gridCol w:w="955"/>
        <w:gridCol w:w="456"/>
        <w:gridCol w:w="921"/>
        <w:gridCol w:w="546"/>
        <w:gridCol w:w="892"/>
        <w:gridCol w:w="456"/>
        <w:gridCol w:w="748"/>
        <w:gridCol w:w="456"/>
        <w:gridCol w:w="994"/>
        <w:gridCol w:w="630"/>
        <w:gridCol w:w="636"/>
      </w:tblGrid>
      <w:tr w:rsidR="00E57C13" w:rsidRPr="00E57C13" w14:paraId="20960F9F" w14:textId="77777777" w:rsidTr="00A76E0E">
        <w:trPr>
          <w:trHeight w:val="323"/>
        </w:trPr>
        <w:tc>
          <w:tcPr>
            <w:tcW w:w="10326" w:type="dxa"/>
            <w:gridSpan w:val="1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019AA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Main Market Gulberg</w:t>
            </w:r>
          </w:p>
        </w:tc>
      </w:tr>
      <w:tr w:rsidR="00E57C13" w:rsidRPr="00E57C13" w14:paraId="1A7AE767" w14:textId="77777777" w:rsidTr="00A76E0E">
        <w:trPr>
          <w:trHeight w:val="323"/>
        </w:trPr>
        <w:tc>
          <w:tcPr>
            <w:tcW w:w="246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E2074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Factors</w:t>
            </w:r>
          </w:p>
        </w:tc>
        <w:tc>
          <w:tcPr>
            <w:tcW w:w="1329" w:type="dxa"/>
            <w:gridSpan w:val="2"/>
            <w:tcBorders>
              <w:top w:val="single" w:sz="4" w:space="0" w:color="auto"/>
              <w:left w:val="nil"/>
              <w:bottom w:val="single" w:sz="4" w:space="0" w:color="auto"/>
              <w:right w:val="single" w:sz="4" w:space="0" w:color="auto"/>
            </w:tcBorders>
            <w:shd w:val="clear" w:color="auto" w:fill="auto"/>
            <w:noWrap/>
            <w:vAlign w:val="center"/>
            <w:hideMark/>
          </w:tcPr>
          <w:p w14:paraId="753DF154"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Terrible</w:t>
            </w:r>
          </w:p>
        </w:tc>
        <w:tc>
          <w:tcPr>
            <w:tcW w:w="117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46008BE"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Bad</w:t>
            </w:r>
          </w:p>
        </w:tc>
        <w:tc>
          <w:tcPr>
            <w:tcW w:w="1438" w:type="dxa"/>
            <w:gridSpan w:val="2"/>
            <w:tcBorders>
              <w:top w:val="single" w:sz="4" w:space="0" w:color="auto"/>
              <w:left w:val="nil"/>
              <w:bottom w:val="single" w:sz="4" w:space="0" w:color="auto"/>
              <w:right w:val="single" w:sz="4" w:space="0" w:color="auto"/>
            </w:tcBorders>
            <w:shd w:val="clear" w:color="auto" w:fill="auto"/>
            <w:noWrap/>
            <w:vAlign w:val="center"/>
            <w:hideMark/>
          </w:tcPr>
          <w:p w14:paraId="533C4A2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Tolerable</w:t>
            </w:r>
          </w:p>
        </w:tc>
        <w:tc>
          <w:tcPr>
            <w:tcW w:w="1204" w:type="dxa"/>
            <w:gridSpan w:val="2"/>
            <w:tcBorders>
              <w:top w:val="single" w:sz="4" w:space="0" w:color="auto"/>
              <w:left w:val="nil"/>
              <w:bottom w:val="single" w:sz="4" w:space="0" w:color="auto"/>
              <w:right w:val="single" w:sz="4" w:space="0" w:color="auto"/>
            </w:tcBorders>
            <w:shd w:val="clear" w:color="auto" w:fill="auto"/>
            <w:noWrap/>
            <w:vAlign w:val="center"/>
            <w:hideMark/>
          </w:tcPr>
          <w:p w14:paraId="4AF5679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Good</w:t>
            </w:r>
          </w:p>
        </w:tc>
        <w:tc>
          <w:tcPr>
            <w:tcW w:w="14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3934F1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Excellent</w:t>
            </w:r>
          </w:p>
        </w:tc>
        <w:tc>
          <w:tcPr>
            <w:tcW w:w="1266" w:type="dxa"/>
            <w:gridSpan w:val="2"/>
            <w:tcBorders>
              <w:top w:val="single" w:sz="4" w:space="0" w:color="auto"/>
              <w:left w:val="nil"/>
              <w:bottom w:val="single" w:sz="4" w:space="0" w:color="auto"/>
              <w:right w:val="single" w:sz="4" w:space="0" w:color="auto"/>
            </w:tcBorders>
            <w:shd w:val="clear" w:color="auto" w:fill="auto"/>
            <w:noWrap/>
            <w:vAlign w:val="center"/>
            <w:hideMark/>
          </w:tcPr>
          <w:p w14:paraId="054DF34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Total</w:t>
            </w:r>
          </w:p>
        </w:tc>
      </w:tr>
      <w:tr w:rsidR="00E57C13" w:rsidRPr="00E57C13" w14:paraId="08563598" w14:textId="77777777" w:rsidTr="00A76E0E">
        <w:trPr>
          <w:trHeight w:val="323"/>
        </w:trPr>
        <w:tc>
          <w:tcPr>
            <w:tcW w:w="2469" w:type="dxa"/>
            <w:vMerge/>
            <w:tcBorders>
              <w:top w:val="nil"/>
              <w:left w:val="single" w:sz="4" w:space="0" w:color="auto"/>
              <w:bottom w:val="single" w:sz="4" w:space="0" w:color="auto"/>
              <w:right w:val="single" w:sz="4" w:space="0" w:color="auto"/>
            </w:tcBorders>
            <w:vAlign w:val="center"/>
            <w:hideMark/>
          </w:tcPr>
          <w:p w14:paraId="780C1083" w14:textId="77777777" w:rsidR="00E57C13" w:rsidRPr="00E57C13" w:rsidRDefault="00E57C13" w:rsidP="00E57C13">
            <w:pPr>
              <w:spacing w:after="0" w:line="240" w:lineRule="auto"/>
              <w:jc w:val="left"/>
              <w:rPr>
                <w:rFonts w:eastAsia="Times New Roman" w:cs="Times New Roman"/>
                <w:color w:val="000000"/>
                <w:szCs w:val="24"/>
              </w:rPr>
            </w:pPr>
          </w:p>
        </w:tc>
        <w:tc>
          <w:tcPr>
            <w:tcW w:w="374" w:type="dxa"/>
            <w:tcBorders>
              <w:top w:val="nil"/>
              <w:left w:val="nil"/>
              <w:bottom w:val="single" w:sz="4" w:space="0" w:color="auto"/>
              <w:right w:val="single" w:sz="4" w:space="0" w:color="auto"/>
            </w:tcBorders>
            <w:shd w:val="clear" w:color="auto" w:fill="auto"/>
            <w:noWrap/>
            <w:vAlign w:val="center"/>
            <w:hideMark/>
          </w:tcPr>
          <w:p w14:paraId="01E2775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w:t>
            </w:r>
          </w:p>
        </w:tc>
        <w:tc>
          <w:tcPr>
            <w:tcW w:w="955" w:type="dxa"/>
            <w:tcBorders>
              <w:top w:val="nil"/>
              <w:left w:val="nil"/>
              <w:bottom w:val="single" w:sz="4" w:space="0" w:color="auto"/>
              <w:right w:val="single" w:sz="4" w:space="0" w:color="auto"/>
            </w:tcBorders>
            <w:shd w:val="clear" w:color="auto" w:fill="auto"/>
            <w:noWrap/>
            <w:vAlign w:val="center"/>
            <w:hideMark/>
          </w:tcPr>
          <w:p w14:paraId="680900E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 x 0.2</w:t>
            </w:r>
          </w:p>
        </w:tc>
        <w:tc>
          <w:tcPr>
            <w:tcW w:w="249" w:type="dxa"/>
            <w:tcBorders>
              <w:top w:val="nil"/>
              <w:left w:val="nil"/>
              <w:bottom w:val="single" w:sz="4" w:space="0" w:color="auto"/>
              <w:right w:val="single" w:sz="4" w:space="0" w:color="auto"/>
            </w:tcBorders>
            <w:shd w:val="clear" w:color="auto" w:fill="auto"/>
            <w:noWrap/>
            <w:vAlign w:val="center"/>
            <w:hideMark/>
          </w:tcPr>
          <w:p w14:paraId="3C75400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w:t>
            </w:r>
          </w:p>
        </w:tc>
        <w:tc>
          <w:tcPr>
            <w:tcW w:w="921" w:type="dxa"/>
            <w:tcBorders>
              <w:top w:val="nil"/>
              <w:left w:val="nil"/>
              <w:bottom w:val="single" w:sz="4" w:space="0" w:color="auto"/>
              <w:right w:val="single" w:sz="4" w:space="0" w:color="auto"/>
            </w:tcBorders>
            <w:shd w:val="clear" w:color="auto" w:fill="auto"/>
            <w:noWrap/>
            <w:vAlign w:val="center"/>
            <w:hideMark/>
          </w:tcPr>
          <w:p w14:paraId="7926BC7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 x 0.4</w:t>
            </w:r>
          </w:p>
        </w:tc>
        <w:tc>
          <w:tcPr>
            <w:tcW w:w="546" w:type="dxa"/>
            <w:tcBorders>
              <w:top w:val="nil"/>
              <w:left w:val="nil"/>
              <w:bottom w:val="single" w:sz="4" w:space="0" w:color="auto"/>
              <w:right w:val="single" w:sz="4" w:space="0" w:color="auto"/>
            </w:tcBorders>
            <w:shd w:val="clear" w:color="auto" w:fill="auto"/>
            <w:noWrap/>
            <w:vAlign w:val="center"/>
            <w:hideMark/>
          </w:tcPr>
          <w:p w14:paraId="5E18EC3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w:t>
            </w:r>
          </w:p>
        </w:tc>
        <w:tc>
          <w:tcPr>
            <w:tcW w:w="892" w:type="dxa"/>
            <w:tcBorders>
              <w:top w:val="nil"/>
              <w:left w:val="nil"/>
              <w:bottom w:val="single" w:sz="4" w:space="0" w:color="auto"/>
              <w:right w:val="single" w:sz="4" w:space="0" w:color="auto"/>
            </w:tcBorders>
            <w:shd w:val="clear" w:color="auto" w:fill="auto"/>
            <w:noWrap/>
            <w:vAlign w:val="center"/>
            <w:hideMark/>
          </w:tcPr>
          <w:p w14:paraId="7D2B8CE4"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 x 0.6</w:t>
            </w:r>
          </w:p>
        </w:tc>
        <w:tc>
          <w:tcPr>
            <w:tcW w:w="456" w:type="dxa"/>
            <w:tcBorders>
              <w:top w:val="nil"/>
              <w:left w:val="nil"/>
              <w:bottom w:val="single" w:sz="4" w:space="0" w:color="auto"/>
              <w:right w:val="single" w:sz="4" w:space="0" w:color="auto"/>
            </w:tcBorders>
            <w:shd w:val="clear" w:color="auto" w:fill="auto"/>
            <w:noWrap/>
            <w:vAlign w:val="center"/>
            <w:hideMark/>
          </w:tcPr>
          <w:p w14:paraId="0AC8F18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w:t>
            </w:r>
          </w:p>
        </w:tc>
        <w:tc>
          <w:tcPr>
            <w:tcW w:w="748" w:type="dxa"/>
            <w:tcBorders>
              <w:top w:val="nil"/>
              <w:left w:val="nil"/>
              <w:bottom w:val="single" w:sz="4" w:space="0" w:color="auto"/>
              <w:right w:val="single" w:sz="4" w:space="0" w:color="auto"/>
            </w:tcBorders>
            <w:shd w:val="clear" w:color="auto" w:fill="auto"/>
            <w:noWrap/>
            <w:vAlign w:val="center"/>
            <w:hideMark/>
          </w:tcPr>
          <w:p w14:paraId="59E694B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 x 0.8</w:t>
            </w:r>
          </w:p>
        </w:tc>
        <w:tc>
          <w:tcPr>
            <w:tcW w:w="456" w:type="dxa"/>
            <w:tcBorders>
              <w:top w:val="nil"/>
              <w:left w:val="nil"/>
              <w:bottom w:val="single" w:sz="4" w:space="0" w:color="auto"/>
              <w:right w:val="single" w:sz="4" w:space="0" w:color="auto"/>
            </w:tcBorders>
            <w:shd w:val="clear" w:color="auto" w:fill="auto"/>
            <w:noWrap/>
            <w:vAlign w:val="center"/>
            <w:hideMark/>
          </w:tcPr>
          <w:p w14:paraId="7DE3438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w:t>
            </w:r>
          </w:p>
        </w:tc>
        <w:tc>
          <w:tcPr>
            <w:tcW w:w="994" w:type="dxa"/>
            <w:tcBorders>
              <w:top w:val="nil"/>
              <w:left w:val="nil"/>
              <w:bottom w:val="single" w:sz="4" w:space="0" w:color="auto"/>
              <w:right w:val="single" w:sz="4" w:space="0" w:color="auto"/>
            </w:tcBorders>
            <w:shd w:val="clear" w:color="auto" w:fill="auto"/>
            <w:noWrap/>
            <w:vAlign w:val="center"/>
            <w:hideMark/>
          </w:tcPr>
          <w:p w14:paraId="12A2B49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 x 1</w:t>
            </w:r>
          </w:p>
        </w:tc>
        <w:tc>
          <w:tcPr>
            <w:tcW w:w="630" w:type="dxa"/>
            <w:tcBorders>
              <w:top w:val="nil"/>
              <w:left w:val="nil"/>
              <w:bottom w:val="single" w:sz="4" w:space="0" w:color="auto"/>
              <w:right w:val="single" w:sz="4" w:space="0" w:color="auto"/>
            </w:tcBorders>
            <w:shd w:val="clear" w:color="auto" w:fill="auto"/>
            <w:noWrap/>
            <w:vAlign w:val="center"/>
            <w:hideMark/>
          </w:tcPr>
          <w:p w14:paraId="06F5D16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w:t>
            </w:r>
          </w:p>
        </w:tc>
        <w:tc>
          <w:tcPr>
            <w:tcW w:w="636" w:type="dxa"/>
            <w:tcBorders>
              <w:top w:val="nil"/>
              <w:left w:val="nil"/>
              <w:bottom w:val="single" w:sz="4" w:space="0" w:color="auto"/>
              <w:right w:val="single" w:sz="4" w:space="0" w:color="auto"/>
            </w:tcBorders>
            <w:shd w:val="clear" w:color="auto" w:fill="auto"/>
            <w:noWrap/>
            <w:vAlign w:val="center"/>
            <w:hideMark/>
          </w:tcPr>
          <w:p w14:paraId="1F6F352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Net</w:t>
            </w:r>
          </w:p>
        </w:tc>
      </w:tr>
      <w:tr w:rsidR="00E57C13" w:rsidRPr="00E57C13" w14:paraId="6DB6856C"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6E52AC5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Accessibility</w:t>
            </w:r>
          </w:p>
        </w:tc>
        <w:tc>
          <w:tcPr>
            <w:tcW w:w="374" w:type="dxa"/>
            <w:tcBorders>
              <w:top w:val="nil"/>
              <w:left w:val="nil"/>
              <w:bottom w:val="single" w:sz="4" w:space="0" w:color="auto"/>
              <w:right w:val="single" w:sz="4" w:space="0" w:color="auto"/>
            </w:tcBorders>
            <w:shd w:val="clear" w:color="auto" w:fill="auto"/>
            <w:noWrap/>
            <w:vAlign w:val="center"/>
            <w:hideMark/>
          </w:tcPr>
          <w:p w14:paraId="74AA27D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3EC78A1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080A9C7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21" w:type="dxa"/>
            <w:tcBorders>
              <w:top w:val="nil"/>
              <w:left w:val="nil"/>
              <w:bottom w:val="single" w:sz="4" w:space="0" w:color="auto"/>
              <w:right w:val="single" w:sz="4" w:space="0" w:color="auto"/>
            </w:tcBorders>
            <w:shd w:val="clear" w:color="auto" w:fill="auto"/>
            <w:noWrap/>
            <w:vAlign w:val="center"/>
            <w:hideMark/>
          </w:tcPr>
          <w:p w14:paraId="1A20FC2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546" w:type="dxa"/>
            <w:tcBorders>
              <w:top w:val="nil"/>
              <w:left w:val="nil"/>
              <w:bottom w:val="single" w:sz="4" w:space="0" w:color="auto"/>
              <w:right w:val="single" w:sz="4" w:space="0" w:color="auto"/>
            </w:tcBorders>
            <w:shd w:val="clear" w:color="auto" w:fill="auto"/>
            <w:noWrap/>
            <w:vAlign w:val="center"/>
            <w:hideMark/>
          </w:tcPr>
          <w:p w14:paraId="7E75971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5</w:t>
            </w:r>
          </w:p>
        </w:tc>
        <w:tc>
          <w:tcPr>
            <w:tcW w:w="892" w:type="dxa"/>
            <w:tcBorders>
              <w:top w:val="nil"/>
              <w:left w:val="nil"/>
              <w:bottom w:val="single" w:sz="4" w:space="0" w:color="auto"/>
              <w:right w:val="single" w:sz="4" w:space="0" w:color="auto"/>
            </w:tcBorders>
            <w:shd w:val="clear" w:color="auto" w:fill="auto"/>
            <w:noWrap/>
            <w:vAlign w:val="center"/>
            <w:hideMark/>
          </w:tcPr>
          <w:p w14:paraId="0031448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3.0</w:t>
            </w:r>
          </w:p>
        </w:tc>
        <w:tc>
          <w:tcPr>
            <w:tcW w:w="456" w:type="dxa"/>
            <w:tcBorders>
              <w:top w:val="nil"/>
              <w:left w:val="nil"/>
              <w:bottom w:val="single" w:sz="4" w:space="0" w:color="auto"/>
              <w:right w:val="single" w:sz="4" w:space="0" w:color="auto"/>
            </w:tcBorders>
            <w:shd w:val="clear" w:color="auto" w:fill="auto"/>
            <w:noWrap/>
            <w:vAlign w:val="center"/>
            <w:hideMark/>
          </w:tcPr>
          <w:p w14:paraId="7D1F223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24</w:t>
            </w:r>
          </w:p>
        </w:tc>
        <w:tc>
          <w:tcPr>
            <w:tcW w:w="748" w:type="dxa"/>
            <w:tcBorders>
              <w:top w:val="nil"/>
              <w:left w:val="nil"/>
              <w:bottom w:val="single" w:sz="4" w:space="0" w:color="auto"/>
              <w:right w:val="single" w:sz="4" w:space="0" w:color="auto"/>
            </w:tcBorders>
            <w:shd w:val="clear" w:color="auto" w:fill="auto"/>
            <w:noWrap/>
            <w:vAlign w:val="center"/>
            <w:hideMark/>
          </w:tcPr>
          <w:p w14:paraId="2E6FBD9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19.2</w:t>
            </w:r>
          </w:p>
        </w:tc>
        <w:tc>
          <w:tcPr>
            <w:tcW w:w="456" w:type="dxa"/>
            <w:tcBorders>
              <w:top w:val="nil"/>
              <w:left w:val="nil"/>
              <w:bottom w:val="single" w:sz="4" w:space="0" w:color="auto"/>
              <w:right w:val="single" w:sz="4" w:space="0" w:color="auto"/>
            </w:tcBorders>
            <w:shd w:val="clear" w:color="auto" w:fill="auto"/>
            <w:noWrap/>
            <w:vAlign w:val="center"/>
            <w:hideMark/>
          </w:tcPr>
          <w:p w14:paraId="0FCA3C6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11</w:t>
            </w:r>
          </w:p>
        </w:tc>
        <w:tc>
          <w:tcPr>
            <w:tcW w:w="994" w:type="dxa"/>
            <w:tcBorders>
              <w:top w:val="nil"/>
              <w:left w:val="nil"/>
              <w:bottom w:val="single" w:sz="4" w:space="0" w:color="auto"/>
              <w:right w:val="single" w:sz="4" w:space="0" w:color="auto"/>
            </w:tcBorders>
            <w:shd w:val="clear" w:color="auto" w:fill="auto"/>
            <w:noWrap/>
            <w:vAlign w:val="center"/>
            <w:hideMark/>
          </w:tcPr>
          <w:p w14:paraId="5C7B10E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11.0</w:t>
            </w:r>
          </w:p>
        </w:tc>
        <w:tc>
          <w:tcPr>
            <w:tcW w:w="630" w:type="dxa"/>
            <w:tcBorders>
              <w:top w:val="nil"/>
              <w:left w:val="nil"/>
              <w:bottom w:val="single" w:sz="4" w:space="0" w:color="auto"/>
              <w:right w:val="single" w:sz="4" w:space="0" w:color="auto"/>
            </w:tcBorders>
            <w:shd w:val="clear" w:color="auto" w:fill="auto"/>
            <w:noWrap/>
            <w:vAlign w:val="center"/>
            <w:hideMark/>
          </w:tcPr>
          <w:p w14:paraId="7843780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4F6195A4"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0.83</w:t>
            </w:r>
          </w:p>
        </w:tc>
      </w:tr>
      <w:tr w:rsidR="00E57C13" w:rsidRPr="00E57C13" w14:paraId="35591845"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0E29801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Permeability</w:t>
            </w:r>
          </w:p>
        </w:tc>
        <w:tc>
          <w:tcPr>
            <w:tcW w:w="374" w:type="dxa"/>
            <w:tcBorders>
              <w:top w:val="nil"/>
              <w:left w:val="nil"/>
              <w:bottom w:val="single" w:sz="4" w:space="0" w:color="auto"/>
              <w:right w:val="single" w:sz="4" w:space="0" w:color="auto"/>
            </w:tcBorders>
            <w:shd w:val="clear" w:color="auto" w:fill="auto"/>
            <w:noWrap/>
            <w:vAlign w:val="center"/>
            <w:hideMark/>
          </w:tcPr>
          <w:p w14:paraId="6922BB2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7472C31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71B3808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21" w:type="dxa"/>
            <w:tcBorders>
              <w:top w:val="nil"/>
              <w:left w:val="nil"/>
              <w:bottom w:val="single" w:sz="4" w:space="0" w:color="auto"/>
              <w:right w:val="single" w:sz="4" w:space="0" w:color="auto"/>
            </w:tcBorders>
            <w:shd w:val="clear" w:color="auto" w:fill="auto"/>
            <w:noWrap/>
            <w:vAlign w:val="center"/>
            <w:hideMark/>
          </w:tcPr>
          <w:p w14:paraId="0E57A5C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546" w:type="dxa"/>
            <w:tcBorders>
              <w:top w:val="nil"/>
              <w:left w:val="nil"/>
              <w:bottom w:val="single" w:sz="4" w:space="0" w:color="auto"/>
              <w:right w:val="single" w:sz="4" w:space="0" w:color="auto"/>
            </w:tcBorders>
            <w:shd w:val="clear" w:color="auto" w:fill="auto"/>
            <w:noWrap/>
            <w:vAlign w:val="center"/>
            <w:hideMark/>
          </w:tcPr>
          <w:p w14:paraId="537F5CD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w:t>
            </w:r>
          </w:p>
        </w:tc>
        <w:tc>
          <w:tcPr>
            <w:tcW w:w="892" w:type="dxa"/>
            <w:tcBorders>
              <w:top w:val="nil"/>
              <w:left w:val="nil"/>
              <w:bottom w:val="single" w:sz="4" w:space="0" w:color="auto"/>
              <w:right w:val="single" w:sz="4" w:space="0" w:color="auto"/>
            </w:tcBorders>
            <w:shd w:val="clear" w:color="auto" w:fill="auto"/>
            <w:noWrap/>
            <w:vAlign w:val="center"/>
            <w:hideMark/>
          </w:tcPr>
          <w:p w14:paraId="5819A1F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2.4</w:t>
            </w:r>
          </w:p>
        </w:tc>
        <w:tc>
          <w:tcPr>
            <w:tcW w:w="456" w:type="dxa"/>
            <w:tcBorders>
              <w:top w:val="nil"/>
              <w:left w:val="nil"/>
              <w:bottom w:val="single" w:sz="4" w:space="0" w:color="auto"/>
              <w:right w:val="single" w:sz="4" w:space="0" w:color="auto"/>
            </w:tcBorders>
            <w:shd w:val="clear" w:color="auto" w:fill="auto"/>
            <w:noWrap/>
            <w:vAlign w:val="center"/>
            <w:hideMark/>
          </w:tcPr>
          <w:p w14:paraId="6A68206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23</w:t>
            </w:r>
          </w:p>
        </w:tc>
        <w:tc>
          <w:tcPr>
            <w:tcW w:w="748" w:type="dxa"/>
            <w:tcBorders>
              <w:top w:val="nil"/>
              <w:left w:val="nil"/>
              <w:bottom w:val="single" w:sz="4" w:space="0" w:color="auto"/>
              <w:right w:val="single" w:sz="4" w:space="0" w:color="auto"/>
            </w:tcBorders>
            <w:shd w:val="clear" w:color="auto" w:fill="auto"/>
            <w:noWrap/>
            <w:vAlign w:val="center"/>
            <w:hideMark/>
          </w:tcPr>
          <w:p w14:paraId="37AF0F4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18.4</w:t>
            </w:r>
          </w:p>
        </w:tc>
        <w:tc>
          <w:tcPr>
            <w:tcW w:w="456" w:type="dxa"/>
            <w:tcBorders>
              <w:top w:val="nil"/>
              <w:left w:val="nil"/>
              <w:bottom w:val="single" w:sz="4" w:space="0" w:color="auto"/>
              <w:right w:val="single" w:sz="4" w:space="0" w:color="auto"/>
            </w:tcBorders>
            <w:shd w:val="clear" w:color="auto" w:fill="auto"/>
            <w:noWrap/>
            <w:vAlign w:val="center"/>
            <w:hideMark/>
          </w:tcPr>
          <w:p w14:paraId="51EA72D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13</w:t>
            </w:r>
          </w:p>
        </w:tc>
        <w:tc>
          <w:tcPr>
            <w:tcW w:w="994" w:type="dxa"/>
            <w:tcBorders>
              <w:top w:val="nil"/>
              <w:left w:val="nil"/>
              <w:bottom w:val="single" w:sz="4" w:space="0" w:color="auto"/>
              <w:right w:val="single" w:sz="4" w:space="0" w:color="auto"/>
            </w:tcBorders>
            <w:shd w:val="clear" w:color="auto" w:fill="auto"/>
            <w:noWrap/>
            <w:vAlign w:val="center"/>
            <w:hideMark/>
          </w:tcPr>
          <w:p w14:paraId="2A4527C2"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13.0</w:t>
            </w:r>
          </w:p>
        </w:tc>
        <w:tc>
          <w:tcPr>
            <w:tcW w:w="630" w:type="dxa"/>
            <w:tcBorders>
              <w:top w:val="nil"/>
              <w:left w:val="nil"/>
              <w:bottom w:val="single" w:sz="4" w:space="0" w:color="auto"/>
              <w:right w:val="single" w:sz="4" w:space="0" w:color="auto"/>
            </w:tcBorders>
            <w:shd w:val="clear" w:color="auto" w:fill="auto"/>
            <w:noWrap/>
            <w:vAlign w:val="center"/>
            <w:hideMark/>
          </w:tcPr>
          <w:p w14:paraId="3A12FC0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055BFF2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0.85</w:t>
            </w:r>
          </w:p>
        </w:tc>
      </w:tr>
      <w:tr w:rsidR="00E57C13" w:rsidRPr="00E57C13" w14:paraId="14AAFC28"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3604EE6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Diversity (both land use &amp; building)</w:t>
            </w:r>
          </w:p>
        </w:tc>
        <w:tc>
          <w:tcPr>
            <w:tcW w:w="374" w:type="dxa"/>
            <w:tcBorders>
              <w:top w:val="nil"/>
              <w:left w:val="nil"/>
              <w:bottom w:val="single" w:sz="4" w:space="0" w:color="auto"/>
              <w:right w:val="single" w:sz="4" w:space="0" w:color="auto"/>
            </w:tcBorders>
            <w:shd w:val="clear" w:color="auto" w:fill="auto"/>
            <w:noWrap/>
            <w:vAlign w:val="center"/>
            <w:hideMark/>
          </w:tcPr>
          <w:p w14:paraId="7639B482"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1ECEE50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0235E71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21" w:type="dxa"/>
            <w:tcBorders>
              <w:top w:val="nil"/>
              <w:left w:val="nil"/>
              <w:bottom w:val="single" w:sz="4" w:space="0" w:color="auto"/>
              <w:right w:val="single" w:sz="4" w:space="0" w:color="auto"/>
            </w:tcBorders>
            <w:shd w:val="clear" w:color="auto" w:fill="auto"/>
            <w:noWrap/>
            <w:vAlign w:val="center"/>
            <w:hideMark/>
          </w:tcPr>
          <w:p w14:paraId="68EEF5C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546" w:type="dxa"/>
            <w:tcBorders>
              <w:top w:val="nil"/>
              <w:left w:val="nil"/>
              <w:bottom w:val="single" w:sz="4" w:space="0" w:color="auto"/>
              <w:right w:val="single" w:sz="4" w:space="0" w:color="auto"/>
            </w:tcBorders>
            <w:shd w:val="clear" w:color="auto" w:fill="auto"/>
            <w:noWrap/>
            <w:vAlign w:val="center"/>
            <w:hideMark/>
          </w:tcPr>
          <w:p w14:paraId="3257DBBE"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9</w:t>
            </w:r>
          </w:p>
        </w:tc>
        <w:tc>
          <w:tcPr>
            <w:tcW w:w="892" w:type="dxa"/>
            <w:tcBorders>
              <w:top w:val="nil"/>
              <w:left w:val="nil"/>
              <w:bottom w:val="single" w:sz="4" w:space="0" w:color="auto"/>
              <w:right w:val="single" w:sz="4" w:space="0" w:color="auto"/>
            </w:tcBorders>
            <w:shd w:val="clear" w:color="auto" w:fill="auto"/>
            <w:noWrap/>
            <w:vAlign w:val="center"/>
            <w:hideMark/>
          </w:tcPr>
          <w:p w14:paraId="6F95C99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5.4</w:t>
            </w:r>
          </w:p>
        </w:tc>
        <w:tc>
          <w:tcPr>
            <w:tcW w:w="456" w:type="dxa"/>
            <w:tcBorders>
              <w:top w:val="nil"/>
              <w:left w:val="nil"/>
              <w:bottom w:val="single" w:sz="4" w:space="0" w:color="auto"/>
              <w:right w:val="single" w:sz="4" w:space="0" w:color="auto"/>
            </w:tcBorders>
            <w:shd w:val="clear" w:color="auto" w:fill="auto"/>
            <w:noWrap/>
            <w:vAlign w:val="center"/>
            <w:hideMark/>
          </w:tcPr>
          <w:p w14:paraId="606356D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17</w:t>
            </w:r>
          </w:p>
        </w:tc>
        <w:tc>
          <w:tcPr>
            <w:tcW w:w="748" w:type="dxa"/>
            <w:tcBorders>
              <w:top w:val="nil"/>
              <w:left w:val="nil"/>
              <w:bottom w:val="single" w:sz="4" w:space="0" w:color="auto"/>
              <w:right w:val="single" w:sz="4" w:space="0" w:color="auto"/>
            </w:tcBorders>
            <w:shd w:val="clear" w:color="auto" w:fill="auto"/>
            <w:noWrap/>
            <w:vAlign w:val="center"/>
            <w:hideMark/>
          </w:tcPr>
          <w:p w14:paraId="5E0807F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13.6</w:t>
            </w:r>
          </w:p>
        </w:tc>
        <w:tc>
          <w:tcPr>
            <w:tcW w:w="456" w:type="dxa"/>
            <w:tcBorders>
              <w:top w:val="nil"/>
              <w:left w:val="nil"/>
              <w:bottom w:val="single" w:sz="4" w:space="0" w:color="auto"/>
              <w:right w:val="single" w:sz="4" w:space="0" w:color="auto"/>
            </w:tcBorders>
            <w:shd w:val="clear" w:color="auto" w:fill="auto"/>
            <w:noWrap/>
            <w:vAlign w:val="center"/>
            <w:hideMark/>
          </w:tcPr>
          <w:p w14:paraId="75268AF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14</w:t>
            </w:r>
          </w:p>
        </w:tc>
        <w:tc>
          <w:tcPr>
            <w:tcW w:w="994" w:type="dxa"/>
            <w:tcBorders>
              <w:top w:val="nil"/>
              <w:left w:val="nil"/>
              <w:bottom w:val="single" w:sz="4" w:space="0" w:color="auto"/>
              <w:right w:val="single" w:sz="4" w:space="0" w:color="auto"/>
            </w:tcBorders>
            <w:shd w:val="clear" w:color="auto" w:fill="auto"/>
            <w:noWrap/>
            <w:vAlign w:val="center"/>
            <w:hideMark/>
          </w:tcPr>
          <w:p w14:paraId="62ADDF5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14.0</w:t>
            </w:r>
          </w:p>
        </w:tc>
        <w:tc>
          <w:tcPr>
            <w:tcW w:w="630" w:type="dxa"/>
            <w:tcBorders>
              <w:top w:val="nil"/>
              <w:left w:val="nil"/>
              <w:bottom w:val="single" w:sz="4" w:space="0" w:color="auto"/>
              <w:right w:val="single" w:sz="4" w:space="0" w:color="auto"/>
            </w:tcBorders>
            <w:shd w:val="clear" w:color="auto" w:fill="auto"/>
            <w:noWrap/>
            <w:vAlign w:val="center"/>
            <w:hideMark/>
          </w:tcPr>
          <w:p w14:paraId="435E4D6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13CC036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0.83</w:t>
            </w:r>
          </w:p>
        </w:tc>
      </w:tr>
      <w:tr w:rsidR="00E57C13" w:rsidRPr="00E57C13" w14:paraId="7B3546E8"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7E98426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Readability</w:t>
            </w:r>
          </w:p>
        </w:tc>
        <w:tc>
          <w:tcPr>
            <w:tcW w:w="374" w:type="dxa"/>
            <w:tcBorders>
              <w:top w:val="nil"/>
              <w:left w:val="nil"/>
              <w:bottom w:val="single" w:sz="4" w:space="0" w:color="auto"/>
              <w:right w:val="single" w:sz="4" w:space="0" w:color="auto"/>
            </w:tcBorders>
            <w:shd w:val="clear" w:color="auto" w:fill="auto"/>
            <w:noWrap/>
            <w:vAlign w:val="center"/>
            <w:hideMark/>
          </w:tcPr>
          <w:p w14:paraId="32393CC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58DD1E1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35D75D7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21" w:type="dxa"/>
            <w:tcBorders>
              <w:top w:val="nil"/>
              <w:left w:val="nil"/>
              <w:bottom w:val="single" w:sz="4" w:space="0" w:color="auto"/>
              <w:right w:val="single" w:sz="4" w:space="0" w:color="auto"/>
            </w:tcBorders>
            <w:shd w:val="clear" w:color="auto" w:fill="auto"/>
            <w:noWrap/>
            <w:vAlign w:val="center"/>
            <w:hideMark/>
          </w:tcPr>
          <w:p w14:paraId="2229C8F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546" w:type="dxa"/>
            <w:tcBorders>
              <w:top w:val="nil"/>
              <w:left w:val="nil"/>
              <w:bottom w:val="single" w:sz="4" w:space="0" w:color="auto"/>
              <w:right w:val="single" w:sz="4" w:space="0" w:color="auto"/>
            </w:tcBorders>
            <w:shd w:val="clear" w:color="auto" w:fill="auto"/>
            <w:noWrap/>
            <w:vAlign w:val="center"/>
            <w:hideMark/>
          </w:tcPr>
          <w:p w14:paraId="3810908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10</w:t>
            </w:r>
          </w:p>
        </w:tc>
        <w:tc>
          <w:tcPr>
            <w:tcW w:w="892" w:type="dxa"/>
            <w:tcBorders>
              <w:top w:val="nil"/>
              <w:left w:val="nil"/>
              <w:bottom w:val="single" w:sz="4" w:space="0" w:color="auto"/>
              <w:right w:val="single" w:sz="4" w:space="0" w:color="auto"/>
            </w:tcBorders>
            <w:shd w:val="clear" w:color="auto" w:fill="auto"/>
            <w:noWrap/>
            <w:vAlign w:val="center"/>
            <w:hideMark/>
          </w:tcPr>
          <w:p w14:paraId="6E85D6E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6.0</w:t>
            </w:r>
          </w:p>
        </w:tc>
        <w:tc>
          <w:tcPr>
            <w:tcW w:w="456" w:type="dxa"/>
            <w:tcBorders>
              <w:top w:val="nil"/>
              <w:left w:val="nil"/>
              <w:bottom w:val="single" w:sz="4" w:space="0" w:color="auto"/>
              <w:right w:val="single" w:sz="4" w:space="0" w:color="auto"/>
            </w:tcBorders>
            <w:shd w:val="clear" w:color="auto" w:fill="auto"/>
            <w:noWrap/>
            <w:vAlign w:val="center"/>
            <w:hideMark/>
          </w:tcPr>
          <w:p w14:paraId="1F92FEF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21</w:t>
            </w:r>
          </w:p>
        </w:tc>
        <w:tc>
          <w:tcPr>
            <w:tcW w:w="748" w:type="dxa"/>
            <w:tcBorders>
              <w:top w:val="nil"/>
              <w:left w:val="nil"/>
              <w:bottom w:val="single" w:sz="4" w:space="0" w:color="auto"/>
              <w:right w:val="single" w:sz="4" w:space="0" w:color="auto"/>
            </w:tcBorders>
            <w:shd w:val="clear" w:color="auto" w:fill="auto"/>
            <w:noWrap/>
            <w:vAlign w:val="center"/>
            <w:hideMark/>
          </w:tcPr>
          <w:p w14:paraId="654B29E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16.8</w:t>
            </w:r>
          </w:p>
        </w:tc>
        <w:tc>
          <w:tcPr>
            <w:tcW w:w="456" w:type="dxa"/>
            <w:tcBorders>
              <w:top w:val="nil"/>
              <w:left w:val="nil"/>
              <w:bottom w:val="single" w:sz="4" w:space="0" w:color="auto"/>
              <w:right w:val="single" w:sz="4" w:space="0" w:color="auto"/>
            </w:tcBorders>
            <w:shd w:val="clear" w:color="auto" w:fill="auto"/>
            <w:noWrap/>
            <w:vAlign w:val="center"/>
            <w:hideMark/>
          </w:tcPr>
          <w:p w14:paraId="0F9398A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9</w:t>
            </w:r>
          </w:p>
        </w:tc>
        <w:tc>
          <w:tcPr>
            <w:tcW w:w="994" w:type="dxa"/>
            <w:tcBorders>
              <w:top w:val="nil"/>
              <w:left w:val="nil"/>
              <w:bottom w:val="single" w:sz="4" w:space="0" w:color="auto"/>
              <w:right w:val="single" w:sz="4" w:space="0" w:color="auto"/>
            </w:tcBorders>
            <w:shd w:val="clear" w:color="auto" w:fill="auto"/>
            <w:noWrap/>
            <w:vAlign w:val="center"/>
            <w:hideMark/>
          </w:tcPr>
          <w:p w14:paraId="2C5308D2"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9.0</w:t>
            </w:r>
          </w:p>
        </w:tc>
        <w:tc>
          <w:tcPr>
            <w:tcW w:w="630" w:type="dxa"/>
            <w:tcBorders>
              <w:top w:val="nil"/>
              <w:left w:val="nil"/>
              <w:bottom w:val="single" w:sz="4" w:space="0" w:color="auto"/>
              <w:right w:val="single" w:sz="4" w:space="0" w:color="auto"/>
            </w:tcBorders>
            <w:shd w:val="clear" w:color="auto" w:fill="auto"/>
            <w:noWrap/>
            <w:vAlign w:val="center"/>
            <w:hideMark/>
          </w:tcPr>
          <w:p w14:paraId="088619D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1B99ED6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0.80</w:t>
            </w:r>
          </w:p>
        </w:tc>
      </w:tr>
      <w:tr w:rsidR="00E57C13" w:rsidRPr="00E57C13" w14:paraId="0389FDCC"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45EE1ED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Flexibility</w:t>
            </w:r>
          </w:p>
        </w:tc>
        <w:tc>
          <w:tcPr>
            <w:tcW w:w="374" w:type="dxa"/>
            <w:tcBorders>
              <w:top w:val="nil"/>
              <w:left w:val="nil"/>
              <w:bottom w:val="single" w:sz="4" w:space="0" w:color="auto"/>
              <w:right w:val="single" w:sz="4" w:space="0" w:color="auto"/>
            </w:tcBorders>
            <w:shd w:val="clear" w:color="auto" w:fill="auto"/>
            <w:noWrap/>
            <w:vAlign w:val="center"/>
            <w:hideMark/>
          </w:tcPr>
          <w:p w14:paraId="5B2272A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53963CC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45A56CC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21" w:type="dxa"/>
            <w:tcBorders>
              <w:top w:val="nil"/>
              <w:left w:val="nil"/>
              <w:bottom w:val="single" w:sz="4" w:space="0" w:color="auto"/>
              <w:right w:val="single" w:sz="4" w:space="0" w:color="auto"/>
            </w:tcBorders>
            <w:shd w:val="clear" w:color="auto" w:fill="auto"/>
            <w:noWrap/>
            <w:vAlign w:val="center"/>
            <w:hideMark/>
          </w:tcPr>
          <w:p w14:paraId="764B4F7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546" w:type="dxa"/>
            <w:tcBorders>
              <w:top w:val="nil"/>
              <w:left w:val="nil"/>
              <w:bottom w:val="single" w:sz="4" w:space="0" w:color="auto"/>
              <w:right w:val="single" w:sz="4" w:space="0" w:color="auto"/>
            </w:tcBorders>
            <w:shd w:val="clear" w:color="auto" w:fill="auto"/>
            <w:noWrap/>
            <w:vAlign w:val="center"/>
            <w:hideMark/>
          </w:tcPr>
          <w:p w14:paraId="42341FA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7</w:t>
            </w:r>
          </w:p>
        </w:tc>
        <w:tc>
          <w:tcPr>
            <w:tcW w:w="892" w:type="dxa"/>
            <w:tcBorders>
              <w:top w:val="nil"/>
              <w:left w:val="nil"/>
              <w:bottom w:val="single" w:sz="4" w:space="0" w:color="auto"/>
              <w:right w:val="single" w:sz="4" w:space="0" w:color="auto"/>
            </w:tcBorders>
            <w:shd w:val="clear" w:color="auto" w:fill="auto"/>
            <w:noWrap/>
            <w:vAlign w:val="center"/>
            <w:hideMark/>
          </w:tcPr>
          <w:p w14:paraId="64B050DE"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4.2</w:t>
            </w:r>
          </w:p>
        </w:tc>
        <w:tc>
          <w:tcPr>
            <w:tcW w:w="456" w:type="dxa"/>
            <w:tcBorders>
              <w:top w:val="nil"/>
              <w:left w:val="nil"/>
              <w:bottom w:val="single" w:sz="4" w:space="0" w:color="auto"/>
              <w:right w:val="single" w:sz="4" w:space="0" w:color="auto"/>
            </w:tcBorders>
            <w:shd w:val="clear" w:color="auto" w:fill="auto"/>
            <w:noWrap/>
            <w:vAlign w:val="center"/>
            <w:hideMark/>
          </w:tcPr>
          <w:p w14:paraId="5B1B3BC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17</w:t>
            </w:r>
          </w:p>
        </w:tc>
        <w:tc>
          <w:tcPr>
            <w:tcW w:w="748" w:type="dxa"/>
            <w:tcBorders>
              <w:top w:val="nil"/>
              <w:left w:val="nil"/>
              <w:bottom w:val="single" w:sz="4" w:space="0" w:color="auto"/>
              <w:right w:val="single" w:sz="4" w:space="0" w:color="auto"/>
            </w:tcBorders>
            <w:shd w:val="clear" w:color="auto" w:fill="auto"/>
            <w:noWrap/>
            <w:vAlign w:val="center"/>
            <w:hideMark/>
          </w:tcPr>
          <w:p w14:paraId="3ED00C3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13.6</w:t>
            </w:r>
          </w:p>
        </w:tc>
        <w:tc>
          <w:tcPr>
            <w:tcW w:w="456" w:type="dxa"/>
            <w:tcBorders>
              <w:top w:val="nil"/>
              <w:left w:val="nil"/>
              <w:bottom w:val="single" w:sz="4" w:space="0" w:color="auto"/>
              <w:right w:val="single" w:sz="4" w:space="0" w:color="auto"/>
            </w:tcBorders>
            <w:shd w:val="clear" w:color="auto" w:fill="auto"/>
            <w:noWrap/>
            <w:vAlign w:val="center"/>
            <w:hideMark/>
          </w:tcPr>
          <w:p w14:paraId="4E708CA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16</w:t>
            </w:r>
          </w:p>
        </w:tc>
        <w:tc>
          <w:tcPr>
            <w:tcW w:w="994" w:type="dxa"/>
            <w:tcBorders>
              <w:top w:val="nil"/>
              <w:left w:val="nil"/>
              <w:bottom w:val="single" w:sz="4" w:space="0" w:color="auto"/>
              <w:right w:val="single" w:sz="4" w:space="0" w:color="auto"/>
            </w:tcBorders>
            <w:shd w:val="clear" w:color="auto" w:fill="auto"/>
            <w:noWrap/>
            <w:vAlign w:val="center"/>
            <w:hideMark/>
          </w:tcPr>
          <w:p w14:paraId="4ED13FEE"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16.0</w:t>
            </w:r>
          </w:p>
        </w:tc>
        <w:tc>
          <w:tcPr>
            <w:tcW w:w="630" w:type="dxa"/>
            <w:tcBorders>
              <w:top w:val="nil"/>
              <w:left w:val="nil"/>
              <w:bottom w:val="single" w:sz="4" w:space="0" w:color="auto"/>
              <w:right w:val="single" w:sz="4" w:space="0" w:color="auto"/>
            </w:tcBorders>
            <w:shd w:val="clear" w:color="auto" w:fill="auto"/>
            <w:noWrap/>
            <w:vAlign w:val="center"/>
            <w:hideMark/>
          </w:tcPr>
          <w:p w14:paraId="4C8E760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10540D2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0.85</w:t>
            </w:r>
          </w:p>
        </w:tc>
      </w:tr>
      <w:tr w:rsidR="00E57C13" w:rsidRPr="00E57C13" w14:paraId="29B10170"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5FDA200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Visual proportions</w:t>
            </w:r>
          </w:p>
        </w:tc>
        <w:tc>
          <w:tcPr>
            <w:tcW w:w="374" w:type="dxa"/>
            <w:tcBorders>
              <w:top w:val="nil"/>
              <w:left w:val="nil"/>
              <w:bottom w:val="single" w:sz="4" w:space="0" w:color="auto"/>
              <w:right w:val="single" w:sz="4" w:space="0" w:color="auto"/>
            </w:tcBorders>
            <w:shd w:val="clear" w:color="auto" w:fill="auto"/>
            <w:noWrap/>
            <w:vAlign w:val="center"/>
            <w:hideMark/>
          </w:tcPr>
          <w:p w14:paraId="4E0C5B4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4B159FD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17A28D32"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21" w:type="dxa"/>
            <w:tcBorders>
              <w:top w:val="nil"/>
              <w:left w:val="nil"/>
              <w:bottom w:val="single" w:sz="4" w:space="0" w:color="auto"/>
              <w:right w:val="single" w:sz="4" w:space="0" w:color="auto"/>
            </w:tcBorders>
            <w:shd w:val="clear" w:color="auto" w:fill="auto"/>
            <w:noWrap/>
            <w:vAlign w:val="center"/>
            <w:hideMark/>
          </w:tcPr>
          <w:p w14:paraId="520F7B9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546" w:type="dxa"/>
            <w:tcBorders>
              <w:top w:val="nil"/>
              <w:left w:val="nil"/>
              <w:bottom w:val="single" w:sz="4" w:space="0" w:color="auto"/>
              <w:right w:val="single" w:sz="4" w:space="0" w:color="auto"/>
            </w:tcBorders>
            <w:shd w:val="clear" w:color="auto" w:fill="auto"/>
            <w:noWrap/>
            <w:vAlign w:val="center"/>
            <w:hideMark/>
          </w:tcPr>
          <w:p w14:paraId="37048A0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9</w:t>
            </w:r>
          </w:p>
        </w:tc>
        <w:tc>
          <w:tcPr>
            <w:tcW w:w="892" w:type="dxa"/>
            <w:tcBorders>
              <w:top w:val="nil"/>
              <w:left w:val="nil"/>
              <w:bottom w:val="single" w:sz="4" w:space="0" w:color="auto"/>
              <w:right w:val="single" w:sz="4" w:space="0" w:color="auto"/>
            </w:tcBorders>
            <w:shd w:val="clear" w:color="auto" w:fill="auto"/>
            <w:noWrap/>
            <w:vAlign w:val="center"/>
            <w:hideMark/>
          </w:tcPr>
          <w:p w14:paraId="442FD6EE"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5.4</w:t>
            </w:r>
          </w:p>
        </w:tc>
        <w:tc>
          <w:tcPr>
            <w:tcW w:w="456" w:type="dxa"/>
            <w:tcBorders>
              <w:top w:val="nil"/>
              <w:left w:val="nil"/>
              <w:bottom w:val="single" w:sz="4" w:space="0" w:color="auto"/>
              <w:right w:val="single" w:sz="4" w:space="0" w:color="auto"/>
            </w:tcBorders>
            <w:shd w:val="clear" w:color="auto" w:fill="auto"/>
            <w:noWrap/>
            <w:vAlign w:val="center"/>
            <w:hideMark/>
          </w:tcPr>
          <w:p w14:paraId="7A553EA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16</w:t>
            </w:r>
          </w:p>
        </w:tc>
        <w:tc>
          <w:tcPr>
            <w:tcW w:w="748" w:type="dxa"/>
            <w:tcBorders>
              <w:top w:val="nil"/>
              <w:left w:val="nil"/>
              <w:bottom w:val="single" w:sz="4" w:space="0" w:color="auto"/>
              <w:right w:val="single" w:sz="4" w:space="0" w:color="auto"/>
            </w:tcBorders>
            <w:shd w:val="clear" w:color="auto" w:fill="auto"/>
            <w:noWrap/>
            <w:vAlign w:val="center"/>
            <w:hideMark/>
          </w:tcPr>
          <w:p w14:paraId="33507BF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12.8</w:t>
            </w:r>
          </w:p>
        </w:tc>
        <w:tc>
          <w:tcPr>
            <w:tcW w:w="456" w:type="dxa"/>
            <w:tcBorders>
              <w:top w:val="nil"/>
              <w:left w:val="nil"/>
              <w:bottom w:val="single" w:sz="4" w:space="0" w:color="auto"/>
              <w:right w:val="single" w:sz="4" w:space="0" w:color="auto"/>
            </w:tcBorders>
            <w:shd w:val="clear" w:color="auto" w:fill="auto"/>
            <w:noWrap/>
            <w:vAlign w:val="center"/>
            <w:hideMark/>
          </w:tcPr>
          <w:p w14:paraId="31B12FC4"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15</w:t>
            </w:r>
          </w:p>
        </w:tc>
        <w:tc>
          <w:tcPr>
            <w:tcW w:w="994" w:type="dxa"/>
            <w:tcBorders>
              <w:top w:val="nil"/>
              <w:left w:val="nil"/>
              <w:bottom w:val="single" w:sz="4" w:space="0" w:color="auto"/>
              <w:right w:val="single" w:sz="4" w:space="0" w:color="auto"/>
            </w:tcBorders>
            <w:shd w:val="clear" w:color="auto" w:fill="auto"/>
            <w:noWrap/>
            <w:vAlign w:val="center"/>
            <w:hideMark/>
          </w:tcPr>
          <w:p w14:paraId="7582350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15.0</w:t>
            </w:r>
          </w:p>
        </w:tc>
        <w:tc>
          <w:tcPr>
            <w:tcW w:w="630" w:type="dxa"/>
            <w:tcBorders>
              <w:top w:val="nil"/>
              <w:left w:val="nil"/>
              <w:bottom w:val="single" w:sz="4" w:space="0" w:color="auto"/>
              <w:right w:val="single" w:sz="4" w:space="0" w:color="auto"/>
            </w:tcBorders>
            <w:shd w:val="clear" w:color="auto" w:fill="auto"/>
            <w:noWrap/>
            <w:vAlign w:val="center"/>
            <w:hideMark/>
          </w:tcPr>
          <w:p w14:paraId="1F399B6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000A642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0.83</w:t>
            </w:r>
          </w:p>
        </w:tc>
      </w:tr>
      <w:tr w:rsidR="00E57C13" w:rsidRPr="00E57C13" w14:paraId="2103A9E2"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0690F44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Personalization</w:t>
            </w:r>
          </w:p>
        </w:tc>
        <w:tc>
          <w:tcPr>
            <w:tcW w:w="374" w:type="dxa"/>
            <w:tcBorders>
              <w:top w:val="nil"/>
              <w:left w:val="nil"/>
              <w:bottom w:val="single" w:sz="4" w:space="0" w:color="auto"/>
              <w:right w:val="single" w:sz="4" w:space="0" w:color="auto"/>
            </w:tcBorders>
            <w:shd w:val="clear" w:color="auto" w:fill="auto"/>
            <w:noWrap/>
            <w:vAlign w:val="center"/>
            <w:hideMark/>
          </w:tcPr>
          <w:p w14:paraId="01F890C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37D5F5B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2640FAE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w:t>
            </w:r>
          </w:p>
        </w:tc>
        <w:tc>
          <w:tcPr>
            <w:tcW w:w="921" w:type="dxa"/>
            <w:tcBorders>
              <w:top w:val="nil"/>
              <w:left w:val="nil"/>
              <w:bottom w:val="single" w:sz="4" w:space="0" w:color="auto"/>
              <w:right w:val="single" w:sz="4" w:space="0" w:color="auto"/>
            </w:tcBorders>
            <w:shd w:val="clear" w:color="auto" w:fill="auto"/>
            <w:noWrap/>
            <w:vAlign w:val="center"/>
            <w:hideMark/>
          </w:tcPr>
          <w:p w14:paraId="25E7277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1.6</w:t>
            </w:r>
          </w:p>
        </w:tc>
        <w:tc>
          <w:tcPr>
            <w:tcW w:w="546" w:type="dxa"/>
            <w:tcBorders>
              <w:top w:val="nil"/>
              <w:left w:val="nil"/>
              <w:bottom w:val="single" w:sz="4" w:space="0" w:color="auto"/>
              <w:right w:val="single" w:sz="4" w:space="0" w:color="auto"/>
            </w:tcBorders>
            <w:shd w:val="clear" w:color="auto" w:fill="auto"/>
            <w:noWrap/>
            <w:vAlign w:val="center"/>
            <w:hideMark/>
          </w:tcPr>
          <w:p w14:paraId="2FE20A7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15</w:t>
            </w:r>
          </w:p>
        </w:tc>
        <w:tc>
          <w:tcPr>
            <w:tcW w:w="892" w:type="dxa"/>
            <w:tcBorders>
              <w:top w:val="nil"/>
              <w:left w:val="nil"/>
              <w:bottom w:val="single" w:sz="4" w:space="0" w:color="auto"/>
              <w:right w:val="single" w:sz="4" w:space="0" w:color="auto"/>
            </w:tcBorders>
            <w:shd w:val="clear" w:color="auto" w:fill="auto"/>
            <w:noWrap/>
            <w:vAlign w:val="center"/>
            <w:hideMark/>
          </w:tcPr>
          <w:p w14:paraId="0DB8A2A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9.0</w:t>
            </w:r>
          </w:p>
        </w:tc>
        <w:tc>
          <w:tcPr>
            <w:tcW w:w="456" w:type="dxa"/>
            <w:tcBorders>
              <w:top w:val="nil"/>
              <w:left w:val="nil"/>
              <w:bottom w:val="single" w:sz="4" w:space="0" w:color="auto"/>
              <w:right w:val="single" w:sz="4" w:space="0" w:color="auto"/>
            </w:tcBorders>
            <w:shd w:val="clear" w:color="auto" w:fill="auto"/>
            <w:noWrap/>
            <w:vAlign w:val="center"/>
            <w:hideMark/>
          </w:tcPr>
          <w:p w14:paraId="7F45445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15</w:t>
            </w:r>
          </w:p>
        </w:tc>
        <w:tc>
          <w:tcPr>
            <w:tcW w:w="748" w:type="dxa"/>
            <w:tcBorders>
              <w:top w:val="nil"/>
              <w:left w:val="nil"/>
              <w:bottom w:val="single" w:sz="4" w:space="0" w:color="auto"/>
              <w:right w:val="single" w:sz="4" w:space="0" w:color="auto"/>
            </w:tcBorders>
            <w:shd w:val="clear" w:color="auto" w:fill="auto"/>
            <w:noWrap/>
            <w:vAlign w:val="center"/>
            <w:hideMark/>
          </w:tcPr>
          <w:p w14:paraId="1F5CF0F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12.0</w:t>
            </w:r>
          </w:p>
        </w:tc>
        <w:tc>
          <w:tcPr>
            <w:tcW w:w="456" w:type="dxa"/>
            <w:tcBorders>
              <w:top w:val="nil"/>
              <w:left w:val="nil"/>
              <w:bottom w:val="single" w:sz="4" w:space="0" w:color="auto"/>
              <w:right w:val="single" w:sz="4" w:space="0" w:color="auto"/>
            </w:tcBorders>
            <w:shd w:val="clear" w:color="auto" w:fill="auto"/>
            <w:noWrap/>
            <w:vAlign w:val="center"/>
            <w:hideMark/>
          </w:tcPr>
          <w:p w14:paraId="4B940DE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6</w:t>
            </w:r>
          </w:p>
        </w:tc>
        <w:tc>
          <w:tcPr>
            <w:tcW w:w="994" w:type="dxa"/>
            <w:tcBorders>
              <w:top w:val="nil"/>
              <w:left w:val="nil"/>
              <w:bottom w:val="single" w:sz="4" w:space="0" w:color="auto"/>
              <w:right w:val="single" w:sz="4" w:space="0" w:color="auto"/>
            </w:tcBorders>
            <w:shd w:val="clear" w:color="auto" w:fill="auto"/>
            <w:noWrap/>
            <w:vAlign w:val="center"/>
            <w:hideMark/>
          </w:tcPr>
          <w:p w14:paraId="09E6A4F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6.0</w:t>
            </w:r>
          </w:p>
        </w:tc>
        <w:tc>
          <w:tcPr>
            <w:tcW w:w="630" w:type="dxa"/>
            <w:tcBorders>
              <w:top w:val="nil"/>
              <w:left w:val="nil"/>
              <w:bottom w:val="single" w:sz="4" w:space="0" w:color="auto"/>
              <w:right w:val="single" w:sz="4" w:space="0" w:color="auto"/>
            </w:tcBorders>
            <w:shd w:val="clear" w:color="auto" w:fill="auto"/>
            <w:noWrap/>
            <w:vAlign w:val="center"/>
            <w:hideMark/>
          </w:tcPr>
          <w:p w14:paraId="7053AB9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54E99B9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0.72</w:t>
            </w:r>
          </w:p>
        </w:tc>
      </w:tr>
      <w:tr w:rsidR="00E57C13" w:rsidRPr="00E57C13" w14:paraId="3679B222"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2499006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Richness</w:t>
            </w:r>
          </w:p>
        </w:tc>
        <w:tc>
          <w:tcPr>
            <w:tcW w:w="374" w:type="dxa"/>
            <w:tcBorders>
              <w:top w:val="nil"/>
              <w:left w:val="nil"/>
              <w:bottom w:val="single" w:sz="4" w:space="0" w:color="auto"/>
              <w:right w:val="single" w:sz="4" w:space="0" w:color="auto"/>
            </w:tcBorders>
            <w:shd w:val="clear" w:color="auto" w:fill="auto"/>
            <w:noWrap/>
            <w:vAlign w:val="center"/>
            <w:hideMark/>
          </w:tcPr>
          <w:p w14:paraId="1CB0EC8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4A6D9AC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69D6B70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21" w:type="dxa"/>
            <w:tcBorders>
              <w:top w:val="nil"/>
              <w:left w:val="nil"/>
              <w:bottom w:val="single" w:sz="4" w:space="0" w:color="auto"/>
              <w:right w:val="single" w:sz="4" w:space="0" w:color="auto"/>
            </w:tcBorders>
            <w:shd w:val="clear" w:color="auto" w:fill="auto"/>
            <w:noWrap/>
            <w:vAlign w:val="center"/>
            <w:hideMark/>
          </w:tcPr>
          <w:p w14:paraId="6D395ED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546" w:type="dxa"/>
            <w:tcBorders>
              <w:top w:val="nil"/>
              <w:left w:val="nil"/>
              <w:bottom w:val="single" w:sz="4" w:space="0" w:color="auto"/>
              <w:right w:val="single" w:sz="4" w:space="0" w:color="auto"/>
            </w:tcBorders>
            <w:shd w:val="clear" w:color="auto" w:fill="auto"/>
            <w:noWrap/>
            <w:vAlign w:val="center"/>
            <w:hideMark/>
          </w:tcPr>
          <w:p w14:paraId="4CF928C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16</w:t>
            </w:r>
          </w:p>
        </w:tc>
        <w:tc>
          <w:tcPr>
            <w:tcW w:w="892" w:type="dxa"/>
            <w:tcBorders>
              <w:top w:val="nil"/>
              <w:left w:val="nil"/>
              <w:bottom w:val="single" w:sz="4" w:space="0" w:color="auto"/>
              <w:right w:val="single" w:sz="4" w:space="0" w:color="auto"/>
            </w:tcBorders>
            <w:shd w:val="clear" w:color="auto" w:fill="auto"/>
            <w:noWrap/>
            <w:vAlign w:val="center"/>
            <w:hideMark/>
          </w:tcPr>
          <w:p w14:paraId="0D9DB10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9.6</w:t>
            </w:r>
          </w:p>
        </w:tc>
        <w:tc>
          <w:tcPr>
            <w:tcW w:w="456" w:type="dxa"/>
            <w:tcBorders>
              <w:top w:val="nil"/>
              <w:left w:val="nil"/>
              <w:bottom w:val="single" w:sz="4" w:space="0" w:color="auto"/>
              <w:right w:val="single" w:sz="4" w:space="0" w:color="auto"/>
            </w:tcBorders>
            <w:shd w:val="clear" w:color="auto" w:fill="auto"/>
            <w:noWrap/>
            <w:vAlign w:val="center"/>
            <w:hideMark/>
          </w:tcPr>
          <w:p w14:paraId="759C705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18</w:t>
            </w:r>
          </w:p>
        </w:tc>
        <w:tc>
          <w:tcPr>
            <w:tcW w:w="748" w:type="dxa"/>
            <w:tcBorders>
              <w:top w:val="nil"/>
              <w:left w:val="nil"/>
              <w:bottom w:val="single" w:sz="4" w:space="0" w:color="auto"/>
              <w:right w:val="single" w:sz="4" w:space="0" w:color="auto"/>
            </w:tcBorders>
            <w:shd w:val="clear" w:color="auto" w:fill="auto"/>
            <w:noWrap/>
            <w:vAlign w:val="center"/>
            <w:hideMark/>
          </w:tcPr>
          <w:p w14:paraId="0D8EB8E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14.4</w:t>
            </w:r>
          </w:p>
        </w:tc>
        <w:tc>
          <w:tcPr>
            <w:tcW w:w="456" w:type="dxa"/>
            <w:tcBorders>
              <w:top w:val="nil"/>
              <w:left w:val="nil"/>
              <w:bottom w:val="single" w:sz="4" w:space="0" w:color="auto"/>
              <w:right w:val="single" w:sz="4" w:space="0" w:color="auto"/>
            </w:tcBorders>
            <w:shd w:val="clear" w:color="auto" w:fill="auto"/>
            <w:noWrap/>
            <w:vAlign w:val="center"/>
            <w:hideMark/>
          </w:tcPr>
          <w:p w14:paraId="37588D8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6</w:t>
            </w:r>
          </w:p>
        </w:tc>
        <w:tc>
          <w:tcPr>
            <w:tcW w:w="994" w:type="dxa"/>
            <w:tcBorders>
              <w:top w:val="nil"/>
              <w:left w:val="nil"/>
              <w:bottom w:val="single" w:sz="4" w:space="0" w:color="auto"/>
              <w:right w:val="single" w:sz="4" w:space="0" w:color="auto"/>
            </w:tcBorders>
            <w:shd w:val="clear" w:color="auto" w:fill="auto"/>
            <w:noWrap/>
            <w:vAlign w:val="center"/>
            <w:hideMark/>
          </w:tcPr>
          <w:p w14:paraId="5B392C9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6.0</w:t>
            </w:r>
          </w:p>
        </w:tc>
        <w:tc>
          <w:tcPr>
            <w:tcW w:w="630" w:type="dxa"/>
            <w:tcBorders>
              <w:top w:val="nil"/>
              <w:left w:val="nil"/>
              <w:bottom w:val="single" w:sz="4" w:space="0" w:color="auto"/>
              <w:right w:val="single" w:sz="4" w:space="0" w:color="auto"/>
            </w:tcBorders>
            <w:shd w:val="clear" w:color="auto" w:fill="auto"/>
            <w:noWrap/>
            <w:vAlign w:val="center"/>
            <w:hideMark/>
          </w:tcPr>
          <w:p w14:paraId="3B703C1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5BBE817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0.75</w:t>
            </w:r>
          </w:p>
        </w:tc>
      </w:tr>
      <w:tr w:rsidR="00E57C13" w:rsidRPr="00E57C13" w14:paraId="6B824C97"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75B39E8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Safety &amp; security</w:t>
            </w:r>
          </w:p>
        </w:tc>
        <w:tc>
          <w:tcPr>
            <w:tcW w:w="374" w:type="dxa"/>
            <w:tcBorders>
              <w:top w:val="nil"/>
              <w:left w:val="nil"/>
              <w:bottom w:val="single" w:sz="4" w:space="0" w:color="auto"/>
              <w:right w:val="single" w:sz="4" w:space="0" w:color="auto"/>
            </w:tcBorders>
            <w:shd w:val="clear" w:color="auto" w:fill="auto"/>
            <w:noWrap/>
            <w:vAlign w:val="center"/>
            <w:hideMark/>
          </w:tcPr>
          <w:p w14:paraId="06D4F17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32402F0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635926B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7</w:t>
            </w:r>
          </w:p>
        </w:tc>
        <w:tc>
          <w:tcPr>
            <w:tcW w:w="921" w:type="dxa"/>
            <w:tcBorders>
              <w:top w:val="nil"/>
              <w:left w:val="nil"/>
              <w:bottom w:val="single" w:sz="4" w:space="0" w:color="auto"/>
              <w:right w:val="single" w:sz="4" w:space="0" w:color="auto"/>
            </w:tcBorders>
            <w:shd w:val="clear" w:color="auto" w:fill="auto"/>
            <w:noWrap/>
            <w:vAlign w:val="center"/>
            <w:hideMark/>
          </w:tcPr>
          <w:p w14:paraId="6E2F080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2.8</w:t>
            </w:r>
          </w:p>
        </w:tc>
        <w:tc>
          <w:tcPr>
            <w:tcW w:w="546" w:type="dxa"/>
            <w:tcBorders>
              <w:top w:val="nil"/>
              <w:left w:val="nil"/>
              <w:bottom w:val="single" w:sz="4" w:space="0" w:color="auto"/>
              <w:right w:val="single" w:sz="4" w:space="0" w:color="auto"/>
            </w:tcBorders>
            <w:shd w:val="clear" w:color="auto" w:fill="auto"/>
            <w:noWrap/>
            <w:vAlign w:val="center"/>
            <w:hideMark/>
          </w:tcPr>
          <w:p w14:paraId="1D53F4A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8</w:t>
            </w:r>
          </w:p>
        </w:tc>
        <w:tc>
          <w:tcPr>
            <w:tcW w:w="892" w:type="dxa"/>
            <w:tcBorders>
              <w:top w:val="nil"/>
              <w:left w:val="nil"/>
              <w:bottom w:val="single" w:sz="4" w:space="0" w:color="auto"/>
              <w:right w:val="single" w:sz="4" w:space="0" w:color="auto"/>
            </w:tcBorders>
            <w:shd w:val="clear" w:color="auto" w:fill="auto"/>
            <w:noWrap/>
            <w:vAlign w:val="center"/>
            <w:hideMark/>
          </w:tcPr>
          <w:p w14:paraId="38DE355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4.8</w:t>
            </w:r>
          </w:p>
        </w:tc>
        <w:tc>
          <w:tcPr>
            <w:tcW w:w="456" w:type="dxa"/>
            <w:tcBorders>
              <w:top w:val="nil"/>
              <w:left w:val="nil"/>
              <w:bottom w:val="single" w:sz="4" w:space="0" w:color="auto"/>
              <w:right w:val="single" w:sz="4" w:space="0" w:color="auto"/>
            </w:tcBorders>
            <w:shd w:val="clear" w:color="auto" w:fill="auto"/>
            <w:noWrap/>
            <w:vAlign w:val="center"/>
            <w:hideMark/>
          </w:tcPr>
          <w:p w14:paraId="3FB10FB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15</w:t>
            </w:r>
          </w:p>
        </w:tc>
        <w:tc>
          <w:tcPr>
            <w:tcW w:w="748" w:type="dxa"/>
            <w:tcBorders>
              <w:top w:val="nil"/>
              <w:left w:val="nil"/>
              <w:bottom w:val="single" w:sz="4" w:space="0" w:color="auto"/>
              <w:right w:val="single" w:sz="4" w:space="0" w:color="auto"/>
            </w:tcBorders>
            <w:shd w:val="clear" w:color="auto" w:fill="auto"/>
            <w:noWrap/>
            <w:vAlign w:val="center"/>
            <w:hideMark/>
          </w:tcPr>
          <w:p w14:paraId="06B3BEE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12.0</w:t>
            </w:r>
          </w:p>
        </w:tc>
        <w:tc>
          <w:tcPr>
            <w:tcW w:w="456" w:type="dxa"/>
            <w:tcBorders>
              <w:top w:val="nil"/>
              <w:left w:val="nil"/>
              <w:bottom w:val="single" w:sz="4" w:space="0" w:color="auto"/>
              <w:right w:val="single" w:sz="4" w:space="0" w:color="auto"/>
            </w:tcBorders>
            <w:shd w:val="clear" w:color="auto" w:fill="auto"/>
            <w:noWrap/>
            <w:vAlign w:val="center"/>
            <w:hideMark/>
          </w:tcPr>
          <w:p w14:paraId="38AFC0A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10</w:t>
            </w:r>
          </w:p>
        </w:tc>
        <w:tc>
          <w:tcPr>
            <w:tcW w:w="994" w:type="dxa"/>
            <w:tcBorders>
              <w:top w:val="nil"/>
              <w:left w:val="nil"/>
              <w:bottom w:val="single" w:sz="4" w:space="0" w:color="auto"/>
              <w:right w:val="single" w:sz="4" w:space="0" w:color="auto"/>
            </w:tcBorders>
            <w:shd w:val="clear" w:color="auto" w:fill="auto"/>
            <w:noWrap/>
            <w:vAlign w:val="center"/>
            <w:hideMark/>
          </w:tcPr>
          <w:p w14:paraId="497F39A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10.0</w:t>
            </w:r>
          </w:p>
        </w:tc>
        <w:tc>
          <w:tcPr>
            <w:tcW w:w="630" w:type="dxa"/>
            <w:tcBorders>
              <w:top w:val="nil"/>
              <w:left w:val="nil"/>
              <w:bottom w:val="single" w:sz="4" w:space="0" w:color="auto"/>
              <w:right w:val="single" w:sz="4" w:space="0" w:color="auto"/>
            </w:tcBorders>
            <w:shd w:val="clear" w:color="auto" w:fill="auto"/>
            <w:noWrap/>
            <w:vAlign w:val="center"/>
            <w:hideMark/>
          </w:tcPr>
          <w:p w14:paraId="30D3E48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4BF4057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0.74</w:t>
            </w:r>
          </w:p>
        </w:tc>
      </w:tr>
      <w:tr w:rsidR="00E57C13" w:rsidRPr="00E57C13" w14:paraId="6AB7DC68"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00C13D1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Human scale</w:t>
            </w:r>
          </w:p>
        </w:tc>
        <w:tc>
          <w:tcPr>
            <w:tcW w:w="374" w:type="dxa"/>
            <w:tcBorders>
              <w:top w:val="nil"/>
              <w:left w:val="nil"/>
              <w:bottom w:val="single" w:sz="4" w:space="0" w:color="auto"/>
              <w:right w:val="single" w:sz="4" w:space="0" w:color="auto"/>
            </w:tcBorders>
            <w:shd w:val="clear" w:color="auto" w:fill="auto"/>
            <w:noWrap/>
            <w:vAlign w:val="center"/>
            <w:hideMark/>
          </w:tcPr>
          <w:p w14:paraId="10503A3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70D5708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474A9A4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w:t>
            </w:r>
          </w:p>
        </w:tc>
        <w:tc>
          <w:tcPr>
            <w:tcW w:w="921" w:type="dxa"/>
            <w:tcBorders>
              <w:top w:val="nil"/>
              <w:left w:val="nil"/>
              <w:bottom w:val="single" w:sz="4" w:space="0" w:color="auto"/>
              <w:right w:val="single" w:sz="4" w:space="0" w:color="auto"/>
            </w:tcBorders>
            <w:shd w:val="clear" w:color="auto" w:fill="auto"/>
            <w:noWrap/>
            <w:vAlign w:val="center"/>
            <w:hideMark/>
          </w:tcPr>
          <w:p w14:paraId="140DBD6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4.8</w:t>
            </w:r>
          </w:p>
        </w:tc>
        <w:tc>
          <w:tcPr>
            <w:tcW w:w="546" w:type="dxa"/>
            <w:tcBorders>
              <w:top w:val="nil"/>
              <w:left w:val="nil"/>
              <w:bottom w:val="single" w:sz="4" w:space="0" w:color="auto"/>
              <w:right w:val="single" w:sz="4" w:space="0" w:color="auto"/>
            </w:tcBorders>
            <w:shd w:val="clear" w:color="auto" w:fill="auto"/>
            <w:noWrap/>
            <w:vAlign w:val="center"/>
            <w:hideMark/>
          </w:tcPr>
          <w:p w14:paraId="6E28254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11</w:t>
            </w:r>
          </w:p>
        </w:tc>
        <w:tc>
          <w:tcPr>
            <w:tcW w:w="892" w:type="dxa"/>
            <w:tcBorders>
              <w:top w:val="nil"/>
              <w:left w:val="nil"/>
              <w:bottom w:val="single" w:sz="4" w:space="0" w:color="auto"/>
              <w:right w:val="single" w:sz="4" w:space="0" w:color="auto"/>
            </w:tcBorders>
            <w:shd w:val="clear" w:color="auto" w:fill="auto"/>
            <w:noWrap/>
            <w:vAlign w:val="center"/>
            <w:hideMark/>
          </w:tcPr>
          <w:p w14:paraId="152B279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6.6</w:t>
            </w:r>
          </w:p>
        </w:tc>
        <w:tc>
          <w:tcPr>
            <w:tcW w:w="456" w:type="dxa"/>
            <w:tcBorders>
              <w:top w:val="nil"/>
              <w:left w:val="nil"/>
              <w:bottom w:val="single" w:sz="4" w:space="0" w:color="auto"/>
              <w:right w:val="single" w:sz="4" w:space="0" w:color="auto"/>
            </w:tcBorders>
            <w:shd w:val="clear" w:color="auto" w:fill="auto"/>
            <w:noWrap/>
            <w:vAlign w:val="center"/>
            <w:hideMark/>
          </w:tcPr>
          <w:p w14:paraId="339A2C5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15</w:t>
            </w:r>
          </w:p>
        </w:tc>
        <w:tc>
          <w:tcPr>
            <w:tcW w:w="748" w:type="dxa"/>
            <w:tcBorders>
              <w:top w:val="nil"/>
              <w:left w:val="nil"/>
              <w:bottom w:val="single" w:sz="4" w:space="0" w:color="auto"/>
              <w:right w:val="single" w:sz="4" w:space="0" w:color="auto"/>
            </w:tcBorders>
            <w:shd w:val="clear" w:color="auto" w:fill="auto"/>
            <w:noWrap/>
            <w:vAlign w:val="center"/>
            <w:hideMark/>
          </w:tcPr>
          <w:p w14:paraId="3CA2C0D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12.0</w:t>
            </w:r>
          </w:p>
        </w:tc>
        <w:tc>
          <w:tcPr>
            <w:tcW w:w="456" w:type="dxa"/>
            <w:tcBorders>
              <w:top w:val="nil"/>
              <w:left w:val="nil"/>
              <w:bottom w:val="single" w:sz="4" w:space="0" w:color="auto"/>
              <w:right w:val="single" w:sz="4" w:space="0" w:color="auto"/>
            </w:tcBorders>
            <w:shd w:val="clear" w:color="auto" w:fill="auto"/>
            <w:noWrap/>
            <w:vAlign w:val="center"/>
            <w:hideMark/>
          </w:tcPr>
          <w:p w14:paraId="4ACCF8C2"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w:t>
            </w:r>
          </w:p>
        </w:tc>
        <w:tc>
          <w:tcPr>
            <w:tcW w:w="994" w:type="dxa"/>
            <w:tcBorders>
              <w:top w:val="nil"/>
              <w:left w:val="nil"/>
              <w:bottom w:val="single" w:sz="4" w:space="0" w:color="auto"/>
              <w:right w:val="single" w:sz="4" w:space="0" w:color="auto"/>
            </w:tcBorders>
            <w:shd w:val="clear" w:color="auto" w:fill="auto"/>
            <w:noWrap/>
            <w:vAlign w:val="center"/>
            <w:hideMark/>
          </w:tcPr>
          <w:p w14:paraId="346FFF9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2.0</w:t>
            </w:r>
          </w:p>
        </w:tc>
        <w:tc>
          <w:tcPr>
            <w:tcW w:w="630" w:type="dxa"/>
            <w:tcBorders>
              <w:top w:val="nil"/>
              <w:left w:val="nil"/>
              <w:bottom w:val="single" w:sz="4" w:space="0" w:color="auto"/>
              <w:right w:val="single" w:sz="4" w:space="0" w:color="auto"/>
            </w:tcBorders>
            <w:shd w:val="clear" w:color="auto" w:fill="auto"/>
            <w:noWrap/>
            <w:vAlign w:val="center"/>
            <w:hideMark/>
          </w:tcPr>
          <w:p w14:paraId="47AD513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5F12AE5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0.64</w:t>
            </w:r>
          </w:p>
        </w:tc>
      </w:tr>
      <w:tr w:rsidR="00E57C13" w:rsidRPr="00E57C13" w14:paraId="4B770F62"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2A8F6B9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Environment Attractiveness</w:t>
            </w:r>
          </w:p>
        </w:tc>
        <w:tc>
          <w:tcPr>
            <w:tcW w:w="374" w:type="dxa"/>
            <w:tcBorders>
              <w:top w:val="nil"/>
              <w:left w:val="nil"/>
              <w:bottom w:val="single" w:sz="4" w:space="0" w:color="auto"/>
              <w:right w:val="single" w:sz="4" w:space="0" w:color="auto"/>
            </w:tcBorders>
            <w:shd w:val="clear" w:color="auto" w:fill="auto"/>
            <w:noWrap/>
            <w:vAlign w:val="center"/>
            <w:hideMark/>
          </w:tcPr>
          <w:p w14:paraId="5B1EF8E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4E3EFA6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6119F8E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3</w:t>
            </w:r>
          </w:p>
        </w:tc>
        <w:tc>
          <w:tcPr>
            <w:tcW w:w="921" w:type="dxa"/>
            <w:tcBorders>
              <w:top w:val="nil"/>
              <w:left w:val="nil"/>
              <w:bottom w:val="single" w:sz="4" w:space="0" w:color="auto"/>
              <w:right w:val="single" w:sz="4" w:space="0" w:color="auto"/>
            </w:tcBorders>
            <w:shd w:val="clear" w:color="auto" w:fill="auto"/>
            <w:noWrap/>
            <w:vAlign w:val="center"/>
            <w:hideMark/>
          </w:tcPr>
          <w:p w14:paraId="3C6E461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w:t>
            </w:r>
          </w:p>
        </w:tc>
        <w:tc>
          <w:tcPr>
            <w:tcW w:w="546" w:type="dxa"/>
            <w:tcBorders>
              <w:top w:val="nil"/>
              <w:left w:val="nil"/>
              <w:bottom w:val="single" w:sz="4" w:space="0" w:color="auto"/>
              <w:right w:val="single" w:sz="4" w:space="0" w:color="auto"/>
            </w:tcBorders>
            <w:shd w:val="clear" w:color="auto" w:fill="auto"/>
            <w:noWrap/>
            <w:vAlign w:val="center"/>
            <w:hideMark/>
          </w:tcPr>
          <w:p w14:paraId="6D84364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8</w:t>
            </w:r>
          </w:p>
        </w:tc>
        <w:tc>
          <w:tcPr>
            <w:tcW w:w="892" w:type="dxa"/>
            <w:tcBorders>
              <w:top w:val="nil"/>
              <w:left w:val="nil"/>
              <w:bottom w:val="single" w:sz="4" w:space="0" w:color="auto"/>
              <w:right w:val="single" w:sz="4" w:space="0" w:color="auto"/>
            </w:tcBorders>
            <w:shd w:val="clear" w:color="auto" w:fill="auto"/>
            <w:noWrap/>
            <w:vAlign w:val="center"/>
            <w:hideMark/>
          </w:tcPr>
          <w:p w14:paraId="04230BA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4.8</w:t>
            </w:r>
          </w:p>
        </w:tc>
        <w:tc>
          <w:tcPr>
            <w:tcW w:w="456" w:type="dxa"/>
            <w:tcBorders>
              <w:top w:val="nil"/>
              <w:left w:val="nil"/>
              <w:bottom w:val="single" w:sz="4" w:space="0" w:color="auto"/>
              <w:right w:val="single" w:sz="4" w:space="0" w:color="auto"/>
            </w:tcBorders>
            <w:shd w:val="clear" w:color="auto" w:fill="auto"/>
            <w:noWrap/>
            <w:vAlign w:val="center"/>
            <w:hideMark/>
          </w:tcPr>
          <w:p w14:paraId="4F83A33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17</w:t>
            </w:r>
          </w:p>
        </w:tc>
        <w:tc>
          <w:tcPr>
            <w:tcW w:w="748" w:type="dxa"/>
            <w:tcBorders>
              <w:top w:val="nil"/>
              <w:left w:val="nil"/>
              <w:bottom w:val="single" w:sz="4" w:space="0" w:color="auto"/>
              <w:right w:val="single" w:sz="4" w:space="0" w:color="auto"/>
            </w:tcBorders>
            <w:shd w:val="clear" w:color="auto" w:fill="auto"/>
            <w:noWrap/>
            <w:vAlign w:val="center"/>
            <w:hideMark/>
          </w:tcPr>
          <w:p w14:paraId="08197E1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13.6</w:t>
            </w:r>
          </w:p>
        </w:tc>
        <w:tc>
          <w:tcPr>
            <w:tcW w:w="456" w:type="dxa"/>
            <w:tcBorders>
              <w:top w:val="nil"/>
              <w:left w:val="nil"/>
              <w:bottom w:val="single" w:sz="4" w:space="0" w:color="auto"/>
              <w:right w:val="single" w:sz="4" w:space="0" w:color="auto"/>
            </w:tcBorders>
            <w:shd w:val="clear" w:color="auto" w:fill="auto"/>
            <w:noWrap/>
            <w:vAlign w:val="center"/>
            <w:hideMark/>
          </w:tcPr>
          <w:p w14:paraId="55076E5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w:t>
            </w:r>
          </w:p>
        </w:tc>
        <w:tc>
          <w:tcPr>
            <w:tcW w:w="994" w:type="dxa"/>
            <w:tcBorders>
              <w:top w:val="nil"/>
              <w:left w:val="nil"/>
              <w:bottom w:val="single" w:sz="4" w:space="0" w:color="auto"/>
              <w:right w:val="single" w:sz="4" w:space="0" w:color="auto"/>
            </w:tcBorders>
            <w:shd w:val="clear" w:color="auto" w:fill="auto"/>
            <w:noWrap/>
            <w:vAlign w:val="center"/>
            <w:hideMark/>
          </w:tcPr>
          <w:p w14:paraId="19217AC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12.0</w:t>
            </w:r>
          </w:p>
        </w:tc>
        <w:tc>
          <w:tcPr>
            <w:tcW w:w="630" w:type="dxa"/>
            <w:tcBorders>
              <w:top w:val="nil"/>
              <w:left w:val="nil"/>
              <w:bottom w:val="single" w:sz="4" w:space="0" w:color="auto"/>
              <w:right w:val="single" w:sz="4" w:space="0" w:color="auto"/>
            </w:tcBorders>
            <w:shd w:val="clear" w:color="auto" w:fill="auto"/>
            <w:noWrap/>
            <w:vAlign w:val="center"/>
            <w:hideMark/>
          </w:tcPr>
          <w:p w14:paraId="346F85A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3566FFF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0.79</w:t>
            </w:r>
          </w:p>
        </w:tc>
      </w:tr>
      <w:tr w:rsidR="00E57C13" w:rsidRPr="00E57C13" w14:paraId="0E78373C"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3195FC3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Meaningful places</w:t>
            </w:r>
          </w:p>
        </w:tc>
        <w:tc>
          <w:tcPr>
            <w:tcW w:w="374" w:type="dxa"/>
            <w:tcBorders>
              <w:top w:val="nil"/>
              <w:left w:val="nil"/>
              <w:bottom w:val="single" w:sz="4" w:space="0" w:color="auto"/>
              <w:right w:val="single" w:sz="4" w:space="0" w:color="auto"/>
            </w:tcBorders>
            <w:shd w:val="clear" w:color="auto" w:fill="auto"/>
            <w:noWrap/>
            <w:vAlign w:val="center"/>
            <w:hideMark/>
          </w:tcPr>
          <w:p w14:paraId="61F9AD1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4272F0E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4E91813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21" w:type="dxa"/>
            <w:tcBorders>
              <w:top w:val="nil"/>
              <w:left w:val="nil"/>
              <w:bottom w:val="single" w:sz="4" w:space="0" w:color="auto"/>
              <w:right w:val="single" w:sz="4" w:space="0" w:color="auto"/>
            </w:tcBorders>
            <w:shd w:val="clear" w:color="auto" w:fill="auto"/>
            <w:noWrap/>
            <w:vAlign w:val="center"/>
            <w:hideMark/>
          </w:tcPr>
          <w:p w14:paraId="3F1657D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546" w:type="dxa"/>
            <w:tcBorders>
              <w:top w:val="nil"/>
              <w:left w:val="nil"/>
              <w:bottom w:val="single" w:sz="4" w:space="0" w:color="auto"/>
              <w:right w:val="single" w:sz="4" w:space="0" w:color="auto"/>
            </w:tcBorders>
            <w:shd w:val="clear" w:color="auto" w:fill="auto"/>
            <w:noWrap/>
            <w:vAlign w:val="center"/>
            <w:hideMark/>
          </w:tcPr>
          <w:p w14:paraId="5734DCE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w:t>
            </w:r>
          </w:p>
        </w:tc>
        <w:tc>
          <w:tcPr>
            <w:tcW w:w="892" w:type="dxa"/>
            <w:tcBorders>
              <w:top w:val="nil"/>
              <w:left w:val="nil"/>
              <w:bottom w:val="single" w:sz="4" w:space="0" w:color="auto"/>
              <w:right w:val="single" w:sz="4" w:space="0" w:color="auto"/>
            </w:tcBorders>
            <w:shd w:val="clear" w:color="auto" w:fill="auto"/>
            <w:noWrap/>
            <w:vAlign w:val="center"/>
            <w:hideMark/>
          </w:tcPr>
          <w:p w14:paraId="220B3ED2"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2.4</w:t>
            </w:r>
          </w:p>
        </w:tc>
        <w:tc>
          <w:tcPr>
            <w:tcW w:w="456" w:type="dxa"/>
            <w:tcBorders>
              <w:top w:val="nil"/>
              <w:left w:val="nil"/>
              <w:bottom w:val="single" w:sz="4" w:space="0" w:color="auto"/>
              <w:right w:val="single" w:sz="4" w:space="0" w:color="auto"/>
            </w:tcBorders>
            <w:shd w:val="clear" w:color="auto" w:fill="auto"/>
            <w:noWrap/>
            <w:vAlign w:val="center"/>
            <w:hideMark/>
          </w:tcPr>
          <w:p w14:paraId="2475BAE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16</w:t>
            </w:r>
          </w:p>
        </w:tc>
        <w:tc>
          <w:tcPr>
            <w:tcW w:w="748" w:type="dxa"/>
            <w:tcBorders>
              <w:top w:val="nil"/>
              <w:left w:val="nil"/>
              <w:bottom w:val="single" w:sz="4" w:space="0" w:color="auto"/>
              <w:right w:val="single" w:sz="4" w:space="0" w:color="auto"/>
            </w:tcBorders>
            <w:shd w:val="clear" w:color="auto" w:fill="auto"/>
            <w:noWrap/>
            <w:vAlign w:val="center"/>
            <w:hideMark/>
          </w:tcPr>
          <w:p w14:paraId="53902E1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12.8</w:t>
            </w:r>
          </w:p>
        </w:tc>
        <w:tc>
          <w:tcPr>
            <w:tcW w:w="456" w:type="dxa"/>
            <w:tcBorders>
              <w:top w:val="nil"/>
              <w:left w:val="nil"/>
              <w:bottom w:val="single" w:sz="4" w:space="0" w:color="auto"/>
              <w:right w:val="single" w:sz="4" w:space="0" w:color="auto"/>
            </w:tcBorders>
            <w:shd w:val="clear" w:color="auto" w:fill="auto"/>
            <w:noWrap/>
            <w:vAlign w:val="center"/>
            <w:hideMark/>
          </w:tcPr>
          <w:p w14:paraId="5D454A6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20</w:t>
            </w:r>
          </w:p>
        </w:tc>
        <w:tc>
          <w:tcPr>
            <w:tcW w:w="994" w:type="dxa"/>
            <w:tcBorders>
              <w:top w:val="nil"/>
              <w:left w:val="nil"/>
              <w:bottom w:val="single" w:sz="4" w:space="0" w:color="auto"/>
              <w:right w:val="single" w:sz="4" w:space="0" w:color="auto"/>
            </w:tcBorders>
            <w:shd w:val="clear" w:color="auto" w:fill="auto"/>
            <w:noWrap/>
            <w:vAlign w:val="center"/>
            <w:hideMark/>
          </w:tcPr>
          <w:p w14:paraId="46450D2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20.0</w:t>
            </w:r>
          </w:p>
        </w:tc>
        <w:tc>
          <w:tcPr>
            <w:tcW w:w="630" w:type="dxa"/>
            <w:tcBorders>
              <w:top w:val="nil"/>
              <w:left w:val="nil"/>
              <w:bottom w:val="single" w:sz="4" w:space="0" w:color="auto"/>
              <w:right w:val="single" w:sz="4" w:space="0" w:color="auto"/>
            </w:tcBorders>
            <w:shd w:val="clear" w:color="auto" w:fill="auto"/>
            <w:noWrap/>
            <w:vAlign w:val="center"/>
            <w:hideMark/>
          </w:tcPr>
          <w:p w14:paraId="6216EEB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24D15A0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0.88</w:t>
            </w:r>
          </w:p>
        </w:tc>
      </w:tr>
      <w:tr w:rsidR="00E57C13" w:rsidRPr="00E57C13" w14:paraId="17FFC1C9"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34EBA71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Human Presence</w:t>
            </w:r>
          </w:p>
        </w:tc>
        <w:tc>
          <w:tcPr>
            <w:tcW w:w="374" w:type="dxa"/>
            <w:tcBorders>
              <w:top w:val="nil"/>
              <w:left w:val="nil"/>
              <w:bottom w:val="single" w:sz="4" w:space="0" w:color="auto"/>
              <w:right w:val="single" w:sz="4" w:space="0" w:color="auto"/>
            </w:tcBorders>
            <w:shd w:val="clear" w:color="auto" w:fill="auto"/>
            <w:noWrap/>
            <w:vAlign w:val="center"/>
            <w:hideMark/>
          </w:tcPr>
          <w:p w14:paraId="4F76740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0E4DF362"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5F7EAAF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5</w:t>
            </w:r>
          </w:p>
        </w:tc>
        <w:tc>
          <w:tcPr>
            <w:tcW w:w="921" w:type="dxa"/>
            <w:tcBorders>
              <w:top w:val="nil"/>
              <w:left w:val="nil"/>
              <w:bottom w:val="single" w:sz="4" w:space="0" w:color="auto"/>
              <w:right w:val="single" w:sz="4" w:space="0" w:color="auto"/>
            </w:tcBorders>
            <w:shd w:val="clear" w:color="auto" w:fill="auto"/>
            <w:noWrap/>
            <w:vAlign w:val="center"/>
            <w:hideMark/>
          </w:tcPr>
          <w:p w14:paraId="1972116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2.0</w:t>
            </w:r>
          </w:p>
        </w:tc>
        <w:tc>
          <w:tcPr>
            <w:tcW w:w="546" w:type="dxa"/>
            <w:tcBorders>
              <w:top w:val="nil"/>
              <w:left w:val="nil"/>
              <w:bottom w:val="single" w:sz="4" w:space="0" w:color="auto"/>
              <w:right w:val="single" w:sz="4" w:space="0" w:color="auto"/>
            </w:tcBorders>
            <w:shd w:val="clear" w:color="auto" w:fill="auto"/>
            <w:noWrap/>
            <w:vAlign w:val="center"/>
            <w:hideMark/>
          </w:tcPr>
          <w:p w14:paraId="4811D144"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w:t>
            </w:r>
          </w:p>
        </w:tc>
        <w:tc>
          <w:tcPr>
            <w:tcW w:w="892" w:type="dxa"/>
            <w:tcBorders>
              <w:top w:val="nil"/>
              <w:left w:val="nil"/>
              <w:bottom w:val="single" w:sz="4" w:space="0" w:color="auto"/>
              <w:right w:val="single" w:sz="4" w:space="0" w:color="auto"/>
            </w:tcBorders>
            <w:shd w:val="clear" w:color="auto" w:fill="auto"/>
            <w:noWrap/>
            <w:vAlign w:val="center"/>
            <w:hideMark/>
          </w:tcPr>
          <w:p w14:paraId="6E95F06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09354D75"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13</w:t>
            </w:r>
          </w:p>
        </w:tc>
        <w:tc>
          <w:tcPr>
            <w:tcW w:w="748" w:type="dxa"/>
            <w:tcBorders>
              <w:top w:val="nil"/>
              <w:left w:val="nil"/>
              <w:bottom w:val="single" w:sz="4" w:space="0" w:color="auto"/>
              <w:right w:val="single" w:sz="4" w:space="0" w:color="auto"/>
            </w:tcBorders>
            <w:shd w:val="clear" w:color="auto" w:fill="auto"/>
            <w:noWrap/>
            <w:vAlign w:val="center"/>
            <w:hideMark/>
          </w:tcPr>
          <w:p w14:paraId="5CE93C7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10.4</w:t>
            </w:r>
          </w:p>
        </w:tc>
        <w:tc>
          <w:tcPr>
            <w:tcW w:w="456" w:type="dxa"/>
            <w:tcBorders>
              <w:top w:val="nil"/>
              <w:left w:val="nil"/>
              <w:bottom w:val="single" w:sz="4" w:space="0" w:color="auto"/>
              <w:right w:val="single" w:sz="4" w:space="0" w:color="auto"/>
            </w:tcBorders>
            <w:shd w:val="clear" w:color="auto" w:fill="auto"/>
            <w:noWrap/>
            <w:vAlign w:val="center"/>
            <w:hideMark/>
          </w:tcPr>
          <w:p w14:paraId="7AC1C5E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10</w:t>
            </w:r>
          </w:p>
        </w:tc>
        <w:tc>
          <w:tcPr>
            <w:tcW w:w="994" w:type="dxa"/>
            <w:tcBorders>
              <w:top w:val="nil"/>
              <w:left w:val="nil"/>
              <w:bottom w:val="single" w:sz="4" w:space="0" w:color="auto"/>
              <w:right w:val="single" w:sz="4" w:space="0" w:color="auto"/>
            </w:tcBorders>
            <w:shd w:val="clear" w:color="auto" w:fill="auto"/>
            <w:noWrap/>
            <w:vAlign w:val="center"/>
            <w:hideMark/>
          </w:tcPr>
          <w:p w14:paraId="76D2D20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10.0</w:t>
            </w:r>
          </w:p>
        </w:tc>
        <w:tc>
          <w:tcPr>
            <w:tcW w:w="630" w:type="dxa"/>
            <w:tcBorders>
              <w:top w:val="nil"/>
              <w:left w:val="nil"/>
              <w:bottom w:val="single" w:sz="4" w:space="0" w:color="auto"/>
              <w:right w:val="single" w:sz="4" w:space="0" w:color="auto"/>
            </w:tcBorders>
            <w:shd w:val="clear" w:color="auto" w:fill="auto"/>
            <w:noWrap/>
            <w:vAlign w:val="center"/>
            <w:hideMark/>
          </w:tcPr>
          <w:p w14:paraId="10CFB0D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0AC08D7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0.74</w:t>
            </w:r>
          </w:p>
        </w:tc>
      </w:tr>
      <w:tr w:rsidR="00E57C13" w:rsidRPr="00E57C13" w14:paraId="6C151374"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49B9EE4C"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Density or Land use jam</w:t>
            </w:r>
          </w:p>
        </w:tc>
        <w:tc>
          <w:tcPr>
            <w:tcW w:w="374" w:type="dxa"/>
            <w:tcBorders>
              <w:top w:val="nil"/>
              <w:left w:val="nil"/>
              <w:bottom w:val="single" w:sz="4" w:space="0" w:color="auto"/>
              <w:right w:val="single" w:sz="4" w:space="0" w:color="auto"/>
            </w:tcBorders>
            <w:shd w:val="clear" w:color="auto" w:fill="auto"/>
            <w:noWrap/>
            <w:vAlign w:val="center"/>
            <w:hideMark/>
          </w:tcPr>
          <w:p w14:paraId="7CF7AEE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44FCBC5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2ED21DE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5</w:t>
            </w:r>
          </w:p>
        </w:tc>
        <w:tc>
          <w:tcPr>
            <w:tcW w:w="921" w:type="dxa"/>
            <w:tcBorders>
              <w:top w:val="nil"/>
              <w:left w:val="nil"/>
              <w:bottom w:val="single" w:sz="4" w:space="0" w:color="auto"/>
              <w:right w:val="single" w:sz="4" w:space="0" w:color="auto"/>
            </w:tcBorders>
            <w:shd w:val="clear" w:color="auto" w:fill="auto"/>
            <w:noWrap/>
            <w:vAlign w:val="center"/>
            <w:hideMark/>
          </w:tcPr>
          <w:p w14:paraId="4DD2585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2.0</w:t>
            </w:r>
          </w:p>
        </w:tc>
        <w:tc>
          <w:tcPr>
            <w:tcW w:w="546" w:type="dxa"/>
            <w:tcBorders>
              <w:top w:val="nil"/>
              <w:left w:val="nil"/>
              <w:bottom w:val="single" w:sz="4" w:space="0" w:color="auto"/>
              <w:right w:val="single" w:sz="4" w:space="0" w:color="auto"/>
            </w:tcBorders>
            <w:shd w:val="clear" w:color="auto" w:fill="auto"/>
            <w:noWrap/>
            <w:vAlign w:val="center"/>
            <w:hideMark/>
          </w:tcPr>
          <w:p w14:paraId="19942CF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7</w:t>
            </w:r>
          </w:p>
        </w:tc>
        <w:tc>
          <w:tcPr>
            <w:tcW w:w="892" w:type="dxa"/>
            <w:tcBorders>
              <w:top w:val="nil"/>
              <w:left w:val="nil"/>
              <w:bottom w:val="single" w:sz="4" w:space="0" w:color="auto"/>
              <w:right w:val="single" w:sz="4" w:space="0" w:color="auto"/>
            </w:tcBorders>
            <w:shd w:val="clear" w:color="auto" w:fill="auto"/>
            <w:noWrap/>
            <w:vAlign w:val="center"/>
            <w:hideMark/>
          </w:tcPr>
          <w:p w14:paraId="648DE96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4.2</w:t>
            </w:r>
          </w:p>
        </w:tc>
        <w:tc>
          <w:tcPr>
            <w:tcW w:w="456" w:type="dxa"/>
            <w:tcBorders>
              <w:top w:val="nil"/>
              <w:left w:val="nil"/>
              <w:bottom w:val="single" w:sz="4" w:space="0" w:color="auto"/>
              <w:right w:val="single" w:sz="4" w:space="0" w:color="auto"/>
            </w:tcBorders>
            <w:shd w:val="clear" w:color="auto" w:fill="auto"/>
            <w:noWrap/>
            <w:vAlign w:val="center"/>
            <w:hideMark/>
          </w:tcPr>
          <w:p w14:paraId="333F0C6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20</w:t>
            </w:r>
          </w:p>
        </w:tc>
        <w:tc>
          <w:tcPr>
            <w:tcW w:w="748" w:type="dxa"/>
            <w:tcBorders>
              <w:top w:val="nil"/>
              <w:left w:val="nil"/>
              <w:bottom w:val="single" w:sz="4" w:space="0" w:color="auto"/>
              <w:right w:val="single" w:sz="4" w:space="0" w:color="auto"/>
            </w:tcBorders>
            <w:shd w:val="clear" w:color="auto" w:fill="auto"/>
            <w:noWrap/>
            <w:vAlign w:val="center"/>
            <w:hideMark/>
          </w:tcPr>
          <w:p w14:paraId="14CC717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16.0</w:t>
            </w:r>
          </w:p>
        </w:tc>
        <w:tc>
          <w:tcPr>
            <w:tcW w:w="456" w:type="dxa"/>
            <w:tcBorders>
              <w:top w:val="nil"/>
              <w:left w:val="nil"/>
              <w:bottom w:val="single" w:sz="4" w:space="0" w:color="auto"/>
              <w:right w:val="single" w:sz="4" w:space="0" w:color="auto"/>
            </w:tcBorders>
            <w:shd w:val="clear" w:color="auto" w:fill="auto"/>
            <w:noWrap/>
            <w:vAlign w:val="center"/>
            <w:hideMark/>
          </w:tcPr>
          <w:p w14:paraId="0228A63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8</w:t>
            </w:r>
          </w:p>
        </w:tc>
        <w:tc>
          <w:tcPr>
            <w:tcW w:w="994" w:type="dxa"/>
            <w:tcBorders>
              <w:top w:val="nil"/>
              <w:left w:val="nil"/>
              <w:bottom w:val="single" w:sz="4" w:space="0" w:color="auto"/>
              <w:right w:val="single" w:sz="4" w:space="0" w:color="auto"/>
            </w:tcBorders>
            <w:shd w:val="clear" w:color="auto" w:fill="auto"/>
            <w:noWrap/>
            <w:vAlign w:val="center"/>
            <w:hideMark/>
          </w:tcPr>
          <w:p w14:paraId="6C7E2FC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8.0</w:t>
            </w:r>
          </w:p>
        </w:tc>
        <w:tc>
          <w:tcPr>
            <w:tcW w:w="630" w:type="dxa"/>
            <w:tcBorders>
              <w:top w:val="nil"/>
              <w:left w:val="nil"/>
              <w:bottom w:val="single" w:sz="4" w:space="0" w:color="auto"/>
              <w:right w:val="single" w:sz="4" w:space="0" w:color="auto"/>
            </w:tcBorders>
            <w:shd w:val="clear" w:color="auto" w:fill="auto"/>
            <w:noWrap/>
            <w:vAlign w:val="center"/>
            <w:hideMark/>
          </w:tcPr>
          <w:p w14:paraId="3FFABE6E"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11685F1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0.76</w:t>
            </w:r>
          </w:p>
        </w:tc>
      </w:tr>
      <w:tr w:rsidR="00E57C13" w:rsidRPr="00E57C13" w14:paraId="1EF7C308"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7F982D04"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Parking Availability</w:t>
            </w:r>
          </w:p>
        </w:tc>
        <w:tc>
          <w:tcPr>
            <w:tcW w:w="374" w:type="dxa"/>
            <w:tcBorders>
              <w:top w:val="nil"/>
              <w:left w:val="nil"/>
              <w:bottom w:val="single" w:sz="4" w:space="0" w:color="auto"/>
              <w:right w:val="single" w:sz="4" w:space="0" w:color="auto"/>
            </w:tcBorders>
            <w:shd w:val="clear" w:color="auto" w:fill="auto"/>
            <w:noWrap/>
            <w:vAlign w:val="center"/>
            <w:hideMark/>
          </w:tcPr>
          <w:p w14:paraId="0C03F79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0F3EA03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7096476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w:t>
            </w:r>
          </w:p>
        </w:tc>
        <w:tc>
          <w:tcPr>
            <w:tcW w:w="921" w:type="dxa"/>
            <w:tcBorders>
              <w:top w:val="nil"/>
              <w:left w:val="nil"/>
              <w:bottom w:val="single" w:sz="4" w:space="0" w:color="auto"/>
              <w:right w:val="single" w:sz="4" w:space="0" w:color="auto"/>
            </w:tcBorders>
            <w:shd w:val="clear" w:color="auto" w:fill="auto"/>
            <w:noWrap/>
            <w:vAlign w:val="center"/>
            <w:hideMark/>
          </w:tcPr>
          <w:p w14:paraId="503F502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w:t>
            </w:r>
          </w:p>
        </w:tc>
        <w:tc>
          <w:tcPr>
            <w:tcW w:w="546" w:type="dxa"/>
            <w:tcBorders>
              <w:top w:val="nil"/>
              <w:left w:val="nil"/>
              <w:bottom w:val="single" w:sz="4" w:space="0" w:color="auto"/>
              <w:right w:val="single" w:sz="4" w:space="0" w:color="auto"/>
            </w:tcBorders>
            <w:shd w:val="clear" w:color="auto" w:fill="auto"/>
            <w:noWrap/>
            <w:vAlign w:val="center"/>
            <w:hideMark/>
          </w:tcPr>
          <w:p w14:paraId="27F2D87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3</w:t>
            </w:r>
          </w:p>
        </w:tc>
        <w:tc>
          <w:tcPr>
            <w:tcW w:w="892" w:type="dxa"/>
            <w:tcBorders>
              <w:top w:val="nil"/>
              <w:left w:val="nil"/>
              <w:bottom w:val="single" w:sz="4" w:space="0" w:color="auto"/>
              <w:right w:val="single" w:sz="4" w:space="0" w:color="auto"/>
            </w:tcBorders>
            <w:shd w:val="clear" w:color="auto" w:fill="auto"/>
            <w:noWrap/>
            <w:vAlign w:val="center"/>
            <w:hideMark/>
          </w:tcPr>
          <w:p w14:paraId="2A67F19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1.8</w:t>
            </w:r>
          </w:p>
        </w:tc>
        <w:tc>
          <w:tcPr>
            <w:tcW w:w="456" w:type="dxa"/>
            <w:tcBorders>
              <w:top w:val="nil"/>
              <w:left w:val="nil"/>
              <w:bottom w:val="single" w:sz="4" w:space="0" w:color="auto"/>
              <w:right w:val="single" w:sz="4" w:space="0" w:color="auto"/>
            </w:tcBorders>
            <w:shd w:val="clear" w:color="auto" w:fill="auto"/>
            <w:noWrap/>
            <w:vAlign w:val="center"/>
            <w:hideMark/>
          </w:tcPr>
          <w:p w14:paraId="70AC71A4"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24</w:t>
            </w:r>
          </w:p>
        </w:tc>
        <w:tc>
          <w:tcPr>
            <w:tcW w:w="748" w:type="dxa"/>
            <w:tcBorders>
              <w:top w:val="nil"/>
              <w:left w:val="nil"/>
              <w:bottom w:val="single" w:sz="4" w:space="0" w:color="auto"/>
              <w:right w:val="single" w:sz="4" w:space="0" w:color="auto"/>
            </w:tcBorders>
            <w:shd w:val="clear" w:color="auto" w:fill="auto"/>
            <w:noWrap/>
            <w:vAlign w:val="center"/>
            <w:hideMark/>
          </w:tcPr>
          <w:p w14:paraId="2290927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19.2</w:t>
            </w:r>
          </w:p>
        </w:tc>
        <w:tc>
          <w:tcPr>
            <w:tcW w:w="456" w:type="dxa"/>
            <w:tcBorders>
              <w:top w:val="nil"/>
              <w:left w:val="nil"/>
              <w:bottom w:val="single" w:sz="4" w:space="0" w:color="auto"/>
              <w:right w:val="single" w:sz="4" w:space="0" w:color="auto"/>
            </w:tcBorders>
            <w:shd w:val="clear" w:color="auto" w:fill="auto"/>
            <w:noWrap/>
            <w:vAlign w:val="center"/>
            <w:hideMark/>
          </w:tcPr>
          <w:p w14:paraId="1F4FE30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11</w:t>
            </w:r>
          </w:p>
        </w:tc>
        <w:tc>
          <w:tcPr>
            <w:tcW w:w="994" w:type="dxa"/>
            <w:tcBorders>
              <w:top w:val="nil"/>
              <w:left w:val="nil"/>
              <w:bottom w:val="single" w:sz="4" w:space="0" w:color="auto"/>
              <w:right w:val="single" w:sz="4" w:space="0" w:color="auto"/>
            </w:tcBorders>
            <w:shd w:val="clear" w:color="auto" w:fill="auto"/>
            <w:noWrap/>
            <w:vAlign w:val="center"/>
            <w:hideMark/>
          </w:tcPr>
          <w:p w14:paraId="56C570C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11.0</w:t>
            </w:r>
          </w:p>
        </w:tc>
        <w:tc>
          <w:tcPr>
            <w:tcW w:w="630" w:type="dxa"/>
            <w:tcBorders>
              <w:top w:val="nil"/>
              <w:left w:val="nil"/>
              <w:bottom w:val="single" w:sz="4" w:space="0" w:color="auto"/>
              <w:right w:val="single" w:sz="4" w:space="0" w:color="auto"/>
            </w:tcBorders>
            <w:shd w:val="clear" w:color="auto" w:fill="auto"/>
            <w:noWrap/>
            <w:vAlign w:val="center"/>
            <w:hideMark/>
          </w:tcPr>
          <w:p w14:paraId="6F84C8C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54175A8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0.82</w:t>
            </w:r>
          </w:p>
        </w:tc>
      </w:tr>
      <w:tr w:rsidR="00E57C13" w:rsidRPr="00E57C13" w14:paraId="09882C05"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2201DE4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Road Signals</w:t>
            </w:r>
          </w:p>
        </w:tc>
        <w:tc>
          <w:tcPr>
            <w:tcW w:w="374" w:type="dxa"/>
            <w:tcBorders>
              <w:top w:val="nil"/>
              <w:left w:val="nil"/>
              <w:bottom w:val="single" w:sz="4" w:space="0" w:color="auto"/>
              <w:right w:val="single" w:sz="4" w:space="0" w:color="auto"/>
            </w:tcBorders>
            <w:shd w:val="clear" w:color="auto" w:fill="auto"/>
            <w:noWrap/>
            <w:vAlign w:val="center"/>
            <w:hideMark/>
          </w:tcPr>
          <w:p w14:paraId="3CB9118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22E12ED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33CE078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21" w:type="dxa"/>
            <w:tcBorders>
              <w:top w:val="nil"/>
              <w:left w:val="nil"/>
              <w:bottom w:val="single" w:sz="4" w:space="0" w:color="auto"/>
              <w:right w:val="single" w:sz="4" w:space="0" w:color="auto"/>
            </w:tcBorders>
            <w:shd w:val="clear" w:color="auto" w:fill="auto"/>
            <w:noWrap/>
            <w:vAlign w:val="center"/>
            <w:hideMark/>
          </w:tcPr>
          <w:p w14:paraId="0203ACB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546" w:type="dxa"/>
            <w:tcBorders>
              <w:top w:val="nil"/>
              <w:left w:val="nil"/>
              <w:bottom w:val="single" w:sz="4" w:space="0" w:color="auto"/>
              <w:right w:val="single" w:sz="4" w:space="0" w:color="auto"/>
            </w:tcBorders>
            <w:shd w:val="clear" w:color="auto" w:fill="auto"/>
            <w:noWrap/>
            <w:vAlign w:val="center"/>
            <w:hideMark/>
          </w:tcPr>
          <w:p w14:paraId="6204FCA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7</w:t>
            </w:r>
          </w:p>
        </w:tc>
        <w:tc>
          <w:tcPr>
            <w:tcW w:w="892" w:type="dxa"/>
            <w:tcBorders>
              <w:top w:val="nil"/>
              <w:left w:val="nil"/>
              <w:bottom w:val="single" w:sz="4" w:space="0" w:color="auto"/>
              <w:right w:val="single" w:sz="4" w:space="0" w:color="auto"/>
            </w:tcBorders>
            <w:shd w:val="clear" w:color="auto" w:fill="auto"/>
            <w:noWrap/>
            <w:vAlign w:val="center"/>
            <w:hideMark/>
          </w:tcPr>
          <w:p w14:paraId="745DAA9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4.2</w:t>
            </w:r>
          </w:p>
        </w:tc>
        <w:tc>
          <w:tcPr>
            <w:tcW w:w="456" w:type="dxa"/>
            <w:tcBorders>
              <w:top w:val="nil"/>
              <w:left w:val="nil"/>
              <w:bottom w:val="single" w:sz="4" w:space="0" w:color="auto"/>
              <w:right w:val="single" w:sz="4" w:space="0" w:color="auto"/>
            </w:tcBorders>
            <w:shd w:val="clear" w:color="auto" w:fill="auto"/>
            <w:noWrap/>
            <w:vAlign w:val="center"/>
            <w:hideMark/>
          </w:tcPr>
          <w:p w14:paraId="486794B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21</w:t>
            </w:r>
          </w:p>
        </w:tc>
        <w:tc>
          <w:tcPr>
            <w:tcW w:w="748" w:type="dxa"/>
            <w:tcBorders>
              <w:top w:val="nil"/>
              <w:left w:val="nil"/>
              <w:bottom w:val="single" w:sz="4" w:space="0" w:color="auto"/>
              <w:right w:val="single" w:sz="4" w:space="0" w:color="auto"/>
            </w:tcBorders>
            <w:shd w:val="clear" w:color="auto" w:fill="auto"/>
            <w:noWrap/>
            <w:vAlign w:val="center"/>
            <w:hideMark/>
          </w:tcPr>
          <w:p w14:paraId="48C018C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16.8</w:t>
            </w:r>
          </w:p>
        </w:tc>
        <w:tc>
          <w:tcPr>
            <w:tcW w:w="456" w:type="dxa"/>
            <w:tcBorders>
              <w:top w:val="nil"/>
              <w:left w:val="nil"/>
              <w:bottom w:val="single" w:sz="4" w:space="0" w:color="auto"/>
              <w:right w:val="single" w:sz="4" w:space="0" w:color="auto"/>
            </w:tcBorders>
            <w:shd w:val="clear" w:color="auto" w:fill="auto"/>
            <w:noWrap/>
            <w:vAlign w:val="center"/>
            <w:hideMark/>
          </w:tcPr>
          <w:p w14:paraId="0C825E6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w:t>
            </w:r>
          </w:p>
        </w:tc>
        <w:tc>
          <w:tcPr>
            <w:tcW w:w="994" w:type="dxa"/>
            <w:tcBorders>
              <w:top w:val="nil"/>
              <w:left w:val="nil"/>
              <w:bottom w:val="single" w:sz="4" w:space="0" w:color="auto"/>
              <w:right w:val="single" w:sz="4" w:space="0" w:color="auto"/>
            </w:tcBorders>
            <w:shd w:val="clear" w:color="auto" w:fill="auto"/>
            <w:noWrap/>
            <w:vAlign w:val="center"/>
            <w:hideMark/>
          </w:tcPr>
          <w:p w14:paraId="006CA1C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12.0</w:t>
            </w:r>
          </w:p>
        </w:tc>
        <w:tc>
          <w:tcPr>
            <w:tcW w:w="630" w:type="dxa"/>
            <w:tcBorders>
              <w:top w:val="nil"/>
              <w:left w:val="nil"/>
              <w:bottom w:val="single" w:sz="4" w:space="0" w:color="auto"/>
              <w:right w:val="single" w:sz="4" w:space="0" w:color="auto"/>
            </w:tcBorders>
            <w:shd w:val="clear" w:color="auto" w:fill="auto"/>
            <w:noWrap/>
            <w:vAlign w:val="center"/>
            <w:hideMark/>
          </w:tcPr>
          <w:p w14:paraId="6286717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5ABC6C0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0.83</w:t>
            </w:r>
          </w:p>
        </w:tc>
      </w:tr>
      <w:tr w:rsidR="00E57C13" w:rsidRPr="00E57C13" w14:paraId="3CB6A3D4"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480D847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Sitting Areas</w:t>
            </w:r>
          </w:p>
        </w:tc>
        <w:tc>
          <w:tcPr>
            <w:tcW w:w="374" w:type="dxa"/>
            <w:tcBorders>
              <w:top w:val="nil"/>
              <w:left w:val="nil"/>
              <w:bottom w:val="single" w:sz="4" w:space="0" w:color="auto"/>
              <w:right w:val="single" w:sz="4" w:space="0" w:color="auto"/>
            </w:tcBorders>
            <w:shd w:val="clear" w:color="auto" w:fill="auto"/>
            <w:noWrap/>
            <w:vAlign w:val="center"/>
            <w:hideMark/>
          </w:tcPr>
          <w:p w14:paraId="49A0DD52"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55" w:type="dxa"/>
            <w:tcBorders>
              <w:top w:val="nil"/>
              <w:left w:val="nil"/>
              <w:bottom w:val="single" w:sz="4" w:space="0" w:color="auto"/>
              <w:right w:val="single" w:sz="4" w:space="0" w:color="auto"/>
            </w:tcBorders>
            <w:shd w:val="clear" w:color="auto" w:fill="auto"/>
            <w:noWrap/>
            <w:vAlign w:val="center"/>
            <w:hideMark/>
          </w:tcPr>
          <w:p w14:paraId="3B575CD2"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249" w:type="dxa"/>
            <w:tcBorders>
              <w:top w:val="nil"/>
              <w:left w:val="nil"/>
              <w:bottom w:val="single" w:sz="4" w:space="0" w:color="auto"/>
              <w:right w:val="single" w:sz="4" w:space="0" w:color="auto"/>
            </w:tcBorders>
            <w:shd w:val="clear" w:color="auto" w:fill="auto"/>
            <w:noWrap/>
            <w:vAlign w:val="center"/>
            <w:hideMark/>
          </w:tcPr>
          <w:p w14:paraId="2190A97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921" w:type="dxa"/>
            <w:tcBorders>
              <w:top w:val="nil"/>
              <w:left w:val="nil"/>
              <w:bottom w:val="single" w:sz="4" w:space="0" w:color="auto"/>
              <w:right w:val="single" w:sz="4" w:space="0" w:color="auto"/>
            </w:tcBorders>
            <w:shd w:val="clear" w:color="auto" w:fill="auto"/>
            <w:noWrap/>
            <w:vAlign w:val="center"/>
            <w:hideMark/>
          </w:tcPr>
          <w:p w14:paraId="45C16D5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546" w:type="dxa"/>
            <w:tcBorders>
              <w:top w:val="nil"/>
              <w:left w:val="nil"/>
              <w:bottom w:val="single" w:sz="4" w:space="0" w:color="auto"/>
              <w:right w:val="single" w:sz="4" w:space="0" w:color="auto"/>
            </w:tcBorders>
            <w:shd w:val="clear" w:color="auto" w:fill="auto"/>
            <w:noWrap/>
            <w:vAlign w:val="center"/>
            <w:hideMark/>
          </w:tcPr>
          <w:p w14:paraId="288D07F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w:t>
            </w:r>
          </w:p>
        </w:tc>
        <w:tc>
          <w:tcPr>
            <w:tcW w:w="892" w:type="dxa"/>
            <w:tcBorders>
              <w:top w:val="nil"/>
              <w:left w:val="nil"/>
              <w:bottom w:val="single" w:sz="4" w:space="0" w:color="auto"/>
              <w:right w:val="single" w:sz="4" w:space="0" w:color="auto"/>
            </w:tcBorders>
            <w:shd w:val="clear" w:color="auto" w:fill="auto"/>
            <w:noWrap/>
            <w:vAlign w:val="center"/>
            <w:hideMark/>
          </w:tcPr>
          <w:p w14:paraId="4577424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0B369CC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26</w:t>
            </w:r>
          </w:p>
        </w:tc>
        <w:tc>
          <w:tcPr>
            <w:tcW w:w="748" w:type="dxa"/>
            <w:tcBorders>
              <w:top w:val="nil"/>
              <w:left w:val="nil"/>
              <w:bottom w:val="single" w:sz="4" w:space="0" w:color="auto"/>
              <w:right w:val="single" w:sz="4" w:space="0" w:color="auto"/>
            </w:tcBorders>
            <w:shd w:val="clear" w:color="auto" w:fill="auto"/>
            <w:noWrap/>
            <w:vAlign w:val="center"/>
            <w:hideMark/>
          </w:tcPr>
          <w:p w14:paraId="492A136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20.8</w:t>
            </w:r>
          </w:p>
        </w:tc>
        <w:tc>
          <w:tcPr>
            <w:tcW w:w="456" w:type="dxa"/>
            <w:tcBorders>
              <w:top w:val="nil"/>
              <w:left w:val="nil"/>
              <w:bottom w:val="single" w:sz="4" w:space="0" w:color="auto"/>
              <w:right w:val="single" w:sz="4" w:space="0" w:color="auto"/>
            </w:tcBorders>
            <w:shd w:val="clear" w:color="auto" w:fill="auto"/>
            <w:noWrap/>
            <w:vAlign w:val="center"/>
            <w:hideMark/>
          </w:tcPr>
          <w:p w14:paraId="6E363ED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14</w:t>
            </w:r>
          </w:p>
        </w:tc>
        <w:tc>
          <w:tcPr>
            <w:tcW w:w="994" w:type="dxa"/>
            <w:tcBorders>
              <w:top w:val="nil"/>
              <w:left w:val="nil"/>
              <w:bottom w:val="single" w:sz="4" w:space="0" w:color="auto"/>
              <w:right w:val="single" w:sz="4" w:space="0" w:color="auto"/>
            </w:tcBorders>
            <w:shd w:val="clear" w:color="auto" w:fill="auto"/>
            <w:noWrap/>
            <w:vAlign w:val="center"/>
            <w:hideMark/>
          </w:tcPr>
          <w:p w14:paraId="3215865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14.0</w:t>
            </w:r>
          </w:p>
        </w:tc>
        <w:tc>
          <w:tcPr>
            <w:tcW w:w="630" w:type="dxa"/>
            <w:tcBorders>
              <w:top w:val="nil"/>
              <w:left w:val="nil"/>
              <w:bottom w:val="single" w:sz="4" w:space="0" w:color="auto"/>
              <w:right w:val="single" w:sz="4" w:space="0" w:color="auto"/>
            </w:tcBorders>
            <w:shd w:val="clear" w:color="auto" w:fill="auto"/>
            <w:noWrap/>
            <w:vAlign w:val="center"/>
            <w:hideMark/>
          </w:tcPr>
          <w:p w14:paraId="7ECF6EF9"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76E14F93"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0.87</w:t>
            </w:r>
          </w:p>
        </w:tc>
      </w:tr>
      <w:tr w:rsidR="00E57C13" w:rsidRPr="00E57C13" w14:paraId="2ADA0384"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45B7C55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Public Toilets</w:t>
            </w:r>
          </w:p>
        </w:tc>
        <w:tc>
          <w:tcPr>
            <w:tcW w:w="374" w:type="dxa"/>
            <w:tcBorders>
              <w:top w:val="nil"/>
              <w:left w:val="nil"/>
              <w:bottom w:val="single" w:sz="4" w:space="0" w:color="auto"/>
              <w:right w:val="single" w:sz="4" w:space="0" w:color="auto"/>
            </w:tcBorders>
            <w:shd w:val="clear" w:color="auto" w:fill="auto"/>
            <w:noWrap/>
            <w:vAlign w:val="center"/>
            <w:hideMark/>
          </w:tcPr>
          <w:p w14:paraId="361BA0AF"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2</w:t>
            </w:r>
          </w:p>
        </w:tc>
        <w:tc>
          <w:tcPr>
            <w:tcW w:w="955" w:type="dxa"/>
            <w:tcBorders>
              <w:top w:val="nil"/>
              <w:left w:val="nil"/>
              <w:bottom w:val="single" w:sz="4" w:space="0" w:color="auto"/>
              <w:right w:val="single" w:sz="4" w:space="0" w:color="auto"/>
            </w:tcBorders>
            <w:shd w:val="clear" w:color="auto" w:fill="auto"/>
            <w:noWrap/>
            <w:vAlign w:val="center"/>
            <w:hideMark/>
          </w:tcPr>
          <w:p w14:paraId="5CF024E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0.4</w:t>
            </w:r>
          </w:p>
        </w:tc>
        <w:tc>
          <w:tcPr>
            <w:tcW w:w="249" w:type="dxa"/>
            <w:tcBorders>
              <w:top w:val="nil"/>
              <w:left w:val="nil"/>
              <w:bottom w:val="single" w:sz="4" w:space="0" w:color="auto"/>
              <w:right w:val="single" w:sz="4" w:space="0" w:color="auto"/>
            </w:tcBorders>
            <w:shd w:val="clear" w:color="auto" w:fill="auto"/>
            <w:noWrap/>
            <w:vAlign w:val="center"/>
            <w:hideMark/>
          </w:tcPr>
          <w:p w14:paraId="03C3944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8</w:t>
            </w:r>
          </w:p>
        </w:tc>
        <w:tc>
          <w:tcPr>
            <w:tcW w:w="921" w:type="dxa"/>
            <w:tcBorders>
              <w:top w:val="nil"/>
              <w:left w:val="nil"/>
              <w:bottom w:val="single" w:sz="4" w:space="0" w:color="auto"/>
              <w:right w:val="single" w:sz="4" w:space="0" w:color="auto"/>
            </w:tcBorders>
            <w:shd w:val="clear" w:color="auto" w:fill="auto"/>
            <w:noWrap/>
            <w:vAlign w:val="center"/>
            <w:hideMark/>
          </w:tcPr>
          <w:p w14:paraId="011BEE5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3.2</w:t>
            </w:r>
          </w:p>
        </w:tc>
        <w:tc>
          <w:tcPr>
            <w:tcW w:w="546" w:type="dxa"/>
            <w:tcBorders>
              <w:top w:val="nil"/>
              <w:left w:val="nil"/>
              <w:bottom w:val="single" w:sz="4" w:space="0" w:color="auto"/>
              <w:right w:val="single" w:sz="4" w:space="0" w:color="auto"/>
            </w:tcBorders>
            <w:shd w:val="clear" w:color="auto" w:fill="auto"/>
            <w:noWrap/>
            <w:vAlign w:val="center"/>
            <w:hideMark/>
          </w:tcPr>
          <w:p w14:paraId="27924556"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16</w:t>
            </w:r>
          </w:p>
        </w:tc>
        <w:tc>
          <w:tcPr>
            <w:tcW w:w="892" w:type="dxa"/>
            <w:tcBorders>
              <w:top w:val="nil"/>
              <w:left w:val="nil"/>
              <w:bottom w:val="single" w:sz="4" w:space="0" w:color="auto"/>
              <w:right w:val="single" w:sz="4" w:space="0" w:color="auto"/>
            </w:tcBorders>
            <w:shd w:val="clear" w:color="auto" w:fill="auto"/>
            <w:noWrap/>
            <w:vAlign w:val="center"/>
            <w:hideMark/>
          </w:tcPr>
          <w:p w14:paraId="317AB8A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9.6</w:t>
            </w:r>
          </w:p>
        </w:tc>
        <w:tc>
          <w:tcPr>
            <w:tcW w:w="456" w:type="dxa"/>
            <w:tcBorders>
              <w:top w:val="nil"/>
              <w:left w:val="nil"/>
              <w:bottom w:val="single" w:sz="4" w:space="0" w:color="auto"/>
              <w:right w:val="single" w:sz="4" w:space="0" w:color="auto"/>
            </w:tcBorders>
            <w:shd w:val="clear" w:color="auto" w:fill="auto"/>
            <w:noWrap/>
            <w:vAlign w:val="center"/>
            <w:hideMark/>
          </w:tcPr>
          <w:p w14:paraId="4C0ABDCA"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9</w:t>
            </w:r>
          </w:p>
        </w:tc>
        <w:tc>
          <w:tcPr>
            <w:tcW w:w="748" w:type="dxa"/>
            <w:tcBorders>
              <w:top w:val="nil"/>
              <w:left w:val="nil"/>
              <w:bottom w:val="single" w:sz="4" w:space="0" w:color="auto"/>
              <w:right w:val="single" w:sz="4" w:space="0" w:color="auto"/>
            </w:tcBorders>
            <w:shd w:val="clear" w:color="auto" w:fill="auto"/>
            <w:noWrap/>
            <w:vAlign w:val="center"/>
            <w:hideMark/>
          </w:tcPr>
          <w:p w14:paraId="531FCBC8"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05D98E47"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5</w:t>
            </w:r>
          </w:p>
        </w:tc>
        <w:tc>
          <w:tcPr>
            <w:tcW w:w="994" w:type="dxa"/>
            <w:tcBorders>
              <w:top w:val="nil"/>
              <w:left w:val="nil"/>
              <w:bottom w:val="single" w:sz="4" w:space="0" w:color="auto"/>
              <w:right w:val="single" w:sz="4" w:space="0" w:color="auto"/>
            </w:tcBorders>
            <w:shd w:val="clear" w:color="auto" w:fill="auto"/>
            <w:noWrap/>
            <w:vAlign w:val="center"/>
            <w:hideMark/>
          </w:tcPr>
          <w:p w14:paraId="0633EC60"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5.0</w:t>
            </w:r>
          </w:p>
        </w:tc>
        <w:tc>
          <w:tcPr>
            <w:tcW w:w="630" w:type="dxa"/>
            <w:tcBorders>
              <w:top w:val="nil"/>
              <w:left w:val="nil"/>
              <w:bottom w:val="single" w:sz="4" w:space="0" w:color="auto"/>
              <w:right w:val="single" w:sz="4" w:space="0" w:color="auto"/>
            </w:tcBorders>
            <w:shd w:val="clear" w:color="auto" w:fill="auto"/>
            <w:noWrap/>
            <w:vAlign w:val="center"/>
            <w:hideMark/>
          </w:tcPr>
          <w:p w14:paraId="10FFC34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40</w:t>
            </w:r>
          </w:p>
        </w:tc>
        <w:tc>
          <w:tcPr>
            <w:tcW w:w="636" w:type="dxa"/>
            <w:tcBorders>
              <w:top w:val="nil"/>
              <w:left w:val="nil"/>
              <w:bottom w:val="single" w:sz="4" w:space="0" w:color="auto"/>
              <w:right w:val="single" w:sz="4" w:space="0" w:color="auto"/>
            </w:tcBorders>
            <w:shd w:val="clear" w:color="auto" w:fill="auto"/>
            <w:noWrap/>
            <w:vAlign w:val="center"/>
            <w:hideMark/>
          </w:tcPr>
          <w:p w14:paraId="3EF3D25D"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0.64</w:t>
            </w:r>
          </w:p>
        </w:tc>
      </w:tr>
      <w:tr w:rsidR="009D3C7C" w:rsidRPr="00E57C13" w14:paraId="0D2ED3FE" w14:textId="77777777" w:rsidTr="00A76E0E">
        <w:trPr>
          <w:trHeight w:val="323"/>
        </w:trPr>
        <w:tc>
          <w:tcPr>
            <w:tcW w:w="2469" w:type="dxa"/>
            <w:tcBorders>
              <w:top w:val="nil"/>
              <w:left w:val="single" w:sz="4" w:space="0" w:color="auto"/>
              <w:bottom w:val="single" w:sz="4" w:space="0" w:color="auto"/>
              <w:right w:val="single" w:sz="4" w:space="0" w:color="auto"/>
            </w:tcBorders>
            <w:shd w:val="clear" w:color="auto" w:fill="auto"/>
            <w:noWrap/>
            <w:vAlign w:val="center"/>
            <w:hideMark/>
          </w:tcPr>
          <w:p w14:paraId="08C5AE9B"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Average Score</w:t>
            </w:r>
          </w:p>
        </w:tc>
        <w:tc>
          <w:tcPr>
            <w:tcW w:w="7221" w:type="dxa"/>
            <w:gridSpan w:val="11"/>
            <w:tcBorders>
              <w:top w:val="single" w:sz="4" w:space="0" w:color="auto"/>
              <w:left w:val="nil"/>
              <w:bottom w:val="single" w:sz="4" w:space="0" w:color="auto"/>
              <w:right w:val="single" w:sz="4" w:space="0" w:color="000000"/>
            </w:tcBorders>
            <w:shd w:val="clear" w:color="auto" w:fill="auto"/>
            <w:noWrap/>
            <w:vAlign w:val="bottom"/>
            <w:hideMark/>
          </w:tcPr>
          <w:p w14:paraId="22C82702"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 </w:t>
            </w:r>
          </w:p>
        </w:tc>
        <w:tc>
          <w:tcPr>
            <w:tcW w:w="636" w:type="dxa"/>
            <w:tcBorders>
              <w:top w:val="nil"/>
              <w:left w:val="nil"/>
              <w:bottom w:val="single" w:sz="4" w:space="0" w:color="auto"/>
              <w:right w:val="single" w:sz="4" w:space="0" w:color="auto"/>
            </w:tcBorders>
            <w:shd w:val="clear" w:color="auto" w:fill="auto"/>
            <w:noWrap/>
            <w:vAlign w:val="center"/>
            <w:hideMark/>
          </w:tcPr>
          <w:p w14:paraId="738D4221" w14:textId="77777777" w:rsidR="00E57C13" w:rsidRPr="00E57C13" w:rsidRDefault="00E57C13" w:rsidP="00E57C13">
            <w:pPr>
              <w:spacing w:after="0" w:line="240" w:lineRule="auto"/>
              <w:jc w:val="center"/>
              <w:rPr>
                <w:rFonts w:eastAsia="Times New Roman" w:cs="Times New Roman"/>
                <w:color w:val="000000"/>
                <w:szCs w:val="24"/>
              </w:rPr>
            </w:pPr>
            <w:r w:rsidRPr="00E57C13">
              <w:rPr>
                <w:rFonts w:eastAsia="Times New Roman" w:cs="Times New Roman"/>
                <w:color w:val="000000"/>
                <w:szCs w:val="24"/>
              </w:rPr>
              <w:t>0.78</w:t>
            </w:r>
          </w:p>
        </w:tc>
      </w:tr>
    </w:tbl>
    <w:p w14:paraId="58876F3E" w14:textId="77777777" w:rsidR="0065023F" w:rsidRPr="0065023F" w:rsidRDefault="0065023F" w:rsidP="00D36331">
      <w:pPr>
        <w:spacing w:line="240" w:lineRule="auto"/>
        <w:rPr>
          <w:sz w:val="4"/>
          <w:szCs w:val="2"/>
        </w:rPr>
      </w:pPr>
    </w:p>
    <w:p w14:paraId="5EC391A9" w14:textId="77777777" w:rsidR="00D36331" w:rsidRDefault="0065023F" w:rsidP="00D36331">
      <w:pPr>
        <w:spacing w:line="240" w:lineRule="auto"/>
      </w:pPr>
      <w:r>
        <w:t>Scale: 0.2 to 0.39 = very low/terrible, 0.4 to 0.59 = low/bad, 0.6 to 0.79 = high/good, above 0.8 = very high/excellent.</w:t>
      </w:r>
    </w:p>
    <w:p w14:paraId="0FB7EF11" w14:textId="77777777" w:rsidR="00D36331" w:rsidRDefault="00D36331" w:rsidP="00D36331">
      <w:pPr>
        <w:spacing w:line="240" w:lineRule="auto"/>
      </w:pPr>
      <w:r>
        <w:t>Where,</w:t>
      </w:r>
    </w:p>
    <w:p w14:paraId="1E5B1D85" w14:textId="77777777" w:rsidR="00D36331" w:rsidRDefault="00D36331" w:rsidP="00D36331">
      <w:pPr>
        <w:spacing w:line="240" w:lineRule="auto"/>
      </w:pPr>
      <w:r>
        <w:lastRenderedPageBreak/>
        <w:t>n = number of responses</w:t>
      </w:r>
    </w:p>
    <w:p w14:paraId="28882F97" w14:textId="77777777" w:rsidR="00B52D43" w:rsidRPr="0060091A" w:rsidRDefault="00B52D43" w:rsidP="00B52D43">
      <w:pPr>
        <w:rPr>
          <w:color w:val="000000" w:themeColor="text1"/>
        </w:rPr>
      </w:pPr>
      <w:r>
        <w:rPr>
          <w:color w:val="000000" w:themeColor="text1"/>
        </w:rPr>
        <w:t xml:space="preserve">Net = </w:t>
      </w:r>
      <m:oMath>
        <m:f>
          <m:fPr>
            <m:ctrlPr>
              <w:rPr>
                <w:rFonts w:ascii="Cambria Math" w:hAnsi="Cambria Math" w:cs="Times New Roman"/>
                <w:i/>
                <w:color w:val="000000" w:themeColor="text1"/>
              </w:rPr>
            </m:ctrlPr>
          </m:fPr>
          <m:num>
            <m:r>
              <m:rPr>
                <m:sty m:val="p"/>
              </m:rPr>
              <w:rPr>
                <w:rFonts w:ascii="Cambria Math" w:hAnsi="Cambria Math" w:cs="Times New Roman"/>
                <w:color w:val="000000" w:themeColor="text1"/>
              </w:rPr>
              <m:t xml:space="preserve">sum of weighted average index </m:t>
            </m:r>
          </m:num>
          <m:den>
            <m:r>
              <m:rPr>
                <m:sty m:val="p"/>
              </m:rPr>
              <w:rPr>
                <w:rFonts w:ascii="Cambria Math" w:hAnsi="Cambria Math" w:cs="Times New Roman"/>
                <w:color w:val="000000" w:themeColor="text1"/>
              </w:rPr>
              <m:t>total number of responses</m:t>
            </m:r>
          </m:den>
        </m:f>
      </m:oMath>
    </w:p>
    <w:p w14:paraId="0B967725" w14:textId="77777777" w:rsidR="007B7ED8" w:rsidRDefault="007B7ED8" w:rsidP="0065023F">
      <w:r>
        <w:br w:type="page"/>
      </w:r>
    </w:p>
    <w:p w14:paraId="26657E44" w14:textId="77777777" w:rsidR="006B2878" w:rsidRDefault="006B2878" w:rsidP="005223B8"/>
    <w:p w14:paraId="1EA9B68B" w14:textId="77777777" w:rsidR="007C72E3" w:rsidRDefault="007C72E3" w:rsidP="007C72E3">
      <w:pPr>
        <w:pStyle w:val="Heading3"/>
      </w:pPr>
      <w:bookmarkStart w:id="71" w:name="_Toc20090189"/>
      <w:r w:rsidRPr="007C72E3">
        <w:t>G1 Market M.A.J.T</w:t>
      </w:r>
      <w:bookmarkEnd w:id="71"/>
    </w:p>
    <w:p w14:paraId="6FCCC30B" w14:textId="77777777" w:rsidR="009366DA" w:rsidRDefault="009366DA" w:rsidP="009366DA">
      <w:r>
        <w:t xml:space="preserve">The analysis table of </w:t>
      </w:r>
      <w:r w:rsidRPr="009366DA">
        <w:t>G1 Market M.A.J.T</w:t>
      </w:r>
      <w:r>
        <w:t xml:space="preserve"> is as follow:</w:t>
      </w:r>
    </w:p>
    <w:p w14:paraId="1D6360F4" w14:textId="7F27034F" w:rsidR="007B0753" w:rsidRDefault="007B0753" w:rsidP="007B0753">
      <w:pPr>
        <w:pStyle w:val="Caption"/>
        <w:keepNext/>
        <w:jc w:val="center"/>
      </w:pPr>
      <w:bookmarkStart w:id="72" w:name="_Toc17706257"/>
      <w:r>
        <w:t xml:space="preserve">Table </w:t>
      </w:r>
      <w:r w:rsidR="0002234F">
        <w:rPr>
          <w:noProof/>
        </w:rPr>
        <w:fldChar w:fldCharType="begin"/>
      </w:r>
      <w:r w:rsidR="0002234F">
        <w:rPr>
          <w:noProof/>
        </w:rPr>
        <w:instrText xml:space="preserve"> SEQ Table \* ARABIC </w:instrText>
      </w:r>
      <w:r w:rsidR="0002234F">
        <w:rPr>
          <w:noProof/>
        </w:rPr>
        <w:fldChar w:fldCharType="separate"/>
      </w:r>
      <w:r w:rsidR="00E05720">
        <w:rPr>
          <w:noProof/>
        </w:rPr>
        <w:t>7</w:t>
      </w:r>
      <w:r w:rsidR="0002234F">
        <w:rPr>
          <w:noProof/>
        </w:rPr>
        <w:fldChar w:fldCharType="end"/>
      </w:r>
      <w:r>
        <w:t>: G1 Market M.A.J.T</w:t>
      </w:r>
      <w:r w:rsidR="00FD78A0">
        <w:t xml:space="preserve"> Analysis</w:t>
      </w:r>
      <w:bookmarkEnd w:id="72"/>
    </w:p>
    <w:tbl>
      <w:tblPr>
        <w:tblW w:w="10278" w:type="dxa"/>
        <w:tblLook w:val="04A0" w:firstRow="1" w:lastRow="0" w:firstColumn="1" w:lastColumn="0" w:noHBand="0" w:noVBand="1"/>
      </w:tblPr>
      <w:tblGrid>
        <w:gridCol w:w="2538"/>
        <w:gridCol w:w="456"/>
        <w:gridCol w:w="894"/>
        <w:gridCol w:w="456"/>
        <w:gridCol w:w="894"/>
        <w:gridCol w:w="456"/>
        <w:gridCol w:w="894"/>
        <w:gridCol w:w="456"/>
        <w:gridCol w:w="894"/>
        <w:gridCol w:w="456"/>
        <w:gridCol w:w="714"/>
        <w:gridCol w:w="456"/>
        <w:gridCol w:w="714"/>
      </w:tblGrid>
      <w:tr w:rsidR="0070719A" w:rsidRPr="0070719A" w14:paraId="5EC14FE0" w14:textId="77777777" w:rsidTr="00C375F1">
        <w:trPr>
          <w:trHeight w:val="315"/>
        </w:trPr>
        <w:tc>
          <w:tcPr>
            <w:tcW w:w="10278" w:type="dxa"/>
            <w:gridSpan w:val="1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8B301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G1 Market M.A.J.T</w:t>
            </w:r>
          </w:p>
        </w:tc>
      </w:tr>
      <w:tr w:rsidR="0070719A" w:rsidRPr="0070719A" w14:paraId="394B6AC2" w14:textId="77777777" w:rsidTr="00C375F1">
        <w:trPr>
          <w:trHeight w:val="315"/>
        </w:trPr>
        <w:tc>
          <w:tcPr>
            <w:tcW w:w="25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223CE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Factors</w:t>
            </w:r>
          </w:p>
        </w:tc>
        <w:tc>
          <w:tcPr>
            <w:tcW w:w="13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18880A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Terrible</w:t>
            </w:r>
          </w:p>
        </w:tc>
        <w:tc>
          <w:tcPr>
            <w:tcW w:w="13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CBB783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Bad</w:t>
            </w:r>
          </w:p>
        </w:tc>
        <w:tc>
          <w:tcPr>
            <w:tcW w:w="13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F003DE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Tolerable</w:t>
            </w:r>
          </w:p>
        </w:tc>
        <w:tc>
          <w:tcPr>
            <w:tcW w:w="13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752E7C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Good</w:t>
            </w:r>
          </w:p>
        </w:tc>
        <w:tc>
          <w:tcPr>
            <w:tcW w:w="117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291E37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Excellent</w:t>
            </w:r>
          </w:p>
        </w:tc>
        <w:tc>
          <w:tcPr>
            <w:tcW w:w="117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1CFBB2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Total</w:t>
            </w:r>
          </w:p>
        </w:tc>
      </w:tr>
      <w:tr w:rsidR="0070719A" w:rsidRPr="0070719A" w14:paraId="1A2A54FE" w14:textId="77777777" w:rsidTr="00C375F1">
        <w:trPr>
          <w:trHeight w:val="315"/>
        </w:trPr>
        <w:tc>
          <w:tcPr>
            <w:tcW w:w="2538" w:type="dxa"/>
            <w:vMerge/>
            <w:tcBorders>
              <w:top w:val="nil"/>
              <w:left w:val="single" w:sz="4" w:space="0" w:color="auto"/>
              <w:bottom w:val="single" w:sz="4" w:space="0" w:color="auto"/>
              <w:right w:val="single" w:sz="4" w:space="0" w:color="auto"/>
            </w:tcBorders>
            <w:vAlign w:val="center"/>
            <w:hideMark/>
          </w:tcPr>
          <w:p w14:paraId="1D4B7908" w14:textId="77777777" w:rsidR="0070719A" w:rsidRPr="0070719A" w:rsidRDefault="0070719A" w:rsidP="00A76E0E">
            <w:pPr>
              <w:spacing w:after="0" w:line="240" w:lineRule="auto"/>
              <w:jc w:val="center"/>
              <w:rPr>
                <w:rFonts w:eastAsia="Times New Roman" w:cs="Times New Roman"/>
                <w:color w:val="000000"/>
                <w:szCs w:val="24"/>
              </w:rPr>
            </w:pPr>
          </w:p>
        </w:tc>
        <w:tc>
          <w:tcPr>
            <w:tcW w:w="456" w:type="dxa"/>
            <w:tcBorders>
              <w:top w:val="nil"/>
              <w:left w:val="nil"/>
              <w:bottom w:val="single" w:sz="4" w:space="0" w:color="auto"/>
              <w:right w:val="single" w:sz="4" w:space="0" w:color="auto"/>
            </w:tcBorders>
            <w:shd w:val="clear" w:color="auto" w:fill="auto"/>
            <w:noWrap/>
            <w:vAlign w:val="center"/>
            <w:hideMark/>
          </w:tcPr>
          <w:p w14:paraId="736EF89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w:t>
            </w:r>
          </w:p>
        </w:tc>
        <w:tc>
          <w:tcPr>
            <w:tcW w:w="894" w:type="dxa"/>
            <w:tcBorders>
              <w:top w:val="nil"/>
              <w:left w:val="nil"/>
              <w:bottom w:val="single" w:sz="4" w:space="0" w:color="auto"/>
              <w:right w:val="single" w:sz="4" w:space="0" w:color="auto"/>
            </w:tcBorders>
            <w:shd w:val="clear" w:color="auto" w:fill="auto"/>
            <w:noWrap/>
            <w:vAlign w:val="center"/>
            <w:hideMark/>
          </w:tcPr>
          <w:p w14:paraId="03441DD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 x 0.2</w:t>
            </w:r>
          </w:p>
        </w:tc>
        <w:tc>
          <w:tcPr>
            <w:tcW w:w="456" w:type="dxa"/>
            <w:tcBorders>
              <w:top w:val="nil"/>
              <w:left w:val="nil"/>
              <w:bottom w:val="single" w:sz="4" w:space="0" w:color="auto"/>
              <w:right w:val="single" w:sz="4" w:space="0" w:color="auto"/>
            </w:tcBorders>
            <w:shd w:val="clear" w:color="auto" w:fill="auto"/>
            <w:noWrap/>
            <w:vAlign w:val="center"/>
            <w:hideMark/>
          </w:tcPr>
          <w:p w14:paraId="6739782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w:t>
            </w:r>
          </w:p>
        </w:tc>
        <w:tc>
          <w:tcPr>
            <w:tcW w:w="894" w:type="dxa"/>
            <w:tcBorders>
              <w:top w:val="nil"/>
              <w:left w:val="nil"/>
              <w:bottom w:val="single" w:sz="4" w:space="0" w:color="auto"/>
              <w:right w:val="single" w:sz="4" w:space="0" w:color="auto"/>
            </w:tcBorders>
            <w:shd w:val="clear" w:color="auto" w:fill="auto"/>
            <w:noWrap/>
            <w:vAlign w:val="center"/>
            <w:hideMark/>
          </w:tcPr>
          <w:p w14:paraId="22C4439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 x 0.4</w:t>
            </w:r>
          </w:p>
        </w:tc>
        <w:tc>
          <w:tcPr>
            <w:tcW w:w="456" w:type="dxa"/>
            <w:tcBorders>
              <w:top w:val="nil"/>
              <w:left w:val="nil"/>
              <w:bottom w:val="single" w:sz="4" w:space="0" w:color="auto"/>
              <w:right w:val="single" w:sz="4" w:space="0" w:color="auto"/>
            </w:tcBorders>
            <w:shd w:val="clear" w:color="auto" w:fill="auto"/>
            <w:noWrap/>
            <w:vAlign w:val="center"/>
            <w:hideMark/>
          </w:tcPr>
          <w:p w14:paraId="5E62089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w:t>
            </w:r>
          </w:p>
        </w:tc>
        <w:tc>
          <w:tcPr>
            <w:tcW w:w="894" w:type="dxa"/>
            <w:tcBorders>
              <w:top w:val="nil"/>
              <w:left w:val="nil"/>
              <w:bottom w:val="single" w:sz="4" w:space="0" w:color="auto"/>
              <w:right w:val="single" w:sz="4" w:space="0" w:color="auto"/>
            </w:tcBorders>
            <w:shd w:val="clear" w:color="auto" w:fill="auto"/>
            <w:noWrap/>
            <w:vAlign w:val="center"/>
            <w:hideMark/>
          </w:tcPr>
          <w:p w14:paraId="71F16C8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 x 0.6</w:t>
            </w:r>
          </w:p>
        </w:tc>
        <w:tc>
          <w:tcPr>
            <w:tcW w:w="456" w:type="dxa"/>
            <w:tcBorders>
              <w:top w:val="nil"/>
              <w:left w:val="nil"/>
              <w:bottom w:val="single" w:sz="4" w:space="0" w:color="auto"/>
              <w:right w:val="single" w:sz="4" w:space="0" w:color="auto"/>
            </w:tcBorders>
            <w:shd w:val="clear" w:color="auto" w:fill="auto"/>
            <w:noWrap/>
            <w:vAlign w:val="center"/>
            <w:hideMark/>
          </w:tcPr>
          <w:p w14:paraId="55DDCD7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w:t>
            </w:r>
          </w:p>
        </w:tc>
        <w:tc>
          <w:tcPr>
            <w:tcW w:w="894" w:type="dxa"/>
            <w:tcBorders>
              <w:top w:val="nil"/>
              <w:left w:val="nil"/>
              <w:bottom w:val="single" w:sz="4" w:space="0" w:color="auto"/>
              <w:right w:val="single" w:sz="4" w:space="0" w:color="auto"/>
            </w:tcBorders>
            <w:shd w:val="clear" w:color="auto" w:fill="auto"/>
            <w:noWrap/>
            <w:vAlign w:val="center"/>
            <w:hideMark/>
          </w:tcPr>
          <w:p w14:paraId="392108D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 x 0.8</w:t>
            </w:r>
          </w:p>
        </w:tc>
        <w:tc>
          <w:tcPr>
            <w:tcW w:w="456" w:type="dxa"/>
            <w:tcBorders>
              <w:top w:val="nil"/>
              <w:left w:val="nil"/>
              <w:bottom w:val="single" w:sz="4" w:space="0" w:color="auto"/>
              <w:right w:val="single" w:sz="4" w:space="0" w:color="auto"/>
            </w:tcBorders>
            <w:shd w:val="clear" w:color="auto" w:fill="auto"/>
            <w:noWrap/>
            <w:vAlign w:val="center"/>
            <w:hideMark/>
          </w:tcPr>
          <w:p w14:paraId="435D883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w:t>
            </w:r>
          </w:p>
        </w:tc>
        <w:tc>
          <w:tcPr>
            <w:tcW w:w="714" w:type="dxa"/>
            <w:tcBorders>
              <w:top w:val="nil"/>
              <w:left w:val="nil"/>
              <w:bottom w:val="single" w:sz="4" w:space="0" w:color="auto"/>
              <w:right w:val="single" w:sz="4" w:space="0" w:color="auto"/>
            </w:tcBorders>
            <w:shd w:val="clear" w:color="auto" w:fill="auto"/>
            <w:noWrap/>
            <w:vAlign w:val="center"/>
            <w:hideMark/>
          </w:tcPr>
          <w:p w14:paraId="764034F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 x 1</w:t>
            </w:r>
          </w:p>
        </w:tc>
        <w:tc>
          <w:tcPr>
            <w:tcW w:w="456" w:type="dxa"/>
            <w:tcBorders>
              <w:top w:val="nil"/>
              <w:left w:val="nil"/>
              <w:bottom w:val="single" w:sz="4" w:space="0" w:color="auto"/>
              <w:right w:val="single" w:sz="4" w:space="0" w:color="auto"/>
            </w:tcBorders>
            <w:shd w:val="clear" w:color="auto" w:fill="auto"/>
            <w:noWrap/>
            <w:vAlign w:val="center"/>
            <w:hideMark/>
          </w:tcPr>
          <w:p w14:paraId="183DF44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w:t>
            </w:r>
          </w:p>
        </w:tc>
        <w:tc>
          <w:tcPr>
            <w:tcW w:w="714" w:type="dxa"/>
            <w:tcBorders>
              <w:top w:val="nil"/>
              <w:left w:val="nil"/>
              <w:bottom w:val="single" w:sz="4" w:space="0" w:color="auto"/>
              <w:right w:val="single" w:sz="4" w:space="0" w:color="auto"/>
            </w:tcBorders>
            <w:shd w:val="clear" w:color="auto" w:fill="auto"/>
            <w:noWrap/>
            <w:vAlign w:val="center"/>
            <w:hideMark/>
          </w:tcPr>
          <w:p w14:paraId="1BD01E6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Net</w:t>
            </w:r>
          </w:p>
        </w:tc>
      </w:tr>
      <w:tr w:rsidR="0070719A" w:rsidRPr="0070719A" w14:paraId="21F4A946"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650B615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Accessibility</w:t>
            </w:r>
          </w:p>
        </w:tc>
        <w:tc>
          <w:tcPr>
            <w:tcW w:w="456" w:type="dxa"/>
            <w:tcBorders>
              <w:top w:val="nil"/>
              <w:left w:val="nil"/>
              <w:bottom w:val="single" w:sz="4" w:space="0" w:color="auto"/>
              <w:right w:val="single" w:sz="4" w:space="0" w:color="auto"/>
            </w:tcBorders>
            <w:shd w:val="clear" w:color="auto" w:fill="auto"/>
            <w:noWrap/>
            <w:vAlign w:val="center"/>
            <w:hideMark/>
          </w:tcPr>
          <w:p w14:paraId="00A3763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19FA193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2AA6C7B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w:t>
            </w:r>
          </w:p>
        </w:tc>
        <w:tc>
          <w:tcPr>
            <w:tcW w:w="894" w:type="dxa"/>
            <w:tcBorders>
              <w:top w:val="nil"/>
              <w:left w:val="nil"/>
              <w:bottom w:val="single" w:sz="4" w:space="0" w:color="auto"/>
              <w:right w:val="single" w:sz="4" w:space="0" w:color="auto"/>
            </w:tcBorders>
            <w:shd w:val="clear" w:color="auto" w:fill="auto"/>
            <w:noWrap/>
            <w:vAlign w:val="center"/>
            <w:hideMark/>
          </w:tcPr>
          <w:p w14:paraId="5B47E62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w:t>
            </w:r>
          </w:p>
        </w:tc>
        <w:tc>
          <w:tcPr>
            <w:tcW w:w="456" w:type="dxa"/>
            <w:tcBorders>
              <w:top w:val="nil"/>
              <w:left w:val="nil"/>
              <w:bottom w:val="single" w:sz="4" w:space="0" w:color="auto"/>
              <w:right w:val="single" w:sz="4" w:space="0" w:color="auto"/>
            </w:tcBorders>
            <w:shd w:val="clear" w:color="auto" w:fill="auto"/>
            <w:noWrap/>
            <w:vAlign w:val="center"/>
            <w:hideMark/>
          </w:tcPr>
          <w:p w14:paraId="7054FFE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6</w:t>
            </w:r>
          </w:p>
        </w:tc>
        <w:tc>
          <w:tcPr>
            <w:tcW w:w="894" w:type="dxa"/>
            <w:tcBorders>
              <w:top w:val="nil"/>
              <w:left w:val="nil"/>
              <w:bottom w:val="single" w:sz="4" w:space="0" w:color="auto"/>
              <w:right w:val="single" w:sz="4" w:space="0" w:color="auto"/>
            </w:tcBorders>
            <w:shd w:val="clear" w:color="auto" w:fill="auto"/>
            <w:noWrap/>
            <w:vAlign w:val="center"/>
            <w:hideMark/>
          </w:tcPr>
          <w:p w14:paraId="07EA3D0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3.6</w:t>
            </w:r>
          </w:p>
        </w:tc>
        <w:tc>
          <w:tcPr>
            <w:tcW w:w="456" w:type="dxa"/>
            <w:tcBorders>
              <w:top w:val="nil"/>
              <w:left w:val="nil"/>
              <w:bottom w:val="single" w:sz="4" w:space="0" w:color="auto"/>
              <w:right w:val="single" w:sz="4" w:space="0" w:color="auto"/>
            </w:tcBorders>
            <w:shd w:val="clear" w:color="auto" w:fill="auto"/>
            <w:noWrap/>
            <w:vAlign w:val="center"/>
            <w:hideMark/>
          </w:tcPr>
          <w:p w14:paraId="4032FB0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23</w:t>
            </w:r>
          </w:p>
        </w:tc>
        <w:tc>
          <w:tcPr>
            <w:tcW w:w="894" w:type="dxa"/>
            <w:tcBorders>
              <w:top w:val="nil"/>
              <w:left w:val="nil"/>
              <w:bottom w:val="single" w:sz="4" w:space="0" w:color="auto"/>
              <w:right w:val="single" w:sz="4" w:space="0" w:color="auto"/>
            </w:tcBorders>
            <w:shd w:val="clear" w:color="auto" w:fill="auto"/>
            <w:noWrap/>
            <w:vAlign w:val="center"/>
            <w:hideMark/>
          </w:tcPr>
          <w:p w14:paraId="7ED5D13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18.4</w:t>
            </w:r>
          </w:p>
        </w:tc>
        <w:tc>
          <w:tcPr>
            <w:tcW w:w="456" w:type="dxa"/>
            <w:tcBorders>
              <w:top w:val="nil"/>
              <w:left w:val="nil"/>
              <w:bottom w:val="single" w:sz="4" w:space="0" w:color="auto"/>
              <w:right w:val="single" w:sz="4" w:space="0" w:color="auto"/>
            </w:tcBorders>
            <w:shd w:val="clear" w:color="auto" w:fill="auto"/>
            <w:noWrap/>
            <w:vAlign w:val="center"/>
            <w:hideMark/>
          </w:tcPr>
          <w:p w14:paraId="6BC87E0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w:t>
            </w:r>
          </w:p>
        </w:tc>
        <w:tc>
          <w:tcPr>
            <w:tcW w:w="714" w:type="dxa"/>
            <w:tcBorders>
              <w:top w:val="nil"/>
              <w:left w:val="nil"/>
              <w:bottom w:val="single" w:sz="4" w:space="0" w:color="auto"/>
              <w:right w:val="single" w:sz="4" w:space="0" w:color="auto"/>
            </w:tcBorders>
            <w:shd w:val="clear" w:color="auto" w:fill="auto"/>
            <w:noWrap/>
            <w:vAlign w:val="center"/>
            <w:hideMark/>
          </w:tcPr>
          <w:p w14:paraId="0598ACC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8.0</w:t>
            </w:r>
          </w:p>
        </w:tc>
        <w:tc>
          <w:tcPr>
            <w:tcW w:w="456" w:type="dxa"/>
            <w:tcBorders>
              <w:top w:val="nil"/>
              <w:left w:val="nil"/>
              <w:bottom w:val="single" w:sz="4" w:space="0" w:color="auto"/>
              <w:right w:val="single" w:sz="4" w:space="0" w:color="auto"/>
            </w:tcBorders>
            <w:shd w:val="clear" w:color="auto" w:fill="auto"/>
            <w:noWrap/>
            <w:vAlign w:val="center"/>
            <w:hideMark/>
          </w:tcPr>
          <w:p w14:paraId="4D2982C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4C8B958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0.78</w:t>
            </w:r>
          </w:p>
        </w:tc>
      </w:tr>
      <w:tr w:rsidR="0070719A" w:rsidRPr="0070719A" w14:paraId="766AF55C"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420EA99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Permeability</w:t>
            </w:r>
          </w:p>
        </w:tc>
        <w:tc>
          <w:tcPr>
            <w:tcW w:w="456" w:type="dxa"/>
            <w:tcBorders>
              <w:top w:val="nil"/>
              <w:left w:val="nil"/>
              <w:bottom w:val="single" w:sz="4" w:space="0" w:color="auto"/>
              <w:right w:val="single" w:sz="4" w:space="0" w:color="auto"/>
            </w:tcBorders>
            <w:shd w:val="clear" w:color="auto" w:fill="auto"/>
            <w:noWrap/>
            <w:vAlign w:val="center"/>
            <w:hideMark/>
          </w:tcPr>
          <w:p w14:paraId="478DB4F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2263514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5731CE7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w:t>
            </w:r>
          </w:p>
        </w:tc>
        <w:tc>
          <w:tcPr>
            <w:tcW w:w="894" w:type="dxa"/>
            <w:tcBorders>
              <w:top w:val="nil"/>
              <w:left w:val="nil"/>
              <w:bottom w:val="single" w:sz="4" w:space="0" w:color="auto"/>
              <w:right w:val="single" w:sz="4" w:space="0" w:color="auto"/>
            </w:tcBorders>
            <w:shd w:val="clear" w:color="auto" w:fill="auto"/>
            <w:noWrap/>
            <w:vAlign w:val="center"/>
            <w:hideMark/>
          </w:tcPr>
          <w:p w14:paraId="2CCA4B2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0.4</w:t>
            </w:r>
          </w:p>
        </w:tc>
        <w:tc>
          <w:tcPr>
            <w:tcW w:w="456" w:type="dxa"/>
            <w:tcBorders>
              <w:top w:val="nil"/>
              <w:left w:val="nil"/>
              <w:bottom w:val="single" w:sz="4" w:space="0" w:color="auto"/>
              <w:right w:val="single" w:sz="4" w:space="0" w:color="auto"/>
            </w:tcBorders>
            <w:shd w:val="clear" w:color="auto" w:fill="auto"/>
            <w:noWrap/>
            <w:vAlign w:val="center"/>
            <w:hideMark/>
          </w:tcPr>
          <w:p w14:paraId="67B1D92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17</w:t>
            </w:r>
          </w:p>
        </w:tc>
        <w:tc>
          <w:tcPr>
            <w:tcW w:w="894" w:type="dxa"/>
            <w:tcBorders>
              <w:top w:val="nil"/>
              <w:left w:val="nil"/>
              <w:bottom w:val="single" w:sz="4" w:space="0" w:color="auto"/>
              <w:right w:val="single" w:sz="4" w:space="0" w:color="auto"/>
            </w:tcBorders>
            <w:shd w:val="clear" w:color="auto" w:fill="auto"/>
            <w:noWrap/>
            <w:vAlign w:val="center"/>
            <w:hideMark/>
          </w:tcPr>
          <w:p w14:paraId="2CE5948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10.2</w:t>
            </w:r>
          </w:p>
        </w:tc>
        <w:tc>
          <w:tcPr>
            <w:tcW w:w="456" w:type="dxa"/>
            <w:tcBorders>
              <w:top w:val="nil"/>
              <w:left w:val="nil"/>
              <w:bottom w:val="single" w:sz="4" w:space="0" w:color="auto"/>
              <w:right w:val="single" w:sz="4" w:space="0" w:color="auto"/>
            </w:tcBorders>
            <w:shd w:val="clear" w:color="auto" w:fill="auto"/>
            <w:noWrap/>
            <w:vAlign w:val="center"/>
            <w:hideMark/>
          </w:tcPr>
          <w:p w14:paraId="7E7FB83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14</w:t>
            </w:r>
          </w:p>
        </w:tc>
        <w:tc>
          <w:tcPr>
            <w:tcW w:w="894" w:type="dxa"/>
            <w:tcBorders>
              <w:top w:val="nil"/>
              <w:left w:val="nil"/>
              <w:bottom w:val="single" w:sz="4" w:space="0" w:color="auto"/>
              <w:right w:val="single" w:sz="4" w:space="0" w:color="auto"/>
            </w:tcBorders>
            <w:shd w:val="clear" w:color="auto" w:fill="auto"/>
            <w:noWrap/>
            <w:vAlign w:val="center"/>
            <w:hideMark/>
          </w:tcPr>
          <w:p w14:paraId="04CAE02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11.2</w:t>
            </w:r>
          </w:p>
        </w:tc>
        <w:tc>
          <w:tcPr>
            <w:tcW w:w="456" w:type="dxa"/>
            <w:tcBorders>
              <w:top w:val="nil"/>
              <w:left w:val="nil"/>
              <w:bottom w:val="single" w:sz="4" w:space="0" w:color="auto"/>
              <w:right w:val="single" w:sz="4" w:space="0" w:color="auto"/>
            </w:tcBorders>
            <w:shd w:val="clear" w:color="auto" w:fill="auto"/>
            <w:noWrap/>
            <w:vAlign w:val="center"/>
            <w:hideMark/>
          </w:tcPr>
          <w:p w14:paraId="7606582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w:t>
            </w:r>
          </w:p>
        </w:tc>
        <w:tc>
          <w:tcPr>
            <w:tcW w:w="714" w:type="dxa"/>
            <w:tcBorders>
              <w:top w:val="nil"/>
              <w:left w:val="nil"/>
              <w:bottom w:val="single" w:sz="4" w:space="0" w:color="auto"/>
              <w:right w:val="single" w:sz="4" w:space="0" w:color="auto"/>
            </w:tcBorders>
            <w:shd w:val="clear" w:color="auto" w:fill="auto"/>
            <w:noWrap/>
            <w:vAlign w:val="center"/>
            <w:hideMark/>
          </w:tcPr>
          <w:p w14:paraId="6C702F5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8.0</w:t>
            </w:r>
          </w:p>
        </w:tc>
        <w:tc>
          <w:tcPr>
            <w:tcW w:w="456" w:type="dxa"/>
            <w:tcBorders>
              <w:top w:val="nil"/>
              <w:left w:val="nil"/>
              <w:bottom w:val="single" w:sz="4" w:space="0" w:color="auto"/>
              <w:right w:val="single" w:sz="4" w:space="0" w:color="auto"/>
            </w:tcBorders>
            <w:shd w:val="clear" w:color="auto" w:fill="auto"/>
            <w:noWrap/>
            <w:vAlign w:val="center"/>
            <w:hideMark/>
          </w:tcPr>
          <w:p w14:paraId="26D5544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610E233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0.75</w:t>
            </w:r>
          </w:p>
        </w:tc>
      </w:tr>
      <w:tr w:rsidR="0070719A" w:rsidRPr="0070719A" w14:paraId="5F6E254F"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0053C39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Diversity (both land use &amp; building)</w:t>
            </w:r>
          </w:p>
        </w:tc>
        <w:tc>
          <w:tcPr>
            <w:tcW w:w="456" w:type="dxa"/>
            <w:tcBorders>
              <w:top w:val="nil"/>
              <w:left w:val="nil"/>
              <w:bottom w:val="single" w:sz="4" w:space="0" w:color="auto"/>
              <w:right w:val="single" w:sz="4" w:space="0" w:color="auto"/>
            </w:tcBorders>
            <w:shd w:val="clear" w:color="auto" w:fill="auto"/>
            <w:noWrap/>
            <w:vAlign w:val="center"/>
            <w:hideMark/>
          </w:tcPr>
          <w:p w14:paraId="2882FA08"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43BEC2A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083E35F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55A83E0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325FBC4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21</w:t>
            </w:r>
          </w:p>
        </w:tc>
        <w:tc>
          <w:tcPr>
            <w:tcW w:w="894" w:type="dxa"/>
            <w:tcBorders>
              <w:top w:val="nil"/>
              <w:left w:val="nil"/>
              <w:bottom w:val="single" w:sz="4" w:space="0" w:color="auto"/>
              <w:right w:val="single" w:sz="4" w:space="0" w:color="auto"/>
            </w:tcBorders>
            <w:shd w:val="clear" w:color="auto" w:fill="auto"/>
            <w:noWrap/>
            <w:vAlign w:val="center"/>
            <w:hideMark/>
          </w:tcPr>
          <w:p w14:paraId="1DC7AD3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12.6</w:t>
            </w:r>
          </w:p>
        </w:tc>
        <w:tc>
          <w:tcPr>
            <w:tcW w:w="456" w:type="dxa"/>
            <w:tcBorders>
              <w:top w:val="nil"/>
              <w:left w:val="nil"/>
              <w:bottom w:val="single" w:sz="4" w:space="0" w:color="auto"/>
              <w:right w:val="single" w:sz="4" w:space="0" w:color="auto"/>
            </w:tcBorders>
            <w:shd w:val="clear" w:color="auto" w:fill="auto"/>
            <w:noWrap/>
            <w:vAlign w:val="center"/>
            <w:hideMark/>
          </w:tcPr>
          <w:p w14:paraId="104BF4C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10</w:t>
            </w:r>
          </w:p>
        </w:tc>
        <w:tc>
          <w:tcPr>
            <w:tcW w:w="894" w:type="dxa"/>
            <w:tcBorders>
              <w:top w:val="nil"/>
              <w:left w:val="nil"/>
              <w:bottom w:val="single" w:sz="4" w:space="0" w:color="auto"/>
              <w:right w:val="single" w:sz="4" w:space="0" w:color="auto"/>
            </w:tcBorders>
            <w:shd w:val="clear" w:color="auto" w:fill="auto"/>
            <w:noWrap/>
            <w:vAlign w:val="center"/>
            <w:hideMark/>
          </w:tcPr>
          <w:p w14:paraId="4CF9AD0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8.0</w:t>
            </w:r>
          </w:p>
        </w:tc>
        <w:tc>
          <w:tcPr>
            <w:tcW w:w="456" w:type="dxa"/>
            <w:tcBorders>
              <w:top w:val="nil"/>
              <w:left w:val="nil"/>
              <w:bottom w:val="single" w:sz="4" w:space="0" w:color="auto"/>
              <w:right w:val="single" w:sz="4" w:space="0" w:color="auto"/>
            </w:tcBorders>
            <w:shd w:val="clear" w:color="auto" w:fill="auto"/>
            <w:noWrap/>
            <w:vAlign w:val="center"/>
            <w:hideMark/>
          </w:tcPr>
          <w:p w14:paraId="216F339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9</w:t>
            </w:r>
          </w:p>
        </w:tc>
        <w:tc>
          <w:tcPr>
            <w:tcW w:w="714" w:type="dxa"/>
            <w:tcBorders>
              <w:top w:val="nil"/>
              <w:left w:val="nil"/>
              <w:bottom w:val="single" w:sz="4" w:space="0" w:color="auto"/>
              <w:right w:val="single" w:sz="4" w:space="0" w:color="auto"/>
            </w:tcBorders>
            <w:shd w:val="clear" w:color="auto" w:fill="auto"/>
            <w:noWrap/>
            <w:vAlign w:val="center"/>
            <w:hideMark/>
          </w:tcPr>
          <w:p w14:paraId="421A1598"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9.0</w:t>
            </w:r>
          </w:p>
        </w:tc>
        <w:tc>
          <w:tcPr>
            <w:tcW w:w="456" w:type="dxa"/>
            <w:tcBorders>
              <w:top w:val="nil"/>
              <w:left w:val="nil"/>
              <w:bottom w:val="single" w:sz="4" w:space="0" w:color="auto"/>
              <w:right w:val="single" w:sz="4" w:space="0" w:color="auto"/>
            </w:tcBorders>
            <w:shd w:val="clear" w:color="auto" w:fill="auto"/>
            <w:noWrap/>
            <w:vAlign w:val="center"/>
            <w:hideMark/>
          </w:tcPr>
          <w:p w14:paraId="7DBB52D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1665EE28"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0.74</w:t>
            </w:r>
          </w:p>
        </w:tc>
      </w:tr>
      <w:tr w:rsidR="0070719A" w:rsidRPr="0070719A" w14:paraId="5540E94E"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1F9A2B0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Readability</w:t>
            </w:r>
          </w:p>
        </w:tc>
        <w:tc>
          <w:tcPr>
            <w:tcW w:w="456" w:type="dxa"/>
            <w:tcBorders>
              <w:top w:val="nil"/>
              <w:left w:val="nil"/>
              <w:bottom w:val="single" w:sz="4" w:space="0" w:color="auto"/>
              <w:right w:val="single" w:sz="4" w:space="0" w:color="auto"/>
            </w:tcBorders>
            <w:shd w:val="clear" w:color="auto" w:fill="auto"/>
            <w:noWrap/>
            <w:vAlign w:val="center"/>
            <w:hideMark/>
          </w:tcPr>
          <w:p w14:paraId="78728C6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5D804C5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1DFD7D0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5</w:t>
            </w:r>
          </w:p>
        </w:tc>
        <w:tc>
          <w:tcPr>
            <w:tcW w:w="894" w:type="dxa"/>
            <w:tcBorders>
              <w:top w:val="nil"/>
              <w:left w:val="nil"/>
              <w:bottom w:val="single" w:sz="4" w:space="0" w:color="auto"/>
              <w:right w:val="single" w:sz="4" w:space="0" w:color="auto"/>
            </w:tcBorders>
            <w:shd w:val="clear" w:color="auto" w:fill="auto"/>
            <w:noWrap/>
            <w:vAlign w:val="center"/>
            <w:hideMark/>
          </w:tcPr>
          <w:p w14:paraId="20B30E3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2.0</w:t>
            </w:r>
          </w:p>
        </w:tc>
        <w:tc>
          <w:tcPr>
            <w:tcW w:w="456" w:type="dxa"/>
            <w:tcBorders>
              <w:top w:val="nil"/>
              <w:left w:val="nil"/>
              <w:bottom w:val="single" w:sz="4" w:space="0" w:color="auto"/>
              <w:right w:val="single" w:sz="4" w:space="0" w:color="auto"/>
            </w:tcBorders>
            <w:shd w:val="clear" w:color="auto" w:fill="auto"/>
            <w:noWrap/>
            <w:vAlign w:val="center"/>
            <w:hideMark/>
          </w:tcPr>
          <w:p w14:paraId="10358AE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w:t>
            </w:r>
          </w:p>
        </w:tc>
        <w:tc>
          <w:tcPr>
            <w:tcW w:w="894" w:type="dxa"/>
            <w:tcBorders>
              <w:top w:val="nil"/>
              <w:left w:val="nil"/>
              <w:bottom w:val="single" w:sz="4" w:space="0" w:color="auto"/>
              <w:right w:val="single" w:sz="4" w:space="0" w:color="auto"/>
            </w:tcBorders>
            <w:shd w:val="clear" w:color="auto" w:fill="auto"/>
            <w:noWrap/>
            <w:vAlign w:val="center"/>
            <w:hideMark/>
          </w:tcPr>
          <w:p w14:paraId="711DC25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4.8</w:t>
            </w:r>
          </w:p>
        </w:tc>
        <w:tc>
          <w:tcPr>
            <w:tcW w:w="456" w:type="dxa"/>
            <w:tcBorders>
              <w:top w:val="nil"/>
              <w:left w:val="nil"/>
              <w:bottom w:val="single" w:sz="4" w:space="0" w:color="auto"/>
              <w:right w:val="single" w:sz="4" w:space="0" w:color="auto"/>
            </w:tcBorders>
            <w:shd w:val="clear" w:color="auto" w:fill="auto"/>
            <w:noWrap/>
            <w:vAlign w:val="center"/>
            <w:hideMark/>
          </w:tcPr>
          <w:p w14:paraId="1DB54CF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23</w:t>
            </w:r>
          </w:p>
        </w:tc>
        <w:tc>
          <w:tcPr>
            <w:tcW w:w="894" w:type="dxa"/>
            <w:tcBorders>
              <w:top w:val="nil"/>
              <w:left w:val="nil"/>
              <w:bottom w:val="single" w:sz="4" w:space="0" w:color="auto"/>
              <w:right w:val="single" w:sz="4" w:space="0" w:color="auto"/>
            </w:tcBorders>
            <w:shd w:val="clear" w:color="auto" w:fill="auto"/>
            <w:noWrap/>
            <w:vAlign w:val="center"/>
            <w:hideMark/>
          </w:tcPr>
          <w:p w14:paraId="4F564C9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18.4</w:t>
            </w:r>
          </w:p>
        </w:tc>
        <w:tc>
          <w:tcPr>
            <w:tcW w:w="456" w:type="dxa"/>
            <w:tcBorders>
              <w:top w:val="nil"/>
              <w:left w:val="nil"/>
              <w:bottom w:val="single" w:sz="4" w:space="0" w:color="auto"/>
              <w:right w:val="single" w:sz="4" w:space="0" w:color="auto"/>
            </w:tcBorders>
            <w:shd w:val="clear" w:color="auto" w:fill="auto"/>
            <w:noWrap/>
            <w:vAlign w:val="center"/>
            <w:hideMark/>
          </w:tcPr>
          <w:p w14:paraId="3CC5F54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w:t>
            </w:r>
          </w:p>
        </w:tc>
        <w:tc>
          <w:tcPr>
            <w:tcW w:w="714" w:type="dxa"/>
            <w:tcBorders>
              <w:top w:val="nil"/>
              <w:left w:val="nil"/>
              <w:bottom w:val="single" w:sz="4" w:space="0" w:color="auto"/>
              <w:right w:val="single" w:sz="4" w:space="0" w:color="auto"/>
            </w:tcBorders>
            <w:shd w:val="clear" w:color="auto" w:fill="auto"/>
            <w:noWrap/>
            <w:vAlign w:val="center"/>
            <w:hideMark/>
          </w:tcPr>
          <w:p w14:paraId="11609C1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456" w:type="dxa"/>
            <w:tcBorders>
              <w:top w:val="nil"/>
              <w:left w:val="nil"/>
              <w:bottom w:val="single" w:sz="4" w:space="0" w:color="auto"/>
              <w:right w:val="single" w:sz="4" w:space="0" w:color="auto"/>
            </w:tcBorders>
            <w:shd w:val="clear" w:color="auto" w:fill="auto"/>
            <w:noWrap/>
            <w:vAlign w:val="center"/>
            <w:hideMark/>
          </w:tcPr>
          <w:p w14:paraId="4251B1C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531E877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0.73</w:t>
            </w:r>
          </w:p>
        </w:tc>
      </w:tr>
      <w:tr w:rsidR="0070719A" w:rsidRPr="0070719A" w14:paraId="22B916AB"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36432AD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Flexibility</w:t>
            </w:r>
          </w:p>
        </w:tc>
        <w:tc>
          <w:tcPr>
            <w:tcW w:w="456" w:type="dxa"/>
            <w:tcBorders>
              <w:top w:val="nil"/>
              <w:left w:val="nil"/>
              <w:bottom w:val="single" w:sz="4" w:space="0" w:color="auto"/>
              <w:right w:val="single" w:sz="4" w:space="0" w:color="auto"/>
            </w:tcBorders>
            <w:shd w:val="clear" w:color="auto" w:fill="auto"/>
            <w:noWrap/>
            <w:vAlign w:val="center"/>
            <w:hideMark/>
          </w:tcPr>
          <w:p w14:paraId="49CEEA8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2207D28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212523B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28D8220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069E8518"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20</w:t>
            </w:r>
          </w:p>
        </w:tc>
        <w:tc>
          <w:tcPr>
            <w:tcW w:w="894" w:type="dxa"/>
            <w:tcBorders>
              <w:top w:val="nil"/>
              <w:left w:val="nil"/>
              <w:bottom w:val="single" w:sz="4" w:space="0" w:color="auto"/>
              <w:right w:val="single" w:sz="4" w:space="0" w:color="auto"/>
            </w:tcBorders>
            <w:shd w:val="clear" w:color="auto" w:fill="auto"/>
            <w:noWrap/>
            <w:vAlign w:val="center"/>
            <w:hideMark/>
          </w:tcPr>
          <w:p w14:paraId="0A64AAA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12.0</w:t>
            </w:r>
          </w:p>
        </w:tc>
        <w:tc>
          <w:tcPr>
            <w:tcW w:w="456" w:type="dxa"/>
            <w:tcBorders>
              <w:top w:val="nil"/>
              <w:left w:val="nil"/>
              <w:bottom w:val="single" w:sz="4" w:space="0" w:color="auto"/>
              <w:right w:val="single" w:sz="4" w:space="0" w:color="auto"/>
            </w:tcBorders>
            <w:shd w:val="clear" w:color="auto" w:fill="auto"/>
            <w:noWrap/>
            <w:vAlign w:val="center"/>
            <w:hideMark/>
          </w:tcPr>
          <w:p w14:paraId="52F4C18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w:t>
            </w:r>
          </w:p>
        </w:tc>
        <w:tc>
          <w:tcPr>
            <w:tcW w:w="894" w:type="dxa"/>
            <w:tcBorders>
              <w:top w:val="nil"/>
              <w:left w:val="nil"/>
              <w:bottom w:val="single" w:sz="4" w:space="0" w:color="auto"/>
              <w:right w:val="single" w:sz="4" w:space="0" w:color="auto"/>
            </w:tcBorders>
            <w:shd w:val="clear" w:color="auto" w:fill="auto"/>
            <w:noWrap/>
            <w:vAlign w:val="center"/>
            <w:hideMark/>
          </w:tcPr>
          <w:p w14:paraId="12B2577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9.6</w:t>
            </w:r>
          </w:p>
        </w:tc>
        <w:tc>
          <w:tcPr>
            <w:tcW w:w="456" w:type="dxa"/>
            <w:tcBorders>
              <w:top w:val="nil"/>
              <w:left w:val="nil"/>
              <w:bottom w:val="single" w:sz="4" w:space="0" w:color="auto"/>
              <w:right w:val="single" w:sz="4" w:space="0" w:color="auto"/>
            </w:tcBorders>
            <w:shd w:val="clear" w:color="auto" w:fill="auto"/>
            <w:noWrap/>
            <w:vAlign w:val="center"/>
            <w:hideMark/>
          </w:tcPr>
          <w:p w14:paraId="5ED1C21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w:t>
            </w:r>
          </w:p>
        </w:tc>
        <w:tc>
          <w:tcPr>
            <w:tcW w:w="714" w:type="dxa"/>
            <w:tcBorders>
              <w:top w:val="nil"/>
              <w:left w:val="nil"/>
              <w:bottom w:val="single" w:sz="4" w:space="0" w:color="auto"/>
              <w:right w:val="single" w:sz="4" w:space="0" w:color="auto"/>
            </w:tcBorders>
            <w:shd w:val="clear" w:color="auto" w:fill="auto"/>
            <w:noWrap/>
            <w:vAlign w:val="center"/>
            <w:hideMark/>
          </w:tcPr>
          <w:p w14:paraId="300F30F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8.0</w:t>
            </w:r>
          </w:p>
        </w:tc>
        <w:tc>
          <w:tcPr>
            <w:tcW w:w="456" w:type="dxa"/>
            <w:tcBorders>
              <w:top w:val="nil"/>
              <w:left w:val="nil"/>
              <w:bottom w:val="single" w:sz="4" w:space="0" w:color="auto"/>
              <w:right w:val="single" w:sz="4" w:space="0" w:color="auto"/>
            </w:tcBorders>
            <w:shd w:val="clear" w:color="auto" w:fill="auto"/>
            <w:noWrap/>
            <w:vAlign w:val="center"/>
            <w:hideMark/>
          </w:tcPr>
          <w:p w14:paraId="51D53F7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7CF01DE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0.74</w:t>
            </w:r>
          </w:p>
        </w:tc>
      </w:tr>
      <w:tr w:rsidR="0070719A" w:rsidRPr="0070719A" w14:paraId="473AD30D"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31A7647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Visual proportions</w:t>
            </w:r>
          </w:p>
        </w:tc>
        <w:tc>
          <w:tcPr>
            <w:tcW w:w="456" w:type="dxa"/>
            <w:tcBorders>
              <w:top w:val="nil"/>
              <w:left w:val="nil"/>
              <w:bottom w:val="single" w:sz="4" w:space="0" w:color="auto"/>
              <w:right w:val="single" w:sz="4" w:space="0" w:color="auto"/>
            </w:tcBorders>
            <w:shd w:val="clear" w:color="auto" w:fill="auto"/>
            <w:noWrap/>
            <w:vAlign w:val="center"/>
            <w:hideMark/>
          </w:tcPr>
          <w:p w14:paraId="7DC68BA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44E8CF7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326B4EC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59B95C7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371D21F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13</w:t>
            </w:r>
          </w:p>
        </w:tc>
        <w:tc>
          <w:tcPr>
            <w:tcW w:w="894" w:type="dxa"/>
            <w:tcBorders>
              <w:top w:val="nil"/>
              <w:left w:val="nil"/>
              <w:bottom w:val="single" w:sz="4" w:space="0" w:color="auto"/>
              <w:right w:val="single" w:sz="4" w:space="0" w:color="auto"/>
            </w:tcBorders>
            <w:shd w:val="clear" w:color="auto" w:fill="auto"/>
            <w:noWrap/>
            <w:vAlign w:val="center"/>
            <w:hideMark/>
          </w:tcPr>
          <w:p w14:paraId="73ACC74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7.8</w:t>
            </w:r>
          </w:p>
        </w:tc>
        <w:tc>
          <w:tcPr>
            <w:tcW w:w="456" w:type="dxa"/>
            <w:tcBorders>
              <w:top w:val="nil"/>
              <w:left w:val="nil"/>
              <w:bottom w:val="single" w:sz="4" w:space="0" w:color="auto"/>
              <w:right w:val="single" w:sz="4" w:space="0" w:color="auto"/>
            </w:tcBorders>
            <w:shd w:val="clear" w:color="auto" w:fill="auto"/>
            <w:noWrap/>
            <w:vAlign w:val="center"/>
            <w:hideMark/>
          </w:tcPr>
          <w:p w14:paraId="466725F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20</w:t>
            </w:r>
          </w:p>
        </w:tc>
        <w:tc>
          <w:tcPr>
            <w:tcW w:w="894" w:type="dxa"/>
            <w:tcBorders>
              <w:top w:val="nil"/>
              <w:left w:val="nil"/>
              <w:bottom w:val="single" w:sz="4" w:space="0" w:color="auto"/>
              <w:right w:val="single" w:sz="4" w:space="0" w:color="auto"/>
            </w:tcBorders>
            <w:shd w:val="clear" w:color="auto" w:fill="auto"/>
            <w:noWrap/>
            <w:vAlign w:val="center"/>
            <w:hideMark/>
          </w:tcPr>
          <w:p w14:paraId="7E27A5A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16.0</w:t>
            </w:r>
          </w:p>
        </w:tc>
        <w:tc>
          <w:tcPr>
            <w:tcW w:w="456" w:type="dxa"/>
            <w:tcBorders>
              <w:top w:val="nil"/>
              <w:left w:val="nil"/>
              <w:bottom w:val="single" w:sz="4" w:space="0" w:color="auto"/>
              <w:right w:val="single" w:sz="4" w:space="0" w:color="auto"/>
            </w:tcBorders>
            <w:shd w:val="clear" w:color="auto" w:fill="auto"/>
            <w:noWrap/>
            <w:vAlign w:val="center"/>
            <w:hideMark/>
          </w:tcPr>
          <w:p w14:paraId="520BEC3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7</w:t>
            </w:r>
          </w:p>
        </w:tc>
        <w:tc>
          <w:tcPr>
            <w:tcW w:w="714" w:type="dxa"/>
            <w:tcBorders>
              <w:top w:val="nil"/>
              <w:left w:val="nil"/>
              <w:bottom w:val="single" w:sz="4" w:space="0" w:color="auto"/>
              <w:right w:val="single" w:sz="4" w:space="0" w:color="auto"/>
            </w:tcBorders>
            <w:shd w:val="clear" w:color="auto" w:fill="auto"/>
            <w:noWrap/>
            <w:vAlign w:val="center"/>
            <w:hideMark/>
          </w:tcPr>
          <w:p w14:paraId="2E71B1F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7.0</w:t>
            </w:r>
          </w:p>
        </w:tc>
        <w:tc>
          <w:tcPr>
            <w:tcW w:w="456" w:type="dxa"/>
            <w:tcBorders>
              <w:top w:val="nil"/>
              <w:left w:val="nil"/>
              <w:bottom w:val="single" w:sz="4" w:space="0" w:color="auto"/>
              <w:right w:val="single" w:sz="4" w:space="0" w:color="auto"/>
            </w:tcBorders>
            <w:shd w:val="clear" w:color="auto" w:fill="auto"/>
            <w:noWrap/>
            <w:vAlign w:val="center"/>
            <w:hideMark/>
          </w:tcPr>
          <w:p w14:paraId="5AC4AB6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45F0F02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0.77</w:t>
            </w:r>
          </w:p>
        </w:tc>
      </w:tr>
      <w:tr w:rsidR="0070719A" w:rsidRPr="0070719A" w14:paraId="7A527EB8"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36BF785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Personalization</w:t>
            </w:r>
          </w:p>
        </w:tc>
        <w:tc>
          <w:tcPr>
            <w:tcW w:w="456" w:type="dxa"/>
            <w:tcBorders>
              <w:top w:val="nil"/>
              <w:left w:val="nil"/>
              <w:bottom w:val="single" w:sz="4" w:space="0" w:color="auto"/>
              <w:right w:val="single" w:sz="4" w:space="0" w:color="auto"/>
            </w:tcBorders>
            <w:shd w:val="clear" w:color="auto" w:fill="auto"/>
            <w:noWrap/>
            <w:vAlign w:val="center"/>
            <w:hideMark/>
          </w:tcPr>
          <w:p w14:paraId="6A7924B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448211F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4CF70A6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w:t>
            </w:r>
          </w:p>
        </w:tc>
        <w:tc>
          <w:tcPr>
            <w:tcW w:w="894" w:type="dxa"/>
            <w:tcBorders>
              <w:top w:val="nil"/>
              <w:left w:val="nil"/>
              <w:bottom w:val="single" w:sz="4" w:space="0" w:color="auto"/>
              <w:right w:val="single" w:sz="4" w:space="0" w:color="auto"/>
            </w:tcBorders>
            <w:shd w:val="clear" w:color="auto" w:fill="auto"/>
            <w:noWrap/>
            <w:vAlign w:val="center"/>
            <w:hideMark/>
          </w:tcPr>
          <w:p w14:paraId="3C566EE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w:t>
            </w:r>
          </w:p>
        </w:tc>
        <w:tc>
          <w:tcPr>
            <w:tcW w:w="456" w:type="dxa"/>
            <w:tcBorders>
              <w:top w:val="nil"/>
              <w:left w:val="nil"/>
              <w:bottom w:val="single" w:sz="4" w:space="0" w:color="auto"/>
              <w:right w:val="single" w:sz="4" w:space="0" w:color="auto"/>
            </w:tcBorders>
            <w:shd w:val="clear" w:color="auto" w:fill="auto"/>
            <w:noWrap/>
            <w:vAlign w:val="center"/>
            <w:hideMark/>
          </w:tcPr>
          <w:p w14:paraId="5AE86B5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15</w:t>
            </w:r>
          </w:p>
        </w:tc>
        <w:tc>
          <w:tcPr>
            <w:tcW w:w="894" w:type="dxa"/>
            <w:tcBorders>
              <w:top w:val="nil"/>
              <w:left w:val="nil"/>
              <w:bottom w:val="single" w:sz="4" w:space="0" w:color="auto"/>
              <w:right w:val="single" w:sz="4" w:space="0" w:color="auto"/>
            </w:tcBorders>
            <w:shd w:val="clear" w:color="auto" w:fill="auto"/>
            <w:noWrap/>
            <w:vAlign w:val="center"/>
            <w:hideMark/>
          </w:tcPr>
          <w:p w14:paraId="216A5B3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9.0</w:t>
            </w:r>
          </w:p>
        </w:tc>
        <w:tc>
          <w:tcPr>
            <w:tcW w:w="456" w:type="dxa"/>
            <w:tcBorders>
              <w:top w:val="nil"/>
              <w:left w:val="nil"/>
              <w:bottom w:val="single" w:sz="4" w:space="0" w:color="auto"/>
              <w:right w:val="single" w:sz="4" w:space="0" w:color="auto"/>
            </w:tcBorders>
            <w:shd w:val="clear" w:color="auto" w:fill="auto"/>
            <w:noWrap/>
            <w:vAlign w:val="center"/>
            <w:hideMark/>
          </w:tcPr>
          <w:p w14:paraId="0839534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19</w:t>
            </w:r>
          </w:p>
        </w:tc>
        <w:tc>
          <w:tcPr>
            <w:tcW w:w="894" w:type="dxa"/>
            <w:tcBorders>
              <w:top w:val="nil"/>
              <w:left w:val="nil"/>
              <w:bottom w:val="single" w:sz="4" w:space="0" w:color="auto"/>
              <w:right w:val="single" w:sz="4" w:space="0" w:color="auto"/>
            </w:tcBorders>
            <w:shd w:val="clear" w:color="auto" w:fill="auto"/>
            <w:noWrap/>
            <w:vAlign w:val="center"/>
            <w:hideMark/>
          </w:tcPr>
          <w:p w14:paraId="1A3D650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15.2</w:t>
            </w:r>
          </w:p>
        </w:tc>
        <w:tc>
          <w:tcPr>
            <w:tcW w:w="456" w:type="dxa"/>
            <w:tcBorders>
              <w:top w:val="nil"/>
              <w:left w:val="nil"/>
              <w:bottom w:val="single" w:sz="4" w:space="0" w:color="auto"/>
              <w:right w:val="single" w:sz="4" w:space="0" w:color="auto"/>
            </w:tcBorders>
            <w:shd w:val="clear" w:color="auto" w:fill="auto"/>
            <w:noWrap/>
            <w:vAlign w:val="center"/>
            <w:hideMark/>
          </w:tcPr>
          <w:p w14:paraId="405A606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w:t>
            </w:r>
          </w:p>
        </w:tc>
        <w:tc>
          <w:tcPr>
            <w:tcW w:w="714" w:type="dxa"/>
            <w:tcBorders>
              <w:top w:val="nil"/>
              <w:left w:val="nil"/>
              <w:bottom w:val="single" w:sz="4" w:space="0" w:color="auto"/>
              <w:right w:val="single" w:sz="4" w:space="0" w:color="auto"/>
            </w:tcBorders>
            <w:shd w:val="clear" w:color="auto" w:fill="auto"/>
            <w:noWrap/>
            <w:vAlign w:val="center"/>
            <w:hideMark/>
          </w:tcPr>
          <w:p w14:paraId="6631A14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3.0</w:t>
            </w:r>
          </w:p>
        </w:tc>
        <w:tc>
          <w:tcPr>
            <w:tcW w:w="456" w:type="dxa"/>
            <w:tcBorders>
              <w:top w:val="nil"/>
              <w:left w:val="nil"/>
              <w:bottom w:val="single" w:sz="4" w:space="0" w:color="auto"/>
              <w:right w:val="single" w:sz="4" w:space="0" w:color="auto"/>
            </w:tcBorders>
            <w:shd w:val="clear" w:color="auto" w:fill="auto"/>
            <w:noWrap/>
            <w:vAlign w:val="center"/>
            <w:hideMark/>
          </w:tcPr>
          <w:p w14:paraId="19058B7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04C4508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0.71</w:t>
            </w:r>
          </w:p>
        </w:tc>
      </w:tr>
      <w:tr w:rsidR="0070719A" w:rsidRPr="0070719A" w14:paraId="0BE75DB6"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49D448B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Richness</w:t>
            </w:r>
          </w:p>
        </w:tc>
        <w:tc>
          <w:tcPr>
            <w:tcW w:w="456" w:type="dxa"/>
            <w:tcBorders>
              <w:top w:val="nil"/>
              <w:left w:val="nil"/>
              <w:bottom w:val="single" w:sz="4" w:space="0" w:color="auto"/>
              <w:right w:val="single" w:sz="4" w:space="0" w:color="auto"/>
            </w:tcBorders>
            <w:shd w:val="clear" w:color="auto" w:fill="auto"/>
            <w:noWrap/>
            <w:vAlign w:val="center"/>
            <w:hideMark/>
          </w:tcPr>
          <w:p w14:paraId="6FF64F4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574D070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4112768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7C59BF4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1A0B12E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14</w:t>
            </w:r>
          </w:p>
        </w:tc>
        <w:tc>
          <w:tcPr>
            <w:tcW w:w="894" w:type="dxa"/>
            <w:tcBorders>
              <w:top w:val="nil"/>
              <w:left w:val="nil"/>
              <w:bottom w:val="single" w:sz="4" w:space="0" w:color="auto"/>
              <w:right w:val="single" w:sz="4" w:space="0" w:color="auto"/>
            </w:tcBorders>
            <w:shd w:val="clear" w:color="auto" w:fill="auto"/>
            <w:noWrap/>
            <w:vAlign w:val="center"/>
            <w:hideMark/>
          </w:tcPr>
          <w:p w14:paraId="35E01BB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8.4</w:t>
            </w:r>
          </w:p>
        </w:tc>
        <w:tc>
          <w:tcPr>
            <w:tcW w:w="456" w:type="dxa"/>
            <w:tcBorders>
              <w:top w:val="nil"/>
              <w:left w:val="nil"/>
              <w:bottom w:val="single" w:sz="4" w:space="0" w:color="auto"/>
              <w:right w:val="single" w:sz="4" w:space="0" w:color="auto"/>
            </w:tcBorders>
            <w:shd w:val="clear" w:color="auto" w:fill="auto"/>
            <w:noWrap/>
            <w:vAlign w:val="center"/>
            <w:hideMark/>
          </w:tcPr>
          <w:p w14:paraId="71948E2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23</w:t>
            </w:r>
          </w:p>
        </w:tc>
        <w:tc>
          <w:tcPr>
            <w:tcW w:w="894" w:type="dxa"/>
            <w:tcBorders>
              <w:top w:val="nil"/>
              <w:left w:val="nil"/>
              <w:bottom w:val="single" w:sz="4" w:space="0" w:color="auto"/>
              <w:right w:val="single" w:sz="4" w:space="0" w:color="auto"/>
            </w:tcBorders>
            <w:shd w:val="clear" w:color="auto" w:fill="auto"/>
            <w:noWrap/>
            <w:vAlign w:val="center"/>
            <w:hideMark/>
          </w:tcPr>
          <w:p w14:paraId="6B1F4BD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18.4</w:t>
            </w:r>
          </w:p>
        </w:tc>
        <w:tc>
          <w:tcPr>
            <w:tcW w:w="456" w:type="dxa"/>
            <w:tcBorders>
              <w:top w:val="nil"/>
              <w:left w:val="nil"/>
              <w:bottom w:val="single" w:sz="4" w:space="0" w:color="auto"/>
              <w:right w:val="single" w:sz="4" w:space="0" w:color="auto"/>
            </w:tcBorders>
            <w:shd w:val="clear" w:color="auto" w:fill="auto"/>
            <w:noWrap/>
            <w:vAlign w:val="center"/>
            <w:hideMark/>
          </w:tcPr>
          <w:p w14:paraId="2AAE05F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w:t>
            </w:r>
          </w:p>
        </w:tc>
        <w:tc>
          <w:tcPr>
            <w:tcW w:w="714" w:type="dxa"/>
            <w:tcBorders>
              <w:top w:val="nil"/>
              <w:left w:val="nil"/>
              <w:bottom w:val="single" w:sz="4" w:space="0" w:color="auto"/>
              <w:right w:val="single" w:sz="4" w:space="0" w:color="auto"/>
            </w:tcBorders>
            <w:shd w:val="clear" w:color="auto" w:fill="auto"/>
            <w:noWrap/>
            <w:vAlign w:val="center"/>
            <w:hideMark/>
          </w:tcPr>
          <w:p w14:paraId="7127ED3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3.0</w:t>
            </w:r>
          </w:p>
        </w:tc>
        <w:tc>
          <w:tcPr>
            <w:tcW w:w="456" w:type="dxa"/>
            <w:tcBorders>
              <w:top w:val="nil"/>
              <w:left w:val="nil"/>
              <w:bottom w:val="single" w:sz="4" w:space="0" w:color="auto"/>
              <w:right w:val="single" w:sz="4" w:space="0" w:color="auto"/>
            </w:tcBorders>
            <w:shd w:val="clear" w:color="auto" w:fill="auto"/>
            <w:noWrap/>
            <w:vAlign w:val="center"/>
            <w:hideMark/>
          </w:tcPr>
          <w:p w14:paraId="23C3FC9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30BE344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0.75</w:t>
            </w:r>
          </w:p>
        </w:tc>
      </w:tr>
      <w:tr w:rsidR="0070719A" w:rsidRPr="0070719A" w14:paraId="292BBA8B"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4602B628"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Safety &amp; security</w:t>
            </w:r>
          </w:p>
        </w:tc>
        <w:tc>
          <w:tcPr>
            <w:tcW w:w="456" w:type="dxa"/>
            <w:tcBorders>
              <w:top w:val="nil"/>
              <w:left w:val="nil"/>
              <w:bottom w:val="single" w:sz="4" w:space="0" w:color="auto"/>
              <w:right w:val="single" w:sz="4" w:space="0" w:color="auto"/>
            </w:tcBorders>
            <w:shd w:val="clear" w:color="auto" w:fill="auto"/>
            <w:noWrap/>
            <w:vAlign w:val="center"/>
            <w:hideMark/>
          </w:tcPr>
          <w:p w14:paraId="7112E85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w:t>
            </w:r>
          </w:p>
        </w:tc>
        <w:tc>
          <w:tcPr>
            <w:tcW w:w="894" w:type="dxa"/>
            <w:tcBorders>
              <w:top w:val="nil"/>
              <w:left w:val="nil"/>
              <w:bottom w:val="single" w:sz="4" w:space="0" w:color="auto"/>
              <w:right w:val="single" w:sz="4" w:space="0" w:color="auto"/>
            </w:tcBorders>
            <w:shd w:val="clear" w:color="auto" w:fill="auto"/>
            <w:noWrap/>
            <w:vAlign w:val="center"/>
            <w:hideMark/>
          </w:tcPr>
          <w:p w14:paraId="7D68E45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0.6</w:t>
            </w:r>
          </w:p>
        </w:tc>
        <w:tc>
          <w:tcPr>
            <w:tcW w:w="456" w:type="dxa"/>
            <w:tcBorders>
              <w:top w:val="nil"/>
              <w:left w:val="nil"/>
              <w:bottom w:val="single" w:sz="4" w:space="0" w:color="auto"/>
              <w:right w:val="single" w:sz="4" w:space="0" w:color="auto"/>
            </w:tcBorders>
            <w:shd w:val="clear" w:color="auto" w:fill="auto"/>
            <w:noWrap/>
            <w:vAlign w:val="center"/>
            <w:hideMark/>
          </w:tcPr>
          <w:p w14:paraId="3C0DC6F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9</w:t>
            </w:r>
          </w:p>
        </w:tc>
        <w:tc>
          <w:tcPr>
            <w:tcW w:w="894" w:type="dxa"/>
            <w:tcBorders>
              <w:top w:val="nil"/>
              <w:left w:val="nil"/>
              <w:bottom w:val="single" w:sz="4" w:space="0" w:color="auto"/>
              <w:right w:val="single" w:sz="4" w:space="0" w:color="auto"/>
            </w:tcBorders>
            <w:shd w:val="clear" w:color="auto" w:fill="auto"/>
            <w:noWrap/>
            <w:vAlign w:val="center"/>
            <w:hideMark/>
          </w:tcPr>
          <w:p w14:paraId="77978D7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3.6</w:t>
            </w:r>
          </w:p>
        </w:tc>
        <w:tc>
          <w:tcPr>
            <w:tcW w:w="456" w:type="dxa"/>
            <w:tcBorders>
              <w:top w:val="nil"/>
              <w:left w:val="nil"/>
              <w:bottom w:val="single" w:sz="4" w:space="0" w:color="auto"/>
              <w:right w:val="single" w:sz="4" w:space="0" w:color="auto"/>
            </w:tcBorders>
            <w:shd w:val="clear" w:color="auto" w:fill="auto"/>
            <w:noWrap/>
            <w:vAlign w:val="center"/>
            <w:hideMark/>
          </w:tcPr>
          <w:p w14:paraId="0C1BA30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11</w:t>
            </w:r>
          </w:p>
        </w:tc>
        <w:tc>
          <w:tcPr>
            <w:tcW w:w="894" w:type="dxa"/>
            <w:tcBorders>
              <w:top w:val="nil"/>
              <w:left w:val="nil"/>
              <w:bottom w:val="single" w:sz="4" w:space="0" w:color="auto"/>
              <w:right w:val="single" w:sz="4" w:space="0" w:color="auto"/>
            </w:tcBorders>
            <w:shd w:val="clear" w:color="auto" w:fill="auto"/>
            <w:noWrap/>
            <w:vAlign w:val="center"/>
            <w:hideMark/>
          </w:tcPr>
          <w:p w14:paraId="1B49A9B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6.6</w:t>
            </w:r>
          </w:p>
        </w:tc>
        <w:tc>
          <w:tcPr>
            <w:tcW w:w="456" w:type="dxa"/>
            <w:tcBorders>
              <w:top w:val="nil"/>
              <w:left w:val="nil"/>
              <w:bottom w:val="single" w:sz="4" w:space="0" w:color="auto"/>
              <w:right w:val="single" w:sz="4" w:space="0" w:color="auto"/>
            </w:tcBorders>
            <w:shd w:val="clear" w:color="auto" w:fill="auto"/>
            <w:noWrap/>
            <w:vAlign w:val="center"/>
            <w:hideMark/>
          </w:tcPr>
          <w:p w14:paraId="73FFD1F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13</w:t>
            </w:r>
          </w:p>
        </w:tc>
        <w:tc>
          <w:tcPr>
            <w:tcW w:w="894" w:type="dxa"/>
            <w:tcBorders>
              <w:top w:val="nil"/>
              <w:left w:val="nil"/>
              <w:bottom w:val="single" w:sz="4" w:space="0" w:color="auto"/>
              <w:right w:val="single" w:sz="4" w:space="0" w:color="auto"/>
            </w:tcBorders>
            <w:shd w:val="clear" w:color="auto" w:fill="auto"/>
            <w:noWrap/>
            <w:vAlign w:val="center"/>
            <w:hideMark/>
          </w:tcPr>
          <w:p w14:paraId="382651A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10.4</w:t>
            </w:r>
          </w:p>
        </w:tc>
        <w:tc>
          <w:tcPr>
            <w:tcW w:w="456" w:type="dxa"/>
            <w:tcBorders>
              <w:top w:val="nil"/>
              <w:left w:val="nil"/>
              <w:bottom w:val="single" w:sz="4" w:space="0" w:color="auto"/>
              <w:right w:val="single" w:sz="4" w:space="0" w:color="auto"/>
            </w:tcBorders>
            <w:shd w:val="clear" w:color="auto" w:fill="auto"/>
            <w:noWrap/>
            <w:vAlign w:val="center"/>
            <w:hideMark/>
          </w:tcPr>
          <w:p w14:paraId="3116A58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w:t>
            </w:r>
          </w:p>
        </w:tc>
        <w:tc>
          <w:tcPr>
            <w:tcW w:w="714" w:type="dxa"/>
            <w:tcBorders>
              <w:top w:val="nil"/>
              <w:left w:val="nil"/>
              <w:bottom w:val="single" w:sz="4" w:space="0" w:color="auto"/>
              <w:right w:val="single" w:sz="4" w:space="0" w:color="auto"/>
            </w:tcBorders>
            <w:shd w:val="clear" w:color="auto" w:fill="auto"/>
            <w:noWrap/>
            <w:vAlign w:val="center"/>
            <w:hideMark/>
          </w:tcPr>
          <w:p w14:paraId="4CD8A7D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456" w:type="dxa"/>
            <w:tcBorders>
              <w:top w:val="nil"/>
              <w:left w:val="nil"/>
              <w:bottom w:val="single" w:sz="4" w:space="0" w:color="auto"/>
              <w:right w:val="single" w:sz="4" w:space="0" w:color="auto"/>
            </w:tcBorders>
            <w:shd w:val="clear" w:color="auto" w:fill="auto"/>
            <w:noWrap/>
            <w:vAlign w:val="center"/>
            <w:hideMark/>
          </w:tcPr>
          <w:p w14:paraId="2EAC031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17FEE88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0.63</w:t>
            </w:r>
          </w:p>
        </w:tc>
      </w:tr>
      <w:tr w:rsidR="0070719A" w:rsidRPr="0070719A" w14:paraId="7A784826"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0DA03A1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Human scale</w:t>
            </w:r>
          </w:p>
        </w:tc>
        <w:tc>
          <w:tcPr>
            <w:tcW w:w="456" w:type="dxa"/>
            <w:tcBorders>
              <w:top w:val="nil"/>
              <w:left w:val="nil"/>
              <w:bottom w:val="single" w:sz="4" w:space="0" w:color="auto"/>
              <w:right w:val="single" w:sz="4" w:space="0" w:color="auto"/>
            </w:tcBorders>
            <w:shd w:val="clear" w:color="auto" w:fill="auto"/>
            <w:noWrap/>
            <w:vAlign w:val="center"/>
            <w:hideMark/>
          </w:tcPr>
          <w:p w14:paraId="56E25FA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457C397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49B5AC7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w:t>
            </w:r>
          </w:p>
        </w:tc>
        <w:tc>
          <w:tcPr>
            <w:tcW w:w="894" w:type="dxa"/>
            <w:tcBorders>
              <w:top w:val="nil"/>
              <w:left w:val="nil"/>
              <w:bottom w:val="single" w:sz="4" w:space="0" w:color="auto"/>
              <w:right w:val="single" w:sz="4" w:space="0" w:color="auto"/>
            </w:tcBorders>
            <w:shd w:val="clear" w:color="auto" w:fill="auto"/>
            <w:noWrap/>
            <w:vAlign w:val="center"/>
            <w:hideMark/>
          </w:tcPr>
          <w:p w14:paraId="59A59B48"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1.6</w:t>
            </w:r>
          </w:p>
        </w:tc>
        <w:tc>
          <w:tcPr>
            <w:tcW w:w="456" w:type="dxa"/>
            <w:tcBorders>
              <w:top w:val="nil"/>
              <w:left w:val="nil"/>
              <w:bottom w:val="single" w:sz="4" w:space="0" w:color="auto"/>
              <w:right w:val="single" w:sz="4" w:space="0" w:color="auto"/>
            </w:tcBorders>
            <w:shd w:val="clear" w:color="auto" w:fill="auto"/>
            <w:noWrap/>
            <w:vAlign w:val="center"/>
            <w:hideMark/>
          </w:tcPr>
          <w:p w14:paraId="4142FB6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w:t>
            </w:r>
          </w:p>
        </w:tc>
        <w:tc>
          <w:tcPr>
            <w:tcW w:w="894" w:type="dxa"/>
            <w:tcBorders>
              <w:top w:val="nil"/>
              <w:left w:val="nil"/>
              <w:bottom w:val="single" w:sz="4" w:space="0" w:color="auto"/>
              <w:right w:val="single" w:sz="4" w:space="0" w:color="auto"/>
            </w:tcBorders>
            <w:shd w:val="clear" w:color="auto" w:fill="auto"/>
            <w:noWrap/>
            <w:vAlign w:val="center"/>
            <w:hideMark/>
          </w:tcPr>
          <w:p w14:paraId="41B2E3D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06DAEDD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21</w:t>
            </w:r>
          </w:p>
        </w:tc>
        <w:tc>
          <w:tcPr>
            <w:tcW w:w="894" w:type="dxa"/>
            <w:tcBorders>
              <w:top w:val="nil"/>
              <w:left w:val="nil"/>
              <w:bottom w:val="single" w:sz="4" w:space="0" w:color="auto"/>
              <w:right w:val="single" w:sz="4" w:space="0" w:color="auto"/>
            </w:tcBorders>
            <w:shd w:val="clear" w:color="auto" w:fill="auto"/>
            <w:noWrap/>
            <w:vAlign w:val="center"/>
            <w:hideMark/>
          </w:tcPr>
          <w:p w14:paraId="17E3494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16.8</w:t>
            </w:r>
          </w:p>
        </w:tc>
        <w:tc>
          <w:tcPr>
            <w:tcW w:w="456" w:type="dxa"/>
            <w:tcBorders>
              <w:top w:val="nil"/>
              <w:left w:val="nil"/>
              <w:bottom w:val="single" w:sz="4" w:space="0" w:color="auto"/>
              <w:right w:val="single" w:sz="4" w:space="0" w:color="auto"/>
            </w:tcBorders>
            <w:shd w:val="clear" w:color="auto" w:fill="auto"/>
            <w:noWrap/>
            <w:vAlign w:val="center"/>
            <w:hideMark/>
          </w:tcPr>
          <w:p w14:paraId="057F833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w:t>
            </w:r>
          </w:p>
        </w:tc>
        <w:tc>
          <w:tcPr>
            <w:tcW w:w="714" w:type="dxa"/>
            <w:tcBorders>
              <w:top w:val="nil"/>
              <w:left w:val="nil"/>
              <w:bottom w:val="single" w:sz="4" w:space="0" w:color="auto"/>
              <w:right w:val="single" w:sz="4" w:space="0" w:color="auto"/>
            </w:tcBorders>
            <w:shd w:val="clear" w:color="auto" w:fill="auto"/>
            <w:noWrap/>
            <w:vAlign w:val="center"/>
            <w:hideMark/>
          </w:tcPr>
          <w:p w14:paraId="07D9749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3.0</w:t>
            </w:r>
          </w:p>
        </w:tc>
        <w:tc>
          <w:tcPr>
            <w:tcW w:w="456" w:type="dxa"/>
            <w:tcBorders>
              <w:top w:val="nil"/>
              <w:left w:val="nil"/>
              <w:bottom w:val="single" w:sz="4" w:space="0" w:color="auto"/>
              <w:right w:val="single" w:sz="4" w:space="0" w:color="auto"/>
            </w:tcBorders>
            <w:shd w:val="clear" w:color="auto" w:fill="auto"/>
            <w:noWrap/>
            <w:vAlign w:val="center"/>
            <w:hideMark/>
          </w:tcPr>
          <w:p w14:paraId="3C5B047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0AC674B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0.72</w:t>
            </w:r>
          </w:p>
        </w:tc>
      </w:tr>
      <w:tr w:rsidR="0070719A" w:rsidRPr="0070719A" w14:paraId="40DBB5FD"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7374D86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Environment Attractiveness</w:t>
            </w:r>
          </w:p>
        </w:tc>
        <w:tc>
          <w:tcPr>
            <w:tcW w:w="456" w:type="dxa"/>
            <w:tcBorders>
              <w:top w:val="nil"/>
              <w:left w:val="nil"/>
              <w:bottom w:val="single" w:sz="4" w:space="0" w:color="auto"/>
              <w:right w:val="single" w:sz="4" w:space="0" w:color="auto"/>
            </w:tcBorders>
            <w:shd w:val="clear" w:color="auto" w:fill="auto"/>
            <w:noWrap/>
            <w:vAlign w:val="center"/>
            <w:hideMark/>
          </w:tcPr>
          <w:p w14:paraId="649FF34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6744428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40BA2D0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5</w:t>
            </w:r>
          </w:p>
        </w:tc>
        <w:tc>
          <w:tcPr>
            <w:tcW w:w="894" w:type="dxa"/>
            <w:tcBorders>
              <w:top w:val="nil"/>
              <w:left w:val="nil"/>
              <w:bottom w:val="single" w:sz="4" w:space="0" w:color="auto"/>
              <w:right w:val="single" w:sz="4" w:space="0" w:color="auto"/>
            </w:tcBorders>
            <w:shd w:val="clear" w:color="auto" w:fill="auto"/>
            <w:noWrap/>
            <w:vAlign w:val="center"/>
            <w:hideMark/>
          </w:tcPr>
          <w:p w14:paraId="415E77E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2.0</w:t>
            </w:r>
          </w:p>
        </w:tc>
        <w:tc>
          <w:tcPr>
            <w:tcW w:w="456" w:type="dxa"/>
            <w:tcBorders>
              <w:top w:val="nil"/>
              <w:left w:val="nil"/>
              <w:bottom w:val="single" w:sz="4" w:space="0" w:color="auto"/>
              <w:right w:val="single" w:sz="4" w:space="0" w:color="auto"/>
            </w:tcBorders>
            <w:shd w:val="clear" w:color="auto" w:fill="auto"/>
            <w:noWrap/>
            <w:vAlign w:val="center"/>
            <w:hideMark/>
          </w:tcPr>
          <w:p w14:paraId="6029C2C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w:t>
            </w:r>
          </w:p>
        </w:tc>
        <w:tc>
          <w:tcPr>
            <w:tcW w:w="894" w:type="dxa"/>
            <w:tcBorders>
              <w:top w:val="nil"/>
              <w:left w:val="nil"/>
              <w:bottom w:val="single" w:sz="4" w:space="0" w:color="auto"/>
              <w:right w:val="single" w:sz="4" w:space="0" w:color="auto"/>
            </w:tcBorders>
            <w:shd w:val="clear" w:color="auto" w:fill="auto"/>
            <w:noWrap/>
            <w:vAlign w:val="center"/>
            <w:hideMark/>
          </w:tcPr>
          <w:p w14:paraId="3D218C6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4B13416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18</w:t>
            </w:r>
          </w:p>
        </w:tc>
        <w:tc>
          <w:tcPr>
            <w:tcW w:w="894" w:type="dxa"/>
            <w:tcBorders>
              <w:top w:val="nil"/>
              <w:left w:val="nil"/>
              <w:bottom w:val="single" w:sz="4" w:space="0" w:color="auto"/>
              <w:right w:val="single" w:sz="4" w:space="0" w:color="auto"/>
            </w:tcBorders>
            <w:shd w:val="clear" w:color="auto" w:fill="auto"/>
            <w:noWrap/>
            <w:vAlign w:val="center"/>
            <w:hideMark/>
          </w:tcPr>
          <w:p w14:paraId="3CC0CFE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14.4</w:t>
            </w:r>
          </w:p>
        </w:tc>
        <w:tc>
          <w:tcPr>
            <w:tcW w:w="456" w:type="dxa"/>
            <w:tcBorders>
              <w:top w:val="nil"/>
              <w:left w:val="nil"/>
              <w:bottom w:val="single" w:sz="4" w:space="0" w:color="auto"/>
              <w:right w:val="single" w:sz="4" w:space="0" w:color="auto"/>
            </w:tcBorders>
            <w:shd w:val="clear" w:color="auto" w:fill="auto"/>
            <w:noWrap/>
            <w:vAlign w:val="center"/>
            <w:hideMark/>
          </w:tcPr>
          <w:p w14:paraId="4BF5AA3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5</w:t>
            </w:r>
          </w:p>
        </w:tc>
        <w:tc>
          <w:tcPr>
            <w:tcW w:w="714" w:type="dxa"/>
            <w:tcBorders>
              <w:top w:val="nil"/>
              <w:left w:val="nil"/>
              <w:bottom w:val="single" w:sz="4" w:space="0" w:color="auto"/>
              <w:right w:val="single" w:sz="4" w:space="0" w:color="auto"/>
            </w:tcBorders>
            <w:shd w:val="clear" w:color="auto" w:fill="auto"/>
            <w:noWrap/>
            <w:vAlign w:val="center"/>
            <w:hideMark/>
          </w:tcPr>
          <w:p w14:paraId="2A8ECD4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5.0</w:t>
            </w:r>
          </w:p>
        </w:tc>
        <w:tc>
          <w:tcPr>
            <w:tcW w:w="456" w:type="dxa"/>
            <w:tcBorders>
              <w:top w:val="nil"/>
              <w:left w:val="nil"/>
              <w:bottom w:val="single" w:sz="4" w:space="0" w:color="auto"/>
              <w:right w:val="single" w:sz="4" w:space="0" w:color="auto"/>
            </w:tcBorders>
            <w:shd w:val="clear" w:color="auto" w:fill="auto"/>
            <w:noWrap/>
            <w:vAlign w:val="center"/>
            <w:hideMark/>
          </w:tcPr>
          <w:p w14:paraId="4365EE7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387A249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0.72</w:t>
            </w:r>
          </w:p>
        </w:tc>
      </w:tr>
      <w:tr w:rsidR="0070719A" w:rsidRPr="0070719A" w14:paraId="65574B3A"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47E176A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Meaningful places</w:t>
            </w:r>
          </w:p>
        </w:tc>
        <w:tc>
          <w:tcPr>
            <w:tcW w:w="456" w:type="dxa"/>
            <w:tcBorders>
              <w:top w:val="nil"/>
              <w:left w:val="nil"/>
              <w:bottom w:val="single" w:sz="4" w:space="0" w:color="auto"/>
              <w:right w:val="single" w:sz="4" w:space="0" w:color="auto"/>
            </w:tcBorders>
            <w:shd w:val="clear" w:color="auto" w:fill="auto"/>
            <w:noWrap/>
            <w:vAlign w:val="center"/>
            <w:hideMark/>
          </w:tcPr>
          <w:p w14:paraId="2F9223B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1471C42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6B7FED3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w:t>
            </w:r>
          </w:p>
        </w:tc>
        <w:tc>
          <w:tcPr>
            <w:tcW w:w="894" w:type="dxa"/>
            <w:tcBorders>
              <w:top w:val="nil"/>
              <w:left w:val="nil"/>
              <w:bottom w:val="single" w:sz="4" w:space="0" w:color="auto"/>
              <w:right w:val="single" w:sz="4" w:space="0" w:color="auto"/>
            </w:tcBorders>
            <w:shd w:val="clear" w:color="auto" w:fill="auto"/>
            <w:noWrap/>
            <w:vAlign w:val="center"/>
            <w:hideMark/>
          </w:tcPr>
          <w:p w14:paraId="25BCC61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w:t>
            </w:r>
          </w:p>
        </w:tc>
        <w:tc>
          <w:tcPr>
            <w:tcW w:w="456" w:type="dxa"/>
            <w:tcBorders>
              <w:top w:val="nil"/>
              <w:left w:val="nil"/>
              <w:bottom w:val="single" w:sz="4" w:space="0" w:color="auto"/>
              <w:right w:val="single" w:sz="4" w:space="0" w:color="auto"/>
            </w:tcBorders>
            <w:shd w:val="clear" w:color="auto" w:fill="auto"/>
            <w:noWrap/>
            <w:vAlign w:val="center"/>
            <w:hideMark/>
          </w:tcPr>
          <w:p w14:paraId="5607B86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10</w:t>
            </w:r>
          </w:p>
        </w:tc>
        <w:tc>
          <w:tcPr>
            <w:tcW w:w="894" w:type="dxa"/>
            <w:tcBorders>
              <w:top w:val="nil"/>
              <w:left w:val="nil"/>
              <w:bottom w:val="single" w:sz="4" w:space="0" w:color="auto"/>
              <w:right w:val="single" w:sz="4" w:space="0" w:color="auto"/>
            </w:tcBorders>
            <w:shd w:val="clear" w:color="auto" w:fill="auto"/>
            <w:noWrap/>
            <w:vAlign w:val="center"/>
            <w:hideMark/>
          </w:tcPr>
          <w:p w14:paraId="013AC1D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6.0</w:t>
            </w:r>
          </w:p>
        </w:tc>
        <w:tc>
          <w:tcPr>
            <w:tcW w:w="456" w:type="dxa"/>
            <w:tcBorders>
              <w:top w:val="nil"/>
              <w:left w:val="nil"/>
              <w:bottom w:val="single" w:sz="4" w:space="0" w:color="auto"/>
              <w:right w:val="single" w:sz="4" w:space="0" w:color="auto"/>
            </w:tcBorders>
            <w:shd w:val="clear" w:color="auto" w:fill="auto"/>
            <w:noWrap/>
            <w:vAlign w:val="center"/>
            <w:hideMark/>
          </w:tcPr>
          <w:p w14:paraId="462ABD8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17</w:t>
            </w:r>
          </w:p>
        </w:tc>
        <w:tc>
          <w:tcPr>
            <w:tcW w:w="894" w:type="dxa"/>
            <w:tcBorders>
              <w:top w:val="nil"/>
              <w:left w:val="nil"/>
              <w:bottom w:val="single" w:sz="4" w:space="0" w:color="auto"/>
              <w:right w:val="single" w:sz="4" w:space="0" w:color="auto"/>
            </w:tcBorders>
            <w:shd w:val="clear" w:color="auto" w:fill="auto"/>
            <w:noWrap/>
            <w:vAlign w:val="center"/>
            <w:hideMark/>
          </w:tcPr>
          <w:p w14:paraId="70B4CF6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13.6</w:t>
            </w:r>
          </w:p>
        </w:tc>
        <w:tc>
          <w:tcPr>
            <w:tcW w:w="456" w:type="dxa"/>
            <w:tcBorders>
              <w:top w:val="nil"/>
              <w:left w:val="nil"/>
              <w:bottom w:val="single" w:sz="4" w:space="0" w:color="auto"/>
              <w:right w:val="single" w:sz="4" w:space="0" w:color="auto"/>
            </w:tcBorders>
            <w:shd w:val="clear" w:color="auto" w:fill="auto"/>
            <w:noWrap/>
            <w:vAlign w:val="center"/>
            <w:hideMark/>
          </w:tcPr>
          <w:p w14:paraId="6384DFE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10</w:t>
            </w:r>
          </w:p>
        </w:tc>
        <w:tc>
          <w:tcPr>
            <w:tcW w:w="714" w:type="dxa"/>
            <w:tcBorders>
              <w:top w:val="nil"/>
              <w:left w:val="nil"/>
              <w:bottom w:val="single" w:sz="4" w:space="0" w:color="auto"/>
              <w:right w:val="single" w:sz="4" w:space="0" w:color="auto"/>
            </w:tcBorders>
            <w:shd w:val="clear" w:color="auto" w:fill="auto"/>
            <w:noWrap/>
            <w:vAlign w:val="center"/>
            <w:hideMark/>
          </w:tcPr>
          <w:p w14:paraId="7B8DAF8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10.0</w:t>
            </w:r>
          </w:p>
        </w:tc>
        <w:tc>
          <w:tcPr>
            <w:tcW w:w="456" w:type="dxa"/>
            <w:tcBorders>
              <w:top w:val="nil"/>
              <w:left w:val="nil"/>
              <w:bottom w:val="single" w:sz="4" w:space="0" w:color="auto"/>
              <w:right w:val="single" w:sz="4" w:space="0" w:color="auto"/>
            </w:tcBorders>
            <w:shd w:val="clear" w:color="auto" w:fill="auto"/>
            <w:noWrap/>
            <w:vAlign w:val="center"/>
            <w:hideMark/>
          </w:tcPr>
          <w:p w14:paraId="059494E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302061D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0.77</w:t>
            </w:r>
          </w:p>
        </w:tc>
      </w:tr>
      <w:tr w:rsidR="0070719A" w:rsidRPr="0070719A" w14:paraId="74F5D247"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60EDD82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Human Presence</w:t>
            </w:r>
          </w:p>
        </w:tc>
        <w:tc>
          <w:tcPr>
            <w:tcW w:w="456" w:type="dxa"/>
            <w:tcBorders>
              <w:top w:val="nil"/>
              <w:left w:val="nil"/>
              <w:bottom w:val="single" w:sz="4" w:space="0" w:color="auto"/>
              <w:right w:val="single" w:sz="4" w:space="0" w:color="auto"/>
            </w:tcBorders>
            <w:shd w:val="clear" w:color="auto" w:fill="auto"/>
            <w:noWrap/>
            <w:vAlign w:val="center"/>
            <w:hideMark/>
          </w:tcPr>
          <w:p w14:paraId="1F89E8B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08B2B10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4A3EBBA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w:t>
            </w:r>
          </w:p>
        </w:tc>
        <w:tc>
          <w:tcPr>
            <w:tcW w:w="894" w:type="dxa"/>
            <w:tcBorders>
              <w:top w:val="nil"/>
              <w:left w:val="nil"/>
              <w:bottom w:val="single" w:sz="4" w:space="0" w:color="auto"/>
              <w:right w:val="single" w:sz="4" w:space="0" w:color="auto"/>
            </w:tcBorders>
            <w:shd w:val="clear" w:color="auto" w:fill="auto"/>
            <w:noWrap/>
            <w:vAlign w:val="center"/>
            <w:hideMark/>
          </w:tcPr>
          <w:p w14:paraId="63B2BD0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w:t>
            </w:r>
          </w:p>
        </w:tc>
        <w:tc>
          <w:tcPr>
            <w:tcW w:w="456" w:type="dxa"/>
            <w:tcBorders>
              <w:top w:val="nil"/>
              <w:left w:val="nil"/>
              <w:bottom w:val="single" w:sz="4" w:space="0" w:color="auto"/>
              <w:right w:val="single" w:sz="4" w:space="0" w:color="auto"/>
            </w:tcBorders>
            <w:shd w:val="clear" w:color="auto" w:fill="auto"/>
            <w:noWrap/>
            <w:vAlign w:val="center"/>
            <w:hideMark/>
          </w:tcPr>
          <w:p w14:paraId="5B0AA5E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7</w:t>
            </w:r>
          </w:p>
        </w:tc>
        <w:tc>
          <w:tcPr>
            <w:tcW w:w="894" w:type="dxa"/>
            <w:tcBorders>
              <w:top w:val="nil"/>
              <w:left w:val="nil"/>
              <w:bottom w:val="single" w:sz="4" w:space="0" w:color="auto"/>
              <w:right w:val="single" w:sz="4" w:space="0" w:color="auto"/>
            </w:tcBorders>
            <w:shd w:val="clear" w:color="auto" w:fill="auto"/>
            <w:noWrap/>
            <w:vAlign w:val="center"/>
            <w:hideMark/>
          </w:tcPr>
          <w:p w14:paraId="428CAD5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4.2</w:t>
            </w:r>
          </w:p>
        </w:tc>
        <w:tc>
          <w:tcPr>
            <w:tcW w:w="456" w:type="dxa"/>
            <w:tcBorders>
              <w:top w:val="nil"/>
              <w:left w:val="nil"/>
              <w:bottom w:val="single" w:sz="4" w:space="0" w:color="auto"/>
              <w:right w:val="single" w:sz="4" w:space="0" w:color="auto"/>
            </w:tcBorders>
            <w:shd w:val="clear" w:color="auto" w:fill="auto"/>
            <w:noWrap/>
            <w:vAlign w:val="center"/>
            <w:hideMark/>
          </w:tcPr>
          <w:p w14:paraId="29E2FBE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22</w:t>
            </w:r>
          </w:p>
        </w:tc>
        <w:tc>
          <w:tcPr>
            <w:tcW w:w="894" w:type="dxa"/>
            <w:tcBorders>
              <w:top w:val="nil"/>
              <w:left w:val="nil"/>
              <w:bottom w:val="single" w:sz="4" w:space="0" w:color="auto"/>
              <w:right w:val="single" w:sz="4" w:space="0" w:color="auto"/>
            </w:tcBorders>
            <w:shd w:val="clear" w:color="auto" w:fill="auto"/>
            <w:noWrap/>
            <w:vAlign w:val="center"/>
            <w:hideMark/>
          </w:tcPr>
          <w:p w14:paraId="03E6E58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17.6</w:t>
            </w:r>
          </w:p>
        </w:tc>
        <w:tc>
          <w:tcPr>
            <w:tcW w:w="456" w:type="dxa"/>
            <w:tcBorders>
              <w:top w:val="nil"/>
              <w:left w:val="nil"/>
              <w:bottom w:val="single" w:sz="4" w:space="0" w:color="auto"/>
              <w:right w:val="single" w:sz="4" w:space="0" w:color="auto"/>
            </w:tcBorders>
            <w:shd w:val="clear" w:color="auto" w:fill="auto"/>
            <w:noWrap/>
            <w:vAlign w:val="center"/>
            <w:hideMark/>
          </w:tcPr>
          <w:p w14:paraId="4C0105C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w:t>
            </w:r>
          </w:p>
        </w:tc>
        <w:tc>
          <w:tcPr>
            <w:tcW w:w="714" w:type="dxa"/>
            <w:tcBorders>
              <w:top w:val="nil"/>
              <w:left w:val="nil"/>
              <w:bottom w:val="single" w:sz="4" w:space="0" w:color="auto"/>
              <w:right w:val="single" w:sz="4" w:space="0" w:color="auto"/>
            </w:tcBorders>
            <w:shd w:val="clear" w:color="auto" w:fill="auto"/>
            <w:noWrap/>
            <w:vAlign w:val="center"/>
            <w:hideMark/>
          </w:tcPr>
          <w:p w14:paraId="5E47559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8.0</w:t>
            </w:r>
          </w:p>
        </w:tc>
        <w:tc>
          <w:tcPr>
            <w:tcW w:w="456" w:type="dxa"/>
            <w:tcBorders>
              <w:top w:val="nil"/>
              <w:left w:val="nil"/>
              <w:bottom w:val="single" w:sz="4" w:space="0" w:color="auto"/>
              <w:right w:val="single" w:sz="4" w:space="0" w:color="auto"/>
            </w:tcBorders>
            <w:shd w:val="clear" w:color="auto" w:fill="auto"/>
            <w:noWrap/>
            <w:vAlign w:val="center"/>
            <w:hideMark/>
          </w:tcPr>
          <w:p w14:paraId="71AA974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387B804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0.78</w:t>
            </w:r>
          </w:p>
        </w:tc>
      </w:tr>
      <w:tr w:rsidR="0070719A" w:rsidRPr="0070719A" w14:paraId="0751C053"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1590D28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Density or Land use jam</w:t>
            </w:r>
          </w:p>
        </w:tc>
        <w:tc>
          <w:tcPr>
            <w:tcW w:w="456" w:type="dxa"/>
            <w:tcBorders>
              <w:top w:val="nil"/>
              <w:left w:val="nil"/>
              <w:bottom w:val="single" w:sz="4" w:space="0" w:color="auto"/>
              <w:right w:val="single" w:sz="4" w:space="0" w:color="auto"/>
            </w:tcBorders>
            <w:shd w:val="clear" w:color="auto" w:fill="auto"/>
            <w:noWrap/>
            <w:vAlign w:val="center"/>
            <w:hideMark/>
          </w:tcPr>
          <w:p w14:paraId="6FE830C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39A3DF3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5EB71F5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w:t>
            </w:r>
          </w:p>
        </w:tc>
        <w:tc>
          <w:tcPr>
            <w:tcW w:w="894" w:type="dxa"/>
            <w:tcBorders>
              <w:top w:val="nil"/>
              <w:left w:val="nil"/>
              <w:bottom w:val="single" w:sz="4" w:space="0" w:color="auto"/>
              <w:right w:val="single" w:sz="4" w:space="0" w:color="auto"/>
            </w:tcBorders>
            <w:shd w:val="clear" w:color="auto" w:fill="auto"/>
            <w:noWrap/>
            <w:vAlign w:val="center"/>
            <w:hideMark/>
          </w:tcPr>
          <w:p w14:paraId="3239343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1.6</w:t>
            </w:r>
          </w:p>
        </w:tc>
        <w:tc>
          <w:tcPr>
            <w:tcW w:w="456" w:type="dxa"/>
            <w:tcBorders>
              <w:top w:val="nil"/>
              <w:left w:val="nil"/>
              <w:bottom w:val="single" w:sz="4" w:space="0" w:color="auto"/>
              <w:right w:val="single" w:sz="4" w:space="0" w:color="auto"/>
            </w:tcBorders>
            <w:shd w:val="clear" w:color="auto" w:fill="auto"/>
            <w:noWrap/>
            <w:vAlign w:val="center"/>
            <w:hideMark/>
          </w:tcPr>
          <w:p w14:paraId="5794773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11</w:t>
            </w:r>
          </w:p>
        </w:tc>
        <w:tc>
          <w:tcPr>
            <w:tcW w:w="894" w:type="dxa"/>
            <w:tcBorders>
              <w:top w:val="nil"/>
              <w:left w:val="nil"/>
              <w:bottom w:val="single" w:sz="4" w:space="0" w:color="auto"/>
              <w:right w:val="single" w:sz="4" w:space="0" w:color="auto"/>
            </w:tcBorders>
            <w:shd w:val="clear" w:color="auto" w:fill="auto"/>
            <w:noWrap/>
            <w:vAlign w:val="center"/>
            <w:hideMark/>
          </w:tcPr>
          <w:p w14:paraId="75AD9DDD"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6.6</w:t>
            </w:r>
          </w:p>
        </w:tc>
        <w:tc>
          <w:tcPr>
            <w:tcW w:w="456" w:type="dxa"/>
            <w:tcBorders>
              <w:top w:val="nil"/>
              <w:left w:val="nil"/>
              <w:bottom w:val="single" w:sz="4" w:space="0" w:color="auto"/>
              <w:right w:val="single" w:sz="4" w:space="0" w:color="auto"/>
            </w:tcBorders>
            <w:shd w:val="clear" w:color="auto" w:fill="auto"/>
            <w:noWrap/>
            <w:vAlign w:val="center"/>
            <w:hideMark/>
          </w:tcPr>
          <w:p w14:paraId="208E2C4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19</w:t>
            </w:r>
          </w:p>
        </w:tc>
        <w:tc>
          <w:tcPr>
            <w:tcW w:w="894" w:type="dxa"/>
            <w:tcBorders>
              <w:top w:val="nil"/>
              <w:left w:val="nil"/>
              <w:bottom w:val="single" w:sz="4" w:space="0" w:color="auto"/>
              <w:right w:val="single" w:sz="4" w:space="0" w:color="auto"/>
            </w:tcBorders>
            <w:shd w:val="clear" w:color="auto" w:fill="auto"/>
            <w:noWrap/>
            <w:vAlign w:val="center"/>
            <w:hideMark/>
          </w:tcPr>
          <w:p w14:paraId="0945AFE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15.2</w:t>
            </w:r>
          </w:p>
        </w:tc>
        <w:tc>
          <w:tcPr>
            <w:tcW w:w="456" w:type="dxa"/>
            <w:tcBorders>
              <w:top w:val="nil"/>
              <w:left w:val="nil"/>
              <w:bottom w:val="single" w:sz="4" w:space="0" w:color="auto"/>
              <w:right w:val="single" w:sz="4" w:space="0" w:color="auto"/>
            </w:tcBorders>
            <w:shd w:val="clear" w:color="auto" w:fill="auto"/>
            <w:noWrap/>
            <w:vAlign w:val="center"/>
            <w:hideMark/>
          </w:tcPr>
          <w:p w14:paraId="51792FE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6</w:t>
            </w:r>
          </w:p>
        </w:tc>
        <w:tc>
          <w:tcPr>
            <w:tcW w:w="714" w:type="dxa"/>
            <w:tcBorders>
              <w:top w:val="nil"/>
              <w:left w:val="nil"/>
              <w:bottom w:val="single" w:sz="4" w:space="0" w:color="auto"/>
              <w:right w:val="single" w:sz="4" w:space="0" w:color="auto"/>
            </w:tcBorders>
            <w:shd w:val="clear" w:color="auto" w:fill="auto"/>
            <w:noWrap/>
            <w:vAlign w:val="center"/>
            <w:hideMark/>
          </w:tcPr>
          <w:p w14:paraId="312F1FE9"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6.0</w:t>
            </w:r>
          </w:p>
        </w:tc>
        <w:tc>
          <w:tcPr>
            <w:tcW w:w="456" w:type="dxa"/>
            <w:tcBorders>
              <w:top w:val="nil"/>
              <w:left w:val="nil"/>
              <w:bottom w:val="single" w:sz="4" w:space="0" w:color="auto"/>
              <w:right w:val="single" w:sz="4" w:space="0" w:color="auto"/>
            </w:tcBorders>
            <w:shd w:val="clear" w:color="auto" w:fill="auto"/>
            <w:noWrap/>
            <w:vAlign w:val="center"/>
            <w:hideMark/>
          </w:tcPr>
          <w:p w14:paraId="77E7FE9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1A1DE11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0.74</w:t>
            </w:r>
          </w:p>
        </w:tc>
      </w:tr>
      <w:tr w:rsidR="0070719A" w:rsidRPr="0070719A" w14:paraId="6DF6D080"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664BD8C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Parking Availability</w:t>
            </w:r>
          </w:p>
        </w:tc>
        <w:tc>
          <w:tcPr>
            <w:tcW w:w="456" w:type="dxa"/>
            <w:tcBorders>
              <w:top w:val="nil"/>
              <w:left w:val="nil"/>
              <w:bottom w:val="single" w:sz="4" w:space="0" w:color="auto"/>
              <w:right w:val="single" w:sz="4" w:space="0" w:color="auto"/>
            </w:tcBorders>
            <w:shd w:val="clear" w:color="auto" w:fill="auto"/>
            <w:noWrap/>
            <w:vAlign w:val="center"/>
            <w:hideMark/>
          </w:tcPr>
          <w:p w14:paraId="06C79BE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894" w:type="dxa"/>
            <w:tcBorders>
              <w:top w:val="nil"/>
              <w:left w:val="nil"/>
              <w:bottom w:val="single" w:sz="4" w:space="0" w:color="auto"/>
              <w:right w:val="single" w:sz="4" w:space="0" w:color="auto"/>
            </w:tcBorders>
            <w:shd w:val="clear" w:color="auto" w:fill="auto"/>
            <w:noWrap/>
            <w:vAlign w:val="center"/>
            <w:hideMark/>
          </w:tcPr>
          <w:p w14:paraId="32B5292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6AF8085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w:t>
            </w:r>
          </w:p>
        </w:tc>
        <w:tc>
          <w:tcPr>
            <w:tcW w:w="894" w:type="dxa"/>
            <w:tcBorders>
              <w:top w:val="nil"/>
              <w:left w:val="nil"/>
              <w:bottom w:val="single" w:sz="4" w:space="0" w:color="auto"/>
              <w:right w:val="single" w:sz="4" w:space="0" w:color="auto"/>
            </w:tcBorders>
            <w:shd w:val="clear" w:color="auto" w:fill="auto"/>
            <w:noWrap/>
            <w:vAlign w:val="center"/>
            <w:hideMark/>
          </w:tcPr>
          <w:p w14:paraId="4864EFA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w:t>
            </w:r>
          </w:p>
        </w:tc>
        <w:tc>
          <w:tcPr>
            <w:tcW w:w="456" w:type="dxa"/>
            <w:tcBorders>
              <w:top w:val="nil"/>
              <w:left w:val="nil"/>
              <w:bottom w:val="single" w:sz="4" w:space="0" w:color="auto"/>
              <w:right w:val="single" w:sz="4" w:space="0" w:color="auto"/>
            </w:tcBorders>
            <w:shd w:val="clear" w:color="auto" w:fill="auto"/>
            <w:noWrap/>
            <w:vAlign w:val="center"/>
            <w:hideMark/>
          </w:tcPr>
          <w:p w14:paraId="634A07C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w:t>
            </w:r>
          </w:p>
        </w:tc>
        <w:tc>
          <w:tcPr>
            <w:tcW w:w="894" w:type="dxa"/>
            <w:tcBorders>
              <w:top w:val="nil"/>
              <w:left w:val="nil"/>
              <w:bottom w:val="single" w:sz="4" w:space="0" w:color="auto"/>
              <w:right w:val="single" w:sz="4" w:space="0" w:color="auto"/>
            </w:tcBorders>
            <w:shd w:val="clear" w:color="auto" w:fill="auto"/>
            <w:noWrap/>
            <w:vAlign w:val="center"/>
            <w:hideMark/>
          </w:tcPr>
          <w:p w14:paraId="2A18FC5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1B946A8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14</w:t>
            </w:r>
          </w:p>
        </w:tc>
        <w:tc>
          <w:tcPr>
            <w:tcW w:w="894" w:type="dxa"/>
            <w:tcBorders>
              <w:top w:val="nil"/>
              <w:left w:val="nil"/>
              <w:bottom w:val="single" w:sz="4" w:space="0" w:color="auto"/>
              <w:right w:val="single" w:sz="4" w:space="0" w:color="auto"/>
            </w:tcBorders>
            <w:shd w:val="clear" w:color="auto" w:fill="auto"/>
            <w:noWrap/>
            <w:vAlign w:val="center"/>
            <w:hideMark/>
          </w:tcPr>
          <w:p w14:paraId="27C83C6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11.2</w:t>
            </w:r>
          </w:p>
        </w:tc>
        <w:tc>
          <w:tcPr>
            <w:tcW w:w="456" w:type="dxa"/>
            <w:tcBorders>
              <w:top w:val="nil"/>
              <w:left w:val="nil"/>
              <w:bottom w:val="single" w:sz="4" w:space="0" w:color="auto"/>
              <w:right w:val="single" w:sz="4" w:space="0" w:color="auto"/>
            </w:tcBorders>
            <w:shd w:val="clear" w:color="auto" w:fill="auto"/>
            <w:noWrap/>
            <w:vAlign w:val="center"/>
            <w:hideMark/>
          </w:tcPr>
          <w:p w14:paraId="47C1F018"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11</w:t>
            </w:r>
          </w:p>
        </w:tc>
        <w:tc>
          <w:tcPr>
            <w:tcW w:w="714" w:type="dxa"/>
            <w:tcBorders>
              <w:top w:val="nil"/>
              <w:left w:val="nil"/>
              <w:bottom w:val="single" w:sz="4" w:space="0" w:color="auto"/>
              <w:right w:val="single" w:sz="4" w:space="0" w:color="auto"/>
            </w:tcBorders>
            <w:shd w:val="clear" w:color="auto" w:fill="auto"/>
            <w:noWrap/>
            <w:vAlign w:val="center"/>
            <w:hideMark/>
          </w:tcPr>
          <w:p w14:paraId="762496C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11.0</w:t>
            </w:r>
          </w:p>
        </w:tc>
        <w:tc>
          <w:tcPr>
            <w:tcW w:w="456" w:type="dxa"/>
            <w:tcBorders>
              <w:top w:val="nil"/>
              <w:left w:val="nil"/>
              <w:bottom w:val="single" w:sz="4" w:space="0" w:color="auto"/>
              <w:right w:val="single" w:sz="4" w:space="0" w:color="auto"/>
            </w:tcBorders>
            <w:shd w:val="clear" w:color="auto" w:fill="auto"/>
            <w:noWrap/>
            <w:vAlign w:val="center"/>
            <w:hideMark/>
          </w:tcPr>
          <w:p w14:paraId="74B9CDE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171DD16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0.77</w:t>
            </w:r>
          </w:p>
        </w:tc>
      </w:tr>
      <w:tr w:rsidR="0070719A" w:rsidRPr="0070719A" w14:paraId="35253700"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30A9C34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Road Signals</w:t>
            </w:r>
          </w:p>
        </w:tc>
        <w:tc>
          <w:tcPr>
            <w:tcW w:w="456" w:type="dxa"/>
            <w:tcBorders>
              <w:top w:val="nil"/>
              <w:left w:val="nil"/>
              <w:bottom w:val="single" w:sz="4" w:space="0" w:color="auto"/>
              <w:right w:val="single" w:sz="4" w:space="0" w:color="auto"/>
            </w:tcBorders>
            <w:shd w:val="clear" w:color="auto" w:fill="auto"/>
            <w:noWrap/>
            <w:vAlign w:val="center"/>
            <w:hideMark/>
          </w:tcPr>
          <w:p w14:paraId="7BB5292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7</w:t>
            </w:r>
          </w:p>
        </w:tc>
        <w:tc>
          <w:tcPr>
            <w:tcW w:w="894" w:type="dxa"/>
            <w:tcBorders>
              <w:top w:val="nil"/>
              <w:left w:val="nil"/>
              <w:bottom w:val="single" w:sz="4" w:space="0" w:color="auto"/>
              <w:right w:val="single" w:sz="4" w:space="0" w:color="auto"/>
            </w:tcBorders>
            <w:shd w:val="clear" w:color="auto" w:fill="auto"/>
            <w:noWrap/>
            <w:vAlign w:val="center"/>
            <w:hideMark/>
          </w:tcPr>
          <w:p w14:paraId="6FF96788"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1.4</w:t>
            </w:r>
          </w:p>
        </w:tc>
        <w:tc>
          <w:tcPr>
            <w:tcW w:w="456" w:type="dxa"/>
            <w:tcBorders>
              <w:top w:val="nil"/>
              <w:left w:val="nil"/>
              <w:bottom w:val="single" w:sz="4" w:space="0" w:color="auto"/>
              <w:right w:val="single" w:sz="4" w:space="0" w:color="auto"/>
            </w:tcBorders>
            <w:shd w:val="clear" w:color="auto" w:fill="auto"/>
            <w:noWrap/>
            <w:vAlign w:val="center"/>
            <w:hideMark/>
          </w:tcPr>
          <w:p w14:paraId="4E05B1A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14</w:t>
            </w:r>
          </w:p>
        </w:tc>
        <w:tc>
          <w:tcPr>
            <w:tcW w:w="894" w:type="dxa"/>
            <w:tcBorders>
              <w:top w:val="nil"/>
              <w:left w:val="nil"/>
              <w:bottom w:val="single" w:sz="4" w:space="0" w:color="auto"/>
              <w:right w:val="single" w:sz="4" w:space="0" w:color="auto"/>
            </w:tcBorders>
            <w:shd w:val="clear" w:color="auto" w:fill="auto"/>
            <w:noWrap/>
            <w:vAlign w:val="center"/>
            <w:hideMark/>
          </w:tcPr>
          <w:p w14:paraId="4B7C7CF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5.6</w:t>
            </w:r>
          </w:p>
        </w:tc>
        <w:tc>
          <w:tcPr>
            <w:tcW w:w="456" w:type="dxa"/>
            <w:tcBorders>
              <w:top w:val="nil"/>
              <w:left w:val="nil"/>
              <w:bottom w:val="single" w:sz="4" w:space="0" w:color="auto"/>
              <w:right w:val="single" w:sz="4" w:space="0" w:color="auto"/>
            </w:tcBorders>
            <w:shd w:val="clear" w:color="auto" w:fill="auto"/>
            <w:noWrap/>
            <w:vAlign w:val="center"/>
            <w:hideMark/>
          </w:tcPr>
          <w:p w14:paraId="01D35698"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13</w:t>
            </w:r>
          </w:p>
        </w:tc>
        <w:tc>
          <w:tcPr>
            <w:tcW w:w="894" w:type="dxa"/>
            <w:tcBorders>
              <w:top w:val="nil"/>
              <w:left w:val="nil"/>
              <w:bottom w:val="single" w:sz="4" w:space="0" w:color="auto"/>
              <w:right w:val="single" w:sz="4" w:space="0" w:color="auto"/>
            </w:tcBorders>
            <w:shd w:val="clear" w:color="auto" w:fill="auto"/>
            <w:noWrap/>
            <w:vAlign w:val="center"/>
            <w:hideMark/>
          </w:tcPr>
          <w:p w14:paraId="23ADBB8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7.8</w:t>
            </w:r>
          </w:p>
        </w:tc>
        <w:tc>
          <w:tcPr>
            <w:tcW w:w="456" w:type="dxa"/>
            <w:tcBorders>
              <w:top w:val="nil"/>
              <w:left w:val="nil"/>
              <w:bottom w:val="single" w:sz="4" w:space="0" w:color="auto"/>
              <w:right w:val="single" w:sz="4" w:space="0" w:color="auto"/>
            </w:tcBorders>
            <w:shd w:val="clear" w:color="auto" w:fill="auto"/>
            <w:noWrap/>
            <w:vAlign w:val="center"/>
            <w:hideMark/>
          </w:tcPr>
          <w:p w14:paraId="5B00916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6</w:t>
            </w:r>
          </w:p>
        </w:tc>
        <w:tc>
          <w:tcPr>
            <w:tcW w:w="894" w:type="dxa"/>
            <w:tcBorders>
              <w:top w:val="nil"/>
              <w:left w:val="nil"/>
              <w:bottom w:val="single" w:sz="4" w:space="0" w:color="auto"/>
              <w:right w:val="single" w:sz="4" w:space="0" w:color="auto"/>
            </w:tcBorders>
            <w:shd w:val="clear" w:color="auto" w:fill="auto"/>
            <w:noWrap/>
            <w:vAlign w:val="center"/>
            <w:hideMark/>
          </w:tcPr>
          <w:p w14:paraId="3FD7C97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4.8</w:t>
            </w:r>
          </w:p>
        </w:tc>
        <w:tc>
          <w:tcPr>
            <w:tcW w:w="456" w:type="dxa"/>
            <w:tcBorders>
              <w:top w:val="nil"/>
              <w:left w:val="nil"/>
              <w:bottom w:val="single" w:sz="4" w:space="0" w:color="auto"/>
              <w:right w:val="single" w:sz="4" w:space="0" w:color="auto"/>
            </w:tcBorders>
            <w:shd w:val="clear" w:color="auto" w:fill="auto"/>
            <w:noWrap/>
            <w:vAlign w:val="center"/>
            <w:hideMark/>
          </w:tcPr>
          <w:p w14:paraId="5459471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714" w:type="dxa"/>
            <w:tcBorders>
              <w:top w:val="nil"/>
              <w:left w:val="nil"/>
              <w:bottom w:val="single" w:sz="4" w:space="0" w:color="auto"/>
              <w:right w:val="single" w:sz="4" w:space="0" w:color="auto"/>
            </w:tcBorders>
            <w:shd w:val="clear" w:color="auto" w:fill="auto"/>
            <w:noWrap/>
            <w:vAlign w:val="center"/>
            <w:hideMark/>
          </w:tcPr>
          <w:p w14:paraId="0008AA7A"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6780C67C"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524B7DC8"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0.49</w:t>
            </w:r>
          </w:p>
        </w:tc>
      </w:tr>
      <w:tr w:rsidR="0070719A" w:rsidRPr="0070719A" w14:paraId="454742AD"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6FBBD09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Sitting Areas</w:t>
            </w:r>
          </w:p>
        </w:tc>
        <w:tc>
          <w:tcPr>
            <w:tcW w:w="456" w:type="dxa"/>
            <w:tcBorders>
              <w:top w:val="nil"/>
              <w:left w:val="nil"/>
              <w:bottom w:val="single" w:sz="4" w:space="0" w:color="auto"/>
              <w:right w:val="single" w:sz="4" w:space="0" w:color="auto"/>
            </w:tcBorders>
            <w:shd w:val="clear" w:color="auto" w:fill="auto"/>
            <w:noWrap/>
            <w:vAlign w:val="center"/>
            <w:hideMark/>
          </w:tcPr>
          <w:p w14:paraId="133D352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11</w:t>
            </w:r>
          </w:p>
        </w:tc>
        <w:tc>
          <w:tcPr>
            <w:tcW w:w="894" w:type="dxa"/>
            <w:tcBorders>
              <w:top w:val="nil"/>
              <w:left w:val="nil"/>
              <w:bottom w:val="single" w:sz="4" w:space="0" w:color="auto"/>
              <w:right w:val="single" w:sz="4" w:space="0" w:color="auto"/>
            </w:tcBorders>
            <w:shd w:val="clear" w:color="auto" w:fill="auto"/>
            <w:noWrap/>
            <w:vAlign w:val="center"/>
            <w:hideMark/>
          </w:tcPr>
          <w:p w14:paraId="2E2CD0F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2.2</w:t>
            </w:r>
          </w:p>
        </w:tc>
        <w:tc>
          <w:tcPr>
            <w:tcW w:w="456" w:type="dxa"/>
            <w:tcBorders>
              <w:top w:val="nil"/>
              <w:left w:val="nil"/>
              <w:bottom w:val="single" w:sz="4" w:space="0" w:color="auto"/>
              <w:right w:val="single" w:sz="4" w:space="0" w:color="auto"/>
            </w:tcBorders>
            <w:shd w:val="clear" w:color="auto" w:fill="auto"/>
            <w:noWrap/>
            <w:vAlign w:val="center"/>
            <w:hideMark/>
          </w:tcPr>
          <w:p w14:paraId="085A601E"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14</w:t>
            </w:r>
          </w:p>
        </w:tc>
        <w:tc>
          <w:tcPr>
            <w:tcW w:w="894" w:type="dxa"/>
            <w:tcBorders>
              <w:top w:val="nil"/>
              <w:left w:val="nil"/>
              <w:bottom w:val="single" w:sz="4" w:space="0" w:color="auto"/>
              <w:right w:val="single" w:sz="4" w:space="0" w:color="auto"/>
            </w:tcBorders>
            <w:shd w:val="clear" w:color="auto" w:fill="auto"/>
            <w:noWrap/>
            <w:vAlign w:val="center"/>
            <w:hideMark/>
          </w:tcPr>
          <w:p w14:paraId="0E26091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5.6</w:t>
            </w:r>
          </w:p>
        </w:tc>
        <w:tc>
          <w:tcPr>
            <w:tcW w:w="456" w:type="dxa"/>
            <w:tcBorders>
              <w:top w:val="nil"/>
              <w:left w:val="nil"/>
              <w:bottom w:val="single" w:sz="4" w:space="0" w:color="auto"/>
              <w:right w:val="single" w:sz="4" w:space="0" w:color="auto"/>
            </w:tcBorders>
            <w:shd w:val="clear" w:color="auto" w:fill="auto"/>
            <w:noWrap/>
            <w:vAlign w:val="center"/>
            <w:hideMark/>
          </w:tcPr>
          <w:p w14:paraId="64374E9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12</w:t>
            </w:r>
          </w:p>
        </w:tc>
        <w:tc>
          <w:tcPr>
            <w:tcW w:w="894" w:type="dxa"/>
            <w:tcBorders>
              <w:top w:val="nil"/>
              <w:left w:val="nil"/>
              <w:bottom w:val="single" w:sz="4" w:space="0" w:color="auto"/>
              <w:right w:val="single" w:sz="4" w:space="0" w:color="auto"/>
            </w:tcBorders>
            <w:shd w:val="clear" w:color="auto" w:fill="auto"/>
            <w:noWrap/>
            <w:vAlign w:val="center"/>
            <w:hideMark/>
          </w:tcPr>
          <w:p w14:paraId="38CE8FC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676FBE54"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3</w:t>
            </w:r>
          </w:p>
        </w:tc>
        <w:tc>
          <w:tcPr>
            <w:tcW w:w="894" w:type="dxa"/>
            <w:tcBorders>
              <w:top w:val="nil"/>
              <w:left w:val="nil"/>
              <w:bottom w:val="single" w:sz="4" w:space="0" w:color="auto"/>
              <w:right w:val="single" w:sz="4" w:space="0" w:color="auto"/>
            </w:tcBorders>
            <w:shd w:val="clear" w:color="auto" w:fill="auto"/>
            <w:noWrap/>
            <w:vAlign w:val="center"/>
            <w:hideMark/>
          </w:tcPr>
          <w:p w14:paraId="44E59D5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2.4</w:t>
            </w:r>
          </w:p>
        </w:tc>
        <w:tc>
          <w:tcPr>
            <w:tcW w:w="456" w:type="dxa"/>
            <w:tcBorders>
              <w:top w:val="nil"/>
              <w:left w:val="nil"/>
              <w:bottom w:val="single" w:sz="4" w:space="0" w:color="auto"/>
              <w:right w:val="single" w:sz="4" w:space="0" w:color="auto"/>
            </w:tcBorders>
            <w:shd w:val="clear" w:color="auto" w:fill="auto"/>
            <w:noWrap/>
            <w:vAlign w:val="center"/>
            <w:hideMark/>
          </w:tcPr>
          <w:p w14:paraId="37D10F7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714" w:type="dxa"/>
            <w:tcBorders>
              <w:top w:val="nil"/>
              <w:left w:val="nil"/>
              <w:bottom w:val="single" w:sz="4" w:space="0" w:color="auto"/>
              <w:right w:val="single" w:sz="4" w:space="0" w:color="auto"/>
            </w:tcBorders>
            <w:shd w:val="clear" w:color="auto" w:fill="auto"/>
            <w:noWrap/>
            <w:vAlign w:val="center"/>
            <w:hideMark/>
          </w:tcPr>
          <w:p w14:paraId="6A4BC077"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77238CD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29DE03D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0.44</w:t>
            </w:r>
          </w:p>
        </w:tc>
      </w:tr>
      <w:tr w:rsidR="0070719A" w:rsidRPr="0070719A" w14:paraId="01347168"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59D5B75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Public Toilets</w:t>
            </w:r>
          </w:p>
        </w:tc>
        <w:tc>
          <w:tcPr>
            <w:tcW w:w="456" w:type="dxa"/>
            <w:tcBorders>
              <w:top w:val="nil"/>
              <w:left w:val="nil"/>
              <w:bottom w:val="single" w:sz="4" w:space="0" w:color="auto"/>
              <w:right w:val="single" w:sz="4" w:space="0" w:color="auto"/>
            </w:tcBorders>
            <w:shd w:val="clear" w:color="auto" w:fill="auto"/>
            <w:noWrap/>
            <w:vAlign w:val="center"/>
            <w:hideMark/>
          </w:tcPr>
          <w:p w14:paraId="76E6A1C6"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10</w:t>
            </w:r>
          </w:p>
        </w:tc>
        <w:tc>
          <w:tcPr>
            <w:tcW w:w="894" w:type="dxa"/>
            <w:tcBorders>
              <w:top w:val="nil"/>
              <w:left w:val="nil"/>
              <w:bottom w:val="single" w:sz="4" w:space="0" w:color="auto"/>
              <w:right w:val="single" w:sz="4" w:space="0" w:color="auto"/>
            </w:tcBorders>
            <w:shd w:val="clear" w:color="auto" w:fill="auto"/>
            <w:noWrap/>
            <w:vAlign w:val="center"/>
            <w:hideMark/>
          </w:tcPr>
          <w:p w14:paraId="08D912B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2.0</w:t>
            </w:r>
          </w:p>
        </w:tc>
        <w:tc>
          <w:tcPr>
            <w:tcW w:w="456" w:type="dxa"/>
            <w:tcBorders>
              <w:top w:val="nil"/>
              <w:left w:val="nil"/>
              <w:bottom w:val="single" w:sz="4" w:space="0" w:color="auto"/>
              <w:right w:val="single" w:sz="4" w:space="0" w:color="auto"/>
            </w:tcBorders>
            <w:shd w:val="clear" w:color="auto" w:fill="auto"/>
            <w:noWrap/>
            <w:vAlign w:val="center"/>
            <w:hideMark/>
          </w:tcPr>
          <w:p w14:paraId="0AB055B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15</w:t>
            </w:r>
          </w:p>
        </w:tc>
        <w:tc>
          <w:tcPr>
            <w:tcW w:w="894" w:type="dxa"/>
            <w:tcBorders>
              <w:top w:val="nil"/>
              <w:left w:val="nil"/>
              <w:bottom w:val="single" w:sz="4" w:space="0" w:color="auto"/>
              <w:right w:val="single" w:sz="4" w:space="0" w:color="auto"/>
            </w:tcBorders>
            <w:shd w:val="clear" w:color="auto" w:fill="auto"/>
            <w:noWrap/>
            <w:vAlign w:val="center"/>
            <w:hideMark/>
          </w:tcPr>
          <w:p w14:paraId="29D4454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6.0</w:t>
            </w:r>
          </w:p>
        </w:tc>
        <w:tc>
          <w:tcPr>
            <w:tcW w:w="456" w:type="dxa"/>
            <w:tcBorders>
              <w:top w:val="nil"/>
              <w:left w:val="nil"/>
              <w:bottom w:val="single" w:sz="4" w:space="0" w:color="auto"/>
              <w:right w:val="single" w:sz="4" w:space="0" w:color="auto"/>
            </w:tcBorders>
            <w:shd w:val="clear" w:color="auto" w:fill="auto"/>
            <w:noWrap/>
            <w:vAlign w:val="center"/>
            <w:hideMark/>
          </w:tcPr>
          <w:p w14:paraId="4F71ECA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14</w:t>
            </w:r>
          </w:p>
        </w:tc>
        <w:tc>
          <w:tcPr>
            <w:tcW w:w="894" w:type="dxa"/>
            <w:tcBorders>
              <w:top w:val="nil"/>
              <w:left w:val="nil"/>
              <w:bottom w:val="single" w:sz="4" w:space="0" w:color="auto"/>
              <w:right w:val="single" w:sz="4" w:space="0" w:color="auto"/>
            </w:tcBorders>
            <w:shd w:val="clear" w:color="auto" w:fill="auto"/>
            <w:noWrap/>
            <w:vAlign w:val="center"/>
            <w:hideMark/>
          </w:tcPr>
          <w:p w14:paraId="6090062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8.4</w:t>
            </w:r>
          </w:p>
        </w:tc>
        <w:tc>
          <w:tcPr>
            <w:tcW w:w="456" w:type="dxa"/>
            <w:tcBorders>
              <w:top w:val="nil"/>
              <w:left w:val="nil"/>
              <w:bottom w:val="single" w:sz="4" w:space="0" w:color="auto"/>
              <w:right w:val="single" w:sz="4" w:space="0" w:color="auto"/>
            </w:tcBorders>
            <w:shd w:val="clear" w:color="auto" w:fill="auto"/>
            <w:noWrap/>
            <w:vAlign w:val="center"/>
            <w:hideMark/>
          </w:tcPr>
          <w:p w14:paraId="1047DC75"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1</w:t>
            </w:r>
          </w:p>
        </w:tc>
        <w:tc>
          <w:tcPr>
            <w:tcW w:w="894" w:type="dxa"/>
            <w:tcBorders>
              <w:top w:val="nil"/>
              <w:left w:val="nil"/>
              <w:bottom w:val="single" w:sz="4" w:space="0" w:color="auto"/>
              <w:right w:val="single" w:sz="4" w:space="0" w:color="auto"/>
            </w:tcBorders>
            <w:shd w:val="clear" w:color="auto" w:fill="auto"/>
            <w:noWrap/>
            <w:vAlign w:val="center"/>
            <w:hideMark/>
          </w:tcPr>
          <w:p w14:paraId="2FE13E6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0.8</w:t>
            </w:r>
          </w:p>
        </w:tc>
        <w:tc>
          <w:tcPr>
            <w:tcW w:w="456" w:type="dxa"/>
            <w:tcBorders>
              <w:top w:val="nil"/>
              <w:left w:val="nil"/>
              <w:bottom w:val="single" w:sz="4" w:space="0" w:color="auto"/>
              <w:right w:val="single" w:sz="4" w:space="0" w:color="auto"/>
            </w:tcBorders>
            <w:shd w:val="clear" w:color="auto" w:fill="auto"/>
            <w:noWrap/>
            <w:vAlign w:val="center"/>
            <w:hideMark/>
          </w:tcPr>
          <w:p w14:paraId="6F23132F"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w:t>
            </w:r>
          </w:p>
        </w:tc>
        <w:tc>
          <w:tcPr>
            <w:tcW w:w="714" w:type="dxa"/>
            <w:tcBorders>
              <w:top w:val="nil"/>
              <w:left w:val="nil"/>
              <w:bottom w:val="single" w:sz="4" w:space="0" w:color="auto"/>
              <w:right w:val="single" w:sz="4" w:space="0" w:color="auto"/>
            </w:tcBorders>
            <w:shd w:val="clear" w:color="auto" w:fill="auto"/>
            <w:noWrap/>
            <w:vAlign w:val="center"/>
            <w:hideMark/>
          </w:tcPr>
          <w:p w14:paraId="2FA3ED42"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3ED1C821"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40</w:t>
            </w:r>
          </w:p>
        </w:tc>
        <w:tc>
          <w:tcPr>
            <w:tcW w:w="714" w:type="dxa"/>
            <w:tcBorders>
              <w:top w:val="nil"/>
              <w:left w:val="nil"/>
              <w:bottom w:val="single" w:sz="4" w:space="0" w:color="auto"/>
              <w:right w:val="single" w:sz="4" w:space="0" w:color="auto"/>
            </w:tcBorders>
            <w:shd w:val="clear" w:color="auto" w:fill="auto"/>
            <w:noWrap/>
            <w:vAlign w:val="center"/>
            <w:hideMark/>
          </w:tcPr>
          <w:p w14:paraId="10F77AF3"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0.43</w:t>
            </w:r>
          </w:p>
        </w:tc>
      </w:tr>
      <w:tr w:rsidR="0070719A" w:rsidRPr="0070719A" w14:paraId="39448099" w14:textId="77777777" w:rsidTr="00C375F1">
        <w:trPr>
          <w:trHeight w:val="315"/>
        </w:trPr>
        <w:tc>
          <w:tcPr>
            <w:tcW w:w="2538" w:type="dxa"/>
            <w:tcBorders>
              <w:top w:val="nil"/>
              <w:left w:val="single" w:sz="4" w:space="0" w:color="auto"/>
              <w:bottom w:val="single" w:sz="4" w:space="0" w:color="auto"/>
              <w:right w:val="single" w:sz="4" w:space="0" w:color="auto"/>
            </w:tcBorders>
            <w:shd w:val="clear" w:color="auto" w:fill="auto"/>
            <w:noWrap/>
            <w:vAlign w:val="center"/>
            <w:hideMark/>
          </w:tcPr>
          <w:p w14:paraId="53EF4DF0"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Average Score</w:t>
            </w:r>
          </w:p>
        </w:tc>
        <w:tc>
          <w:tcPr>
            <w:tcW w:w="7026" w:type="dxa"/>
            <w:gridSpan w:val="11"/>
            <w:tcBorders>
              <w:top w:val="single" w:sz="4" w:space="0" w:color="auto"/>
              <w:left w:val="nil"/>
              <w:bottom w:val="single" w:sz="4" w:space="0" w:color="auto"/>
              <w:right w:val="single" w:sz="4" w:space="0" w:color="000000"/>
            </w:tcBorders>
            <w:shd w:val="clear" w:color="auto" w:fill="auto"/>
            <w:noWrap/>
            <w:vAlign w:val="center"/>
            <w:hideMark/>
          </w:tcPr>
          <w:p w14:paraId="1E8DE202" w14:textId="77777777" w:rsidR="0070719A" w:rsidRPr="0070719A" w:rsidRDefault="0070719A" w:rsidP="00A76E0E">
            <w:pPr>
              <w:spacing w:after="0" w:line="240" w:lineRule="auto"/>
              <w:jc w:val="center"/>
              <w:rPr>
                <w:rFonts w:eastAsia="Times New Roman" w:cs="Times New Roman"/>
                <w:color w:val="000000"/>
                <w:szCs w:val="24"/>
              </w:rPr>
            </w:pPr>
          </w:p>
        </w:tc>
        <w:tc>
          <w:tcPr>
            <w:tcW w:w="714" w:type="dxa"/>
            <w:tcBorders>
              <w:top w:val="nil"/>
              <w:left w:val="nil"/>
              <w:bottom w:val="single" w:sz="4" w:space="0" w:color="auto"/>
              <w:right w:val="single" w:sz="4" w:space="0" w:color="auto"/>
            </w:tcBorders>
            <w:shd w:val="clear" w:color="auto" w:fill="auto"/>
            <w:noWrap/>
            <w:vAlign w:val="center"/>
            <w:hideMark/>
          </w:tcPr>
          <w:p w14:paraId="4424224B" w14:textId="77777777" w:rsidR="0070719A" w:rsidRPr="0070719A" w:rsidRDefault="0070719A" w:rsidP="00A76E0E">
            <w:pPr>
              <w:spacing w:after="0" w:line="240" w:lineRule="auto"/>
              <w:jc w:val="center"/>
              <w:rPr>
                <w:rFonts w:eastAsia="Times New Roman" w:cs="Times New Roman"/>
                <w:color w:val="000000"/>
                <w:szCs w:val="24"/>
              </w:rPr>
            </w:pPr>
            <w:r w:rsidRPr="0070719A">
              <w:rPr>
                <w:rFonts w:eastAsia="Times New Roman" w:cs="Times New Roman"/>
                <w:color w:val="000000"/>
                <w:szCs w:val="24"/>
              </w:rPr>
              <w:t>0.69</w:t>
            </w:r>
          </w:p>
        </w:tc>
      </w:tr>
    </w:tbl>
    <w:p w14:paraId="14062FE6" w14:textId="77777777" w:rsidR="0065023F" w:rsidRPr="0065023F" w:rsidRDefault="0065023F" w:rsidP="0065023F">
      <w:pPr>
        <w:spacing w:line="240" w:lineRule="auto"/>
        <w:rPr>
          <w:sz w:val="4"/>
          <w:szCs w:val="2"/>
        </w:rPr>
      </w:pPr>
    </w:p>
    <w:p w14:paraId="4C683484" w14:textId="77777777" w:rsidR="0065023F" w:rsidRDefault="0065023F" w:rsidP="0065023F">
      <w:pPr>
        <w:spacing w:line="240" w:lineRule="auto"/>
      </w:pPr>
      <w:r>
        <w:t>Scale: 0.2 to 0.39 = very low/terrible, 0.4 to 0.59 = low/bad, 0.6 to 0.79 = high/good, above 0.8 = very high/excellent.</w:t>
      </w:r>
    </w:p>
    <w:p w14:paraId="54B37B00" w14:textId="77777777" w:rsidR="0065023F" w:rsidRDefault="0065023F" w:rsidP="0065023F">
      <w:pPr>
        <w:spacing w:line="240" w:lineRule="auto"/>
      </w:pPr>
      <w:r>
        <w:t>Where,</w:t>
      </w:r>
    </w:p>
    <w:p w14:paraId="0482A10B" w14:textId="77777777" w:rsidR="0065023F" w:rsidRDefault="0065023F" w:rsidP="0065023F">
      <w:pPr>
        <w:spacing w:line="240" w:lineRule="auto"/>
      </w:pPr>
      <w:r>
        <w:t>n = number of responses</w:t>
      </w:r>
    </w:p>
    <w:p w14:paraId="2268E802" w14:textId="77777777" w:rsidR="00B52D43" w:rsidRPr="0060091A" w:rsidRDefault="00B52D43" w:rsidP="00B52D43">
      <w:pPr>
        <w:rPr>
          <w:color w:val="000000" w:themeColor="text1"/>
        </w:rPr>
      </w:pPr>
      <w:r>
        <w:rPr>
          <w:color w:val="000000" w:themeColor="text1"/>
        </w:rPr>
        <w:t xml:space="preserve">Net = </w:t>
      </w:r>
      <m:oMath>
        <m:f>
          <m:fPr>
            <m:ctrlPr>
              <w:rPr>
                <w:rFonts w:ascii="Cambria Math" w:hAnsi="Cambria Math" w:cs="Times New Roman"/>
                <w:i/>
                <w:color w:val="000000" w:themeColor="text1"/>
              </w:rPr>
            </m:ctrlPr>
          </m:fPr>
          <m:num>
            <m:r>
              <m:rPr>
                <m:sty m:val="p"/>
              </m:rPr>
              <w:rPr>
                <w:rFonts w:ascii="Cambria Math" w:hAnsi="Cambria Math" w:cs="Times New Roman"/>
                <w:color w:val="000000" w:themeColor="text1"/>
              </w:rPr>
              <m:t xml:space="preserve">sum of weighted average index </m:t>
            </m:r>
          </m:num>
          <m:den>
            <m:r>
              <m:rPr>
                <m:sty m:val="p"/>
              </m:rPr>
              <w:rPr>
                <w:rFonts w:ascii="Cambria Math" w:hAnsi="Cambria Math" w:cs="Times New Roman"/>
                <w:color w:val="000000" w:themeColor="text1"/>
              </w:rPr>
              <m:t>total number of responses</m:t>
            </m:r>
          </m:den>
        </m:f>
      </m:oMath>
    </w:p>
    <w:p w14:paraId="2D99535E" w14:textId="77777777" w:rsidR="007B7ED8" w:rsidRDefault="007B7ED8" w:rsidP="005223B8"/>
    <w:p w14:paraId="5F444369" w14:textId="51CDE67C" w:rsidR="006B2878" w:rsidRDefault="006B2878" w:rsidP="00964379">
      <w:pPr>
        <w:spacing w:line="259" w:lineRule="auto"/>
        <w:jc w:val="left"/>
      </w:pPr>
    </w:p>
    <w:p w14:paraId="58DAF2FA" w14:textId="77777777" w:rsidR="000968DB" w:rsidRDefault="000968DB" w:rsidP="002016CE">
      <w:pPr>
        <w:pStyle w:val="Heading3"/>
        <w:numPr>
          <w:ilvl w:val="2"/>
          <w:numId w:val="8"/>
        </w:numPr>
      </w:pPr>
      <w:bookmarkStart w:id="73" w:name="_Toc20090190"/>
      <w:r>
        <w:t>Kareem Market A.I.T</w:t>
      </w:r>
      <w:bookmarkEnd w:id="73"/>
    </w:p>
    <w:p w14:paraId="62A846DF" w14:textId="77777777" w:rsidR="000968DB" w:rsidRDefault="000968DB" w:rsidP="000968DB">
      <w:r>
        <w:t xml:space="preserve">The analysis table of </w:t>
      </w:r>
      <w:r w:rsidRPr="000968DB">
        <w:t>Kareem Market A.I.T</w:t>
      </w:r>
      <w:r>
        <w:t xml:space="preserve"> is as follow:</w:t>
      </w:r>
    </w:p>
    <w:p w14:paraId="6CB3C1FC" w14:textId="35E79D67" w:rsidR="007B0753" w:rsidRDefault="007B0753" w:rsidP="007B0753">
      <w:pPr>
        <w:pStyle w:val="Caption"/>
        <w:keepNext/>
        <w:jc w:val="center"/>
      </w:pPr>
      <w:bookmarkStart w:id="74" w:name="_Toc17706258"/>
      <w:r>
        <w:t xml:space="preserve">Table </w:t>
      </w:r>
      <w:r w:rsidR="0002234F">
        <w:rPr>
          <w:noProof/>
        </w:rPr>
        <w:fldChar w:fldCharType="begin"/>
      </w:r>
      <w:r w:rsidR="0002234F">
        <w:rPr>
          <w:noProof/>
        </w:rPr>
        <w:instrText xml:space="preserve"> SEQ Table \* ARABIC </w:instrText>
      </w:r>
      <w:r w:rsidR="0002234F">
        <w:rPr>
          <w:noProof/>
        </w:rPr>
        <w:fldChar w:fldCharType="separate"/>
      </w:r>
      <w:r w:rsidR="00E05720">
        <w:rPr>
          <w:noProof/>
        </w:rPr>
        <w:t>8</w:t>
      </w:r>
      <w:r w:rsidR="0002234F">
        <w:rPr>
          <w:noProof/>
        </w:rPr>
        <w:fldChar w:fldCharType="end"/>
      </w:r>
      <w:r>
        <w:t>: Kareem Market A.I.T</w:t>
      </w:r>
      <w:r w:rsidR="00FD78A0">
        <w:t xml:space="preserve"> Analysis</w:t>
      </w:r>
      <w:bookmarkEnd w:id="74"/>
    </w:p>
    <w:tbl>
      <w:tblPr>
        <w:tblpPr w:leftFromText="180" w:rightFromText="180" w:vertAnchor="text" w:horzAnchor="margin" w:tblpY="98"/>
        <w:tblW w:w="10568" w:type="dxa"/>
        <w:tblLook w:val="04A0" w:firstRow="1" w:lastRow="0" w:firstColumn="1" w:lastColumn="0" w:noHBand="0" w:noVBand="1"/>
      </w:tblPr>
      <w:tblGrid>
        <w:gridCol w:w="2358"/>
        <w:gridCol w:w="456"/>
        <w:gridCol w:w="984"/>
        <w:gridCol w:w="456"/>
        <w:gridCol w:w="984"/>
        <w:gridCol w:w="456"/>
        <w:gridCol w:w="984"/>
        <w:gridCol w:w="456"/>
        <w:gridCol w:w="984"/>
        <w:gridCol w:w="456"/>
        <w:gridCol w:w="775"/>
        <w:gridCol w:w="456"/>
        <w:gridCol w:w="763"/>
      </w:tblGrid>
      <w:tr w:rsidR="008D4F03" w:rsidRPr="00B4396C" w14:paraId="102C79F5" w14:textId="77777777" w:rsidTr="008D4F03">
        <w:trPr>
          <w:trHeight w:val="330"/>
        </w:trPr>
        <w:tc>
          <w:tcPr>
            <w:tcW w:w="10568" w:type="dxa"/>
            <w:gridSpan w:val="1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25CCB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Kareem Market A.I.T</w:t>
            </w:r>
          </w:p>
        </w:tc>
      </w:tr>
      <w:tr w:rsidR="008D4F03" w:rsidRPr="00B4396C" w14:paraId="2BB7EABD" w14:textId="77777777" w:rsidTr="008D4F03">
        <w:trPr>
          <w:trHeight w:val="330"/>
        </w:trPr>
        <w:tc>
          <w:tcPr>
            <w:tcW w:w="235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4F52D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Factors</w:t>
            </w:r>
          </w:p>
        </w:tc>
        <w:tc>
          <w:tcPr>
            <w:tcW w:w="1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F28F93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Terrible</w:t>
            </w:r>
          </w:p>
        </w:tc>
        <w:tc>
          <w:tcPr>
            <w:tcW w:w="1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1ED6BE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Bad</w:t>
            </w:r>
          </w:p>
        </w:tc>
        <w:tc>
          <w:tcPr>
            <w:tcW w:w="1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C523EB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Tolerable</w:t>
            </w:r>
          </w:p>
        </w:tc>
        <w:tc>
          <w:tcPr>
            <w:tcW w:w="1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A3D91C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Good</w:t>
            </w:r>
          </w:p>
        </w:tc>
        <w:tc>
          <w:tcPr>
            <w:tcW w:w="1231" w:type="dxa"/>
            <w:gridSpan w:val="2"/>
            <w:tcBorders>
              <w:top w:val="single" w:sz="4" w:space="0" w:color="auto"/>
              <w:left w:val="nil"/>
              <w:bottom w:val="single" w:sz="4" w:space="0" w:color="auto"/>
              <w:right w:val="single" w:sz="4" w:space="0" w:color="auto"/>
            </w:tcBorders>
            <w:shd w:val="clear" w:color="auto" w:fill="auto"/>
            <w:noWrap/>
            <w:vAlign w:val="center"/>
            <w:hideMark/>
          </w:tcPr>
          <w:p w14:paraId="370D99A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Excellent</w:t>
            </w:r>
          </w:p>
        </w:tc>
        <w:tc>
          <w:tcPr>
            <w:tcW w:w="1219" w:type="dxa"/>
            <w:gridSpan w:val="2"/>
            <w:tcBorders>
              <w:top w:val="single" w:sz="4" w:space="0" w:color="auto"/>
              <w:left w:val="nil"/>
              <w:bottom w:val="single" w:sz="4" w:space="0" w:color="auto"/>
              <w:right w:val="single" w:sz="4" w:space="0" w:color="auto"/>
            </w:tcBorders>
            <w:shd w:val="clear" w:color="auto" w:fill="auto"/>
            <w:noWrap/>
            <w:vAlign w:val="center"/>
            <w:hideMark/>
          </w:tcPr>
          <w:p w14:paraId="1FCD8D7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Total</w:t>
            </w:r>
          </w:p>
        </w:tc>
      </w:tr>
      <w:tr w:rsidR="008D4F03" w:rsidRPr="00B4396C" w14:paraId="3BEF4ED5" w14:textId="77777777" w:rsidTr="008D4F03">
        <w:trPr>
          <w:trHeight w:val="330"/>
        </w:trPr>
        <w:tc>
          <w:tcPr>
            <w:tcW w:w="2358" w:type="dxa"/>
            <w:vMerge/>
            <w:tcBorders>
              <w:top w:val="nil"/>
              <w:left w:val="single" w:sz="4" w:space="0" w:color="auto"/>
              <w:bottom w:val="single" w:sz="4" w:space="0" w:color="auto"/>
              <w:right w:val="single" w:sz="4" w:space="0" w:color="auto"/>
            </w:tcBorders>
            <w:vAlign w:val="center"/>
            <w:hideMark/>
          </w:tcPr>
          <w:p w14:paraId="49B52176" w14:textId="77777777" w:rsidR="008D4F03" w:rsidRPr="00B4396C" w:rsidRDefault="008D4F03" w:rsidP="008D4F03">
            <w:pPr>
              <w:spacing w:after="0" w:line="240" w:lineRule="auto"/>
              <w:jc w:val="left"/>
              <w:rPr>
                <w:rFonts w:eastAsia="Times New Roman" w:cs="Times New Roman"/>
                <w:color w:val="000000"/>
                <w:szCs w:val="24"/>
              </w:rPr>
            </w:pPr>
          </w:p>
        </w:tc>
        <w:tc>
          <w:tcPr>
            <w:tcW w:w="456" w:type="dxa"/>
            <w:tcBorders>
              <w:top w:val="nil"/>
              <w:left w:val="nil"/>
              <w:bottom w:val="single" w:sz="4" w:space="0" w:color="auto"/>
              <w:right w:val="single" w:sz="4" w:space="0" w:color="auto"/>
            </w:tcBorders>
            <w:shd w:val="clear" w:color="auto" w:fill="auto"/>
            <w:noWrap/>
            <w:vAlign w:val="center"/>
            <w:hideMark/>
          </w:tcPr>
          <w:p w14:paraId="44D18CA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w:t>
            </w:r>
          </w:p>
        </w:tc>
        <w:tc>
          <w:tcPr>
            <w:tcW w:w="984" w:type="dxa"/>
            <w:tcBorders>
              <w:top w:val="nil"/>
              <w:left w:val="nil"/>
              <w:bottom w:val="single" w:sz="4" w:space="0" w:color="auto"/>
              <w:right w:val="single" w:sz="4" w:space="0" w:color="auto"/>
            </w:tcBorders>
            <w:shd w:val="clear" w:color="auto" w:fill="auto"/>
            <w:noWrap/>
            <w:vAlign w:val="center"/>
            <w:hideMark/>
          </w:tcPr>
          <w:p w14:paraId="360E966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 x 0.2</w:t>
            </w:r>
          </w:p>
        </w:tc>
        <w:tc>
          <w:tcPr>
            <w:tcW w:w="456" w:type="dxa"/>
            <w:tcBorders>
              <w:top w:val="nil"/>
              <w:left w:val="nil"/>
              <w:bottom w:val="single" w:sz="4" w:space="0" w:color="auto"/>
              <w:right w:val="single" w:sz="4" w:space="0" w:color="auto"/>
            </w:tcBorders>
            <w:shd w:val="clear" w:color="auto" w:fill="auto"/>
            <w:noWrap/>
            <w:vAlign w:val="center"/>
            <w:hideMark/>
          </w:tcPr>
          <w:p w14:paraId="68ACA0D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w:t>
            </w:r>
          </w:p>
        </w:tc>
        <w:tc>
          <w:tcPr>
            <w:tcW w:w="984" w:type="dxa"/>
            <w:tcBorders>
              <w:top w:val="nil"/>
              <w:left w:val="nil"/>
              <w:bottom w:val="single" w:sz="4" w:space="0" w:color="auto"/>
              <w:right w:val="single" w:sz="4" w:space="0" w:color="auto"/>
            </w:tcBorders>
            <w:shd w:val="clear" w:color="auto" w:fill="auto"/>
            <w:noWrap/>
            <w:vAlign w:val="center"/>
            <w:hideMark/>
          </w:tcPr>
          <w:p w14:paraId="41A262F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 x 0.4</w:t>
            </w:r>
          </w:p>
        </w:tc>
        <w:tc>
          <w:tcPr>
            <w:tcW w:w="456" w:type="dxa"/>
            <w:tcBorders>
              <w:top w:val="nil"/>
              <w:left w:val="nil"/>
              <w:bottom w:val="single" w:sz="4" w:space="0" w:color="auto"/>
              <w:right w:val="single" w:sz="4" w:space="0" w:color="auto"/>
            </w:tcBorders>
            <w:shd w:val="clear" w:color="auto" w:fill="auto"/>
            <w:noWrap/>
            <w:vAlign w:val="center"/>
            <w:hideMark/>
          </w:tcPr>
          <w:p w14:paraId="0DBC87C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w:t>
            </w:r>
          </w:p>
        </w:tc>
        <w:tc>
          <w:tcPr>
            <w:tcW w:w="984" w:type="dxa"/>
            <w:tcBorders>
              <w:top w:val="nil"/>
              <w:left w:val="nil"/>
              <w:bottom w:val="single" w:sz="4" w:space="0" w:color="auto"/>
              <w:right w:val="single" w:sz="4" w:space="0" w:color="auto"/>
            </w:tcBorders>
            <w:shd w:val="clear" w:color="auto" w:fill="auto"/>
            <w:noWrap/>
            <w:vAlign w:val="center"/>
            <w:hideMark/>
          </w:tcPr>
          <w:p w14:paraId="14B1F7D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 x 0.6</w:t>
            </w:r>
          </w:p>
        </w:tc>
        <w:tc>
          <w:tcPr>
            <w:tcW w:w="456" w:type="dxa"/>
            <w:tcBorders>
              <w:top w:val="nil"/>
              <w:left w:val="nil"/>
              <w:bottom w:val="single" w:sz="4" w:space="0" w:color="auto"/>
              <w:right w:val="single" w:sz="4" w:space="0" w:color="auto"/>
            </w:tcBorders>
            <w:shd w:val="clear" w:color="auto" w:fill="auto"/>
            <w:noWrap/>
            <w:vAlign w:val="center"/>
            <w:hideMark/>
          </w:tcPr>
          <w:p w14:paraId="0A7EF54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w:t>
            </w:r>
          </w:p>
        </w:tc>
        <w:tc>
          <w:tcPr>
            <w:tcW w:w="984" w:type="dxa"/>
            <w:tcBorders>
              <w:top w:val="nil"/>
              <w:left w:val="nil"/>
              <w:bottom w:val="single" w:sz="4" w:space="0" w:color="auto"/>
              <w:right w:val="single" w:sz="4" w:space="0" w:color="auto"/>
            </w:tcBorders>
            <w:shd w:val="clear" w:color="auto" w:fill="auto"/>
            <w:noWrap/>
            <w:vAlign w:val="center"/>
            <w:hideMark/>
          </w:tcPr>
          <w:p w14:paraId="4394D21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 x 0.8</w:t>
            </w:r>
          </w:p>
        </w:tc>
        <w:tc>
          <w:tcPr>
            <w:tcW w:w="456" w:type="dxa"/>
            <w:tcBorders>
              <w:top w:val="nil"/>
              <w:left w:val="nil"/>
              <w:bottom w:val="single" w:sz="4" w:space="0" w:color="auto"/>
              <w:right w:val="single" w:sz="4" w:space="0" w:color="auto"/>
            </w:tcBorders>
            <w:shd w:val="clear" w:color="auto" w:fill="auto"/>
            <w:noWrap/>
            <w:vAlign w:val="center"/>
            <w:hideMark/>
          </w:tcPr>
          <w:p w14:paraId="3F4D0E7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w:t>
            </w:r>
          </w:p>
        </w:tc>
        <w:tc>
          <w:tcPr>
            <w:tcW w:w="775" w:type="dxa"/>
            <w:tcBorders>
              <w:top w:val="nil"/>
              <w:left w:val="nil"/>
              <w:bottom w:val="single" w:sz="4" w:space="0" w:color="auto"/>
              <w:right w:val="single" w:sz="4" w:space="0" w:color="auto"/>
            </w:tcBorders>
            <w:shd w:val="clear" w:color="auto" w:fill="auto"/>
            <w:noWrap/>
            <w:vAlign w:val="center"/>
            <w:hideMark/>
          </w:tcPr>
          <w:p w14:paraId="0A305E4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 x 1</w:t>
            </w:r>
          </w:p>
        </w:tc>
        <w:tc>
          <w:tcPr>
            <w:tcW w:w="456" w:type="dxa"/>
            <w:tcBorders>
              <w:top w:val="nil"/>
              <w:left w:val="nil"/>
              <w:bottom w:val="single" w:sz="4" w:space="0" w:color="auto"/>
              <w:right w:val="single" w:sz="4" w:space="0" w:color="auto"/>
            </w:tcBorders>
            <w:shd w:val="clear" w:color="auto" w:fill="auto"/>
            <w:noWrap/>
            <w:vAlign w:val="center"/>
            <w:hideMark/>
          </w:tcPr>
          <w:p w14:paraId="7C9D46A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w:t>
            </w:r>
          </w:p>
        </w:tc>
        <w:tc>
          <w:tcPr>
            <w:tcW w:w="763" w:type="dxa"/>
            <w:tcBorders>
              <w:top w:val="nil"/>
              <w:left w:val="nil"/>
              <w:bottom w:val="single" w:sz="4" w:space="0" w:color="auto"/>
              <w:right w:val="single" w:sz="4" w:space="0" w:color="auto"/>
            </w:tcBorders>
            <w:shd w:val="clear" w:color="auto" w:fill="auto"/>
            <w:noWrap/>
            <w:vAlign w:val="center"/>
            <w:hideMark/>
          </w:tcPr>
          <w:p w14:paraId="38AC100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Net</w:t>
            </w:r>
          </w:p>
        </w:tc>
      </w:tr>
      <w:tr w:rsidR="008D4F03" w:rsidRPr="00B4396C" w14:paraId="294F4EA6"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66B0120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Accessibility</w:t>
            </w:r>
          </w:p>
        </w:tc>
        <w:tc>
          <w:tcPr>
            <w:tcW w:w="456" w:type="dxa"/>
            <w:tcBorders>
              <w:top w:val="nil"/>
              <w:left w:val="nil"/>
              <w:bottom w:val="single" w:sz="4" w:space="0" w:color="auto"/>
              <w:right w:val="single" w:sz="4" w:space="0" w:color="auto"/>
            </w:tcBorders>
            <w:shd w:val="clear" w:color="auto" w:fill="auto"/>
            <w:noWrap/>
            <w:vAlign w:val="center"/>
            <w:hideMark/>
          </w:tcPr>
          <w:p w14:paraId="0BAF74E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6525634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665EFAC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64C6950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3150225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18</w:t>
            </w:r>
          </w:p>
        </w:tc>
        <w:tc>
          <w:tcPr>
            <w:tcW w:w="984" w:type="dxa"/>
            <w:tcBorders>
              <w:top w:val="nil"/>
              <w:left w:val="nil"/>
              <w:bottom w:val="single" w:sz="4" w:space="0" w:color="auto"/>
              <w:right w:val="single" w:sz="4" w:space="0" w:color="auto"/>
            </w:tcBorders>
            <w:shd w:val="clear" w:color="auto" w:fill="auto"/>
            <w:noWrap/>
            <w:vAlign w:val="center"/>
            <w:hideMark/>
          </w:tcPr>
          <w:p w14:paraId="6A42DDB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10.8</w:t>
            </w:r>
          </w:p>
        </w:tc>
        <w:tc>
          <w:tcPr>
            <w:tcW w:w="456" w:type="dxa"/>
            <w:tcBorders>
              <w:top w:val="nil"/>
              <w:left w:val="nil"/>
              <w:bottom w:val="single" w:sz="4" w:space="0" w:color="auto"/>
              <w:right w:val="single" w:sz="4" w:space="0" w:color="auto"/>
            </w:tcBorders>
            <w:shd w:val="clear" w:color="auto" w:fill="auto"/>
            <w:noWrap/>
            <w:vAlign w:val="center"/>
            <w:hideMark/>
          </w:tcPr>
          <w:p w14:paraId="22409B7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15</w:t>
            </w:r>
          </w:p>
        </w:tc>
        <w:tc>
          <w:tcPr>
            <w:tcW w:w="984" w:type="dxa"/>
            <w:tcBorders>
              <w:top w:val="nil"/>
              <w:left w:val="nil"/>
              <w:bottom w:val="single" w:sz="4" w:space="0" w:color="auto"/>
              <w:right w:val="single" w:sz="4" w:space="0" w:color="auto"/>
            </w:tcBorders>
            <w:shd w:val="clear" w:color="auto" w:fill="auto"/>
            <w:noWrap/>
            <w:vAlign w:val="center"/>
            <w:hideMark/>
          </w:tcPr>
          <w:p w14:paraId="2398B98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12.0</w:t>
            </w:r>
          </w:p>
        </w:tc>
        <w:tc>
          <w:tcPr>
            <w:tcW w:w="456" w:type="dxa"/>
            <w:tcBorders>
              <w:top w:val="nil"/>
              <w:left w:val="nil"/>
              <w:bottom w:val="single" w:sz="4" w:space="0" w:color="auto"/>
              <w:right w:val="single" w:sz="4" w:space="0" w:color="auto"/>
            </w:tcBorders>
            <w:shd w:val="clear" w:color="auto" w:fill="auto"/>
            <w:noWrap/>
            <w:vAlign w:val="center"/>
            <w:hideMark/>
          </w:tcPr>
          <w:p w14:paraId="3511A08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7</w:t>
            </w:r>
          </w:p>
        </w:tc>
        <w:tc>
          <w:tcPr>
            <w:tcW w:w="775" w:type="dxa"/>
            <w:tcBorders>
              <w:top w:val="nil"/>
              <w:left w:val="nil"/>
              <w:bottom w:val="single" w:sz="4" w:space="0" w:color="auto"/>
              <w:right w:val="single" w:sz="4" w:space="0" w:color="auto"/>
            </w:tcBorders>
            <w:shd w:val="clear" w:color="auto" w:fill="auto"/>
            <w:noWrap/>
            <w:vAlign w:val="center"/>
            <w:hideMark/>
          </w:tcPr>
          <w:p w14:paraId="0048D90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7.0</w:t>
            </w:r>
          </w:p>
        </w:tc>
        <w:tc>
          <w:tcPr>
            <w:tcW w:w="456" w:type="dxa"/>
            <w:tcBorders>
              <w:top w:val="nil"/>
              <w:left w:val="nil"/>
              <w:bottom w:val="single" w:sz="4" w:space="0" w:color="auto"/>
              <w:right w:val="single" w:sz="4" w:space="0" w:color="auto"/>
            </w:tcBorders>
            <w:shd w:val="clear" w:color="auto" w:fill="auto"/>
            <w:noWrap/>
            <w:vAlign w:val="center"/>
            <w:hideMark/>
          </w:tcPr>
          <w:p w14:paraId="05BB986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08D332C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0.75</w:t>
            </w:r>
          </w:p>
        </w:tc>
      </w:tr>
      <w:tr w:rsidR="008D4F03" w:rsidRPr="00B4396C" w14:paraId="67794BD2"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628907D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Permeability</w:t>
            </w:r>
          </w:p>
        </w:tc>
        <w:tc>
          <w:tcPr>
            <w:tcW w:w="456" w:type="dxa"/>
            <w:tcBorders>
              <w:top w:val="nil"/>
              <w:left w:val="nil"/>
              <w:bottom w:val="single" w:sz="4" w:space="0" w:color="auto"/>
              <w:right w:val="single" w:sz="4" w:space="0" w:color="auto"/>
            </w:tcBorders>
            <w:shd w:val="clear" w:color="auto" w:fill="auto"/>
            <w:noWrap/>
            <w:vAlign w:val="center"/>
            <w:hideMark/>
          </w:tcPr>
          <w:p w14:paraId="3DFF8B6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0F93D5F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358465F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334934B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1A770A0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14</w:t>
            </w:r>
          </w:p>
        </w:tc>
        <w:tc>
          <w:tcPr>
            <w:tcW w:w="984" w:type="dxa"/>
            <w:tcBorders>
              <w:top w:val="nil"/>
              <w:left w:val="nil"/>
              <w:bottom w:val="single" w:sz="4" w:space="0" w:color="auto"/>
              <w:right w:val="single" w:sz="4" w:space="0" w:color="auto"/>
            </w:tcBorders>
            <w:shd w:val="clear" w:color="auto" w:fill="auto"/>
            <w:noWrap/>
            <w:vAlign w:val="center"/>
            <w:hideMark/>
          </w:tcPr>
          <w:p w14:paraId="63C74F1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8.4</w:t>
            </w:r>
          </w:p>
        </w:tc>
        <w:tc>
          <w:tcPr>
            <w:tcW w:w="456" w:type="dxa"/>
            <w:tcBorders>
              <w:top w:val="nil"/>
              <w:left w:val="nil"/>
              <w:bottom w:val="single" w:sz="4" w:space="0" w:color="auto"/>
              <w:right w:val="single" w:sz="4" w:space="0" w:color="auto"/>
            </w:tcBorders>
            <w:shd w:val="clear" w:color="auto" w:fill="auto"/>
            <w:noWrap/>
            <w:vAlign w:val="center"/>
            <w:hideMark/>
          </w:tcPr>
          <w:p w14:paraId="7032A5F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21</w:t>
            </w:r>
          </w:p>
        </w:tc>
        <w:tc>
          <w:tcPr>
            <w:tcW w:w="984" w:type="dxa"/>
            <w:tcBorders>
              <w:top w:val="nil"/>
              <w:left w:val="nil"/>
              <w:bottom w:val="single" w:sz="4" w:space="0" w:color="auto"/>
              <w:right w:val="single" w:sz="4" w:space="0" w:color="auto"/>
            </w:tcBorders>
            <w:shd w:val="clear" w:color="auto" w:fill="auto"/>
            <w:noWrap/>
            <w:vAlign w:val="center"/>
            <w:hideMark/>
          </w:tcPr>
          <w:p w14:paraId="621692F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16.8</w:t>
            </w:r>
          </w:p>
        </w:tc>
        <w:tc>
          <w:tcPr>
            <w:tcW w:w="456" w:type="dxa"/>
            <w:tcBorders>
              <w:top w:val="nil"/>
              <w:left w:val="nil"/>
              <w:bottom w:val="single" w:sz="4" w:space="0" w:color="auto"/>
              <w:right w:val="single" w:sz="4" w:space="0" w:color="auto"/>
            </w:tcBorders>
            <w:shd w:val="clear" w:color="auto" w:fill="auto"/>
            <w:noWrap/>
            <w:vAlign w:val="center"/>
            <w:hideMark/>
          </w:tcPr>
          <w:p w14:paraId="171095C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5</w:t>
            </w:r>
          </w:p>
        </w:tc>
        <w:tc>
          <w:tcPr>
            <w:tcW w:w="775" w:type="dxa"/>
            <w:tcBorders>
              <w:top w:val="nil"/>
              <w:left w:val="nil"/>
              <w:bottom w:val="single" w:sz="4" w:space="0" w:color="auto"/>
              <w:right w:val="single" w:sz="4" w:space="0" w:color="auto"/>
            </w:tcBorders>
            <w:shd w:val="clear" w:color="auto" w:fill="auto"/>
            <w:noWrap/>
            <w:vAlign w:val="center"/>
            <w:hideMark/>
          </w:tcPr>
          <w:p w14:paraId="724DAAE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5.0</w:t>
            </w:r>
          </w:p>
        </w:tc>
        <w:tc>
          <w:tcPr>
            <w:tcW w:w="456" w:type="dxa"/>
            <w:tcBorders>
              <w:top w:val="nil"/>
              <w:left w:val="nil"/>
              <w:bottom w:val="single" w:sz="4" w:space="0" w:color="auto"/>
              <w:right w:val="single" w:sz="4" w:space="0" w:color="auto"/>
            </w:tcBorders>
            <w:shd w:val="clear" w:color="auto" w:fill="auto"/>
            <w:noWrap/>
            <w:vAlign w:val="center"/>
            <w:hideMark/>
          </w:tcPr>
          <w:p w14:paraId="28A377E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223BB41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0.76</w:t>
            </w:r>
          </w:p>
        </w:tc>
      </w:tr>
      <w:tr w:rsidR="008D4F03" w:rsidRPr="00B4396C" w14:paraId="3E991CAB"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335E933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Diversity (both land use &amp; building)</w:t>
            </w:r>
          </w:p>
        </w:tc>
        <w:tc>
          <w:tcPr>
            <w:tcW w:w="456" w:type="dxa"/>
            <w:tcBorders>
              <w:top w:val="nil"/>
              <w:left w:val="nil"/>
              <w:bottom w:val="single" w:sz="4" w:space="0" w:color="auto"/>
              <w:right w:val="single" w:sz="4" w:space="0" w:color="auto"/>
            </w:tcBorders>
            <w:shd w:val="clear" w:color="auto" w:fill="auto"/>
            <w:noWrap/>
            <w:vAlign w:val="center"/>
            <w:hideMark/>
          </w:tcPr>
          <w:p w14:paraId="4E42ED0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788C71B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3EF39EE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w:t>
            </w:r>
          </w:p>
        </w:tc>
        <w:tc>
          <w:tcPr>
            <w:tcW w:w="984" w:type="dxa"/>
            <w:tcBorders>
              <w:top w:val="nil"/>
              <w:left w:val="nil"/>
              <w:bottom w:val="single" w:sz="4" w:space="0" w:color="auto"/>
              <w:right w:val="single" w:sz="4" w:space="0" w:color="auto"/>
            </w:tcBorders>
            <w:shd w:val="clear" w:color="auto" w:fill="auto"/>
            <w:noWrap/>
            <w:vAlign w:val="center"/>
            <w:hideMark/>
          </w:tcPr>
          <w:p w14:paraId="23249FF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0.4</w:t>
            </w:r>
          </w:p>
        </w:tc>
        <w:tc>
          <w:tcPr>
            <w:tcW w:w="456" w:type="dxa"/>
            <w:tcBorders>
              <w:top w:val="nil"/>
              <w:left w:val="nil"/>
              <w:bottom w:val="single" w:sz="4" w:space="0" w:color="auto"/>
              <w:right w:val="single" w:sz="4" w:space="0" w:color="auto"/>
            </w:tcBorders>
            <w:shd w:val="clear" w:color="auto" w:fill="auto"/>
            <w:noWrap/>
            <w:vAlign w:val="center"/>
            <w:hideMark/>
          </w:tcPr>
          <w:p w14:paraId="4F19DDE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10</w:t>
            </w:r>
          </w:p>
        </w:tc>
        <w:tc>
          <w:tcPr>
            <w:tcW w:w="984" w:type="dxa"/>
            <w:tcBorders>
              <w:top w:val="nil"/>
              <w:left w:val="nil"/>
              <w:bottom w:val="single" w:sz="4" w:space="0" w:color="auto"/>
              <w:right w:val="single" w:sz="4" w:space="0" w:color="auto"/>
            </w:tcBorders>
            <w:shd w:val="clear" w:color="auto" w:fill="auto"/>
            <w:noWrap/>
            <w:vAlign w:val="center"/>
            <w:hideMark/>
          </w:tcPr>
          <w:p w14:paraId="2E6408C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6.0</w:t>
            </w:r>
          </w:p>
        </w:tc>
        <w:tc>
          <w:tcPr>
            <w:tcW w:w="456" w:type="dxa"/>
            <w:tcBorders>
              <w:top w:val="nil"/>
              <w:left w:val="nil"/>
              <w:bottom w:val="single" w:sz="4" w:space="0" w:color="auto"/>
              <w:right w:val="single" w:sz="4" w:space="0" w:color="auto"/>
            </w:tcBorders>
            <w:shd w:val="clear" w:color="auto" w:fill="auto"/>
            <w:noWrap/>
            <w:vAlign w:val="center"/>
            <w:hideMark/>
          </w:tcPr>
          <w:p w14:paraId="4EB22DF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29</w:t>
            </w:r>
          </w:p>
        </w:tc>
        <w:tc>
          <w:tcPr>
            <w:tcW w:w="984" w:type="dxa"/>
            <w:tcBorders>
              <w:top w:val="nil"/>
              <w:left w:val="nil"/>
              <w:bottom w:val="single" w:sz="4" w:space="0" w:color="auto"/>
              <w:right w:val="single" w:sz="4" w:space="0" w:color="auto"/>
            </w:tcBorders>
            <w:shd w:val="clear" w:color="auto" w:fill="auto"/>
            <w:noWrap/>
            <w:vAlign w:val="center"/>
            <w:hideMark/>
          </w:tcPr>
          <w:p w14:paraId="249A048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23.2</w:t>
            </w:r>
          </w:p>
        </w:tc>
        <w:tc>
          <w:tcPr>
            <w:tcW w:w="456" w:type="dxa"/>
            <w:tcBorders>
              <w:top w:val="nil"/>
              <w:left w:val="nil"/>
              <w:bottom w:val="single" w:sz="4" w:space="0" w:color="auto"/>
              <w:right w:val="single" w:sz="4" w:space="0" w:color="auto"/>
            </w:tcBorders>
            <w:shd w:val="clear" w:color="auto" w:fill="auto"/>
            <w:noWrap/>
            <w:vAlign w:val="center"/>
            <w:hideMark/>
          </w:tcPr>
          <w:p w14:paraId="43AC271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775" w:type="dxa"/>
            <w:tcBorders>
              <w:top w:val="nil"/>
              <w:left w:val="nil"/>
              <w:bottom w:val="single" w:sz="4" w:space="0" w:color="auto"/>
              <w:right w:val="single" w:sz="4" w:space="0" w:color="auto"/>
            </w:tcBorders>
            <w:shd w:val="clear" w:color="auto" w:fill="auto"/>
            <w:noWrap/>
            <w:vAlign w:val="center"/>
            <w:hideMark/>
          </w:tcPr>
          <w:p w14:paraId="3E64E08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3F07150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0DBD9F6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0.74</w:t>
            </w:r>
          </w:p>
        </w:tc>
      </w:tr>
      <w:tr w:rsidR="008D4F03" w:rsidRPr="00B4396C" w14:paraId="2E7CB687"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12ED955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Readability</w:t>
            </w:r>
          </w:p>
        </w:tc>
        <w:tc>
          <w:tcPr>
            <w:tcW w:w="456" w:type="dxa"/>
            <w:tcBorders>
              <w:top w:val="nil"/>
              <w:left w:val="nil"/>
              <w:bottom w:val="single" w:sz="4" w:space="0" w:color="auto"/>
              <w:right w:val="single" w:sz="4" w:space="0" w:color="auto"/>
            </w:tcBorders>
            <w:shd w:val="clear" w:color="auto" w:fill="auto"/>
            <w:noWrap/>
            <w:vAlign w:val="center"/>
            <w:hideMark/>
          </w:tcPr>
          <w:p w14:paraId="3F867CC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256CA54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540E1C6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w:t>
            </w:r>
          </w:p>
        </w:tc>
        <w:tc>
          <w:tcPr>
            <w:tcW w:w="984" w:type="dxa"/>
            <w:tcBorders>
              <w:top w:val="nil"/>
              <w:left w:val="nil"/>
              <w:bottom w:val="single" w:sz="4" w:space="0" w:color="auto"/>
              <w:right w:val="single" w:sz="4" w:space="0" w:color="auto"/>
            </w:tcBorders>
            <w:shd w:val="clear" w:color="auto" w:fill="auto"/>
            <w:noWrap/>
            <w:vAlign w:val="center"/>
            <w:hideMark/>
          </w:tcPr>
          <w:p w14:paraId="3C64029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0.4</w:t>
            </w:r>
          </w:p>
        </w:tc>
        <w:tc>
          <w:tcPr>
            <w:tcW w:w="456" w:type="dxa"/>
            <w:tcBorders>
              <w:top w:val="nil"/>
              <w:left w:val="nil"/>
              <w:bottom w:val="single" w:sz="4" w:space="0" w:color="auto"/>
              <w:right w:val="single" w:sz="4" w:space="0" w:color="auto"/>
            </w:tcBorders>
            <w:shd w:val="clear" w:color="auto" w:fill="auto"/>
            <w:noWrap/>
            <w:vAlign w:val="center"/>
            <w:hideMark/>
          </w:tcPr>
          <w:p w14:paraId="63C53C8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18</w:t>
            </w:r>
          </w:p>
        </w:tc>
        <w:tc>
          <w:tcPr>
            <w:tcW w:w="984" w:type="dxa"/>
            <w:tcBorders>
              <w:top w:val="nil"/>
              <w:left w:val="nil"/>
              <w:bottom w:val="single" w:sz="4" w:space="0" w:color="auto"/>
              <w:right w:val="single" w:sz="4" w:space="0" w:color="auto"/>
            </w:tcBorders>
            <w:shd w:val="clear" w:color="auto" w:fill="auto"/>
            <w:noWrap/>
            <w:vAlign w:val="center"/>
            <w:hideMark/>
          </w:tcPr>
          <w:p w14:paraId="20AF7AF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10.8</w:t>
            </w:r>
          </w:p>
        </w:tc>
        <w:tc>
          <w:tcPr>
            <w:tcW w:w="456" w:type="dxa"/>
            <w:tcBorders>
              <w:top w:val="nil"/>
              <w:left w:val="nil"/>
              <w:bottom w:val="single" w:sz="4" w:space="0" w:color="auto"/>
              <w:right w:val="single" w:sz="4" w:space="0" w:color="auto"/>
            </w:tcBorders>
            <w:shd w:val="clear" w:color="auto" w:fill="auto"/>
            <w:noWrap/>
            <w:vAlign w:val="center"/>
            <w:hideMark/>
          </w:tcPr>
          <w:p w14:paraId="070DBFA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17</w:t>
            </w:r>
          </w:p>
        </w:tc>
        <w:tc>
          <w:tcPr>
            <w:tcW w:w="984" w:type="dxa"/>
            <w:tcBorders>
              <w:top w:val="nil"/>
              <w:left w:val="nil"/>
              <w:bottom w:val="single" w:sz="4" w:space="0" w:color="auto"/>
              <w:right w:val="single" w:sz="4" w:space="0" w:color="auto"/>
            </w:tcBorders>
            <w:shd w:val="clear" w:color="auto" w:fill="auto"/>
            <w:noWrap/>
            <w:vAlign w:val="center"/>
            <w:hideMark/>
          </w:tcPr>
          <w:p w14:paraId="357E6D0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13.6</w:t>
            </w:r>
          </w:p>
        </w:tc>
        <w:tc>
          <w:tcPr>
            <w:tcW w:w="456" w:type="dxa"/>
            <w:tcBorders>
              <w:top w:val="nil"/>
              <w:left w:val="nil"/>
              <w:bottom w:val="single" w:sz="4" w:space="0" w:color="auto"/>
              <w:right w:val="single" w:sz="4" w:space="0" w:color="auto"/>
            </w:tcBorders>
            <w:shd w:val="clear" w:color="auto" w:fill="auto"/>
            <w:noWrap/>
            <w:vAlign w:val="center"/>
            <w:hideMark/>
          </w:tcPr>
          <w:p w14:paraId="4E291C4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w:t>
            </w:r>
          </w:p>
        </w:tc>
        <w:tc>
          <w:tcPr>
            <w:tcW w:w="775" w:type="dxa"/>
            <w:tcBorders>
              <w:top w:val="nil"/>
              <w:left w:val="nil"/>
              <w:bottom w:val="single" w:sz="4" w:space="0" w:color="auto"/>
              <w:right w:val="single" w:sz="4" w:space="0" w:color="auto"/>
            </w:tcBorders>
            <w:shd w:val="clear" w:color="auto" w:fill="auto"/>
            <w:noWrap/>
            <w:vAlign w:val="center"/>
            <w:hideMark/>
          </w:tcPr>
          <w:p w14:paraId="1A2DAF6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456" w:type="dxa"/>
            <w:tcBorders>
              <w:top w:val="nil"/>
              <w:left w:val="nil"/>
              <w:bottom w:val="single" w:sz="4" w:space="0" w:color="auto"/>
              <w:right w:val="single" w:sz="4" w:space="0" w:color="auto"/>
            </w:tcBorders>
            <w:shd w:val="clear" w:color="auto" w:fill="auto"/>
            <w:noWrap/>
            <w:vAlign w:val="center"/>
            <w:hideMark/>
          </w:tcPr>
          <w:p w14:paraId="65ADAD7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52E4CC4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0.72</w:t>
            </w:r>
          </w:p>
        </w:tc>
      </w:tr>
      <w:tr w:rsidR="008D4F03" w:rsidRPr="00B4396C" w14:paraId="402236A4"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0173158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Flexibility</w:t>
            </w:r>
          </w:p>
        </w:tc>
        <w:tc>
          <w:tcPr>
            <w:tcW w:w="456" w:type="dxa"/>
            <w:tcBorders>
              <w:top w:val="nil"/>
              <w:left w:val="nil"/>
              <w:bottom w:val="single" w:sz="4" w:space="0" w:color="auto"/>
              <w:right w:val="single" w:sz="4" w:space="0" w:color="auto"/>
            </w:tcBorders>
            <w:shd w:val="clear" w:color="auto" w:fill="auto"/>
            <w:noWrap/>
            <w:vAlign w:val="center"/>
            <w:hideMark/>
          </w:tcPr>
          <w:p w14:paraId="370D0C7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0AA4352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589905F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w:t>
            </w:r>
          </w:p>
        </w:tc>
        <w:tc>
          <w:tcPr>
            <w:tcW w:w="984" w:type="dxa"/>
            <w:tcBorders>
              <w:top w:val="nil"/>
              <w:left w:val="nil"/>
              <w:bottom w:val="single" w:sz="4" w:space="0" w:color="auto"/>
              <w:right w:val="single" w:sz="4" w:space="0" w:color="auto"/>
            </w:tcBorders>
            <w:shd w:val="clear" w:color="auto" w:fill="auto"/>
            <w:noWrap/>
            <w:vAlign w:val="center"/>
            <w:hideMark/>
          </w:tcPr>
          <w:p w14:paraId="0187CAC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w:t>
            </w:r>
          </w:p>
        </w:tc>
        <w:tc>
          <w:tcPr>
            <w:tcW w:w="456" w:type="dxa"/>
            <w:tcBorders>
              <w:top w:val="nil"/>
              <w:left w:val="nil"/>
              <w:bottom w:val="single" w:sz="4" w:space="0" w:color="auto"/>
              <w:right w:val="single" w:sz="4" w:space="0" w:color="auto"/>
            </w:tcBorders>
            <w:shd w:val="clear" w:color="auto" w:fill="auto"/>
            <w:noWrap/>
            <w:vAlign w:val="center"/>
            <w:hideMark/>
          </w:tcPr>
          <w:p w14:paraId="517ADE2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12</w:t>
            </w:r>
          </w:p>
        </w:tc>
        <w:tc>
          <w:tcPr>
            <w:tcW w:w="984" w:type="dxa"/>
            <w:tcBorders>
              <w:top w:val="nil"/>
              <w:left w:val="nil"/>
              <w:bottom w:val="single" w:sz="4" w:space="0" w:color="auto"/>
              <w:right w:val="single" w:sz="4" w:space="0" w:color="auto"/>
            </w:tcBorders>
            <w:shd w:val="clear" w:color="auto" w:fill="auto"/>
            <w:noWrap/>
            <w:vAlign w:val="center"/>
            <w:hideMark/>
          </w:tcPr>
          <w:p w14:paraId="71AA52C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2E37110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21</w:t>
            </w:r>
          </w:p>
        </w:tc>
        <w:tc>
          <w:tcPr>
            <w:tcW w:w="984" w:type="dxa"/>
            <w:tcBorders>
              <w:top w:val="nil"/>
              <w:left w:val="nil"/>
              <w:bottom w:val="single" w:sz="4" w:space="0" w:color="auto"/>
              <w:right w:val="single" w:sz="4" w:space="0" w:color="auto"/>
            </w:tcBorders>
            <w:shd w:val="clear" w:color="auto" w:fill="auto"/>
            <w:noWrap/>
            <w:vAlign w:val="center"/>
            <w:hideMark/>
          </w:tcPr>
          <w:p w14:paraId="11945CD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16.8</w:t>
            </w:r>
          </w:p>
        </w:tc>
        <w:tc>
          <w:tcPr>
            <w:tcW w:w="456" w:type="dxa"/>
            <w:tcBorders>
              <w:top w:val="nil"/>
              <w:left w:val="nil"/>
              <w:bottom w:val="single" w:sz="4" w:space="0" w:color="auto"/>
              <w:right w:val="single" w:sz="4" w:space="0" w:color="auto"/>
            </w:tcBorders>
            <w:shd w:val="clear" w:color="auto" w:fill="auto"/>
            <w:noWrap/>
            <w:vAlign w:val="center"/>
            <w:hideMark/>
          </w:tcPr>
          <w:p w14:paraId="03BB235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w:t>
            </w:r>
          </w:p>
        </w:tc>
        <w:tc>
          <w:tcPr>
            <w:tcW w:w="775" w:type="dxa"/>
            <w:tcBorders>
              <w:top w:val="nil"/>
              <w:left w:val="nil"/>
              <w:bottom w:val="single" w:sz="4" w:space="0" w:color="auto"/>
              <w:right w:val="single" w:sz="4" w:space="0" w:color="auto"/>
            </w:tcBorders>
            <w:shd w:val="clear" w:color="auto" w:fill="auto"/>
            <w:noWrap/>
            <w:vAlign w:val="center"/>
            <w:hideMark/>
          </w:tcPr>
          <w:p w14:paraId="3D46812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3.0</w:t>
            </w:r>
          </w:p>
        </w:tc>
        <w:tc>
          <w:tcPr>
            <w:tcW w:w="456" w:type="dxa"/>
            <w:tcBorders>
              <w:top w:val="nil"/>
              <w:left w:val="nil"/>
              <w:bottom w:val="single" w:sz="4" w:space="0" w:color="auto"/>
              <w:right w:val="single" w:sz="4" w:space="0" w:color="auto"/>
            </w:tcBorders>
            <w:shd w:val="clear" w:color="auto" w:fill="auto"/>
            <w:noWrap/>
            <w:vAlign w:val="center"/>
            <w:hideMark/>
          </w:tcPr>
          <w:p w14:paraId="54D5FE9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309430D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0.72</w:t>
            </w:r>
          </w:p>
        </w:tc>
      </w:tr>
      <w:tr w:rsidR="008D4F03" w:rsidRPr="00B4396C" w14:paraId="6AA2461C"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7B97148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Visual proportions</w:t>
            </w:r>
          </w:p>
        </w:tc>
        <w:tc>
          <w:tcPr>
            <w:tcW w:w="456" w:type="dxa"/>
            <w:tcBorders>
              <w:top w:val="nil"/>
              <w:left w:val="nil"/>
              <w:bottom w:val="single" w:sz="4" w:space="0" w:color="auto"/>
              <w:right w:val="single" w:sz="4" w:space="0" w:color="auto"/>
            </w:tcBorders>
            <w:shd w:val="clear" w:color="auto" w:fill="auto"/>
            <w:noWrap/>
            <w:vAlign w:val="center"/>
            <w:hideMark/>
          </w:tcPr>
          <w:p w14:paraId="6DFC89C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w:t>
            </w:r>
          </w:p>
        </w:tc>
        <w:tc>
          <w:tcPr>
            <w:tcW w:w="984" w:type="dxa"/>
            <w:tcBorders>
              <w:top w:val="nil"/>
              <w:left w:val="nil"/>
              <w:bottom w:val="single" w:sz="4" w:space="0" w:color="auto"/>
              <w:right w:val="single" w:sz="4" w:space="0" w:color="auto"/>
            </w:tcBorders>
            <w:shd w:val="clear" w:color="auto" w:fill="auto"/>
            <w:noWrap/>
            <w:vAlign w:val="center"/>
            <w:hideMark/>
          </w:tcPr>
          <w:p w14:paraId="0C3DF98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0.8</w:t>
            </w:r>
          </w:p>
        </w:tc>
        <w:tc>
          <w:tcPr>
            <w:tcW w:w="456" w:type="dxa"/>
            <w:tcBorders>
              <w:top w:val="nil"/>
              <w:left w:val="nil"/>
              <w:bottom w:val="single" w:sz="4" w:space="0" w:color="auto"/>
              <w:right w:val="single" w:sz="4" w:space="0" w:color="auto"/>
            </w:tcBorders>
            <w:shd w:val="clear" w:color="auto" w:fill="auto"/>
            <w:noWrap/>
            <w:vAlign w:val="center"/>
            <w:hideMark/>
          </w:tcPr>
          <w:p w14:paraId="409B458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12</w:t>
            </w:r>
          </w:p>
        </w:tc>
        <w:tc>
          <w:tcPr>
            <w:tcW w:w="984" w:type="dxa"/>
            <w:tcBorders>
              <w:top w:val="nil"/>
              <w:left w:val="nil"/>
              <w:bottom w:val="single" w:sz="4" w:space="0" w:color="auto"/>
              <w:right w:val="single" w:sz="4" w:space="0" w:color="auto"/>
            </w:tcBorders>
            <w:shd w:val="clear" w:color="auto" w:fill="auto"/>
            <w:noWrap/>
            <w:vAlign w:val="center"/>
            <w:hideMark/>
          </w:tcPr>
          <w:p w14:paraId="1FC630F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4.8</w:t>
            </w:r>
          </w:p>
        </w:tc>
        <w:tc>
          <w:tcPr>
            <w:tcW w:w="456" w:type="dxa"/>
            <w:tcBorders>
              <w:top w:val="nil"/>
              <w:left w:val="nil"/>
              <w:bottom w:val="single" w:sz="4" w:space="0" w:color="auto"/>
              <w:right w:val="single" w:sz="4" w:space="0" w:color="auto"/>
            </w:tcBorders>
            <w:shd w:val="clear" w:color="auto" w:fill="auto"/>
            <w:noWrap/>
            <w:vAlign w:val="center"/>
            <w:hideMark/>
          </w:tcPr>
          <w:p w14:paraId="1150678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15</w:t>
            </w:r>
          </w:p>
        </w:tc>
        <w:tc>
          <w:tcPr>
            <w:tcW w:w="984" w:type="dxa"/>
            <w:tcBorders>
              <w:top w:val="nil"/>
              <w:left w:val="nil"/>
              <w:bottom w:val="single" w:sz="4" w:space="0" w:color="auto"/>
              <w:right w:val="single" w:sz="4" w:space="0" w:color="auto"/>
            </w:tcBorders>
            <w:shd w:val="clear" w:color="auto" w:fill="auto"/>
            <w:noWrap/>
            <w:vAlign w:val="center"/>
            <w:hideMark/>
          </w:tcPr>
          <w:p w14:paraId="54A0F8B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9.0</w:t>
            </w:r>
          </w:p>
        </w:tc>
        <w:tc>
          <w:tcPr>
            <w:tcW w:w="456" w:type="dxa"/>
            <w:tcBorders>
              <w:top w:val="nil"/>
              <w:left w:val="nil"/>
              <w:bottom w:val="single" w:sz="4" w:space="0" w:color="auto"/>
              <w:right w:val="single" w:sz="4" w:space="0" w:color="auto"/>
            </w:tcBorders>
            <w:shd w:val="clear" w:color="auto" w:fill="auto"/>
            <w:noWrap/>
            <w:vAlign w:val="center"/>
            <w:hideMark/>
          </w:tcPr>
          <w:p w14:paraId="3E73622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9</w:t>
            </w:r>
          </w:p>
        </w:tc>
        <w:tc>
          <w:tcPr>
            <w:tcW w:w="984" w:type="dxa"/>
            <w:tcBorders>
              <w:top w:val="nil"/>
              <w:left w:val="nil"/>
              <w:bottom w:val="single" w:sz="4" w:space="0" w:color="auto"/>
              <w:right w:val="single" w:sz="4" w:space="0" w:color="auto"/>
            </w:tcBorders>
            <w:shd w:val="clear" w:color="auto" w:fill="auto"/>
            <w:noWrap/>
            <w:vAlign w:val="center"/>
            <w:hideMark/>
          </w:tcPr>
          <w:p w14:paraId="6B8A00F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2853A21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775" w:type="dxa"/>
            <w:tcBorders>
              <w:top w:val="nil"/>
              <w:left w:val="nil"/>
              <w:bottom w:val="single" w:sz="4" w:space="0" w:color="auto"/>
              <w:right w:val="single" w:sz="4" w:space="0" w:color="auto"/>
            </w:tcBorders>
            <w:shd w:val="clear" w:color="auto" w:fill="auto"/>
            <w:noWrap/>
            <w:vAlign w:val="center"/>
            <w:hideMark/>
          </w:tcPr>
          <w:p w14:paraId="2B7DA27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0DCEC13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4FD6485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0.55</w:t>
            </w:r>
          </w:p>
        </w:tc>
      </w:tr>
      <w:tr w:rsidR="008D4F03" w:rsidRPr="00B4396C" w14:paraId="76504BD5"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6E68A0D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Personalization</w:t>
            </w:r>
          </w:p>
        </w:tc>
        <w:tc>
          <w:tcPr>
            <w:tcW w:w="456" w:type="dxa"/>
            <w:tcBorders>
              <w:top w:val="nil"/>
              <w:left w:val="nil"/>
              <w:bottom w:val="single" w:sz="4" w:space="0" w:color="auto"/>
              <w:right w:val="single" w:sz="4" w:space="0" w:color="auto"/>
            </w:tcBorders>
            <w:shd w:val="clear" w:color="auto" w:fill="auto"/>
            <w:noWrap/>
            <w:vAlign w:val="center"/>
            <w:hideMark/>
          </w:tcPr>
          <w:p w14:paraId="3EEE93C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61A7D39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7E6D3EB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w:t>
            </w:r>
          </w:p>
        </w:tc>
        <w:tc>
          <w:tcPr>
            <w:tcW w:w="984" w:type="dxa"/>
            <w:tcBorders>
              <w:top w:val="nil"/>
              <w:left w:val="nil"/>
              <w:bottom w:val="single" w:sz="4" w:space="0" w:color="auto"/>
              <w:right w:val="single" w:sz="4" w:space="0" w:color="auto"/>
            </w:tcBorders>
            <w:shd w:val="clear" w:color="auto" w:fill="auto"/>
            <w:noWrap/>
            <w:vAlign w:val="center"/>
            <w:hideMark/>
          </w:tcPr>
          <w:p w14:paraId="400AE94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0.8</w:t>
            </w:r>
          </w:p>
        </w:tc>
        <w:tc>
          <w:tcPr>
            <w:tcW w:w="456" w:type="dxa"/>
            <w:tcBorders>
              <w:top w:val="nil"/>
              <w:left w:val="nil"/>
              <w:bottom w:val="single" w:sz="4" w:space="0" w:color="auto"/>
              <w:right w:val="single" w:sz="4" w:space="0" w:color="auto"/>
            </w:tcBorders>
            <w:shd w:val="clear" w:color="auto" w:fill="auto"/>
            <w:noWrap/>
            <w:vAlign w:val="center"/>
            <w:hideMark/>
          </w:tcPr>
          <w:p w14:paraId="7DA47F6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9</w:t>
            </w:r>
          </w:p>
        </w:tc>
        <w:tc>
          <w:tcPr>
            <w:tcW w:w="984" w:type="dxa"/>
            <w:tcBorders>
              <w:top w:val="nil"/>
              <w:left w:val="nil"/>
              <w:bottom w:val="single" w:sz="4" w:space="0" w:color="auto"/>
              <w:right w:val="single" w:sz="4" w:space="0" w:color="auto"/>
            </w:tcBorders>
            <w:shd w:val="clear" w:color="auto" w:fill="auto"/>
            <w:noWrap/>
            <w:vAlign w:val="center"/>
            <w:hideMark/>
          </w:tcPr>
          <w:p w14:paraId="2AB8126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5.4</w:t>
            </w:r>
          </w:p>
        </w:tc>
        <w:tc>
          <w:tcPr>
            <w:tcW w:w="456" w:type="dxa"/>
            <w:tcBorders>
              <w:top w:val="nil"/>
              <w:left w:val="nil"/>
              <w:bottom w:val="single" w:sz="4" w:space="0" w:color="auto"/>
              <w:right w:val="single" w:sz="4" w:space="0" w:color="auto"/>
            </w:tcBorders>
            <w:shd w:val="clear" w:color="auto" w:fill="auto"/>
            <w:noWrap/>
            <w:vAlign w:val="center"/>
            <w:hideMark/>
          </w:tcPr>
          <w:p w14:paraId="72A76CB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26</w:t>
            </w:r>
          </w:p>
        </w:tc>
        <w:tc>
          <w:tcPr>
            <w:tcW w:w="984" w:type="dxa"/>
            <w:tcBorders>
              <w:top w:val="nil"/>
              <w:left w:val="nil"/>
              <w:bottom w:val="single" w:sz="4" w:space="0" w:color="auto"/>
              <w:right w:val="single" w:sz="4" w:space="0" w:color="auto"/>
            </w:tcBorders>
            <w:shd w:val="clear" w:color="auto" w:fill="auto"/>
            <w:noWrap/>
            <w:vAlign w:val="center"/>
            <w:hideMark/>
          </w:tcPr>
          <w:p w14:paraId="1C0253C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20.8</w:t>
            </w:r>
          </w:p>
        </w:tc>
        <w:tc>
          <w:tcPr>
            <w:tcW w:w="456" w:type="dxa"/>
            <w:tcBorders>
              <w:top w:val="nil"/>
              <w:left w:val="nil"/>
              <w:bottom w:val="single" w:sz="4" w:space="0" w:color="auto"/>
              <w:right w:val="single" w:sz="4" w:space="0" w:color="auto"/>
            </w:tcBorders>
            <w:shd w:val="clear" w:color="auto" w:fill="auto"/>
            <w:noWrap/>
            <w:vAlign w:val="center"/>
            <w:hideMark/>
          </w:tcPr>
          <w:p w14:paraId="205545E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w:t>
            </w:r>
          </w:p>
        </w:tc>
        <w:tc>
          <w:tcPr>
            <w:tcW w:w="775" w:type="dxa"/>
            <w:tcBorders>
              <w:top w:val="nil"/>
              <w:left w:val="nil"/>
              <w:bottom w:val="single" w:sz="4" w:space="0" w:color="auto"/>
              <w:right w:val="single" w:sz="4" w:space="0" w:color="auto"/>
            </w:tcBorders>
            <w:shd w:val="clear" w:color="auto" w:fill="auto"/>
            <w:noWrap/>
            <w:vAlign w:val="center"/>
            <w:hideMark/>
          </w:tcPr>
          <w:p w14:paraId="02684AE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3.0</w:t>
            </w:r>
          </w:p>
        </w:tc>
        <w:tc>
          <w:tcPr>
            <w:tcW w:w="456" w:type="dxa"/>
            <w:tcBorders>
              <w:top w:val="nil"/>
              <w:left w:val="nil"/>
              <w:bottom w:val="single" w:sz="4" w:space="0" w:color="auto"/>
              <w:right w:val="single" w:sz="4" w:space="0" w:color="auto"/>
            </w:tcBorders>
            <w:shd w:val="clear" w:color="auto" w:fill="auto"/>
            <w:noWrap/>
            <w:vAlign w:val="center"/>
            <w:hideMark/>
          </w:tcPr>
          <w:p w14:paraId="760E1D1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167DE1E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0.75</w:t>
            </w:r>
          </w:p>
        </w:tc>
      </w:tr>
      <w:tr w:rsidR="008D4F03" w:rsidRPr="00B4396C" w14:paraId="37926CE3"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017A205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Richness</w:t>
            </w:r>
          </w:p>
        </w:tc>
        <w:tc>
          <w:tcPr>
            <w:tcW w:w="456" w:type="dxa"/>
            <w:tcBorders>
              <w:top w:val="nil"/>
              <w:left w:val="nil"/>
              <w:bottom w:val="single" w:sz="4" w:space="0" w:color="auto"/>
              <w:right w:val="single" w:sz="4" w:space="0" w:color="auto"/>
            </w:tcBorders>
            <w:shd w:val="clear" w:color="auto" w:fill="auto"/>
            <w:noWrap/>
            <w:vAlign w:val="center"/>
            <w:hideMark/>
          </w:tcPr>
          <w:p w14:paraId="453699A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5AB2119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7C596BF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w:t>
            </w:r>
          </w:p>
        </w:tc>
        <w:tc>
          <w:tcPr>
            <w:tcW w:w="984" w:type="dxa"/>
            <w:tcBorders>
              <w:top w:val="nil"/>
              <w:left w:val="nil"/>
              <w:bottom w:val="single" w:sz="4" w:space="0" w:color="auto"/>
              <w:right w:val="single" w:sz="4" w:space="0" w:color="auto"/>
            </w:tcBorders>
            <w:shd w:val="clear" w:color="auto" w:fill="auto"/>
            <w:noWrap/>
            <w:vAlign w:val="center"/>
            <w:hideMark/>
          </w:tcPr>
          <w:p w14:paraId="0D90306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w:t>
            </w:r>
          </w:p>
        </w:tc>
        <w:tc>
          <w:tcPr>
            <w:tcW w:w="456" w:type="dxa"/>
            <w:tcBorders>
              <w:top w:val="nil"/>
              <w:left w:val="nil"/>
              <w:bottom w:val="single" w:sz="4" w:space="0" w:color="auto"/>
              <w:right w:val="single" w:sz="4" w:space="0" w:color="auto"/>
            </w:tcBorders>
            <w:shd w:val="clear" w:color="auto" w:fill="auto"/>
            <w:noWrap/>
            <w:vAlign w:val="center"/>
            <w:hideMark/>
          </w:tcPr>
          <w:p w14:paraId="6F9DF6D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12</w:t>
            </w:r>
          </w:p>
        </w:tc>
        <w:tc>
          <w:tcPr>
            <w:tcW w:w="984" w:type="dxa"/>
            <w:tcBorders>
              <w:top w:val="nil"/>
              <w:left w:val="nil"/>
              <w:bottom w:val="single" w:sz="4" w:space="0" w:color="auto"/>
              <w:right w:val="single" w:sz="4" w:space="0" w:color="auto"/>
            </w:tcBorders>
            <w:shd w:val="clear" w:color="auto" w:fill="auto"/>
            <w:noWrap/>
            <w:vAlign w:val="center"/>
            <w:hideMark/>
          </w:tcPr>
          <w:p w14:paraId="1A13C05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02C6BDD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21</w:t>
            </w:r>
          </w:p>
        </w:tc>
        <w:tc>
          <w:tcPr>
            <w:tcW w:w="984" w:type="dxa"/>
            <w:tcBorders>
              <w:top w:val="nil"/>
              <w:left w:val="nil"/>
              <w:bottom w:val="single" w:sz="4" w:space="0" w:color="auto"/>
              <w:right w:val="single" w:sz="4" w:space="0" w:color="auto"/>
            </w:tcBorders>
            <w:shd w:val="clear" w:color="auto" w:fill="auto"/>
            <w:noWrap/>
            <w:vAlign w:val="center"/>
            <w:hideMark/>
          </w:tcPr>
          <w:p w14:paraId="1D6CF09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16.8</w:t>
            </w:r>
          </w:p>
        </w:tc>
        <w:tc>
          <w:tcPr>
            <w:tcW w:w="456" w:type="dxa"/>
            <w:tcBorders>
              <w:top w:val="nil"/>
              <w:left w:val="nil"/>
              <w:bottom w:val="single" w:sz="4" w:space="0" w:color="auto"/>
              <w:right w:val="single" w:sz="4" w:space="0" w:color="auto"/>
            </w:tcBorders>
            <w:shd w:val="clear" w:color="auto" w:fill="auto"/>
            <w:noWrap/>
            <w:vAlign w:val="center"/>
            <w:hideMark/>
          </w:tcPr>
          <w:p w14:paraId="7755A4E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w:t>
            </w:r>
          </w:p>
        </w:tc>
        <w:tc>
          <w:tcPr>
            <w:tcW w:w="775" w:type="dxa"/>
            <w:tcBorders>
              <w:top w:val="nil"/>
              <w:left w:val="nil"/>
              <w:bottom w:val="single" w:sz="4" w:space="0" w:color="auto"/>
              <w:right w:val="single" w:sz="4" w:space="0" w:color="auto"/>
            </w:tcBorders>
            <w:shd w:val="clear" w:color="auto" w:fill="auto"/>
            <w:noWrap/>
            <w:vAlign w:val="center"/>
            <w:hideMark/>
          </w:tcPr>
          <w:p w14:paraId="2BA3DB3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3.0</w:t>
            </w:r>
          </w:p>
        </w:tc>
        <w:tc>
          <w:tcPr>
            <w:tcW w:w="456" w:type="dxa"/>
            <w:tcBorders>
              <w:top w:val="nil"/>
              <w:left w:val="nil"/>
              <w:bottom w:val="single" w:sz="4" w:space="0" w:color="auto"/>
              <w:right w:val="single" w:sz="4" w:space="0" w:color="auto"/>
            </w:tcBorders>
            <w:shd w:val="clear" w:color="auto" w:fill="auto"/>
            <w:noWrap/>
            <w:vAlign w:val="center"/>
            <w:hideMark/>
          </w:tcPr>
          <w:p w14:paraId="481D370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23D4D8E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0.72</w:t>
            </w:r>
          </w:p>
        </w:tc>
      </w:tr>
      <w:tr w:rsidR="008D4F03" w:rsidRPr="00B4396C" w14:paraId="0275F22C"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07681F2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Safety &amp; security</w:t>
            </w:r>
          </w:p>
        </w:tc>
        <w:tc>
          <w:tcPr>
            <w:tcW w:w="456" w:type="dxa"/>
            <w:tcBorders>
              <w:top w:val="nil"/>
              <w:left w:val="nil"/>
              <w:bottom w:val="single" w:sz="4" w:space="0" w:color="auto"/>
              <w:right w:val="single" w:sz="4" w:space="0" w:color="auto"/>
            </w:tcBorders>
            <w:shd w:val="clear" w:color="auto" w:fill="auto"/>
            <w:noWrap/>
            <w:vAlign w:val="center"/>
            <w:hideMark/>
          </w:tcPr>
          <w:p w14:paraId="4080CB9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w:t>
            </w:r>
          </w:p>
        </w:tc>
        <w:tc>
          <w:tcPr>
            <w:tcW w:w="984" w:type="dxa"/>
            <w:tcBorders>
              <w:top w:val="nil"/>
              <w:left w:val="nil"/>
              <w:bottom w:val="single" w:sz="4" w:space="0" w:color="auto"/>
              <w:right w:val="single" w:sz="4" w:space="0" w:color="auto"/>
            </w:tcBorders>
            <w:shd w:val="clear" w:color="auto" w:fill="auto"/>
            <w:noWrap/>
            <w:vAlign w:val="center"/>
            <w:hideMark/>
          </w:tcPr>
          <w:p w14:paraId="280FAD0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0.2</w:t>
            </w:r>
          </w:p>
        </w:tc>
        <w:tc>
          <w:tcPr>
            <w:tcW w:w="456" w:type="dxa"/>
            <w:tcBorders>
              <w:top w:val="nil"/>
              <w:left w:val="nil"/>
              <w:bottom w:val="single" w:sz="4" w:space="0" w:color="auto"/>
              <w:right w:val="single" w:sz="4" w:space="0" w:color="auto"/>
            </w:tcBorders>
            <w:shd w:val="clear" w:color="auto" w:fill="auto"/>
            <w:noWrap/>
            <w:vAlign w:val="center"/>
            <w:hideMark/>
          </w:tcPr>
          <w:p w14:paraId="7C6D0C4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w:t>
            </w:r>
          </w:p>
        </w:tc>
        <w:tc>
          <w:tcPr>
            <w:tcW w:w="984" w:type="dxa"/>
            <w:tcBorders>
              <w:top w:val="nil"/>
              <w:left w:val="nil"/>
              <w:bottom w:val="single" w:sz="4" w:space="0" w:color="auto"/>
              <w:right w:val="single" w:sz="4" w:space="0" w:color="auto"/>
            </w:tcBorders>
            <w:shd w:val="clear" w:color="auto" w:fill="auto"/>
            <w:noWrap/>
            <w:vAlign w:val="center"/>
            <w:hideMark/>
          </w:tcPr>
          <w:p w14:paraId="7E7DD95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0.4</w:t>
            </w:r>
          </w:p>
        </w:tc>
        <w:tc>
          <w:tcPr>
            <w:tcW w:w="456" w:type="dxa"/>
            <w:tcBorders>
              <w:top w:val="nil"/>
              <w:left w:val="nil"/>
              <w:bottom w:val="single" w:sz="4" w:space="0" w:color="auto"/>
              <w:right w:val="single" w:sz="4" w:space="0" w:color="auto"/>
            </w:tcBorders>
            <w:shd w:val="clear" w:color="auto" w:fill="auto"/>
            <w:noWrap/>
            <w:vAlign w:val="center"/>
            <w:hideMark/>
          </w:tcPr>
          <w:p w14:paraId="3D08942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25</w:t>
            </w:r>
          </w:p>
        </w:tc>
        <w:tc>
          <w:tcPr>
            <w:tcW w:w="984" w:type="dxa"/>
            <w:tcBorders>
              <w:top w:val="nil"/>
              <w:left w:val="nil"/>
              <w:bottom w:val="single" w:sz="4" w:space="0" w:color="auto"/>
              <w:right w:val="single" w:sz="4" w:space="0" w:color="auto"/>
            </w:tcBorders>
            <w:shd w:val="clear" w:color="auto" w:fill="auto"/>
            <w:noWrap/>
            <w:vAlign w:val="center"/>
            <w:hideMark/>
          </w:tcPr>
          <w:p w14:paraId="0D27C3F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15.0</w:t>
            </w:r>
          </w:p>
        </w:tc>
        <w:tc>
          <w:tcPr>
            <w:tcW w:w="456" w:type="dxa"/>
            <w:tcBorders>
              <w:top w:val="nil"/>
              <w:left w:val="nil"/>
              <w:bottom w:val="single" w:sz="4" w:space="0" w:color="auto"/>
              <w:right w:val="single" w:sz="4" w:space="0" w:color="auto"/>
            </w:tcBorders>
            <w:shd w:val="clear" w:color="auto" w:fill="auto"/>
            <w:noWrap/>
            <w:vAlign w:val="center"/>
            <w:hideMark/>
          </w:tcPr>
          <w:p w14:paraId="49962FA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13</w:t>
            </w:r>
          </w:p>
        </w:tc>
        <w:tc>
          <w:tcPr>
            <w:tcW w:w="984" w:type="dxa"/>
            <w:tcBorders>
              <w:top w:val="nil"/>
              <w:left w:val="nil"/>
              <w:bottom w:val="single" w:sz="4" w:space="0" w:color="auto"/>
              <w:right w:val="single" w:sz="4" w:space="0" w:color="auto"/>
            </w:tcBorders>
            <w:shd w:val="clear" w:color="auto" w:fill="auto"/>
            <w:noWrap/>
            <w:vAlign w:val="center"/>
            <w:hideMark/>
          </w:tcPr>
          <w:p w14:paraId="21AFE23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10.4</w:t>
            </w:r>
          </w:p>
        </w:tc>
        <w:tc>
          <w:tcPr>
            <w:tcW w:w="456" w:type="dxa"/>
            <w:tcBorders>
              <w:top w:val="nil"/>
              <w:left w:val="nil"/>
              <w:bottom w:val="single" w:sz="4" w:space="0" w:color="auto"/>
              <w:right w:val="single" w:sz="4" w:space="0" w:color="auto"/>
            </w:tcBorders>
            <w:shd w:val="clear" w:color="auto" w:fill="auto"/>
            <w:noWrap/>
            <w:vAlign w:val="center"/>
            <w:hideMark/>
          </w:tcPr>
          <w:p w14:paraId="7386B7D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775" w:type="dxa"/>
            <w:tcBorders>
              <w:top w:val="nil"/>
              <w:left w:val="nil"/>
              <w:bottom w:val="single" w:sz="4" w:space="0" w:color="auto"/>
              <w:right w:val="single" w:sz="4" w:space="0" w:color="auto"/>
            </w:tcBorders>
            <w:shd w:val="clear" w:color="auto" w:fill="auto"/>
            <w:noWrap/>
            <w:vAlign w:val="center"/>
            <w:hideMark/>
          </w:tcPr>
          <w:p w14:paraId="12488F9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04B9B33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631D9F5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0.65</w:t>
            </w:r>
          </w:p>
        </w:tc>
      </w:tr>
      <w:tr w:rsidR="008D4F03" w:rsidRPr="00B4396C" w14:paraId="065F0E22"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01D82C4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Human scale</w:t>
            </w:r>
          </w:p>
        </w:tc>
        <w:tc>
          <w:tcPr>
            <w:tcW w:w="456" w:type="dxa"/>
            <w:tcBorders>
              <w:top w:val="nil"/>
              <w:left w:val="nil"/>
              <w:bottom w:val="single" w:sz="4" w:space="0" w:color="auto"/>
              <w:right w:val="single" w:sz="4" w:space="0" w:color="auto"/>
            </w:tcBorders>
            <w:shd w:val="clear" w:color="auto" w:fill="auto"/>
            <w:noWrap/>
            <w:vAlign w:val="center"/>
            <w:hideMark/>
          </w:tcPr>
          <w:p w14:paraId="5D26317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1D43DAF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4F34384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215EFF7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547C2B2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9</w:t>
            </w:r>
          </w:p>
        </w:tc>
        <w:tc>
          <w:tcPr>
            <w:tcW w:w="984" w:type="dxa"/>
            <w:tcBorders>
              <w:top w:val="nil"/>
              <w:left w:val="nil"/>
              <w:bottom w:val="single" w:sz="4" w:space="0" w:color="auto"/>
              <w:right w:val="single" w:sz="4" w:space="0" w:color="auto"/>
            </w:tcBorders>
            <w:shd w:val="clear" w:color="auto" w:fill="auto"/>
            <w:noWrap/>
            <w:vAlign w:val="center"/>
            <w:hideMark/>
          </w:tcPr>
          <w:p w14:paraId="3A8FB78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5.4</w:t>
            </w:r>
          </w:p>
        </w:tc>
        <w:tc>
          <w:tcPr>
            <w:tcW w:w="456" w:type="dxa"/>
            <w:tcBorders>
              <w:top w:val="nil"/>
              <w:left w:val="nil"/>
              <w:bottom w:val="single" w:sz="4" w:space="0" w:color="auto"/>
              <w:right w:val="single" w:sz="4" w:space="0" w:color="auto"/>
            </w:tcBorders>
            <w:shd w:val="clear" w:color="auto" w:fill="auto"/>
            <w:noWrap/>
            <w:vAlign w:val="center"/>
            <w:hideMark/>
          </w:tcPr>
          <w:p w14:paraId="3681944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15</w:t>
            </w:r>
          </w:p>
        </w:tc>
        <w:tc>
          <w:tcPr>
            <w:tcW w:w="984" w:type="dxa"/>
            <w:tcBorders>
              <w:top w:val="nil"/>
              <w:left w:val="nil"/>
              <w:bottom w:val="single" w:sz="4" w:space="0" w:color="auto"/>
              <w:right w:val="single" w:sz="4" w:space="0" w:color="auto"/>
            </w:tcBorders>
            <w:shd w:val="clear" w:color="auto" w:fill="auto"/>
            <w:noWrap/>
            <w:vAlign w:val="center"/>
            <w:hideMark/>
          </w:tcPr>
          <w:p w14:paraId="2421815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12.0</w:t>
            </w:r>
          </w:p>
        </w:tc>
        <w:tc>
          <w:tcPr>
            <w:tcW w:w="456" w:type="dxa"/>
            <w:tcBorders>
              <w:top w:val="nil"/>
              <w:left w:val="nil"/>
              <w:bottom w:val="single" w:sz="4" w:space="0" w:color="auto"/>
              <w:right w:val="single" w:sz="4" w:space="0" w:color="auto"/>
            </w:tcBorders>
            <w:shd w:val="clear" w:color="auto" w:fill="auto"/>
            <w:noWrap/>
            <w:vAlign w:val="center"/>
            <w:hideMark/>
          </w:tcPr>
          <w:p w14:paraId="346CC16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w:t>
            </w:r>
          </w:p>
        </w:tc>
        <w:tc>
          <w:tcPr>
            <w:tcW w:w="775" w:type="dxa"/>
            <w:tcBorders>
              <w:top w:val="nil"/>
              <w:left w:val="nil"/>
              <w:bottom w:val="single" w:sz="4" w:space="0" w:color="auto"/>
              <w:right w:val="single" w:sz="4" w:space="0" w:color="auto"/>
            </w:tcBorders>
            <w:shd w:val="clear" w:color="auto" w:fill="auto"/>
            <w:noWrap/>
            <w:vAlign w:val="center"/>
            <w:hideMark/>
          </w:tcPr>
          <w:p w14:paraId="4B434BA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16.0</w:t>
            </w:r>
          </w:p>
        </w:tc>
        <w:tc>
          <w:tcPr>
            <w:tcW w:w="456" w:type="dxa"/>
            <w:tcBorders>
              <w:top w:val="nil"/>
              <w:left w:val="nil"/>
              <w:bottom w:val="single" w:sz="4" w:space="0" w:color="auto"/>
              <w:right w:val="single" w:sz="4" w:space="0" w:color="auto"/>
            </w:tcBorders>
            <w:shd w:val="clear" w:color="auto" w:fill="auto"/>
            <w:noWrap/>
            <w:vAlign w:val="center"/>
            <w:hideMark/>
          </w:tcPr>
          <w:p w14:paraId="6FB92B7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2DC5551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0.84</w:t>
            </w:r>
          </w:p>
        </w:tc>
      </w:tr>
      <w:tr w:rsidR="008D4F03" w:rsidRPr="00B4396C" w14:paraId="3B7AAFEC"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07ADE49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Environment Attractiveness</w:t>
            </w:r>
          </w:p>
        </w:tc>
        <w:tc>
          <w:tcPr>
            <w:tcW w:w="456" w:type="dxa"/>
            <w:tcBorders>
              <w:top w:val="nil"/>
              <w:left w:val="nil"/>
              <w:bottom w:val="single" w:sz="4" w:space="0" w:color="auto"/>
              <w:right w:val="single" w:sz="4" w:space="0" w:color="auto"/>
            </w:tcBorders>
            <w:shd w:val="clear" w:color="auto" w:fill="auto"/>
            <w:noWrap/>
            <w:vAlign w:val="center"/>
            <w:hideMark/>
          </w:tcPr>
          <w:p w14:paraId="3527AEE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4E6DAE4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60C3DC3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7</w:t>
            </w:r>
          </w:p>
        </w:tc>
        <w:tc>
          <w:tcPr>
            <w:tcW w:w="984" w:type="dxa"/>
            <w:tcBorders>
              <w:top w:val="nil"/>
              <w:left w:val="nil"/>
              <w:bottom w:val="single" w:sz="4" w:space="0" w:color="auto"/>
              <w:right w:val="single" w:sz="4" w:space="0" w:color="auto"/>
            </w:tcBorders>
            <w:shd w:val="clear" w:color="auto" w:fill="auto"/>
            <w:noWrap/>
            <w:vAlign w:val="center"/>
            <w:hideMark/>
          </w:tcPr>
          <w:p w14:paraId="54E5196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2.8</w:t>
            </w:r>
          </w:p>
        </w:tc>
        <w:tc>
          <w:tcPr>
            <w:tcW w:w="456" w:type="dxa"/>
            <w:tcBorders>
              <w:top w:val="nil"/>
              <w:left w:val="nil"/>
              <w:bottom w:val="single" w:sz="4" w:space="0" w:color="auto"/>
              <w:right w:val="single" w:sz="4" w:space="0" w:color="auto"/>
            </w:tcBorders>
            <w:shd w:val="clear" w:color="auto" w:fill="auto"/>
            <w:noWrap/>
            <w:vAlign w:val="center"/>
            <w:hideMark/>
          </w:tcPr>
          <w:p w14:paraId="740D61C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19</w:t>
            </w:r>
          </w:p>
        </w:tc>
        <w:tc>
          <w:tcPr>
            <w:tcW w:w="984" w:type="dxa"/>
            <w:tcBorders>
              <w:top w:val="nil"/>
              <w:left w:val="nil"/>
              <w:bottom w:val="single" w:sz="4" w:space="0" w:color="auto"/>
              <w:right w:val="single" w:sz="4" w:space="0" w:color="auto"/>
            </w:tcBorders>
            <w:shd w:val="clear" w:color="auto" w:fill="auto"/>
            <w:noWrap/>
            <w:vAlign w:val="center"/>
            <w:hideMark/>
          </w:tcPr>
          <w:p w14:paraId="406E1BA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11.4</w:t>
            </w:r>
          </w:p>
        </w:tc>
        <w:tc>
          <w:tcPr>
            <w:tcW w:w="456" w:type="dxa"/>
            <w:tcBorders>
              <w:top w:val="nil"/>
              <w:left w:val="nil"/>
              <w:bottom w:val="single" w:sz="4" w:space="0" w:color="auto"/>
              <w:right w:val="single" w:sz="4" w:space="0" w:color="auto"/>
            </w:tcBorders>
            <w:shd w:val="clear" w:color="auto" w:fill="auto"/>
            <w:noWrap/>
            <w:vAlign w:val="center"/>
            <w:hideMark/>
          </w:tcPr>
          <w:p w14:paraId="5B281E1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11</w:t>
            </w:r>
          </w:p>
        </w:tc>
        <w:tc>
          <w:tcPr>
            <w:tcW w:w="984" w:type="dxa"/>
            <w:tcBorders>
              <w:top w:val="nil"/>
              <w:left w:val="nil"/>
              <w:bottom w:val="single" w:sz="4" w:space="0" w:color="auto"/>
              <w:right w:val="single" w:sz="4" w:space="0" w:color="auto"/>
            </w:tcBorders>
            <w:shd w:val="clear" w:color="auto" w:fill="auto"/>
            <w:noWrap/>
            <w:vAlign w:val="center"/>
            <w:hideMark/>
          </w:tcPr>
          <w:p w14:paraId="2D17A10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8.8</w:t>
            </w:r>
          </w:p>
        </w:tc>
        <w:tc>
          <w:tcPr>
            <w:tcW w:w="456" w:type="dxa"/>
            <w:tcBorders>
              <w:top w:val="nil"/>
              <w:left w:val="nil"/>
              <w:bottom w:val="single" w:sz="4" w:space="0" w:color="auto"/>
              <w:right w:val="single" w:sz="4" w:space="0" w:color="auto"/>
            </w:tcBorders>
            <w:shd w:val="clear" w:color="auto" w:fill="auto"/>
            <w:noWrap/>
            <w:vAlign w:val="center"/>
            <w:hideMark/>
          </w:tcPr>
          <w:p w14:paraId="7E88DA8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w:t>
            </w:r>
          </w:p>
        </w:tc>
        <w:tc>
          <w:tcPr>
            <w:tcW w:w="775" w:type="dxa"/>
            <w:tcBorders>
              <w:top w:val="nil"/>
              <w:left w:val="nil"/>
              <w:bottom w:val="single" w:sz="4" w:space="0" w:color="auto"/>
              <w:right w:val="single" w:sz="4" w:space="0" w:color="auto"/>
            </w:tcBorders>
            <w:shd w:val="clear" w:color="auto" w:fill="auto"/>
            <w:noWrap/>
            <w:vAlign w:val="center"/>
            <w:hideMark/>
          </w:tcPr>
          <w:p w14:paraId="6335A46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3.0</w:t>
            </w:r>
          </w:p>
        </w:tc>
        <w:tc>
          <w:tcPr>
            <w:tcW w:w="456" w:type="dxa"/>
            <w:tcBorders>
              <w:top w:val="nil"/>
              <w:left w:val="nil"/>
              <w:bottom w:val="single" w:sz="4" w:space="0" w:color="auto"/>
              <w:right w:val="single" w:sz="4" w:space="0" w:color="auto"/>
            </w:tcBorders>
            <w:shd w:val="clear" w:color="auto" w:fill="auto"/>
            <w:noWrap/>
            <w:vAlign w:val="center"/>
            <w:hideMark/>
          </w:tcPr>
          <w:p w14:paraId="1BF1A27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1FF2AA4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0.65</w:t>
            </w:r>
          </w:p>
        </w:tc>
      </w:tr>
      <w:tr w:rsidR="008D4F03" w:rsidRPr="00B4396C" w14:paraId="7468E010"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6CBBB39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Meaningful places</w:t>
            </w:r>
          </w:p>
        </w:tc>
        <w:tc>
          <w:tcPr>
            <w:tcW w:w="456" w:type="dxa"/>
            <w:tcBorders>
              <w:top w:val="nil"/>
              <w:left w:val="nil"/>
              <w:bottom w:val="single" w:sz="4" w:space="0" w:color="auto"/>
              <w:right w:val="single" w:sz="4" w:space="0" w:color="auto"/>
            </w:tcBorders>
            <w:shd w:val="clear" w:color="auto" w:fill="auto"/>
            <w:noWrap/>
            <w:vAlign w:val="center"/>
            <w:hideMark/>
          </w:tcPr>
          <w:p w14:paraId="77E4C2C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w:t>
            </w:r>
          </w:p>
        </w:tc>
        <w:tc>
          <w:tcPr>
            <w:tcW w:w="984" w:type="dxa"/>
            <w:tcBorders>
              <w:top w:val="nil"/>
              <w:left w:val="nil"/>
              <w:bottom w:val="single" w:sz="4" w:space="0" w:color="auto"/>
              <w:right w:val="single" w:sz="4" w:space="0" w:color="auto"/>
            </w:tcBorders>
            <w:shd w:val="clear" w:color="auto" w:fill="auto"/>
            <w:noWrap/>
            <w:vAlign w:val="center"/>
            <w:hideMark/>
          </w:tcPr>
          <w:p w14:paraId="1E1124E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0.4</w:t>
            </w:r>
          </w:p>
        </w:tc>
        <w:tc>
          <w:tcPr>
            <w:tcW w:w="456" w:type="dxa"/>
            <w:tcBorders>
              <w:top w:val="nil"/>
              <w:left w:val="nil"/>
              <w:bottom w:val="single" w:sz="4" w:space="0" w:color="auto"/>
              <w:right w:val="single" w:sz="4" w:space="0" w:color="auto"/>
            </w:tcBorders>
            <w:shd w:val="clear" w:color="auto" w:fill="auto"/>
            <w:noWrap/>
            <w:vAlign w:val="center"/>
            <w:hideMark/>
          </w:tcPr>
          <w:p w14:paraId="12C2BA2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w:t>
            </w:r>
          </w:p>
        </w:tc>
        <w:tc>
          <w:tcPr>
            <w:tcW w:w="984" w:type="dxa"/>
            <w:tcBorders>
              <w:top w:val="nil"/>
              <w:left w:val="nil"/>
              <w:bottom w:val="single" w:sz="4" w:space="0" w:color="auto"/>
              <w:right w:val="single" w:sz="4" w:space="0" w:color="auto"/>
            </w:tcBorders>
            <w:shd w:val="clear" w:color="auto" w:fill="auto"/>
            <w:noWrap/>
            <w:vAlign w:val="center"/>
            <w:hideMark/>
          </w:tcPr>
          <w:p w14:paraId="536CD93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w:t>
            </w:r>
          </w:p>
        </w:tc>
        <w:tc>
          <w:tcPr>
            <w:tcW w:w="456" w:type="dxa"/>
            <w:tcBorders>
              <w:top w:val="nil"/>
              <w:left w:val="nil"/>
              <w:bottom w:val="single" w:sz="4" w:space="0" w:color="auto"/>
              <w:right w:val="single" w:sz="4" w:space="0" w:color="auto"/>
            </w:tcBorders>
            <w:shd w:val="clear" w:color="auto" w:fill="auto"/>
            <w:noWrap/>
            <w:vAlign w:val="center"/>
            <w:hideMark/>
          </w:tcPr>
          <w:p w14:paraId="11D4F0E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13</w:t>
            </w:r>
          </w:p>
        </w:tc>
        <w:tc>
          <w:tcPr>
            <w:tcW w:w="984" w:type="dxa"/>
            <w:tcBorders>
              <w:top w:val="nil"/>
              <w:left w:val="nil"/>
              <w:bottom w:val="single" w:sz="4" w:space="0" w:color="auto"/>
              <w:right w:val="single" w:sz="4" w:space="0" w:color="auto"/>
            </w:tcBorders>
            <w:shd w:val="clear" w:color="auto" w:fill="auto"/>
            <w:noWrap/>
            <w:vAlign w:val="center"/>
            <w:hideMark/>
          </w:tcPr>
          <w:p w14:paraId="312AF8C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7.8</w:t>
            </w:r>
          </w:p>
        </w:tc>
        <w:tc>
          <w:tcPr>
            <w:tcW w:w="456" w:type="dxa"/>
            <w:tcBorders>
              <w:top w:val="nil"/>
              <w:left w:val="nil"/>
              <w:bottom w:val="single" w:sz="4" w:space="0" w:color="auto"/>
              <w:right w:val="single" w:sz="4" w:space="0" w:color="auto"/>
            </w:tcBorders>
            <w:shd w:val="clear" w:color="auto" w:fill="auto"/>
            <w:noWrap/>
            <w:vAlign w:val="center"/>
            <w:hideMark/>
          </w:tcPr>
          <w:p w14:paraId="5895E35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w:t>
            </w:r>
          </w:p>
        </w:tc>
        <w:tc>
          <w:tcPr>
            <w:tcW w:w="984" w:type="dxa"/>
            <w:tcBorders>
              <w:top w:val="nil"/>
              <w:left w:val="nil"/>
              <w:bottom w:val="single" w:sz="4" w:space="0" w:color="auto"/>
              <w:right w:val="single" w:sz="4" w:space="0" w:color="auto"/>
            </w:tcBorders>
            <w:shd w:val="clear" w:color="auto" w:fill="auto"/>
            <w:noWrap/>
            <w:vAlign w:val="center"/>
            <w:hideMark/>
          </w:tcPr>
          <w:p w14:paraId="093FA20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12.8</w:t>
            </w:r>
          </w:p>
        </w:tc>
        <w:tc>
          <w:tcPr>
            <w:tcW w:w="456" w:type="dxa"/>
            <w:tcBorders>
              <w:top w:val="nil"/>
              <w:left w:val="nil"/>
              <w:bottom w:val="single" w:sz="4" w:space="0" w:color="auto"/>
              <w:right w:val="single" w:sz="4" w:space="0" w:color="auto"/>
            </w:tcBorders>
            <w:shd w:val="clear" w:color="auto" w:fill="auto"/>
            <w:noWrap/>
            <w:vAlign w:val="center"/>
            <w:hideMark/>
          </w:tcPr>
          <w:p w14:paraId="6936BD9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5</w:t>
            </w:r>
          </w:p>
        </w:tc>
        <w:tc>
          <w:tcPr>
            <w:tcW w:w="775" w:type="dxa"/>
            <w:tcBorders>
              <w:top w:val="nil"/>
              <w:left w:val="nil"/>
              <w:bottom w:val="single" w:sz="4" w:space="0" w:color="auto"/>
              <w:right w:val="single" w:sz="4" w:space="0" w:color="auto"/>
            </w:tcBorders>
            <w:shd w:val="clear" w:color="auto" w:fill="auto"/>
            <w:noWrap/>
            <w:vAlign w:val="center"/>
            <w:hideMark/>
          </w:tcPr>
          <w:p w14:paraId="7413BFF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5.0</w:t>
            </w:r>
          </w:p>
        </w:tc>
        <w:tc>
          <w:tcPr>
            <w:tcW w:w="456" w:type="dxa"/>
            <w:tcBorders>
              <w:top w:val="nil"/>
              <w:left w:val="nil"/>
              <w:bottom w:val="single" w:sz="4" w:space="0" w:color="auto"/>
              <w:right w:val="single" w:sz="4" w:space="0" w:color="auto"/>
            </w:tcBorders>
            <w:shd w:val="clear" w:color="auto" w:fill="auto"/>
            <w:noWrap/>
            <w:vAlign w:val="center"/>
            <w:hideMark/>
          </w:tcPr>
          <w:p w14:paraId="34B8417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1BB4713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0.69</w:t>
            </w:r>
          </w:p>
        </w:tc>
      </w:tr>
      <w:tr w:rsidR="008D4F03" w:rsidRPr="00B4396C" w14:paraId="2B55A02C"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7668BAC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Human Presence</w:t>
            </w:r>
          </w:p>
        </w:tc>
        <w:tc>
          <w:tcPr>
            <w:tcW w:w="456" w:type="dxa"/>
            <w:tcBorders>
              <w:top w:val="nil"/>
              <w:left w:val="nil"/>
              <w:bottom w:val="single" w:sz="4" w:space="0" w:color="auto"/>
              <w:right w:val="single" w:sz="4" w:space="0" w:color="auto"/>
            </w:tcBorders>
            <w:shd w:val="clear" w:color="auto" w:fill="auto"/>
            <w:noWrap/>
            <w:vAlign w:val="center"/>
            <w:hideMark/>
          </w:tcPr>
          <w:p w14:paraId="2AD22C9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5C05CE5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65CA850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w:t>
            </w:r>
          </w:p>
        </w:tc>
        <w:tc>
          <w:tcPr>
            <w:tcW w:w="984" w:type="dxa"/>
            <w:tcBorders>
              <w:top w:val="nil"/>
              <w:left w:val="nil"/>
              <w:bottom w:val="single" w:sz="4" w:space="0" w:color="auto"/>
              <w:right w:val="single" w:sz="4" w:space="0" w:color="auto"/>
            </w:tcBorders>
            <w:shd w:val="clear" w:color="auto" w:fill="auto"/>
            <w:noWrap/>
            <w:vAlign w:val="center"/>
            <w:hideMark/>
          </w:tcPr>
          <w:p w14:paraId="255E1CB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0.8</w:t>
            </w:r>
          </w:p>
        </w:tc>
        <w:tc>
          <w:tcPr>
            <w:tcW w:w="456" w:type="dxa"/>
            <w:tcBorders>
              <w:top w:val="nil"/>
              <w:left w:val="nil"/>
              <w:bottom w:val="single" w:sz="4" w:space="0" w:color="auto"/>
              <w:right w:val="single" w:sz="4" w:space="0" w:color="auto"/>
            </w:tcBorders>
            <w:shd w:val="clear" w:color="auto" w:fill="auto"/>
            <w:noWrap/>
            <w:vAlign w:val="center"/>
            <w:hideMark/>
          </w:tcPr>
          <w:p w14:paraId="26802A5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5</w:t>
            </w:r>
          </w:p>
        </w:tc>
        <w:tc>
          <w:tcPr>
            <w:tcW w:w="984" w:type="dxa"/>
            <w:tcBorders>
              <w:top w:val="nil"/>
              <w:left w:val="nil"/>
              <w:bottom w:val="single" w:sz="4" w:space="0" w:color="auto"/>
              <w:right w:val="single" w:sz="4" w:space="0" w:color="auto"/>
            </w:tcBorders>
            <w:shd w:val="clear" w:color="auto" w:fill="auto"/>
            <w:noWrap/>
            <w:vAlign w:val="center"/>
            <w:hideMark/>
          </w:tcPr>
          <w:p w14:paraId="1DE421B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3.0</w:t>
            </w:r>
          </w:p>
        </w:tc>
        <w:tc>
          <w:tcPr>
            <w:tcW w:w="456" w:type="dxa"/>
            <w:tcBorders>
              <w:top w:val="nil"/>
              <w:left w:val="nil"/>
              <w:bottom w:val="single" w:sz="4" w:space="0" w:color="auto"/>
              <w:right w:val="single" w:sz="4" w:space="0" w:color="auto"/>
            </w:tcBorders>
            <w:shd w:val="clear" w:color="auto" w:fill="auto"/>
            <w:noWrap/>
            <w:vAlign w:val="center"/>
            <w:hideMark/>
          </w:tcPr>
          <w:p w14:paraId="53EF585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23</w:t>
            </w:r>
          </w:p>
        </w:tc>
        <w:tc>
          <w:tcPr>
            <w:tcW w:w="984" w:type="dxa"/>
            <w:tcBorders>
              <w:top w:val="nil"/>
              <w:left w:val="nil"/>
              <w:bottom w:val="single" w:sz="4" w:space="0" w:color="auto"/>
              <w:right w:val="single" w:sz="4" w:space="0" w:color="auto"/>
            </w:tcBorders>
            <w:shd w:val="clear" w:color="auto" w:fill="auto"/>
            <w:noWrap/>
            <w:vAlign w:val="center"/>
            <w:hideMark/>
          </w:tcPr>
          <w:p w14:paraId="201C745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18.4</w:t>
            </w:r>
          </w:p>
        </w:tc>
        <w:tc>
          <w:tcPr>
            <w:tcW w:w="456" w:type="dxa"/>
            <w:tcBorders>
              <w:top w:val="nil"/>
              <w:left w:val="nil"/>
              <w:bottom w:val="single" w:sz="4" w:space="0" w:color="auto"/>
              <w:right w:val="single" w:sz="4" w:space="0" w:color="auto"/>
            </w:tcBorders>
            <w:shd w:val="clear" w:color="auto" w:fill="auto"/>
            <w:noWrap/>
            <w:vAlign w:val="center"/>
            <w:hideMark/>
          </w:tcPr>
          <w:p w14:paraId="7EA8280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10</w:t>
            </w:r>
          </w:p>
        </w:tc>
        <w:tc>
          <w:tcPr>
            <w:tcW w:w="775" w:type="dxa"/>
            <w:tcBorders>
              <w:top w:val="nil"/>
              <w:left w:val="nil"/>
              <w:bottom w:val="single" w:sz="4" w:space="0" w:color="auto"/>
              <w:right w:val="single" w:sz="4" w:space="0" w:color="auto"/>
            </w:tcBorders>
            <w:shd w:val="clear" w:color="auto" w:fill="auto"/>
            <w:noWrap/>
            <w:vAlign w:val="center"/>
            <w:hideMark/>
          </w:tcPr>
          <w:p w14:paraId="1414D9D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10.0</w:t>
            </w:r>
          </w:p>
        </w:tc>
        <w:tc>
          <w:tcPr>
            <w:tcW w:w="456" w:type="dxa"/>
            <w:tcBorders>
              <w:top w:val="nil"/>
              <w:left w:val="nil"/>
              <w:bottom w:val="single" w:sz="4" w:space="0" w:color="auto"/>
              <w:right w:val="single" w:sz="4" w:space="0" w:color="auto"/>
            </w:tcBorders>
            <w:shd w:val="clear" w:color="auto" w:fill="auto"/>
            <w:noWrap/>
            <w:vAlign w:val="center"/>
            <w:hideMark/>
          </w:tcPr>
          <w:p w14:paraId="7EF57DE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2AEB98E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0.81</w:t>
            </w:r>
          </w:p>
        </w:tc>
      </w:tr>
      <w:tr w:rsidR="008D4F03" w:rsidRPr="00B4396C" w14:paraId="7FBA091B"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0EEE920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Density or Land use jam</w:t>
            </w:r>
          </w:p>
        </w:tc>
        <w:tc>
          <w:tcPr>
            <w:tcW w:w="456" w:type="dxa"/>
            <w:tcBorders>
              <w:top w:val="nil"/>
              <w:left w:val="nil"/>
              <w:bottom w:val="single" w:sz="4" w:space="0" w:color="auto"/>
              <w:right w:val="single" w:sz="4" w:space="0" w:color="auto"/>
            </w:tcBorders>
            <w:shd w:val="clear" w:color="auto" w:fill="auto"/>
            <w:noWrap/>
            <w:vAlign w:val="center"/>
            <w:hideMark/>
          </w:tcPr>
          <w:p w14:paraId="7165BCE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670E103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2190DD5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w:t>
            </w:r>
          </w:p>
        </w:tc>
        <w:tc>
          <w:tcPr>
            <w:tcW w:w="984" w:type="dxa"/>
            <w:tcBorders>
              <w:top w:val="nil"/>
              <w:left w:val="nil"/>
              <w:bottom w:val="single" w:sz="4" w:space="0" w:color="auto"/>
              <w:right w:val="single" w:sz="4" w:space="0" w:color="auto"/>
            </w:tcBorders>
            <w:shd w:val="clear" w:color="auto" w:fill="auto"/>
            <w:noWrap/>
            <w:vAlign w:val="center"/>
            <w:hideMark/>
          </w:tcPr>
          <w:p w14:paraId="4D87C71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w:t>
            </w:r>
          </w:p>
        </w:tc>
        <w:tc>
          <w:tcPr>
            <w:tcW w:w="456" w:type="dxa"/>
            <w:tcBorders>
              <w:top w:val="nil"/>
              <w:left w:val="nil"/>
              <w:bottom w:val="single" w:sz="4" w:space="0" w:color="auto"/>
              <w:right w:val="single" w:sz="4" w:space="0" w:color="auto"/>
            </w:tcBorders>
            <w:shd w:val="clear" w:color="auto" w:fill="auto"/>
            <w:noWrap/>
            <w:vAlign w:val="center"/>
            <w:hideMark/>
          </w:tcPr>
          <w:p w14:paraId="6CECB21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13</w:t>
            </w:r>
          </w:p>
        </w:tc>
        <w:tc>
          <w:tcPr>
            <w:tcW w:w="984" w:type="dxa"/>
            <w:tcBorders>
              <w:top w:val="nil"/>
              <w:left w:val="nil"/>
              <w:bottom w:val="single" w:sz="4" w:space="0" w:color="auto"/>
              <w:right w:val="single" w:sz="4" w:space="0" w:color="auto"/>
            </w:tcBorders>
            <w:shd w:val="clear" w:color="auto" w:fill="auto"/>
            <w:noWrap/>
            <w:vAlign w:val="center"/>
            <w:hideMark/>
          </w:tcPr>
          <w:p w14:paraId="4F77F65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7.8</w:t>
            </w:r>
          </w:p>
        </w:tc>
        <w:tc>
          <w:tcPr>
            <w:tcW w:w="456" w:type="dxa"/>
            <w:tcBorders>
              <w:top w:val="nil"/>
              <w:left w:val="nil"/>
              <w:bottom w:val="single" w:sz="4" w:space="0" w:color="auto"/>
              <w:right w:val="single" w:sz="4" w:space="0" w:color="auto"/>
            </w:tcBorders>
            <w:shd w:val="clear" w:color="auto" w:fill="auto"/>
            <w:noWrap/>
            <w:vAlign w:val="center"/>
            <w:hideMark/>
          </w:tcPr>
          <w:p w14:paraId="4831477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18</w:t>
            </w:r>
          </w:p>
        </w:tc>
        <w:tc>
          <w:tcPr>
            <w:tcW w:w="984" w:type="dxa"/>
            <w:tcBorders>
              <w:top w:val="nil"/>
              <w:left w:val="nil"/>
              <w:bottom w:val="single" w:sz="4" w:space="0" w:color="auto"/>
              <w:right w:val="single" w:sz="4" w:space="0" w:color="auto"/>
            </w:tcBorders>
            <w:shd w:val="clear" w:color="auto" w:fill="auto"/>
            <w:noWrap/>
            <w:vAlign w:val="center"/>
            <w:hideMark/>
          </w:tcPr>
          <w:p w14:paraId="2590338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14.4</w:t>
            </w:r>
          </w:p>
        </w:tc>
        <w:tc>
          <w:tcPr>
            <w:tcW w:w="456" w:type="dxa"/>
            <w:tcBorders>
              <w:top w:val="nil"/>
              <w:left w:val="nil"/>
              <w:bottom w:val="single" w:sz="4" w:space="0" w:color="auto"/>
              <w:right w:val="single" w:sz="4" w:space="0" w:color="auto"/>
            </w:tcBorders>
            <w:shd w:val="clear" w:color="auto" w:fill="auto"/>
            <w:noWrap/>
            <w:vAlign w:val="center"/>
            <w:hideMark/>
          </w:tcPr>
          <w:p w14:paraId="28153622"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5</w:t>
            </w:r>
          </w:p>
        </w:tc>
        <w:tc>
          <w:tcPr>
            <w:tcW w:w="775" w:type="dxa"/>
            <w:tcBorders>
              <w:top w:val="nil"/>
              <w:left w:val="nil"/>
              <w:bottom w:val="single" w:sz="4" w:space="0" w:color="auto"/>
              <w:right w:val="single" w:sz="4" w:space="0" w:color="auto"/>
            </w:tcBorders>
            <w:shd w:val="clear" w:color="auto" w:fill="auto"/>
            <w:noWrap/>
            <w:vAlign w:val="center"/>
            <w:hideMark/>
          </w:tcPr>
          <w:p w14:paraId="50CA6E6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5.0</w:t>
            </w:r>
          </w:p>
        </w:tc>
        <w:tc>
          <w:tcPr>
            <w:tcW w:w="456" w:type="dxa"/>
            <w:tcBorders>
              <w:top w:val="nil"/>
              <w:left w:val="nil"/>
              <w:bottom w:val="single" w:sz="4" w:space="0" w:color="auto"/>
              <w:right w:val="single" w:sz="4" w:space="0" w:color="auto"/>
            </w:tcBorders>
            <w:shd w:val="clear" w:color="auto" w:fill="auto"/>
            <w:noWrap/>
            <w:vAlign w:val="center"/>
            <w:hideMark/>
          </w:tcPr>
          <w:p w14:paraId="00FA13C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14D663A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0.72</w:t>
            </w:r>
          </w:p>
        </w:tc>
      </w:tr>
      <w:tr w:rsidR="008D4F03" w:rsidRPr="00B4396C" w14:paraId="2703E4FD"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1EFC5DC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Parking Availability</w:t>
            </w:r>
          </w:p>
        </w:tc>
        <w:tc>
          <w:tcPr>
            <w:tcW w:w="456" w:type="dxa"/>
            <w:tcBorders>
              <w:top w:val="nil"/>
              <w:left w:val="nil"/>
              <w:bottom w:val="single" w:sz="4" w:space="0" w:color="auto"/>
              <w:right w:val="single" w:sz="4" w:space="0" w:color="auto"/>
            </w:tcBorders>
            <w:shd w:val="clear" w:color="auto" w:fill="auto"/>
            <w:noWrap/>
            <w:vAlign w:val="center"/>
            <w:hideMark/>
          </w:tcPr>
          <w:p w14:paraId="52A6CBC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w:t>
            </w:r>
          </w:p>
        </w:tc>
        <w:tc>
          <w:tcPr>
            <w:tcW w:w="984" w:type="dxa"/>
            <w:tcBorders>
              <w:top w:val="nil"/>
              <w:left w:val="nil"/>
              <w:bottom w:val="single" w:sz="4" w:space="0" w:color="auto"/>
              <w:right w:val="single" w:sz="4" w:space="0" w:color="auto"/>
            </w:tcBorders>
            <w:shd w:val="clear" w:color="auto" w:fill="auto"/>
            <w:noWrap/>
            <w:vAlign w:val="center"/>
            <w:hideMark/>
          </w:tcPr>
          <w:p w14:paraId="63E3558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0.4</w:t>
            </w:r>
          </w:p>
        </w:tc>
        <w:tc>
          <w:tcPr>
            <w:tcW w:w="456" w:type="dxa"/>
            <w:tcBorders>
              <w:top w:val="nil"/>
              <w:left w:val="nil"/>
              <w:bottom w:val="single" w:sz="4" w:space="0" w:color="auto"/>
              <w:right w:val="single" w:sz="4" w:space="0" w:color="auto"/>
            </w:tcBorders>
            <w:shd w:val="clear" w:color="auto" w:fill="auto"/>
            <w:noWrap/>
            <w:vAlign w:val="center"/>
            <w:hideMark/>
          </w:tcPr>
          <w:p w14:paraId="2354C82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w:t>
            </w:r>
          </w:p>
        </w:tc>
        <w:tc>
          <w:tcPr>
            <w:tcW w:w="984" w:type="dxa"/>
            <w:tcBorders>
              <w:top w:val="nil"/>
              <w:left w:val="nil"/>
              <w:bottom w:val="single" w:sz="4" w:space="0" w:color="auto"/>
              <w:right w:val="single" w:sz="4" w:space="0" w:color="auto"/>
            </w:tcBorders>
            <w:shd w:val="clear" w:color="auto" w:fill="auto"/>
            <w:noWrap/>
            <w:vAlign w:val="center"/>
            <w:hideMark/>
          </w:tcPr>
          <w:p w14:paraId="06903FA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1.2</w:t>
            </w:r>
          </w:p>
        </w:tc>
        <w:tc>
          <w:tcPr>
            <w:tcW w:w="456" w:type="dxa"/>
            <w:tcBorders>
              <w:top w:val="nil"/>
              <w:left w:val="nil"/>
              <w:bottom w:val="single" w:sz="4" w:space="0" w:color="auto"/>
              <w:right w:val="single" w:sz="4" w:space="0" w:color="auto"/>
            </w:tcBorders>
            <w:shd w:val="clear" w:color="auto" w:fill="auto"/>
            <w:noWrap/>
            <w:vAlign w:val="center"/>
            <w:hideMark/>
          </w:tcPr>
          <w:p w14:paraId="66E7240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22</w:t>
            </w:r>
          </w:p>
        </w:tc>
        <w:tc>
          <w:tcPr>
            <w:tcW w:w="984" w:type="dxa"/>
            <w:tcBorders>
              <w:top w:val="nil"/>
              <w:left w:val="nil"/>
              <w:bottom w:val="single" w:sz="4" w:space="0" w:color="auto"/>
              <w:right w:val="single" w:sz="4" w:space="0" w:color="auto"/>
            </w:tcBorders>
            <w:shd w:val="clear" w:color="auto" w:fill="auto"/>
            <w:noWrap/>
            <w:vAlign w:val="center"/>
            <w:hideMark/>
          </w:tcPr>
          <w:p w14:paraId="4C5D7D5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13.2</w:t>
            </w:r>
          </w:p>
        </w:tc>
        <w:tc>
          <w:tcPr>
            <w:tcW w:w="456" w:type="dxa"/>
            <w:tcBorders>
              <w:top w:val="nil"/>
              <w:left w:val="nil"/>
              <w:bottom w:val="single" w:sz="4" w:space="0" w:color="auto"/>
              <w:right w:val="single" w:sz="4" w:space="0" w:color="auto"/>
            </w:tcBorders>
            <w:shd w:val="clear" w:color="auto" w:fill="auto"/>
            <w:noWrap/>
            <w:vAlign w:val="center"/>
            <w:hideMark/>
          </w:tcPr>
          <w:p w14:paraId="399DCB1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11</w:t>
            </w:r>
          </w:p>
        </w:tc>
        <w:tc>
          <w:tcPr>
            <w:tcW w:w="984" w:type="dxa"/>
            <w:tcBorders>
              <w:top w:val="nil"/>
              <w:left w:val="nil"/>
              <w:bottom w:val="single" w:sz="4" w:space="0" w:color="auto"/>
              <w:right w:val="single" w:sz="4" w:space="0" w:color="auto"/>
            </w:tcBorders>
            <w:shd w:val="clear" w:color="auto" w:fill="auto"/>
            <w:noWrap/>
            <w:vAlign w:val="center"/>
            <w:hideMark/>
          </w:tcPr>
          <w:p w14:paraId="7586224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8.8</w:t>
            </w:r>
          </w:p>
        </w:tc>
        <w:tc>
          <w:tcPr>
            <w:tcW w:w="456" w:type="dxa"/>
            <w:tcBorders>
              <w:top w:val="nil"/>
              <w:left w:val="nil"/>
              <w:bottom w:val="single" w:sz="4" w:space="0" w:color="auto"/>
              <w:right w:val="single" w:sz="4" w:space="0" w:color="auto"/>
            </w:tcBorders>
            <w:shd w:val="clear" w:color="auto" w:fill="auto"/>
            <w:noWrap/>
            <w:vAlign w:val="center"/>
            <w:hideMark/>
          </w:tcPr>
          <w:p w14:paraId="35DECD1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w:t>
            </w:r>
          </w:p>
        </w:tc>
        <w:tc>
          <w:tcPr>
            <w:tcW w:w="775" w:type="dxa"/>
            <w:tcBorders>
              <w:top w:val="nil"/>
              <w:left w:val="nil"/>
              <w:bottom w:val="single" w:sz="4" w:space="0" w:color="auto"/>
              <w:right w:val="single" w:sz="4" w:space="0" w:color="auto"/>
            </w:tcBorders>
            <w:shd w:val="clear" w:color="auto" w:fill="auto"/>
            <w:noWrap/>
            <w:vAlign w:val="center"/>
            <w:hideMark/>
          </w:tcPr>
          <w:p w14:paraId="3F6F0BE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2.0</w:t>
            </w:r>
          </w:p>
        </w:tc>
        <w:tc>
          <w:tcPr>
            <w:tcW w:w="456" w:type="dxa"/>
            <w:tcBorders>
              <w:top w:val="nil"/>
              <w:left w:val="nil"/>
              <w:bottom w:val="single" w:sz="4" w:space="0" w:color="auto"/>
              <w:right w:val="single" w:sz="4" w:space="0" w:color="auto"/>
            </w:tcBorders>
            <w:shd w:val="clear" w:color="auto" w:fill="auto"/>
            <w:noWrap/>
            <w:vAlign w:val="center"/>
            <w:hideMark/>
          </w:tcPr>
          <w:p w14:paraId="222966C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2957C3E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0.64</w:t>
            </w:r>
          </w:p>
        </w:tc>
      </w:tr>
      <w:tr w:rsidR="008D4F03" w:rsidRPr="00B4396C" w14:paraId="4CF25D89"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5B7496D9"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Road Signals</w:t>
            </w:r>
          </w:p>
        </w:tc>
        <w:tc>
          <w:tcPr>
            <w:tcW w:w="456" w:type="dxa"/>
            <w:tcBorders>
              <w:top w:val="nil"/>
              <w:left w:val="nil"/>
              <w:bottom w:val="single" w:sz="4" w:space="0" w:color="auto"/>
              <w:right w:val="single" w:sz="4" w:space="0" w:color="auto"/>
            </w:tcBorders>
            <w:shd w:val="clear" w:color="auto" w:fill="auto"/>
            <w:noWrap/>
            <w:vAlign w:val="center"/>
            <w:hideMark/>
          </w:tcPr>
          <w:p w14:paraId="22CBF3F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8</w:t>
            </w:r>
          </w:p>
        </w:tc>
        <w:tc>
          <w:tcPr>
            <w:tcW w:w="984" w:type="dxa"/>
            <w:tcBorders>
              <w:top w:val="nil"/>
              <w:left w:val="nil"/>
              <w:bottom w:val="single" w:sz="4" w:space="0" w:color="auto"/>
              <w:right w:val="single" w:sz="4" w:space="0" w:color="auto"/>
            </w:tcBorders>
            <w:shd w:val="clear" w:color="auto" w:fill="auto"/>
            <w:noWrap/>
            <w:vAlign w:val="center"/>
            <w:hideMark/>
          </w:tcPr>
          <w:p w14:paraId="055B7BF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1.6</w:t>
            </w:r>
          </w:p>
        </w:tc>
        <w:tc>
          <w:tcPr>
            <w:tcW w:w="456" w:type="dxa"/>
            <w:tcBorders>
              <w:top w:val="nil"/>
              <w:left w:val="nil"/>
              <w:bottom w:val="single" w:sz="4" w:space="0" w:color="auto"/>
              <w:right w:val="single" w:sz="4" w:space="0" w:color="auto"/>
            </w:tcBorders>
            <w:shd w:val="clear" w:color="auto" w:fill="auto"/>
            <w:noWrap/>
            <w:vAlign w:val="center"/>
            <w:hideMark/>
          </w:tcPr>
          <w:p w14:paraId="21AE6FE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12</w:t>
            </w:r>
          </w:p>
        </w:tc>
        <w:tc>
          <w:tcPr>
            <w:tcW w:w="984" w:type="dxa"/>
            <w:tcBorders>
              <w:top w:val="nil"/>
              <w:left w:val="nil"/>
              <w:bottom w:val="single" w:sz="4" w:space="0" w:color="auto"/>
              <w:right w:val="single" w:sz="4" w:space="0" w:color="auto"/>
            </w:tcBorders>
            <w:shd w:val="clear" w:color="auto" w:fill="auto"/>
            <w:noWrap/>
            <w:vAlign w:val="center"/>
            <w:hideMark/>
          </w:tcPr>
          <w:p w14:paraId="3C085A0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4.8</w:t>
            </w:r>
          </w:p>
        </w:tc>
        <w:tc>
          <w:tcPr>
            <w:tcW w:w="456" w:type="dxa"/>
            <w:tcBorders>
              <w:top w:val="nil"/>
              <w:left w:val="nil"/>
              <w:bottom w:val="single" w:sz="4" w:space="0" w:color="auto"/>
              <w:right w:val="single" w:sz="4" w:space="0" w:color="auto"/>
            </w:tcBorders>
            <w:shd w:val="clear" w:color="auto" w:fill="auto"/>
            <w:noWrap/>
            <w:vAlign w:val="center"/>
            <w:hideMark/>
          </w:tcPr>
          <w:p w14:paraId="27724EE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11</w:t>
            </w:r>
          </w:p>
        </w:tc>
        <w:tc>
          <w:tcPr>
            <w:tcW w:w="984" w:type="dxa"/>
            <w:tcBorders>
              <w:top w:val="nil"/>
              <w:left w:val="nil"/>
              <w:bottom w:val="single" w:sz="4" w:space="0" w:color="auto"/>
              <w:right w:val="single" w:sz="4" w:space="0" w:color="auto"/>
            </w:tcBorders>
            <w:shd w:val="clear" w:color="auto" w:fill="auto"/>
            <w:noWrap/>
            <w:vAlign w:val="center"/>
            <w:hideMark/>
          </w:tcPr>
          <w:p w14:paraId="6748D82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6.6</w:t>
            </w:r>
          </w:p>
        </w:tc>
        <w:tc>
          <w:tcPr>
            <w:tcW w:w="456" w:type="dxa"/>
            <w:tcBorders>
              <w:top w:val="nil"/>
              <w:left w:val="nil"/>
              <w:bottom w:val="single" w:sz="4" w:space="0" w:color="auto"/>
              <w:right w:val="single" w:sz="4" w:space="0" w:color="auto"/>
            </w:tcBorders>
            <w:shd w:val="clear" w:color="auto" w:fill="auto"/>
            <w:noWrap/>
            <w:vAlign w:val="center"/>
            <w:hideMark/>
          </w:tcPr>
          <w:p w14:paraId="7098C51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9</w:t>
            </w:r>
          </w:p>
        </w:tc>
        <w:tc>
          <w:tcPr>
            <w:tcW w:w="984" w:type="dxa"/>
            <w:tcBorders>
              <w:top w:val="nil"/>
              <w:left w:val="nil"/>
              <w:bottom w:val="single" w:sz="4" w:space="0" w:color="auto"/>
              <w:right w:val="single" w:sz="4" w:space="0" w:color="auto"/>
            </w:tcBorders>
            <w:shd w:val="clear" w:color="auto" w:fill="auto"/>
            <w:noWrap/>
            <w:vAlign w:val="center"/>
            <w:hideMark/>
          </w:tcPr>
          <w:p w14:paraId="2FCD6E9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7718D7C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775" w:type="dxa"/>
            <w:tcBorders>
              <w:top w:val="nil"/>
              <w:left w:val="nil"/>
              <w:bottom w:val="single" w:sz="4" w:space="0" w:color="auto"/>
              <w:right w:val="single" w:sz="4" w:space="0" w:color="auto"/>
            </w:tcBorders>
            <w:shd w:val="clear" w:color="auto" w:fill="auto"/>
            <w:noWrap/>
            <w:vAlign w:val="center"/>
            <w:hideMark/>
          </w:tcPr>
          <w:p w14:paraId="0F1B7C6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2C7F9C5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369D55D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0.51</w:t>
            </w:r>
          </w:p>
        </w:tc>
      </w:tr>
      <w:tr w:rsidR="008D4F03" w:rsidRPr="00B4396C" w14:paraId="77F80534"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08FB417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Sitting Areas</w:t>
            </w:r>
          </w:p>
        </w:tc>
        <w:tc>
          <w:tcPr>
            <w:tcW w:w="456" w:type="dxa"/>
            <w:tcBorders>
              <w:top w:val="nil"/>
              <w:left w:val="nil"/>
              <w:bottom w:val="single" w:sz="4" w:space="0" w:color="auto"/>
              <w:right w:val="single" w:sz="4" w:space="0" w:color="auto"/>
            </w:tcBorders>
            <w:shd w:val="clear" w:color="auto" w:fill="auto"/>
            <w:noWrap/>
            <w:vAlign w:val="center"/>
            <w:hideMark/>
          </w:tcPr>
          <w:p w14:paraId="2A0B2CE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13</w:t>
            </w:r>
          </w:p>
        </w:tc>
        <w:tc>
          <w:tcPr>
            <w:tcW w:w="984" w:type="dxa"/>
            <w:tcBorders>
              <w:top w:val="nil"/>
              <w:left w:val="nil"/>
              <w:bottom w:val="single" w:sz="4" w:space="0" w:color="auto"/>
              <w:right w:val="single" w:sz="4" w:space="0" w:color="auto"/>
            </w:tcBorders>
            <w:shd w:val="clear" w:color="auto" w:fill="auto"/>
            <w:noWrap/>
            <w:vAlign w:val="center"/>
            <w:hideMark/>
          </w:tcPr>
          <w:p w14:paraId="09C65604"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2.6</w:t>
            </w:r>
          </w:p>
        </w:tc>
        <w:tc>
          <w:tcPr>
            <w:tcW w:w="456" w:type="dxa"/>
            <w:tcBorders>
              <w:top w:val="nil"/>
              <w:left w:val="nil"/>
              <w:bottom w:val="single" w:sz="4" w:space="0" w:color="auto"/>
              <w:right w:val="single" w:sz="4" w:space="0" w:color="auto"/>
            </w:tcBorders>
            <w:shd w:val="clear" w:color="auto" w:fill="auto"/>
            <w:noWrap/>
            <w:vAlign w:val="center"/>
            <w:hideMark/>
          </w:tcPr>
          <w:p w14:paraId="18DE7E7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11</w:t>
            </w:r>
          </w:p>
        </w:tc>
        <w:tc>
          <w:tcPr>
            <w:tcW w:w="984" w:type="dxa"/>
            <w:tcBorders>
              <w:top w:val="nil"/>
              <w:left w:val="nil"/>
              <w:bottom w:val="single" w:sz="4" w:space="0" w:color="auto"/>
              <w:right w:val="single" w:sz="4" w:space="0" w:color="auto"/>
            </w:tcBorders>
            <w:shd w:val="clear" w:color="auto" w:fill="auto"/>
            <w:noWrap/>
            <w:vAlign w:val="center"/>
            <w:hideMark/>
          </w:tcPr>
          <w:p w14:paraId="2AA7739A"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4.4</w:t>
            </w:r>
          </w:p>
        </w:tc>
        <w:tc>
          <w:tcPr>
            <w:tcW w:w="456" w:type="dxa"/>
            <w:tcBorders>
              <w:top w:val="nil"/>
              <w:left w:val="nil"/>
              <w:bottom w:val="single" w:sz="4" w:space="0" w:color="auto"/>
              <w:right w:val="single" w:sz="4" w:space="0" w:color="auto"/>
            </w:tcBorders>
            <w:shd w:val="clear" w:color="auto" w:fill="auto"/>
            <w:noWrap/>
            <w:vAlign w:val="center"/>
            <w:hideMark/>
          </w:tcPr>
          <w:p w14:paraId="750AADE3"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12</w:t>
            </w:r>
          </w:p>
        </w:tc>
        <w:tc>
          <w:tcPr>
            <w:tcW w:w="984" w:type="dxa"/>
            <w:tcBorders>
              <w:top w:val="nil"/>
              <w:left w:val="nil"/>
              <w:bottom w:val="single" w:sz="4" w:space="0" w:color="auto"/>
              <w:right w:val="single" w:sz="4" w:space="0" w:color="auto"/>
            </w:tcBorders>
            <w:shd w:val="clear" w:color="auto" w:fill="auto"/>
            <w:noWrap/>
            <w:vAlign w:val="center"/>
            <w:hideMark/>
          </w:tcPr>
          <w:p w14:paraId="35BDE09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7.2</w:t>
            </w:r>
          </w:p>
        </w:tc>
        <w:tc>
          <w:tcPr>
            <w:tcW w:w="456" w:type="dxa"/>
            <w:tcBorders>
              <w:top w:val="nil"/>
              <w:left w:val="nil"/>
              <w:bottom w:val="single" w:sz="4" w:space="0" w:color="auto"/>
              <w:right w:val="single" w:sz="4" w:space="0" w:color="auto"/>
            </w:tcBorders>
            <w:shd w:val="clear" w:color="auto" w:fill="auto"/>
            <w:noWrap/>
            <w:vAlign w:val="center"/>
            <w:hideMark/>
          </w:tcPr>
          <w:p w14:paraId="505DD5E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3</w:t>
            </w:r>
          </w:p>
        </w:tc>
        <w:tc>
          <w:tcPr>
            <w:tcW w:w="984" w:type="dxa"/>
            <w:tcBorders>
              <w:top w:val="nil"/>
              <w:left w:val="nil"/>
              <w:bottom w:val="single" w:sz="4" w:space="0" w:color="auto"/>
              <w:right w:val="single" w:sz="4" w:space="0" w:color="auto"/>
            </w:tcBorders>
            <w:shd w:val="clear" w:color="auto" w:fill="auto"/>
            <w:noWrap/>
            <w:vAlign w:val="center"/>
            <w:hideMark/>
          </w:tcPr>
          <w:p w14:paraId="3AE3B89D"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2.4</w:t>
            </w:r>
          </w:p>
        </w:tc>
        <w:tc>
          <w:tcPr>
            <w:tcW w:w="456" w:type="dxa"/>
            <w:tcBorders>
              <w:top w:val="nil"/>
              <w:left w:val="nil"/>
              <w:bottom w:val="single" w:sz="4" w:space="0" w:color="auto"/>
              <w:right w:val="single" w:sz="4" w:space="0" w:color="auto"/>
            </w:tcBorders>
            <w:shd w:val="clear" w:color="auto" w:fill="auto"/>
            <w:noWrap/>
            <w:vAlign w:val="center"/>
            <w:hideMark/>
          </w:tcPr>
          <w:p w14:paraId="4D2E33A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w:t>
            </w:r>
          </w:p>
        </w:tc>
        <w:tc>
          <w:tcPr>
            <w:tcW w:w="775" w:type="dxa"/>
            <w:tcBorders>
              <w:top w:val="nil"/>
              <w:left w:val="nil"/>
              <w:bottom w:val="single" w:sz="4" w:space="0" w:color="auto"/>
              <w:right w:val="single" w:sz="4" w:space="0" w:color="auto"/>
            </w:tcBorders>
            <w:shd w:val="clear" w:color="auto" w:fill="auto"/>
            <w:noWrap/>
            <w:vAlign w:val="center"/>
            <w:hideMark/>
          </w:tcPr>
          <w:p w14:paraId="007F841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1.0</w:t>
            </w:r>
          </w:p>
        </w:tc>
        <w:tc>
          <w:tcPr>
            <w:tcW w:w="456" w:type="dxa"/>
            <w:tcBorders>
              <w:top w:val="nil"/>
              <w:left w:val="nil"/>
              <w:bottom w:val="single" w:sz="4" w:space="0" w:color="auto"/>
              <w:right w:val="single" w:sz="4" w:space="0" w:color="auto"/>
            </w:tcBorders>
            <w:shd w:val="clear" w:color="auto" w:fill="auto"/>
            <w:noWrap/>
            <w:vAlign w:val="center"/>
            <w:hideMark/>
          </w:tcPr>
          <w:p w14:paraId="36FBA067"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6E4569C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0.44</w:t>
            </w:r>
          </w:p>
        </w:tc>
      </w:tr>
      <w:tr w:rsidR="008D4F03" w:rsidRPr="00B4396C" w14:paraId="09B18E5A"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00EC9D4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Public Toilets</w:t>
            </w:r>
          </w:p>
        </w:tc>
        <w:tc>
          <w:tcPr>
            <w:tcW w:w="456" w:type="dxa"/>
            <w:tcBorders>
              <w:top w:val="nil"/>
              <w:left w:val="nil"/>
              <w:bottom w:val="single" w:sz="4" w:space="0" w:color="auto"/>
              <w:right w:val="single" w:sz="4" w:space="0" w:color="auto"/>
            </w:tcBorders>
            <w:shd w:val="clear" w:color="auto" w:fill="auto"/>
            <w:noWrap/>
            <w:vAlign w:val="center"/>
            <w:hideMark/>
          </w:tcPr>
          <w:p w14:paraId="105B146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w:t>
            </w:r>
          </w:p>
        </w:tc>
        <w:tc>
          <w:tcPr>
            <w:tcW w:w="984" w:type="dxa"/>
            <w:tcBorders>
              <w:top w:val="nil"/>
              <w:left w:val="nil"/>
              <w:bottom w:val="single" w:sz="4" w:space="0" w:color="auto"/>
              <w:right w:val="single" w:sz="4" w:space="0" w:color="auto"/>
            </w:tcBorders>
            <w:shd w:val="clear" w:color="auto" w:fill="auto"/>
            <w:noWrap/>
            <w:vAlign w:val="center"/>
            <w:hideMark/>
          </w:tcPr>
          <w:p w14:paraId="112A51D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0.0</w:t>
            </w:r>
          </w:p>
        </w:tc>
        <w:tc>
          <w:tcPr>
            <w:tcW w:w="456" w:type="dxa"/>
            <w:tcBorders>
              <w:top w:val="nil"/>
              <w:left w:val="nil"/>
              <w:bottom w:val="single" w:sz="4" w:space="0" w:color="auto"/>
              <w:right w:val="single" w:sz="4" w:space="0" w:color="auto"/>
            </w:tcBorders>
            <w:shd w:val="clear" w:color="auto" w:fill="auto"/>
            <w:noWrap/>
            <w:vAlign w:val="center"/>
            <w:hideMark/>
          </w:tcPr>
          <w:p w14:paraId="1F9280B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5</w:t>
            </w:r>
          </w:p>
        </w:tc>
        <w:tc>
          <w:tcPr>
            <w:tcW w:w="984" w:type="dxa"/>
            <w:tcBorders>
              <w:top w:val="nil"/>
              <w:left w:val="nil"/>
              <w:bottom w:val="single" w:sz="4" w:space="0" w:color="auto"/>
              <w:right w:val="single" w:sz="4" w:space="0" w:color="auto"/>
            </w:tcBorders>
            <w:shd w:val="clear" w:color="auto" w:fill="auto"/>
            <w:noWrap/>
            <w:vAlign w:val="center"/>
            <w:hideMark/>
          </w:tcPr>
          <w:p w14:paraId="5260688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2.0</w:t>
            </w:r>
          </w:p>
        </w:tc>
        <w:tc>
          <w:tcPr>
            <w:tcW w:w="456" w:type="dxa"/>
            <w:tcBorders>
              <w:top w:val="nil"/>
              <w:left w:val="nil"/>
              <w:bottom w:val="single" w:sz="4" w:space="0" w:color="auto"/>
              <w:right w:val="single" w:sz="4" w:space="0" w:color="auto"/>
            </w:tcBorders>
            <w:shd w:val="clear" w:color="auto" w:fill="auto"/>
            <w:noWrap/>
            <w:vAlign w:val="center"/>
            <w:hideMark/>
          </w:tcPr>
          <w:p w14:paraId="57979B5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15</w:t>
            </w:r>
          </w:p>
        </w:tc>
        <w:tc>
          <w:tcPr>
            <w:tcW w:w="984" w:type="dxa"/>
            <w:tcBorders>
              <w:top w:val="nil"/>
              <w:left w:val="nil"/>
              <w:bottom w:val="single" w:sz="4" w:space="0" w:color="auto"/>
              <w:right w:val="single" w:sz="4" w:space="0" w:color="auto"/>
            </w:tcBorders>
            <w:shd w:val="clear" w:color="auto" w:fill="auto"/>
            <w:noWrap/>
            <w:vAlign w:val="center"/>
            <w:hideMark/>
          </w:tcPr>
          <w:p w14:paraId="6E2E2320"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9.0</w:t>
            </w:r>
          </w:p>
        </w:tc>
        <w:tc>
          <w:tcPr>
            <w:tcW w:w="456" w:type="dxa"/>
            <w:tcBorders>
              <w:top w:val="nil"/>
              <w:left w:val="nil"/>
              <w:bottom w:val="single" w:sz="4" w:space="0" w:color="auto"/>
              <w:right w:val="single" w:sz="4" w:space="0" w:color="auto"/>
            </w:tcBorders>
            <w:shd w:val="clear" w:color="auto" w:fill="auto"/>
            <w:noWrap/>
            <w:vAlign w:val="center"/>
            <w:hideMark/>
          </w:tcPr>
          <w:p w14:paraId="7B06855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14</w:t>
            </w:r>
          </w:p>
        </w:tc>
        <w:tc>
          <w:tcPr>
            <w:tcW w:w="984" w:type="dxa"/>
            <w:tcBorders>
              <w:top w:val="nil"/>
              <w:left w:val="nil"/>
              <w:bottom w:val="single" w:sz="4" w:space="0" w:color="auto"/>
              <w:right w:val="single" w:sz="4" w:space="0" w:color="auto"/>
            </w:tcBorders>
            <w:shd w:val="clear" w:color="auto" w:fill="auto"/>
            <w:noWrap/>
            <w:vAlign w:val="center"/>
            <w:hideMark/>
          </w:tcPr>
          <w:p w14:paraId="44378C5E"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11.2</w:t>
            </w:r>
          </w:p>
        </w:tc>
        <w:tc>
          <w:tcPr>
            <w:tcW w:w="456" w:type="dxa"/>
            <w:tcBorders>
              <w:top w:val="nil"/>
              <w:left w:val="nil"/>
              <w:bottom w:val="single" w:sz="4" w:space="0" w:color="auto"/>
              <w:right w:val="single" w:sz="4" w:space="0" w:color="auto"/>
            </w:tcBorders>
            <w:shd w:val="clear" w:color="auto" w:fill="auto"/>
            <w:noWrap/>
            <w:vAlign w:val="center"/>
            <w:hideMark/>
          </w:tcPr>
          <w:p w14:paraId="2210B98F"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6</w:t>
            </w:r>
          </w:p>
        </w:tc>
        <w:tc>
          <w:tcPr>
            <w:tcW w:w="775" w:type="dxa"/>
            <w:tcBorders>
              <w:top w:val="nil"/>
              <w:left w:val="nil"/>
              <w:bottom w:val="single" w:sz="4" w:space="0" w:color="auto"/>
              <w:right w:val="single" w:sz="4" w:space="0" w:color="auto"/>
            </w:tcBorders>
            <w:shd w:val="clear" w:color="auto" w:fill="auto"/>
            <w:noWrap/>
            <w:vAlign w:val="center"/>
            <w:hideMark/>
          </w:tcPr>
          <w:p w14:paraId="76AB5A65"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6.0</w:t>
            </w:r>
          </w:p>
        </w:tc>
        <w:tc>
          <w:tcPr>
            <w:tcW w:w="456" w:type="dxa"/>
            <w:tcBorders>
              <w:top w:val="nil"/>
              <w:left w:val="nil"/>
              <w:bottom w:val="single" w:sz="4" w:space="0" w:color="auto"/>
              <w:right w:val="single" w:sz="4" w:space="0" w:color="auto"/>
            </w:tcBorders>
            <w:shd w:val="clear" w:color="auto" w:fill="auto"/>
            <w:noWrap/>
            <w:vAlign w:val="center"/>
            <w:hideMark/>
          </w:tcPr>
          <w:p w14:paraId="26B7BE6B"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40</w:t>
            </w:r>
          </w:p>
        </w:tc>
        <w:tc>
          <w:tcPr>
            <w:tcW w:w="763" w:type="dxa"/>
            <w:tcBorders>
              <w:top w:val="nil"/>
              <w:left w:val="nil"/>
              <w:bottom w:val="single" w:sz="4" w:space="0" w:color="auto"/>
              <w:right w:val="single" w:sz="4" w:space="0" w:color="auto"/>
            </w:tcBorders>
            <w:shd w:val="clear" w:color="auto" w:fill="auto"/>
            <w:noWrap/>
            <w:vAlign w:val="center"/>
            <w:hideMark/>
          </w:tcPr>
          <w:p w14:paraId="7210CDBC"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0.71</w:t>
            </w:r>
          </w:p>
        </w:tc>
      </w:tr>
      <w:tr w:rsidR="008D4F03" w:rsidRPr="00B4396C" w14:paraId="7A6D5766" w14:textId="77777777" w:rsidTr="008D4F03">
        <w:trPr>
          <w:trHeight w:val="330"/>
        </w:trPr>
        <w:tc>
          <w:tcPr>
            <w:tcW w:w="2358" w:type="dxa"/>
            <w:tcBorders>
              <w:top w:val="nil"/>
              <w:left w:val="single" w:sz="4" w:space="0" w:color="auto"/>
              <w:bottom w:val="single" w:sz="4" w:space="0" w:color="auto"/>
              <w:right w:val="single" w:sz="4" w:space="0" w:color="auto"/>
            </w:tcBorders>
            <w:shd w:val="clear" w:color="auto" w:fill="auto"/>
            <w:noWrap/>
            <w:vAlign w:val="center"/>
            <w:hideMark/>
          </w:tcPr>
          <w:p w14:paraId="7BAEB948"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Average Score</w:t>
            </w:r>
          </w:p>
        </w:tc>
        <w:tc>
          <w:tcPr>
            <w:tcW w:w="7447" w:type="dxa"/>
            <w:gridSpan w:val="11"/>
            <w:tcBorders>
              <w:top w:val="single" w:sz="4" w:space="0" w:color="auto"/>
              <w:left w:val="nil"/>
              <w:bottom w:val="single" w:sz="4" w:space="0" w:color="auto"/>
              <w:right w:val="single" w:sz="4" w:space="0" w:color="000000"/>
            </w:tcBorders>
            <w:shd w:val="clear" w:color="auto" w:fill="auto"/>
            <w:noWrap/>
            <w:vAlign w:val="bottom"/>
            <w:hideMark/>
          </w:tcPr>
          <w:p w14:paraId="7906EDE6"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 </w:t>
            </w:r>
          </w:p>
        </w:tc>
        <w:tc>
          <w:tcPr>
            <w:tcW w:w="763" w:type="dxa"/>
            <w:tcBorders>
              <w:top w:val="nil"/>
              <w:left w:val="nil"/>
              <w:bottom w:val="single" w:sz="4" w:space="0" w:color="auto"/>
              <w:right w:val="single" w:sz="4" w:space="0" w:color="auto"/>
            </w:tcBorders>
            <w:shd w:val="clear" w:color="auto" w:fill="auto"/>
            <w:noWrap/>
            <w:vAlign w:val="center"/>
            <w:hideMark/>
          </w:tcPr>
          <w:p w14:paraId="19E17C61" w14:textId="77777777" w:rsidR="008D4F03" w:rsidRPr="00B4396C" w:rsidRDefault="008D4F03" w:rsidP="008D4F03">
            <w:pPr>
              <w:spacing w:after="0" w:line="240" w:lineRule="auto"/>
              <w:jc w:val="center"/>
              <w:rPr>
                <w:rFonts w:eastAsia="Times New Roman" w:cs="Times New Roman"/>
                <w:color w:val="000000"/>
                <w:szCs w:val="24"/>
              </w:rPr>
            </w:pPr>
            <w:r w:rsidRPr="00B4396C">
              <w:rPr>
                <w:rFonts w:eastAsia="Times New Roman" w:cs="Times New Roman"/>
                <w:color w:val="000000"/>
                <w:szCs w:val="24"/>
              </w:rPr>
              <w:t>0.68</w:t>
            </w:r>
          </w:p>
        </w:tc>
      </w:tr>
    </w:tbl>
    <w:p w14:paraId="4FBECCCE" w14:textId="77777777" w:rsidR="0065023F" w:rsidRPr="0065023F" w:rsidRDefault="0065023F" w:rsidP="0065023F">
      <w:pPr>
        <w:spacing w:line="240" w:lineRule="auto"/>
        <w:rPr>
          <w:sz w:val="4"/>
          <w:szCs w:val="2"/>
        </w:rPr>
      </w:pPr>
    </w:p>
    <w:p w14:paraId="65C3D246" w14:textId="77777777" w:rsidR="0065023F" w:rsidRDefault="0065023F" w:rsidP="0065023F">
      <w:pPr>
        <w:spacing w:line="240" w:lineRule="auto"/>
      </w:pPr>
      <w:r>
        <w:t>Scale: 0.2 to 0.39 = very low/terrible, 0.4 to 0.59 = low/bad, 0.6 to 0.79 = high/good, above 0.8 = very high/excellent.</w:t>
      </w:r>
    </w:p>
    <w:p w14:paraId="2466C6A9" w14:textId="77777777" w:rsidR="0065023F" w:rsidRDefault="0065023F" w:rsidP="0065023F">
      <w:pPr>
        <w:spacing w:line="240" w:lineRule="auto"/>
      </w:pPr>
      <w:r>
        <w:t>Where,</w:t>
      </w:r>
    </w:p>
    <w:p w14:paraId="15E00535" w14:textId="77777777" w:rsidR="0065023F" w:rsidRDefault="0065023F" w:rsidP="0065023F">
      <w:pPr>
        <w:spacing w:line="240" w:lineRule="auto"/>
      </w:pPr>
      <w:r>
        <w:t>n = number of responses</w:t>
      </w:r>
    </w:p>
    <w:p w14:paraId="4E34847D" w14:textId="77777777" w:rsidR="00C31EB6" w:rsidRDefault="0065023F" w:rsidP="003312AA">
      <w:r>
        <w:rPr>
          <w:color w:val="000000" w:themeColor="text1"/>
        </w:rPr>
        <w:t xml:space="preserve">Net = </w:t>
      </w:r>
      <m:oMath>
        <m:f>
          <m:fPr>
            <m:ctrlPr>
              <w:rPr>
                <w:rFonts w:ascii="Cambria Math" w:hAnsi="Cambria Math" w:cs="Times New Roman"/>
                <w:i/>
                <w:color w:val="000000" w:themeColor="text1"/>
              </w:rPr>
            </m:ctrlPr>
          </m:fPr>
          <m:num>
            <m:r>
              <m:rPr>
                <m:sty m:val="p"/>
              </m:rPr>
              <w:rPr>
                <w:rFonts w:ascii="Cambria Math" w:hAnsi="Cambria Math" w:cs="Times New Roman"/>
                <w:color w:val="000000" w:themeColor="text1"/>
              </w:rPr>
              <m:t xml:space="preserve">sum of weighted average index </m:t>
            </m:r>
          </m:num>
          <m:den>
            <m:r>
              <m:rPr>
                <m:sty m:val="p"/>
              </m:rPr>
              <w:rPr>
                <w:rFonts w:ascii="Cambria Math" w:hAnsi="Cambria Math" w:cs="Times New Roman"/>
                <w:color w:val="000000" w:themeColor="text1"/>
              </w:rPr>
              <m:t>total number of responses</m:t>
            </m:r>
          </m:den>
        </m:f>
      </m:oMath>
      <w:r w:rsidR="00C31EB6">
        <w:br w:type="page"/>
      </w:r>
    </w:p>
    <w:p w14:paraId="4FCB9F21" w14:textId="77777777" w:rsidR="00361B58" w:rsidRDefault="00361B58" w:rsidP="00361B58">
      <w:pPr>
        <w:pStyle w:val="Heading1"/>
      </w:pPr>
      <w:bookmarkStart w:id="75" w:name="_Toc20090191"/>
      <w:r w:rsidRPr="00FF7DA9">
        <w:lastRenderedPageBreak/>
        <w:t>Findings</w:t>
      </w:r>
      <w:bookmarkEnd w:id="75"/>
    </w:p>
    <w:p w14:paraId="51A48828" w14:textId="77777777" w:rsidR="00361B58" w:rsidRDefault="008A7304" w:rsidP="00361B58">
      <w:r>
        <w:t>This chapter discuss the results and findings found after analyzing the data</w:t>
      </w:r>
      <w:r w:rsidR="008D3C4A">
        <w:t xml:space="preserve"> </w:t>
      </w:r>
      <w:r w:rsidR="002853B6">
        <w:t>gathered</w:t>
      </w:r>
      <w:r w:rsidR="008D3C4A">
        <w:t xml:space="preserve"> from field.</w:t>
      </w:r>
    </w:p>
    <w:p w14:paraId="30085833" w14:textId="77777777" w:rsidR="00015422" w:rsidRDefault="00015422" w:rsidP="00AE70BC">
      <w:pPr>
        <w:pStyle w:val="Heading2"/>
      </w:pPr>
      <w:bookmarkStart w:id="76" w:name="_Toc20090192"/>
      <w:r w:rsidRPr="00015422">
        <w:t>Main Market Gulberg</w:t>
      </w:r>
      <w:bookmarkEnd w:id="76"/>
    </w:p>
    <w:p w14:paraId="4B2C650F" w14:textId="1C2187EF" w:rsidR="00537AA1" w:rsidRDefault="006E21BD" w:rsidP="00B81FE9">
      <w:bookmarkStart w:id="77" w:name="_Hlk20050719"/>
      <w:r>
        <w:t xml:space="preserve">Results have shown that Main Market Gulberg has good level of vibrancy. </w:t>
      </w:r>
      <w:r w:rsidR="007D06FE">
        <w:t>Ten</w:t>
      </w:r>
      <w:r>
        <w:t xml:space="preserve"> factors are rated as excellent i.e. accessibility, permeability, diversity (both land use &amp; building), readability, flexibility, visual proportions</w:t>
      </w:r>
      <w:r w:rsidR="007D06FE">
        <w:t xml:space="preserve">, </w:t>
      </w:r>
      <w:r w:rsidR="007D06FE">
        <w:rPr>
          <w:rFonts w:eastAsia="Times New Roman" w:cs="Times New Roman"/>
          <w:color w:val="000000"/>
          <w:szCs w:val="24"/>
        </w:rPr>
        <w:t>m</w:t>
      </w:r>
      <w:r w:rsidR="007D06FE" w:rsidRPr="00FC2F5E">
        <w:rPr>
          <w:rFonts w:eastAsia="Times New Roman" w:cs="Times New Roman"/>
          <w:color w:val="000000"/>
          <w:szCs w:val="24"/>
        </w:rPr>
        <w:t>eaningful places</w:t>
      </w:r>
      <w:r w:rsidR="00502E90">
        <w:rPr>
          <w:rFonts w:eastAsia="Times New Roman" w:cs="Times New Roman"/>
          <w:color w:val="000000"/>
          <w:szCs w:val="24"/>
        </w:rPr>
        <w:t>, p</w:t>
      </w:r>
      <w:r w:rsidR="00502E90" w:rsidRPr="00502E90">
        <w:rPr>
          <w:rFonts w:eastAsia="Times New Roman" w:cs="Times New Roman"/>
          <w:color w:val="000000"/>
          <w:szCs w:val="24"/>
        </w:rPr>
        <w:t xml:space="preserve">arking </w:t>
      </w:r>
      <w:r w:rsidR="00502E90">
        <w:rPr>
          <w:rFonts w:eastAsia="Times New Roman" w:cs="Times New Roman"/>
          <w:color w:val="000000"/>
          <w:szCs w:val="24"/>
        </w:rPr>
        <w:t>a</w:t>
      </w:r>
      <w:r w:rsidR="00502E90" w:rsidRPr="00502E90">
        <w:rPr>
          <w:rFonts w:eastAsia="Times New Roman" w:cs="Times New Roman"/>
          <w:color w:val="000000"/>
          <w:szCs w:val="24"/>
        </w:rPr>
        <w:t>vailability</w:t>
      </w:r>
      <w:r w:rsidR="00502E90">
        <w:rPr>
          <w:rFonts w:eastAsia="Times New Roman" w:cs="Times New Roman"/>
          <w:color w:val="000000"/>
          <w:szCs w:val="24"/>
        </w:rPr>
        <w:t>, r</w:t>
      </w:r>
      <w:r w:rsidR="00502E90" w:rsidRPr="00502E90">
        <w:rPr>
          <w:rFonts w:eastAsia="Times New Roman" w:cs="Times New Roman"/>
          <w:color w:val="000000"/>
          <w:szCs w:val="24"/>
        </w:rPr>
        <w:t xml:space="preserve">oad </w:t>
      </w:r>
      <w:r w:rsidR="00502E90">
        <w:rPr>
          <w:rFonts w:eastAsia="Times New Roman" w:cs="Times New Roman"/>
          <w:color w:val="000000"/>
          <w:szCs w:val="24"/>
        </w:rPr>
        <w:t>s</w:t>
      </w:r>
      <w:r w:rsidR="00502E90" w:rsidRPr="00502E90">
        <w:rPr>
          <w:rFonts w:eastAsia="Times New Roman" w:cs="Times New Roman"/>
          <w:color w:val="000000"/>
          <w:szCs w:val="24"/>
        </w:rPr>
        <w:t>ignals</w:t>
      </w:r>
      <w:r w:rsidR="00502E90">
        <w:rPr>
          <w:rFonts w:eastAsia="Times New Roman" w:cs="Times New Roman"/>
          <w:color w:val="000000"/>
          <w:szCs w:val="24"/>
        </w:rPr>
        <w:t>, s</w:t>
      </w:r>
      <w:r w:rsidR="00502E90" w:rsidRPr="00502E90">
        <w:rPr>
          <w:rFonts w:eastAsia="Times New Roman" w:cs="Times New Roman"/>
          <w:color w:val="000000"/>
          <w:szCs w:val="24"/>
        </w:rPr>
        <w:t xml:space="preserve">itting </w:t>
      </w:r>
      <w:r w:rsidR="00502E90">
        <w:rPr>
          <w:rFonts w:eastAsia="Times New Roman" w:cs="Times New Roman"/>
          <w:color w:val="000000"/>
          <w:szCs w:val="24"/>
        </w:rPr>
        <w:t>a</w:t>
      </w:r>
      <w:r w:rsidR="00502E90" w:rsidRPr="00502E90">
        <w:rPr>
          <w:rFonts w:eastAsia="Times New Roman" w:cs="Times New Roman"/>
          <w:color w:val="000000"/>
          <w:szCs w:val="24"/>
        </w:rPr>
        <w:t>reas</w:t>
      </w:r>
      <w:r w:rsidR="003274B0">
        <w:t>. Where</w:t>
      </w:r>
      <w:r w:rsidR="00432D08">
        <w:t xml:space="preserve"> other</w:t>
      </w:r>
      <w:r w:rsidR="003274B0">
        <w:t xml:space="preserve"> </w:t>
      </w:r>
      <w:r w:rsidR="00ED4423">
        <w:t>eight</w:t>
      </w:r>
      <w:r w:rsidR="003274B0">
        <w:t xml:space="preserve"> factors are rated as good i.e. personalization, richness, safety &amp; security, human scale, environment attractiveness</w:t>
      </w:r>
      <w:r w:rsidR="00B81FE9">
        <w:t>,</w:t>
      </w:r>
      <w:r w:rsidR="00B81FE9" w:rsidRPr="00B81FE9">
        <w:t xml:space="preserve"> </w:t>
      </w:r>
      <w:r w:rsidR="00B81FE9">
        <w:t>h</w:t>
      </w:r>
      <w:r w:rsidR="00B81FE9">
        <w:t xml:space="preserve">uman </w:t>
      </w:r>
      <w:r w:rsidR="00B81FE9">
        <w:t>p</w:t>
      </w:r>
      <w:r w:rsidR="00B81FE9">
        <w:t>resence</w:t>
      </w:r>
      <w:r w:rsidR="00B81FE9">
        <w:t>, d</w:t>
      </w:r>
      <w:r w:rsidR="00B81FE9">
        <w:t xml:space="preserve">ensity or </w:t>
      </w:r>
      <w:r w:rsidR="00B81FE9">
        <w:t>la</w:t>
      </w:r>
      <w:r w:rsidR="00B81FE9">
        <w:t>nd use jam</w:t>
      </w:r>
      <w:r w:rsidR="00B81FE9">
        <w:t xml:space="preserve"> and </w:t>
      </w:r>
      <w:r w:rsidR="0086335A">
        <w:t>public toilets</w:t>
      </w:r>
      <w:r w:rsidR="003274B0">
        <w:t>.</w:t>
      </w:r>
      <w:r w:rsidR="00B479E9">
        <w:t xml:space="preserve"> Main Market Gulberg has an average score of good vibrancy.</w:t>
      </w:r>
    </w:p>
    <w:p w14:paraId="012DC3B3" w14:textId="353BBF49" w:rsidR="00FD78A0" w:rsidRDefault="00FD78A0" w:rsidP="00FD78A0">
      <w:pPr>
        <w:pStyle w:val="Caption"/>
        <w:keepNext/>
        <w:jc w:val="center"/>
      </w:pPr>
      <w:bookmarkStart w:id="78" w:name="_Toc17706259"/>
      <w:bookmarkEnd w:id="77"/>
      <w:r>
        <w:t xml:space="preserve">Table </w:t>
      </w:r>
      <w:r w:rsidR="0002234F">
        <w:rPr>
          <w:noProof/>
        </w:rPr>
        <w:fldChar w:fldCharType="begin"/>
      </w:r>
      <w:r w:rsidR="0002234F">
        <w:rPr>
          <w:noProof/>
        </w:rPr>
        <w:instrText xml:space="preserve"> SEQ Table \* ARABIC </w:instrText>
      </w:r>
      <w:r w:rsidR="0002234F">
        <w:rPr>
          <w:noProof/>
        </w:rPr>
        <w:fldChar w:fldCharType="separate"/>
      </w:r>
      <w:r w:rsidR="00E05720">
        <w:rPr>
          <w:noProof/>
        </w:rPr>
        <w:t>9</w:t>
      </w:r>
      <w:r w:rsidR="0002234F">
        <w:rPr>
          <w:noProof/>
        </w:rPr>
        <w:fldChar w:fldCharType="end"/>
      </w:r>
      <w:r>
        <w:t>: Main Market Gulberg Score</w:t>
      </w:r>
      <w:bookmarkEnd w:id="78"/>
    </w:p>
    <w:tbl>
      <w:tblPr>
        <w:tblW w:w="9838" w:type="dxa"/>
        <w:tblInd w:w="113" w:type="dxa"/>
        <w:tblLook w:val="04A0" w:firstRow="1" w:lastRow="0" w:firstColumn="1" w:lastColumn="0" w:noHBand="0" w:noVBand="1"/>
      </w:tblPr>
      <w:tblGrid>
        <w:gridCol w:w="4078"/>
        <w:gridCol w:w="1440"/>
        <w:gridCol w:w="1440"/>
        <w:gridCol w:w="1440"/>
        <w:gridCol w:w="1440"/>
      </w:tblGrid>
      <w:tr w:rsidR="00BE02B0" w:rsidRPr="00FC2F5E" w14:paraId="08229C9A" w14:textId="77777777" w:rsidTr="00A277D5">
        <w:trPr>
          <w:trHeight w:val="315"/>
        </w:trPr>
        <w:tc>
          <w:tcPr>
            <w:tcW w:w="9838"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B955EF"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Main Market Gulberg</w:t>
            </w:r>
          </w:p>
        </w:tc>
      </w:tr>
      <w:tr w:rsidR="00BE02B0" w:rsidRPr="00FC2F5E" w14:paraId="7D6E6B70"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32DE78AB"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Factors</w:t>
            </w:r>
          </w:p>
        </w:tc>
        <w:tc>
          <w:tcPr>
            <w:tcW w:w="1440" w:type="dxa"/>
            <w:tcBorders>
              <w:top w:val="nil"/>
              <w:left w:val="nil"/>
              <w:bottom w:val="single" w:sz="4" w:space="0" w:color="auto"/>
              <w:right w:val="single" w:sz="4" w:space="0" w:color="auto"/>
            </w:tcBorders>
            <w:shd w:val="clear" w:color="000000" w:fill="FF0000"/>
            <w:noWrap/>
            <w:vAlign w:val="center"/>
            <w:hideMark/>
          </w:tcPr>
          <w:p w14:paraId="1BC7FEDB"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Terrible</w:t>
            </w:r>
          </w:p>
        </w:tc>
        <w:tc>
          <w:tcPr>
            <w:tcW w:w="1440" w:type="dxa"/>
            <w:tcBorders>
              <w:top w:val="nil"/>
              <w:left w:val="nil"/>
              <w:bottom w:val="single" w:sz="4" w:space="0" w:color="auto"/>
              <w:right w:val="single" w:sz="4" w:space="0" w:color="auto"/>
            </w:tcBorders>
            <w:shd w:val="clear" w:color="000000" w:fill="F79646"/>
            <w:noWrap/>
            <w:vAlign w:val="center"/>
            <w:hideMark/>
          </w:tcPr>
          <w:p w14:paraId="6288DD04"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Bad</w:t>
            </w:r>
          </w:p>
        </w:tc>
        <w:tc>
          <w:tcPr>
            <w:tcW w:w="1440" w:type="dxa"/>
            <w:tcBorders>
              <w:top w:val="nil"/>
              <w:left w:val="nil"/>
              <w:bottom w:val="single" w:sz="4" w:space="0" w:color="auto"/>
              <w:right w:val="single" w:sz="4" w:space="0" w:color="auto"/>
            </w:tcBorders>
            <w:shd w:val="clear" w:color="000000" w:fill="00B0F0"/>
            <w:noWrap/>
            <w:vAlign w:val="center"/>
            <w:hideMark/>
          </w:tcPr>
          <w:p w14:paraId="3793CAE7"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Good</w:t>
            </w:r>
          </w:p>
        </w:tc>
        <w:tc>
          <w:tcPr>
            <w:tcW w:w="1440" w:type="dxa"/>
            <w:tcBorders>
              <w:top w:val="nil"/>
              <w:left w:val="nil"/>
              <w:bottom w:val="single" w:sz="4" w:space="0" w:color="auto"/>
              <w:right w:val="single" w:sz="4" w:space="0" w:color="auto"/>
            </w:tcBorders>
            <w:shd w:val="clear" w:color="000000" w:fill="92D050"/>
            <w:noWrap/>
            <w:vAlign w:val="center"/>
            <w:hideMark/>
          </w:tcPr>
          <w:p w14:paraId="3BDBE1B3"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Excellent</w:t>
            </w:r>
          </w:p>
        </w:tc>
      </w:tr>
      <w:tr w:rsidR="00BE02B0" w:rsidRPr="00FC2F5E" w14:paraId="294D3969"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101C989C"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Accessibility</w:t>
            </w:r>
          </w:p>
        </w:tc>
        <w:tc>
          <w:tcPr>
            <w:tcW w:w="1440" w:type="dxa"/>
            <w:tcBorders>
              <w:top w:val="nil"/>
              <w:left w:val="nil"/>
              <w:bottom w:val="single" w:sz="4" w:space="0" w:color="auto"/>
              <w:right w:val="single" w:sz="4" w:space="0" w:color="auto"/>
            </w:tcBorders>
            <w:shd w:val="clear" w:color="auto" w:fill="auto"/>
            <w:noWrap/>
            <w:vAlign w:val="center"/>
            <w:hideMark/>
          </w:tcPr>
          <w:p w14:paraId="341741F5"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B4A3110"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8492394"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58E6CCD7"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2FD1FC83"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12A03ACD"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Permeability</w:t>
            </w:r>
          </w:p>
        </w:tc>
        <w:tc>
          <w:tcPr>
            <w:tcW w:w="1440" w:type="dxa"/>
            <w:tcBorders>
              <w:top w:val="nil"/>
              <w:left w:val="nil"/>
              <w:bottom w:val="single" w:sz="4" w:space="0" w:color="auto"/>
              <w:right w:val="single" w:sz="4" w:space="0" w:color="auto"/>
            </w:tcBorders>
            <w:shd w:val="clear" w:color="auto" w:fill="auto"/>
            <w:noWrap/>
            <w:vAlign w:val="center"/>
            <w:hideMark/>
          </w:tcPr>
          <w:p w14:paraId="27FC9328"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FA6205A"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333E6B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392732BB"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41D1C0FC"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25D0F97E"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Diversity (both land use &amp; building)</w:t>
            </w:r>
          </w:p>
        </w:tc>
        <w:tc>
          <w:tcPr>
            <w:tcW w:w="1440" w:type="dxa"/>
            <w:tcBorders>
              <w:top w:val="nil"/>
              <w:left w:val="nil"/>
              <w:bottom w:val="single" w:sz="4" w:space="0" w:color="auto"/>
              <w:right w:val="single" w:sz="4" w:space="0" w:color="auto"/>
            </w:tcBorders>
            <w:shd w:val="clear" w:color="auto" w:fill="auto"/>
            <w:noWrap/>
            <w:vAlign w:val="center"/>
            <w:hideMark/>
          </w:tcPr>
          <w:p w14:paraId="5D0030B0"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B58A893"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3480B0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3DDC2705"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0566F516"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26E5590B"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Readability</w:t>
            </w:r>
          </w:p>
        </w:tc>
        <w:tc>
          <w:tcPr>
            <w:tcW w:w="1440" w:type="dxa"/>
            <w:tcBorders>
              <w:top w:val="nil"/>
              <w:left w:val="nil"/>
              <w:bottom w:val="single" w:sz="4" w:space="0" w:color="auto"/>
              <w:right w:val="single" w:sz="4" w:space="0" w:color="auto"/>
            </w:tcBorders>
            <w:shd w:val="clear" w:color="auto" w:fill="auto"/>
            <w:noWrap/>
            <w:vAlign w:val="center"/>
            <w:hideMark/>
          </w:tcPr>
          <w:p w14:paraId="4795B823"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5C5F8F2"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6EC3AC6"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4F97961F"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255C8F42"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59D50DF4"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Flexibility</w:t>
            </w:r>
          </w:p>
        </w:tc>
        <w:tc>
          <w:tcPr>
            <w:tcW w:w="1440" w:type="dxa"/>
            <w:tcBorders>
              <w:top w:val="nil"/>
              <w:left w:val="nil"/>
              <w:bottom w:val="single" w:sz="4" w:space="0" w:color="auto"/>
              <w:right w:val="single" w:sz="4" w:space="0" w:color="auto"/>
            </w:tcBorders>
            <w:shd w:val="clear" w:color="auto" w:fill="auto"/>
            <w:noWrap/>
            <w:vAlign w:val="center"/>
            <w:hideMark/>
          </w:tcPr>
          <w:p w14:paraId="5D8535FC"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A74F76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4446271"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5E816716"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6985398B"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6AF0AFC4"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Visual proportions</w:t>
            </w:r>
          </w:p>
        </w:tc>
        <w:tc>
          <w:tcPr>
            <w:tcW w:w="1440" w:type="dxa"/>
            <w:tcBorders>
              <w:top w:val="nil"/>
              <w:left w:val="nil"/>
              <w:bottom w:val="single" w:sz="4" w:space="0" w:color="auto"/>
              <w:right w:val="single" w:sz="4" w:space="0" w:color="auto"/>
            </w:tcBorders>
            <w:shd w:val="clear" w:color="auto" w:fill="auto"/>
            <w:noWrap/>
            <w:vAlign w:val="center"/>
            <w:hideMark/>
          </w:tcPr>
          <w:p w14:paraId="2E93D56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86EE380"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11A94D8"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03CCF951"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7FAA3BF5"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36FD6E47"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Personalization</w:t>
            </w:r>
          </w:p>
        </w:tc>
        <w:tc>
          <w:tcPr>
            <w:tcW w:w="1440" w:type="dxa"/>
            <w:tcBorders>
              <w:top w:val="nil"/>
              <w:left w:val="nil"/>
              <w:bottom w:val="single" w:sz="4" w:space="0" w:color="auto"/>
              <w:right w:val="single" w:sz="4" w:space="0" w:color="auto"/>
            </w:tcBorders>
            <w:shd w:val="clear" w:color="auto" w:fill="auto"/>
            <w:noWrap/>
            <w:vAlign w:val="center"/>
            <w:hideMark/>
          </w:tcPr>
          <w:p w14:paraId="337C590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4706D6F"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282319E3"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5A4D5C8"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3D0DE879"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40CB3232"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Richness</w:t>
            </w:r>
          </w:p>
        </w:tc>
        <w:tc>
          <w:tcPr>
            <w:tcW w:w="1440" w:type="dxa"/>
            <w:tcBorders>
              <w:top w:val="nil"/>
              <w:left w:val="nil"/>
              <w:bottom w:val="single" w:sz="4" w:space="0" w:color="auto"/>
              <w:right w:val="single" w:sz="4" w:space="0" w:color="auto"/>
            </w:tcBorders>
            <w:shd w:val="clear" w:color="auto" w:fill="auto"/>
            <w:noWrap/>
            <w:vAlign w:val="center"/>
            <w:hideMark/>
          </w:tcPr>
          <w:p w14:paraId="4E517C4F"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71ABBDE"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47A5ECF8"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380BE36"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1ED223C8"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599C2F0A"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Safety &amp; security</w:t>
            </w:r>
          </w:p>
        </w:tc>
        <w:tc>
          <w:tcPr>
            <w:tcW w:w="1440" w:type="dxa"/>
            <w:tcBorders>
              <w:top w:val="nil"/>
              <w:left w:val="nil"/>
              <w:bottom w:val="single" w:sz="4" w:space="0" w:color="auto"/>
              <w:right w:val="single" w:sz="4" w:space="0" w:color="auto"/>
            </w:tcBorders>
            <w:shd w:val="clear" w:color="auto" w:fill="auto"/>
            <w:noWrap/>
            <w:vAlign w:val="center"/>
            <w:hideMark/>
          </w:tcPr>
          <w:p w14:paraId="57C57E9A"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E96D055"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0AC3266C"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BA5B308"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0061C99B"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7EB37C74"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Human scale</w:t>
            </w:r>
          </w:p>
        </w:tc>
        <w:tc>
          <w:tcPr>
            <w:tcW w:w="1440" w:type="dxa"/>
            <w:tcBorders>
              <w:top w:val="nil"/>
              <w:left w:val="nil"/>
              <w:bottom w:val="single" w:sz="4" w:space="0" w:color="auto"/>
              <w:right w:val="single" w:sz="4" w:space="0" w:color="auto"/>
            </w:tcBorders>
            <w:shd w:val="clear" w:color="auto" w:fill="auto"/>
            <w:noWrap/>
            <w:vAlign w:val="center"/>
            <w:hideMark/>
          </w:tcPr>
          <w:p w14:paraId="46BA7550"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A334B9C"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1CE89FCD"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3474654"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0F1AEB48"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427FDE8E"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Environment Attractiveness</w:t>
            </w:r>
          </w:p>
        </w:tc>
        <w:tc>
          <w:tcPr>
            <w:tcW w:w="1440" w:type="dxa"/>
            <w:tcBorders>
              <w:top w:val="nil"/>
              <w:left w:val="nil"/>
              <w:bottom w:val="single" w:sz="4" w:space="0" w:color="auto"/>
              <w:right w:val="single" w:sz="4" w:space="0" w:color="auto"/>
            </w:tcBorders>
            <w:shd w:val="clear" w:color="auto" w:fill="auto"/>
            <w:noWrap/>
            <w:vAlign w:val="center"/>
            <w:hideMark/>
          </w:tcPr>
          <w:p w14:paraId="3E89BD9C"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53BF19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27B051F3"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3244A92D"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782FD550"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16C0EB05"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Meaningful places</w:t>
            </w:r>
          </w:p>
        </w:tc>
        <w:tc>
          <w:tcPr>
            <w:tcW w:w="1440" w:type="dxa"/>
            <w:tcBorders>
              <w:top w:val="nil"/>
              <w:left w:val="nil"/>
              <w:bottom w:val="single" w:sz="4" w:space="0" w:color="auto"/>
              <w:right w:val="single" w:sz="4" w:space="0" w:color="auto"/>
            </w:tcBorders>
            <w:shd w:val="clear" w:color="auto" w:fill="auto"/>
            <w:noWrap/>
            <w:vAlign w:val="center"/>
            <w:hideMark/>
          </w:tcPr>
          <w:p w14:paraId="0204EBB2"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1D2CD14"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F1241B2"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5A6F3ACE"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2A8E1011"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5E174E27" w14:textId="77777777" w:rsidR="00BE02B0" w:rsidRPr="00FC2F5E" w:rsidRDefault="00BE02B0" w:rsidP="00A277D5">
            <w:pPr>
              <w:spacing w:after="0" w:line="240" w:lineRule="auto"/>
              <w:jc w:val="center"/>
              <w:rPr>
                <w:rFonts w:eastAsia="Times New Roman" w:cs="Times New Roman"/>
                <w:color w:val="000000"/>
                <w:szCs w:val="24"/>
              </w:rPr>
            </w:pPr>
            <w:bookmarkStart w:id="79" w:name="_Hlk20060283"/>
            <w:r w:rsidRPr="00FC2F5E">
              <w:rPr>
                <w:rFonts w:eastAsia="Times New Roman" w:cs="Times New Roman"/>
                <w:color w:val="000000"/>
                <w:szCs w:val="24"/>
              </w:rPr>
              <w:t>Human Presence</w:t>
            </w:r>
          </w:p>
        </w:tc>
        <w:tc>
          <w:tcPr>
            <w:tcW w:w="1440" w:type="dxa"/>
            <w:tcBorders>
              <w:top w:val="nil"/>
              <w:left w:val="nil"/>
              <w:bottom w:val="single" w:sz="4" w:space="0" w:color="auto"/>
              <w:right w:val="single" w:sz="4" w:space="0" w:color="auto"/>
            </w:tcBorders>
            <w:shd w:val="clear" w:color="auto" w:fill="auto"/>
            <w:noWrap/>
            <w:vAlign w:val="center"/>
            <w:hideMark/>
          </w:tcPr>
          <w:p w14:paraId="3F1E242E"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25ED5C7"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0B3BD756"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1C0BFE3"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2ED908AD"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270B3801"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Density or Land use jam</w:t>
            </w:r>
          </w:p>
        </w:tc>
        <w:tc>
          <w:tcPr>
            <w:tcW w:w="1440" w:type="dxa"/>
            <w:tcBorders>
              <w:top w:val="nil"/>
              <w:left w:val="nil"/>
              <w:bottom w:val="single" w:sz="4" w:space="0" w:color="auto"/>
              <w:right w:val="single" w:sz="4" w:space="0" w:color="auto"/>
            </w:tcBorders>
            <w:shd w:val="clear" w:color="auto" w:fill="auto"/>
            <w:noWrap/>
            <w:vAlign w:val="center"/>
            <w:hideMark/>
          </w:tcPr>
          <w:p w14:paraId="747035B2"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FC8E01F"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284AB717"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55EBF2D"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bookmarkEnd w:id="79"/>
      <w:tr w:rsidR="00BE02B0" w:rsidRPr="00FC2F5E" w14:paraId="55A1ABBC"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572E9AD4"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Parking Availability</w:t>
            </w:r>
          </w:p>
        </w:tc>
        <w:tc>
          <w:tcPr>
            <w:tcW w:w="1440" w:type="dxa"/>
            <w:tcBorders>
              <w:top w:val="nil"/>
              <w:left w:val="nil"/>
              <w:bottom w:val="single" w:sz="4" w:space="0" w:color="auto"/>
              <w:right w:val="single" w:sz="4" w:space="0" w:color="auto"/>
            </w:tcBorders>
            <w:shd w:val="clear" w:color="auto" w:fill="auto"/>
            <w:noWrap/>
            <w:vAlign w:val="center"/>
            <w:hideMark/>
          </w:tcPr>
          <w:p w14:paraId="31F6A9E2"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EE0080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3A11F4E"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673ACB9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1A4D9596"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36462E81"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Road Signals</w:t>
            </w:r>
          </w:p>
        </w:tc>
        <w:tc>
          <w:tcPr>
            <w:tcW w:w="1440" w:type="dxa"/>
            <w:tcBorders>
              <w:top w:val="nil"/>
              <w:left w:val="nil"/>
              <w:bottom w:val="single" w:sz="4" w:space="0" w:color="auto"/>
              <w:right w:val="single" w:sz="4" w:space="0" w:color="auto"/>
            </w:tcBorders>
            <w:shd w:val="clear" w:color="auto" w:fill="auto"/>
            <w:noWrap/>
            <w:vAlign w:val="center"/>
            <w:hideMark/>
          </w:tcPr>
          <w:p w14:paraId="3D72D13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8D140AF"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EAB76A2"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62F2DE78"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11A33BFE"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2D7055DD"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Sitting Areas</w:t>
            </w:r>
          </w:p>
        </w:tc>
        <w:tc>
          <w:tcPr>
            <w:tcW w:w="1440" w:type="dxa"/>
            <w:tcBorders>
              <w:top w:val="nil"/>
              <w:left w:val="nil"/>
              <w:bottom w:val="single" w:sz="4" w:space="0" w:color="auto"/>
              <w:right w:val="single" w:sz="4" w:space="0" w:color="auto"/>
            </w:tcBorders>
            <w:shd w:val="clear" w:color="auto" w:fill="auto"/>
            <w:noWrap/>
            <w:vAlign w:val="center"/>
            <w:hideMark/>
          </w:tcPr>
          <w:p w14:paraId="499AC5DE"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1A5B388"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CE5591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6597F51D"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79B37562"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3E414CAD"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Public Toilets</w:t>
            </w:r>
          </w:p>
        </w:tc>
        <w:tc>
          <w:tcPr>
            <w:tcW w:w="1440" w:type="dxa"/>
            <w:tcBorders>
              <w:top w:val="nil"/>
              <w:left w:val="nil"/>
              <w:bottom w:val="single" w:sz="4" w:space="0" w:color="auto"/>
              <w:right w:val="single" w:sz="4" w:space="0" w:color="auto"/>
            </w:tcBorders>
            <w:shd w:val="clear" w:color="auto" w:fill="auto"/>
            <w:noWrap/>
            <w:vAlign w:val="center"/>
            <w:hideMark/>
          </w:tcPr>
          <w:p w14:paraId="6A2754AC"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1E843CC"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467D9F82"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C5D131F"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r w:rsidR="00BE02B0" w:rsidRPr="00FC2F5E" w14:paraId="39E63F3C" w14:textId="77777777" w:rsidTr="00A277D5">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74AB2ABB"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Average Score</w:t>
            </w:r>
          </w:p>
        </w:tc>
        <w:tc>
          <w:tcPr>
            <w:tcW w:w="1440" w:type="dxa"/>
            <w:tcBorders>
              <w:top w:val="nil"/>
              <w:left w:val="nil"/>
              <w:bottom w:val="single" w:sz="4" w:space="0" w:color="auto"/>
              <w:right w:val="single" w:sz="4" w:space="0" w:color="auto"/>
            </w:tcBorders>
            <w:shd w:val="clear" w:color="auto" w:fill="auto"/>
            <w:noWrap/>
            <w:vAlign w:val="center"/>
            <w:hideMark/>
          </w:tcPr>
          <w:p w14:paraId="65934B22"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EB63349"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0EDA72DB"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D74EE48" w14:textId="77777777" w:rsidR="00BE02B0" w:rsidRPr="00FC2F5E" w:rsidRDefault="00BE02B0" w:rsidP="00A277D5">
            <w:pPr>
              <w:spacing w:after="0" w:line="240" w:lineRule="auto"/>
              <w:jc w:val="center"/>
              <w:rPr>
                <w:rFonts w:eastAsia="Times New Roman" w:cs="Times New Roman"/>
                <w:color w:val="000000"/>
                <w:szCs w:val="24"/>
              </w:rPr>
            </w:pPr>
            <w:r w:rsidRPr="00FC2F5E">
              <w:rPr>
                <w:rFonts w:eastAsia="Times New Roman" w:cs="Times New Roman"/>
                <w:color w:val="000000"/>
                <w:szCs w:val="24"/>
              </w:rPr>
              <w:t> </w:t>
            </w:r>
          </w:p>
        </w:tc>
      </w:tr>
    </w:tbl>
    <w:p w14:paraId="5114BD08" w14:textId="77777777" w:rsidR="00246ACC" w:rsidRDefault="00246ACC" w:rsidP="00246ACC">
      <w:pPr>
        <w:spacing w:line="240" w:lineRule="auto"/>
      </w:pPr>
    </w:p>
    <w:p w14:paraId="23A4CCC0" w14:textId="77777777" w:rsidR="005D3B26" w:rsidRDefault="00246ACC" w:rsidP="009E716A">
      <w:pPr>
        <w:spacing w:line="240" w:lineRule="auto"/>
      </w:pPr>
      <w:r>
        <w:t>Scale: 0.2 to 0.39 = very low/terrible, 0.4 to 0.59 = low/bad, 0.6 to 0.79 = high/good, above 0.8 = very high/excellent.</w:t>
      </w:r>
      <w:r w:rsidR="005D3B26">
        <w:br w:type="page"/>
      </w:r>
    </w:p>
    <w:p w14:paraId="044FAA5C" w14:textId="77777777" w:rsidR="00015422" w:rsidRDefault="00015422" w:rsidP="00AE70BC">
      <w:pPr>
        <w:pStyle w:val="Heading2"/>
      </w:pPr>
      <w:bookmarkStart w:id="80" w:name="_Toc20090193"/>
      <w:r w:rsidRPr="00FD78A0">
        <w:rPr>
          <w:rFonts w:eastAsia="Times New Roman"/>
        </w:rPr>
        <w:lastRenderedPageBreak/>
        <w:t>G1 Market M.A.J.T</w:t>
      </w:r>
      <w:bookmarkEnd w:id="80"/>
    </w:p>
    <w:p w14:paraId="7F473F45" w14:textId="1A0EA520" w:rsidR="00414A62" w:rsidRDefault="00414A62" w:rsidP="00414A62">
      <w:bookmarkStart w:id="81" w:name="_Hlk20050875"/>
      <w:r>
        <w:t>Results have shown that G1 Market M.A.J.T has good level of vibrancy.</w:t>
      </w:r>
      <w:r w:rsidR="00C8677A">
        <w:t xml:space="preserve"> Fifteen factors</w:t>
      </w:r>
      <w:r>
        <w:t xml:space="preserve"> are rated as </w:t>
      </w:r>
      <w:r w:rsidR="005D712D">
        <w:t>good</w:t>
      </w:r>
      <w:r>
        <w:t xml:space="preserve"> i.e. </w:t>
      </w:r>
      <w:r w:rsidR="00EB4090">
        <w:t>accessibility, permeability, diversity (both land use &amp; building), readability, flexibility, visual proportions, personalization, richness, safety &amp; security, human scale, environment attractiveness, meaningful places, human presence, density or land use jam</w:t>
      </w:r>
      <w:r w:rsidR="004E2DC1">
        <w:t xml:space="preserve"> and parking availability</w:t>
      </w:r>
      <w:r>
        <w:t>.</w:t>
      </w:r>
      <w:r w:rsidR="00696957">
        <w:t xml:space="preserve"> Where three factors are rated as bad i.e. road signals, sitting areas, public toilets.</w:t>
      </w:r>
      <w:r>
        <w:t xml:space="preserve"> </w:t>
      </w:r>
      <w:r w:rsidR="006E5F65">
        <w:t xml:space="preserve">G1 Market M.A.J.T </w:t>
      </w:r>
      <w:r>
        <w:t>has an average score of good vibrancy.</w:t>
      </w:r>
    </w:p>
    <w:bookmarkEnd w:id="81"/>
    <w:p w14:paraId="6B532E94" w14:textId="77777777" w:rsidR="00015422" w:rsidRDefault="00015422" w:rsidP="00537AA1"/>
    <w:p w14:paraId="712ECEFC" w14:textId="489714B2" w:rsidR="00FD78A0" w:rsidRDefault="00FD78A0" w:rsidP="00FD78A0">
      <w:pPr>
        <w:pStyle w:val="Caption"/>
        <w:keepNext/>
        <w:jc w:val="center"/>
      </w:pPr>
      <w:bookmarkStart w:id="82" w:name="_Toc17706260"/>
      <w:r>
        <w:t xml:space="preserve">Table </w:t>
      </w:r>
      <w:r w:rsidR="0002234F">
        <w:rPr>
          <w:noProof/>
        </w:rPr>
        <w:fldChar w:fldCharType="begin"/>
      </w:r>
      <w:r w:rsidR="0002234F">
        <w:rPr>
          <w:noProof/>
        </w:rPr>
        <w:instrText xml:space="preserve"> SEQ Table \* ARABIC </w:instrText>
      </w:r>
      <w:r w:rsidR="0002234F">
        <w:rPr>
          <w:noProof/>
        </w:rPr>
        <w:fldChar w:fldCharType="separate"/>
      </w:r>
      <w:r w:rsidR="00E05720">
        <w:rPr>
          <w:noProof/>
        </w:rPr>
        <w:t>10</w:t>
      </w:r>
      <w:r w:rsidR="0002234F">
        <w:rPr>
          <w:noProof/>
        </w:rPr>
        <w:fldChar w:fldCharType="end"/>
      </w:r>
      <w:r>
        <w:t>: G1 Market M.A.J.T Score</w:t>
      </w:r>
      <w:bookmarkEnd w:id="82"/>
    </w:p>
    <w:tbl>
      <w:tblPr>
        <w:tblW w:w="9838" w:type="dxa"/>
        <w:tblInd w:w="113" w:type="dxa"/>
        <w:tblLook w:val="04A0" w:firstRow="1" w:lastRow="0" w:firstColumn="1" w:lastColumn="0" w:noHBand="0" w:noVBand="1"/>
      </w:tblPr>
      <w:tblGrid>
        <w:gridCol w:w="4078"/>
        <w:gridCol w:w="1440"/>
        <w:gridCol w:w="1440"/>
        <w:gridCol w:w="1440"/>
        <w:gridCol w:w="1440"/>
      </w:tblGrid>
      <w:tr w:rsidR="00BE02B0" w:rsidRPr="00BE02B0" w14:paraId="22FAB128" w14:textId="77777777" w:rsidTr="00584304">
        <w:trPr>
          <w:trHeight w:val="315"/>
        </w:trPr>
        <w:tc>
          <w:tcPr>
            <w:tcW w:w="9838"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C7970E"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G1 Market M.A.J.T</w:t>
            </w:r>
          </w:p>
        </w:tc>
      </w:tr>
      <w:tr w:rsidR="00BE02B0" w:rsidRPr="00BE02B0" w14:paraId="16A27915"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066B006F"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Factors</w:t>
            </w:r>
          </w:p>
        </w:tc>
        <w:tc>
          <w:tcPr>
            <w:tcW w:w="1440" w:type="dxa"/>
            <w:tcBorders>
              <w:top w:val="nil"/>
              <w:left w:val="nil"/>
              <w:bottom w:val="single" w:sz="4" w:space="0" w:color="auto"/>
              <w:right w:val="single" w:sz="4" w:space="0" w:color="auto"/>
            </w:tcBorders>
            <w:shd w:val="clear" w:color="000000" w:fill="FF0000"/>
            <w:noWrap/>
            <w:vAlign w:val="center"/>
            <w:hideMark/>
          </w:tcPr>
          <w:p w14:paraId="51FC5EF1"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Terrible</w:t>
            </w:r>
          </w:p>
        </w:tc>
        <w:tc>
          <w:tcPr>
            <w:tcW w:w="1440" w:type="dxa"/>
            <w:tcBorders>
              <w:top w:val="nil"/>
              <w:left w:val="nil"/>
              <w:bottom w:val="single" w:sz="4" w:space="0" w:color="auto"/>
              <w:right w:val="single" w:sz="4" w:space="0" w:color="auto"/>
            </w:tcBorders>
            <w:shd w:val="clear" w:color="000000" w:fill="F79646"/>
            <w:noWrap/>
            <w:vAlign w:val="center"/>
            <w:hideMark/>
          </w:tcPr>
          <w:p w14:paraId="59D31B5E"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Bad</w:t>
            </w:r>
          </w:p>
        </w:tc>
        <w:tc>
          <w:tcPr>
            <w:tcW w:w="1440" w:type="dxa"/>
            <w:tcBorders>
              <w:top w:val="nil"/>
              <w:left w:val="nil"/>
              <w:bottom w:val="single" w:sz="4" w:space="0" w:color="auto"/>
              <w:right w:val="single" w:sz="4" w:space="0" w:color="auto"/>
            </w:tcBorders>
            <w:shd w:val="clear" w:color="000000" w:fill="00B0F0"/>
            <w:noWrap/>
            <w:vAlign w:val="center"/>
            <w:hideMark/>
          </w:tcPr>
          <w:p w14:paraId="12CDBA7F"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Good</w:t>
            </w:r>
          </w:p>
        </w:tc>
        <w:tc>
          <w:tcPr>
            <w:tcW w:w="1440" w:type="dxa"/>
            <w:tcBorders>
              <w:top w:val="nil"/>
              <w:left w:val="nil"/>
              <w:bottom w:val="single" w:sz="4" w:space="0" w:color="auto"/>
              <w:right w:val="single" w:sz="4" w:space="0" w:color="auto"/>
            </w:tcBorders>
            <w:shd w:val="clear" w:color="000000" w:fill="92D050"/>
            <w:noWrap/>
            <w:vAlign w:val="center"/>
            <w:hideMark/>
          </w:tcPr>
          <w:p w14:paraId="79784957"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Excellent</w:t>
            </w:r>
          </w:p>
        </w:tc>
      </w:tr>
      <w:tr w:rsidR="00BE02B0" w:rsidRPr="00BE02B0" w14:paraId="762AC092"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720BD273"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Accessibility</w:t>
            </w:r>
          </w:p>
        </w:tc>
        <w:tc>
          <w:tcPr>
            <w:tcW w:w="1440" w:type="dxa"/>
            <w:tcBorders>
              <w:top w:val="nil"/>
              <w:left w:val="nil"/>
              <w:bottom w:val="single" w:sz="4" w:space="0" w:color="auto"/>
              <w:right w:val="single" w:sz="4" w:space="0" w:color="auto"/>
            </w:tcBorders>
            <w:shd w:val="clear" w:color="auto" w:fill="auto"/>
            <w:noWrap/>
            <w:vAlign w:val="center"/>
            <w:hideMark/>
          </w:tcPr>
          <w:p w14:paraId="4A956BFB"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15C4CBB"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2CF885E4"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5353B24"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4033B206"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612AA1D7"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Permeability</w:t>
            </w:r>
          </w:p>
        </w:tc>
        <w:tc>
          <w:tcPr>
            <w:tcW w:w="1440" w:type="dxa"/>
            <w:tcBorders>
              <w:top w:val="nil"/>
              <w:left w:val="nil"/>
              <w:bottom w:val="single" w:sz="4" w:space="0" w:color="auto"/>
              <w:right w:val="single" w:sz="4" w:space="0" w:color="auto"/>
            </w:tcBorders>
            <w:shd w:val="clear" w:color="auto" w:fill="auto"/>
            <w:noWrap/>
            <w:vAlign w:val="center"/>
            <w:hideMark/>
          </w:tcPr>
          <w:p w14:paraId="3B8F983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ED01B8E"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60BDBD52"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A14EF78"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69C3BEDB"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1A416B72"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Diversity (both land use &amp; building)</w:t>
            </w:r>
          </w:p>
        </w:tc>
        <w:tc>
          <w:tcPr>
            <w:tcW w:w="1440" w:type="dxa"/>
            <w:tcBorders>
              <w:top w:val="nil"/>
              <w:left w:val="nil"/>
              <w:bottom w:val="single" w:sz="4" w:space="0" w:color="auto"/>
              <w:right w:val="single" w:sz="4" w:space="0" w:color="auto"/>
            </w:tcBorders>
            <w:shd w:val="clear" w:color="auto" w:fill="auto"/>
            <w:noWrap/>
            <w:vAlign w:val="center"/>
            <w:hideMark/>
          </w:tcPr>
          <w:p w14:paraId="5AC3B108"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06B57B9"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5111298D"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A73DBCB"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2918FE1A"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157DB5A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Readability</w:t>
            </w:r>
          </w:p>
        </w:tc>
        <w:tc>
          <w:tcPr>
            <w:tcW w:w="1440" w:type="dxa"/>
            <w:tcBorders>
              <w:top w:val="nil"/>
              <w:left w:val="nil"/>
              <w:bottom w:val="single" w:sz="4" w:space="0" w:color="auto"/>
              <w:right w:val="single" w:sz="4" w:space="0" w:color="auto"/>
            </w:tcBorders>
            <w:shd w:val="clear" w:color="auto" w:fill="auto"/>
            <w:noWrap/>
            <w:vAlign w:val="center"/>
            <w:hideMark/>
          </w:tcPr>
          <w:p w14:paraId="12AF405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844B7BA"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2F493E27"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7E22101"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3DFDE40C"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3ED90403"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Flexibility</w:t>
            </w:r>
          </w:p>
        </w:tc>
        <w:tc>
          <w:tcPr>
            <w:tcW w:w="1440" w:type="dxa"/>
            <w:tcBorders>
              <w:top w:val="nil"/>
              <w:left w:val="nil"/>
              <w:bottom w:val="single" w:sz="4" w:space="0" w:color="auto"/>
              <w:right w:val="single" w:sz="4" w:space="0" w:color="auto"/>
            </w:tcBorders>
            <w:shd w:val="clear" w:color="auto" w:fill="auto"/>
            <w:noWrap/>
            <w:vAlign w:val="center"/>
            <w:hideMark/>
          </w:tcPr>
          <w:p w14:paraId="267BB564"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2EA900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2BA50A95"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593B118"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13CFFE3F"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502283CA"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Visual proportions</w:t>
            </w:r>
          </w:p>
        </w:tc>
        <w:tc>
          <w:tcPr>
            <w:tcW w:w="1440" w:type="dxa"/>
            <w:tcBorders>
              <w:top w:val="nil"/>
              <w:left w:val="nil"/>
              <w:bottom w:val="single" w:sz="4" w:space="0" w:color="auto"/>
              <w:right w:val="single" w:sz="4" w:space="0" w:color="auto"/>
            </w:tcBorders>
            <w:shd w:val="clear" w:color="auto" w:fill="auto"/>
            <w:noWrap/>
            <w:vAlign w:val="center"/>
            <w:hideMark/>
          </w:tcPr>
          <w:p w14:paraId="5726B7A5"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36017ED"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1882908E"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3F04690"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3423BE68"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2D597AFF"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Personalization</w:t>
            </w:r>
          </w:p>
        </w:tc>
        <w:tc>
          <w:tcPr>
            <w:tcW w:w="1440" w:type="dxa"/>
            <w:tcBorders>
              <w:top w:val="nil"/>
              <w:left w:val="nil"/>
              <w:bottom w:val="single" w:sz="4" w:space="0" w:color="auto"/>
              <w:right w:val="single" w:sz="4" w:space="0" w:color="auto"/>
            </w:tcBorders>
            <w:shd w:val="clear" w:color="auto" w:fill="auto"/>
            <w:noWrap/>
            <w:vAlign w:val="center"/>
            <w:hideMark/>
          </w:tcPr>
          <w:p w14:paraId="5CD066BF"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2028C9F"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76D9846D"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1BA538B"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1F890E62"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5A4C7D7D"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Richness</w:t>
            </w:r>
          </w:p>
        </w:tc>
        <w:tc>
          <w:tcPr>
            <w:tcW w:w="1440" w:type="dxa"/>
            <w:tcBorders>
              <w:top w:val="nil"/>
              <w:left w:val="nil"/>
              <w:bottom w:val="single" w:sz="4" w:space="0" w:color="auto"/>
              <w:right w:val="single" w:sz="4" w:space="0" w:color="auto"/>
            </w:tcBorders>
            <w:shd w:val="clear" w:color="auto" w:fill="auto"/>
            <w:noWrap/>
            <w:vAlign w:val="center"/>
            <w:hideMark/>
          </w:tcPr>
          <w:p w14:paraId="4376F8DB"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635B83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15E9A500"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3F6BA440"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2B574AA5"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67F984FD"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Safety &amp; security</w:t>
            </w:r>
          </w:p>
        </w:tc>
        <w:tc>
          <w:tcPr>
            <w:tcW w:w="1440" w:type="dxa"/>
            <w:tcBorders>
              <w:top w:val="nil"/>
              <w:left w:val="nil"/>
              <w:bottom w:val="single" w:sz="4" w:space="0" w:color="auto"/>
              <w:right w:val="single" w:sz="4" w:space="0" w:color="auto"/>
            </w:tcBorders>
            <w:shd w:val="clear" w:color="auto" w:fill="auto"/>
            <w:noWrap/>
            <w:vAlign w:val="center"/>
            <w:hideMark/>
          </w:tcPr>
          <w:p w14:paraId="6A6FD15F"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EC02631"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0C86093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D1CF7B3"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487CB08F"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4ED773C2"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Human scale</w:t>
            </w:r>
          </w:p>
        </w:tc>
        <w:tc>
          <w:tcPr>
            <w:tcW w:w="1440" w:type="dxa"/>
            <w:tcBorders>
              <w:top w:val="nil"/>
              <w:left w:val="nil"/>
              <w:bottom w:val="single" w:sz="4" w:space="0" w:color="auto"/>
              <w:right w:val="single" w:sz="4" w:space="0" w:color="auto"/>
            </w:tcBorders>
            <w:shd w:val="clear" w:color="auto" w:fill="auto"/>
            <w:noWrap/>
            <w:vAlign w:val="center"/>
            <w:hideMark/>
          </w:tcPr>
          <w:p w14:paraId="3A80AED2"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5BF83DB"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4F325308"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8A83817"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065FEAC4"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728E2E7F"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Environment Attractiveness</w:t>
            </w:r>
          </w:p>
        </w:tc>
        <w:tc>
          <w:tcPr>
            <w:tcW w:w="1440" w:type="dxa"/>
            <w:tcBorders>
              <w:top w:val="nil"/>
              <w:left w:val="nil"/>
              <w:bottom w:val="single" w:sz="4" w:space="0" w:color="auto"/>
              <w:right w:val="single" w:sz="4" w:space="0" w:color="auto"/>
            </w:tcBorders>
            <w:shd w:val="clear" w:color="auto" w:fill="auto"/>
            <w:noWrap/>
            <w:vAlign w:val="center"/>
            <w:hideMark/>
          </w:tcPr>
          <w:p w14:paraId="539AA217"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E49322E"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09170926"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3C6A2C9"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61A8D100"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28BE0A57"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Meaningful places</w:t>
            </w:r>
          </w:p>
        </w:tc>
        <w:tc>
          <w:tcPr>
            <w:tcW w:w="1440" w:type="dxa"/>
            <w:tcBorders>
              <w:top w:val="nil"/>
              <w:left w:val="nil"/>
              <w:bottom w:val="single" w:sz="4" w:space="0" w:color="auto"/>
              <w:right w:val="single" w:sz="4" w:space="0" w:color="auto"/>
            </w:tcBorders>
            <w:shd w:val="clear" w:color="auto" w:fill="auto"/>
            <w:noWrap/>
            <w:vAlign w:val="center"/>
            <w:hideMark/>
          </w:tcPr>
          <w:p w14:paraId="1D9F7ABB"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A342A95"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0E525705"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7E119D6"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42BD84B7"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2466D7ED"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Human Presence</w:t>
            </w:r>
          </w:p>
        </w:tc>
        <w:tc>
          <w:tcPr>
            <w:tcW w:w="1440" w:type="dxa"/>
            <w:tcBorders>
              <w:top w:val="nil"/>
              <w:left w:val="nil"/>
              <w:bottom w:val="single" w:sz="4" w:space="0" w:color="auto"/>
              <w:right w:val="single" w:sz="4" w:space="0" w:color="auto"/>
            </w:tcBorders>
            <w:shd w:val="clear" w:color="auto" w:fill="auto"/>
            <w:noWrap/>
            <w:vAlign w:val="center"/>
            <w:hideMark/>
          </w:tcPr>
          <w:p w14:paraId="18765A4B"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F72B5C2"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3EB38408"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7DCF55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177D81D7"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7B994674"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Density or Land use jam</w:t>
            </w:r>
          </w:p>
        </w:tc>
        <w:tc>
          <w:tcPr>
            <w:tcW w:w="1440" w:type="dxa"/>
            <w:tcBorders>
              <w:top w:val="nil"/>
              <w:left w:val="nil"/>
              <w:bottom w:val="single" w:sz="4" w:space="0" w:color="auto"/>
              <w:right w:val="single" w:sz="4" w:space="0" w:color="auto"/>
            </w:tcBorders>
            <w:shd w:val="clear" w:color="auto" w:fill="auto"/>
            <w:noWrap/>
            <w:vAlign w:val="center"/>
            <w:hideMark/>
          </w:tcPr>
          <w:p w14:paraId="4230D883"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6EEE38B"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759C300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3EC336D"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7D2AC088"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44EAD325"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Parking Availability</w:t>
            </w:r>
          </w:p>
        </w:tc>
        <w:tc>
          <w:tcPr>
            <w:tcW w:w="1440" w:type="dxa"/>
            <w:tcBorders>
              <w:top w:val="nil"/>
              <w:left w:val="nil"/>
              <w:bottom w:val="single" w:sz="4" w:space="0" w:color="auto"/>
              <w:right w:val="single" w:sz="4" w:space="0" w:color="auto"/>
            </w:tcBorders>
            <w:shd w:val="clear" w:color="auto" w:fill="auto"/>
            <w:noWrap/>
            <w:vAlign w:val="center"/>
            <w:hideMark/>
          </w:tcPr>
          <w:p w14:paraId="7FB31B90"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5355D73"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3B4EBB40"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672621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6725F191"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6C2924FA"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Road Signals</w:t>
            </w:r>
          </w:p>
        </w:tc>
        <w:tc>
          <w:tcPr>
            <w:tcW w:w="1440" w:type="dxa"/>
            <w:tcBorders>
              <w:top w:val="nil"/>
              <w:left w:val="nil"/>
              <w:bottom w:val="single" w:sz="4" w:space="0" w:color="auto"/>
              <w:right w:val="single" w:sz="4" w:space="0" w:color="auto"/>
            </w:tcBorders>
            <w:shd w:val="clear" w:color="auto" w:fill="auto"/>
            <w:noWrap/>
            <w:vAlign w:val="center"/>
            <w:hideMark/>
          </w:tcPr>
          <w:p w14:paraId="017C8987"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F79646"/>
            <w:noWrap/>
            <w:vAlign w:val="center"/>
            <w:hideMark/>
          </w:tcPr>
          <w:p w14:paraId="21B4B984"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D3DBCA5"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347AD40E"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5F4E7608"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35B12D04"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Sitting Areas</w:t>
            </w:r>
          </w:p>
        </w:tc>
        <w:tc>
          <w:tcPr>
            <w:tcW w:w="1440" w:type="dxa"/>
            <w:tcBorders>
              <w:top w:val="nil"/>
              <w:left w:val="nil"/>
              <w:bottom w:val="single" w:sz="4" w:space="0" w:color="auto"/>
              <w:right w:val="single" w:sz="4" w:space="0" w:color="auto"/>
            </w:tcBorders>
            <w:shd w:val="clear" w:color="auto" w:fill="auto"/>
            <w:noWrap/>
            <w:vAlign w:val="center"/>
            <w:hideMark/>
          </w:tcPr>
          <w:p w14:paraId="6918D2CF"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F79646"/>
            <w:noWrap/>
            <w:vAlign w:val="center"/>
            <w:hideMark/>
          </w:tcPr>
          <w:p w14:paraId="785C3FAA"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6034F41"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80412B5"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3DB58622"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6012E74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Public Toilets</w:t>
            </w:r>
          </w:p>
        </w:tc>
        <w:tc>
          <w:tcPr>
            <w:tcW w:w="1440" w:type="dxa"/>
            <w:tcBorders>
              <w:top w:val="nil"/>
              <w:left w:val="nil"/>
              <w:bottom w:val="single" w:sz="4" w:space="0" w:color="auto"/>
              <w:right w:val="single" w:sz="4" w:space="0" w:color="auto"/>
            </w:tcBorders>
            <w:shd w:val="clear" w:color="auto" w:fill="auto"/>
            <w:noWrap/>
            <w:vAlign w:val="center"/>
            <w:hideMark/>
          </w:tcPr>
          <w:p w14:paraId="50403902"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F79646"/>
            <w:noWrap/>
            <w:vAlign w:val="center"/>
            <w:hideMark/>
          </w:tcPr>
          <w:p w14:paraId="4AD7D8DE"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5A7A001"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AB21AA9"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r w:rsidR="00BE02B0" w:rsidRPr="00BE02B0" w14:paraId="448D81C4" w14:textId="77777777" w:rsidTr="00584304">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77E79DCA"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Average Score</w:t>
            </w:r>
          </w:p>
        </w:tc>
        <w:tc>
          <w:tcPr>
            <w:tcW w:w="1440" w:type="dxa"/>
            <w:tcBorders>
              <w:top w:val="nil"/>
              <w:left w:val="nil"/>
              <w:bottom w:val="single" w:sz="4" w:space="0" w:color="auto"/>
              <w:right w:val="single" w:sz="4" w:space="0" w:color="auto"/>
            </w:tcBorders>
            <w:shd w:val="clear" w:color="auto" w:fill="auto"/>
            <w:noWrap/>
            <w:vAlign w:val="center"/>
            <w:hideMark/>
          </w:tcPr>
          <w:p w14:paraId="0B9D4D9D"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CB743FF"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0DB85DD0"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4F3B5AC" w14:textId="77777777" w:rsidR="00BE02B0" w:rsidRPr="00BE02B0" w:rsidRDefault="00BE02B0" w:rsidP="00BE02B0">
            <w:pPr>
              <w:spacing w:after="0" w:line="240" w:lineRule="auto"/>
              <w:jc w:val="center"/>
              <w:rPr>
                <w:rFonts w:eastAsia="Times New Roman" w:cs="Times New Roman"/>
                <w:color w:val="000000"/>
                <w:szCs w:val="24"/>
              </w:rPr>
            </w:pPr>
            <w:r w:rsidRPr="00BE02B0">
              <w:rPr>
                <w:rFonts w:eastAsia="Times New Roman" w:cs="Times New Roman"/>
                <w:color w:val="000000"/>
                <w:szCs w:val="24"/>
              </w:rPr>
              <w:t> </w:t>
            </w:r>
          </w:p>
        </w:tc>
      </w:tr>
    </w:tbl>
    <w:p w14:paraId="03B826D5" w14:textId="77777777" w:rsidR="00246ACC" w:rsidRDefault="00246ACC" w:rsidP="00246ACC">
      <w:pPr>
        <w:spacing w:line="240" w:lineRule="auto"/>
      </w:pPr>
    </w:p>
    <w:p w14:paraId="4AB658B3" w14:textId="77777777" w:rsidR="00246ACC" w:rsidRDefault="00246ACC" w:rsidP="00246ACC">
      <w:pPr>
        <w:spacing w:line="240" w:lineRule="auto"/>
      </w:pPr>
      <w:r>
        <w:t>Scale: 0.2 to 0.39 = very low/terrible, 0.4 to 0.59 = low/bad, 0.6 to 0.79 = high/good, above 0.8 = very high/excellent.</w:t>
      </w:r>
    </w:p>
    <w:p w14:paraId="5075A205" w14:textId="77777777" w:rsidR="005D3B26" w:rsidRDefault="005D3B26">
      <w:pPr>
        <w:spacing w:line="259" w:lineRule="auto"/>
        <w:jc w:val="left"/>
      </w:pPr>
      <w:r>
        <w:br w:type="page"/>
      </w:r>
    </w:p>
    <w:p w14:paraId="4BD56F3C" w14:textId="77777777" w:rsidR="00E646D2" w:rsidRDefault="00E646D2" w:rsidP="00AE70BC">
      <w:pPr>
        <w:pStyle w:val="Heading2"/>
      </w:pPr>
      <w:bookmarkStart w:id="83" w:name="_Toc20090194"/>
      <w:r w:rsidRPr="00FD78A0">
        <w:rPr>
          <w:rFonts w:eastAsia="Times New Roman"/>
        </w:rPr>
        <w:lastRenderedPageBreak/>
        <w:t>Kareem Market A.I.T</w:t>
      </w:r>
      <w:bookmarkEnd w:id="83"/>
    </w:p>
    <w:p w14:paraId="56192D55" w14:textId="6598B258" w:rsidR="00E646D2" w:rsidRDefault="006607CE" w:rsidP="00553E76">
      <w:bookmarkStart w:id="84" w:name="_Hlk20050897"/>
      <w:r w:rsidRPr="006607CE">
        <w:t>Results have shown that Kareem Market A.I.T</w:t>
      </w:r>
      <w:r>
        <w:t xml:space="preserve"> </w:t>
      </w:r>
      <w:r w:rsidRPr="006607CE">
        <w:t xml:space="preserve">has good level of vibrancy. </w:t>
      </w:r>
      <w:r>
        <w:t>Two</w:t>
      </w:r>
      <w:r w:rsidRPr="006607CE">
        <w:t xml:space="preserve"> factors are rated as excellent i.e. human scale</w:t>
      </w:r>
      <w:r>
        <w:t>,</w:t>
      </w:r>
      <w:r w:rsidRPr="006607CE">
        <w:t xml:space="preserve"> </w:t>
      </w:r>
      <w:r>
        <w:t>h</w:t>
      </w:r>
      <w:r w:rsidRPr="006607CE">
        <w:t xml:space="preserve">uman </w:t>
      </w:r>
      <w:r>
        <w:t>p</w:t>
      </w:r>
      <w:r w:rsidRPr="006607CE">
        <w:t>resence</w:t>
      </w:r>
      <w:r>
        <w:t>.</w:t>
      </w:r>
      <w:r w:rsidRPr="006607CE">
        <w:t xml:space="preserve"> Where </w:t>
      </w:r>
      <w:r w:rsidR="00553E76">
        <w:t>thirteen</w:t>
      </w:r>
      <w:r w:rsidRPr="006607CE">
        <w:t xml:space="preserve"> factors are rated as good i.e.</w:t>
      </w:r>
      <w:r w:rsidR="00057F9E">
        <w:t xml:space="preserve"> accessibility, permeability, diversity (both land use &amp; building), readability, flexibility, personalization, richness, safety &amp; security, environment attractiveness, meaningful places</w:t>
      </w:r>
      <w:r w:rsidR="00553E76">
        <w:t>, d</w:t>
      </w:r>
      <w:r w:rsidR="00553E76">
        <w:t xml:space="preserve">ensity or </w:t>
      </w:r>
      <w:r w:rsidR="00553E76">
        <w:t>l</w:t>
      </w:r>
      <w:r w:rsidR="00553E76">
        <w:t>and use jam</w:t>
      </w:r>
      <w:r w:rsidR="00553E76">
        <w:t>, p</w:t>
      </w:r>
      <w:r w:rsidR="00553E76">
        <w:t xml:space="preserve">arking </w:t>
      </w:r>
      <w:r w:rsidR="00553E76">
        <w:t>a</w:t>
      </w:r>
      <w:r w:rsidR="00553E76">
        <w:t>vailability</w:t>
      </w:r>
      <w:r w:rsidR="00834B43">
        <w:t>, public toilets</w:t>
      </w:r>
      <w:r w:rsidR="00486E2F">
        <w:t xml:space="preserve">. Only </w:t>
      </w:r>
      <w:r w:rsidR="00C04CCB">
        <w:t>three</w:t>
      </w:r>
      <w:r w:rsidR="00486E2F">
        <w:t xml:space="preserve"> factor</w:t>
      </w:r>
      <w:r w:rsidR="00C04CCB">
        <w:t>s</w:t>
      </w:r>
      <w:r w:rsidR="00486E2F">
        <w:t xml:space="preserve"> </w:t>
      </w:r>
      <w:r w:rsidR="00C04CCB">
        <w:t>are</w:t>
      </w:r>
      <w:r w:rsidR="00486E2F">
        <w:t xml:space="preserve"> rated as bad i.e. </w:t>
      </w:r>
      <w:r w:rsidR="00CB5B1E">
        <w:t>v</w:t>
      </w:r>
      <w:r w:rsidR="00486E2F">
        <w:t xml:space="preserve">isual proportions </w:t>
      </w:r>
      <w:r w:rsidR="006C786F">
        <w:t>(</w:t>
      </w:r>
      <w:r w:rsidR="00E93912">
        <w:t>that can be because of open electric wires that are in Kareem Market</w:t>
      </w:r>
      <w:r w:rsidR="006C786F">
        <w:t>), road signals, sitting areas</w:t>
      </w:r>
      <w:r w:rsidRPr="006607CE">
        <w:t xml:space="preserve">. </w:t>
      </w:r>
      <w:r w:rsidR="00D414C7">
        <w:t>Kareem</w:t>
      </w:r>
      <w:r w:rsidRPr="006607CE">
        <w:t xml:space="preserve"> Market </w:t>
      </w:r>
      <w:r w:rsidR="00D414C7">
        <w:t>A.I.T</w:t>
      </w:r>
      <w:r w:rsidRPr="006607CE">
        <w:t xml:space="preserve"> has </w:t>
      </w:r>
      <w:r w:rsidR="007C0D2F">
        <w:t>good</w:t>
      </w:r>
      <w:r w:rsidRPr="006607CE">
        <w:t xml:space="preserve"> score of vibrancy.</w:t>
      </w:r>
    </w:p>
    <w:p w14:paraId="1EECFC3C" w14:textId="789318F4" w:rsidR="00FD78A0" w:rsidRDefault="00FD78A0" w:rsidP="00FD78A0">
      <w:pPr>
        <w:pStyle w:val="Caption"/>
        <w:keepNext/>
        <w:jc w:val="center"/>
      </w:pPr>
      <w:bookmarkStart w:id="85" w:name="_Toc17706261"/>
      <w:bookmarkEnd w:id="84"/>
      <w:r>
        <w:t xml:space="preserve">Table </w:t>
      </w:r>
      <w:r w:rsidR="0002234F">
        <w:rPr>
          <w:noProof/>
        </w:rPr>
        <w:fldChar w:fldCharType="begin"/>
      </w:r>
      <w:r w:rsidR="0002234F">
        <w:rPr>
          <w:noProof/>
        </w:rPr>
        <w:instrText xml:space="preserve"> SEQ Table \* ARABIC </w:instrText>
      </w:r>
      <w:r w:rsidR="0002234F">
        <w:rPr>
          <w:noProof/>
        </w:rPr>
        <w:fldChar w:fldCharType="separate"/>
      </w:r>
      <w:r w:rsidR="00E05720">
        <w:rPr>
          <w:noProof/>
        </w:rPr>
        <w:t>11</w:t>
      </w:r>
      <w:r w:rsidR="0002234F">
        <w:rPr>
          <w:noProof/>
        </w:rPr>
        <w:fldChar w:fldCharType="end"/>
      </w:r>
      <w:r>
        <w:t>: Kareem Market A.I.T Score</w:t>
      </w:r>
      <w:bookmarkEnd w:id="85"/>
    </w:p>
    <w:tbl>
      <w:tblPr>
        <w:tblW w:w="9838" w:type="dxa"/>
        <w:tblInd w:w="113" w:type="dxa"/>
        <w:tblLook w:val="04A0" w:firstRow="1" w:lastRow="0" w:firstColumn="1" w:lastColumn="0" w:noHBand="0" w:noVBand="1"/>
      </w:tblPr>
      <w:tblGrid>
        <w:gridCol w:w="4078"/>
        <w:gridCol w:w="1440"/>
        <w:gridCol w:w="1440"/>
        <w:gridCol w:w="1440"/>
        <w:gridCol w:w="1440"/>
      </w:tblGrid>
      <w:tr w:rsidR="00CC64AD" w:rsidRPr="00CC64AD" w14:paraId="6D0EB015" w14:textId="77777777" w:rsidTr="00CC64AD">
        <w:trPr>
          <w:trHeight w:val="315"/>
        </w:trPr>
        <w:tc>
          <w:tcPr>
            <w:tcW w:w="9838"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9541E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Kareem Market A.I.T</w:t>
            </w:r>
          </w:p>
        </w:tc>
      </w:tr>
      <w:tr w:rsidR="00CC64AD" w:rsidRPr="00CC64AD" w14:paraId="558386C0"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6785FC0E"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Factors</w:t>
            </w:r>
          </w:p>
        </w:tc>
        <w:tc>
          <w:tcPr>
            <w:tcW w:w="1440" w:type="dxa"/>
            <w:tcBorders>
              <w:top w:val="nil"/>
              <w:left w:val="nil"/>
              <w:bottom w:val="single" w:sz="4" w:space="0" w:color="auto"/>
              <w:right w:val="single" w:sz="4" w:space="0" w:color="auto"/>
            </w:tcBorders>
            <w:shd w:val="clear" w:color="000000" w:fill="FF0000"/>
            <w:noWrap/>
            <w:vAlign w:val="center"/>
            <w:hideMark/>
          </w:tcPr>
          <w:p w14:paraId="1A238A9E"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Terrible</w:t>
            </w:r>
          </w:p>
        </w:tc>
        <w:tc>
          <w:tcPr>
            <w:tcW w:w="1440" w:type="dxa"/>
            <w:tcBorders>
              <w:top w:val="nil"/>
              <w:left w:val="nil"/>
              <w:bottom w:val="single" w:sz="4" w:space="0" w:color="auto"/>
              <w:right w:val="single" w:sz="4" w:space="0" w:color="auto"/>
            </w:tcBorders>
            <w:shd w:val="clear" w:color="000000" w:fill="F79646"/>
            <w:noWrap/>
            <w:vAlign w:val="center"/>
            <w:hideMark/>
          </w:tcPr>
          <w:p w14:paraId="6089879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Bad</w:t>
            </w:r>
          </w:p>
        </w:tc>
        <w:tc>
          <w:tcPr>
            <w:tcW w:w="1440" w:type="dxa"/>
            <w:tcBorders>
              <w:top w:val="nil"/>
              <w:left w:val="nil"/>
              <w:bottom w:val="single" w:sz="4" w:space="0" w:color="auto"/>
              <w:right w:val="single" w:sz="4" w:space="0" w:color="auto"/>
            </w:tcBorders>
            <w:shd w:val="clear" w:color="000000" w:fill="00B0F0"/>
            <w:noWrap/>
            <w:vAlign w:val="center"/>
            <w:hideMark/>
          </w:tcPr>
          <w:p w14:paraId="1723B4E7"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Good</w:t>
            </w:r>
          </w:p>
        </w:tc>
        <w:tc>
          <w:tcPr>
            <w:tcW w:w="1440" w:type="dxa"/>
            <w:tcBorders>
              <w:top w:val="nil"/>
              <w:left w:val="nil"/>
              <w:bottom w:val="single" w:sz="4" w:space="0" w:color="auto"/>
              <w:right w:val="single" w:sz="4" w:space="0" w:color="auto"/>
            </w:tcBorders>
            <w:shd w:val="clear" w:color="000000" w:fill="92D050"/>
            <w:noWrap/>
            <w:vAlign w:val="center"/>
            <w:hideMark/>
          </w:tcPr>
          <w:p w14:paraId="4FDFBDD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Excellent</w:t>
            </w:r>
          </w:p>
        </w:tc>
      </w:tr>
      <w:tr w:rsidR="00CC64AD" w:rsidRPr="00CC64AD" w14:paraId="71AF8E26"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31D547D2"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Accessibility</w:t>
            </w:r>
          </w:p>
        </w:tc>
        <w:tc>
          <w:tcPr>
            <w:tcW w:w="1440" w:type="dxa"/>
            <w:tcBorders>
              <w:top w:val="nil"/>
              <w:left w:val="nil"/>
              <w:bottom w:val="single" w:sz="4" w:space="0" w:color="auto"/>
              <w:right w:val="single" w:sz="4" w:space="0" w:color="auto"/>
            </w:tcBorders>
            <w:shd w:val="clear" w:color="auto" w:fill="auto"/>
            <w:noWrap/>
            <w:vAlign w:val="center"/>
            <w:hideMark/>
          </w:tcPr>
          <w:p w14:paraId="5E31157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C1219DB"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7D7697EF"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9AFA090"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68489911"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76ED3FD6"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Permeability</w:t>
            </w:r>
          </w:p>
        </w:tc>
        <w:tc>
          <w:tcPr>
            <w:tcW w:w="1440" w:type="dxa"/>
            <w:tcBorders>
              <w:top w:val="nil"/>
              <w:left w:val="nil"/>
              <w:bottom w:val="single" w:sz="4" w:space="0" w:color="auto"/>
              <w:right w:val="single" w:sz="4" w:space="0" w:color="auto"/>
            </w:tcBorders>
            <w:shd w:val="clear" w:color="auto" w:fill="auto"/>
            <w:noWrap/>
            <w:vAlign w:val="center"/>
            <w:hideMark/>
          </w:tcPr>
          <w:p w14:paraId="06B6F4A6"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33D43A2E"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6FC8C130"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3A83D6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3802A0B3"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44251CA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Diversity (both land use &amp; building)</w:t>
            </w:r>
          </w:p>
        </w:tc>
        <w:tc>
          <w:tcPr>
            <w:tcW w:w="1440" w:type="dxa"/>
            <w:tcBorders>
              <w:top w:val="nil"/>
              <w:left w:val="nil"/>
              <w:bottom w:val="single" w:sz="4" w:space="0" w:color="auto"/>
              <w:right w:val="single" w:sz="4" w:space="0" w:color="auto"/>
            </w:tcBorders>
            <w:shd w:val="clear" w:color="auto" w:fill="auto"/>
            <w:noWrap/>
            <w:vAlign w:val="center"/>
            <w:hideMark/>
          </w:tcPr>
          <w:p w14:paraId="5EC9400E"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9AB4FE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6C25EDB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61D95A5"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492AE641"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57DBD0F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Readability</w:t>
            </w:r>
          </w:p>
        </w:tc>
        <w:tc>
          <w:tcPr>
            <w:tcW w:w="1440" w:type="dxa"/>
            <w:tcBorders>
              <w:top w:val="nil"/>
              <w:left w:val="nil"/>
              <w:bottom w:val="single" w:sz="4" w:space="0" w:color="auto"/>
              <w:right w:val="single" w:sz="4" w:space="0" w:color="auto"/>
            </w:tcBorders>
            <w:shd w:val="clear" w:color="auto" w:fill="auto"/>
            <w:noWrap/>
            <w:vAlign w:val="center"/>
            <w:hideMark/>
          </w:tcPr>
          <w:p w14:paraId="26ED4B36"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86B0D2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3DE4E717"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1822750"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6AAC05CF"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0DD01C50"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Flexibility</w:t>
            </w:r>
          </w:p>
        </w:tc>
        <w:tc>
          <w:tcPr>
            <w:tcW w:w="1440" w:type="dxa"/>
            <w:tcBorders>
              <w:top w:val="nil"/>
              <w:left w:val="nil"/>
              <w:bottom w:val="single" w:sz="4" w:space="0" w:color="auto"/>
              <w:right w:val="single" w:sz="4" w:space="0" w:color="auto"/>
            </w:tcBorders>
            <w:shd w:val="clear" w:color="auto" w:fill="auto"/>
            <w:noWrap/>
            <w:vAlign w:val="center"/>
            <w:hideMark/>
          </w:tcPr>
          <w:p w14:paraId="03DAF49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1E6224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74BE5E20"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62DEB63"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09F3C7D5"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6467D606"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Visual proportions</w:t>
            </w:r>
          </w:p>
        </w:tc>
        <w:tc>
          <w:tcPr>
            <w:tcW w:w="1440" w:type="dxa"/>
            <w:tcBorders>
              <w:top w:val="nil"/>
              <w:left w:val="nil"/>
              <w:bottom w:val="single" w:sz="4" w:space="0" w:color="auto"/>
              <w:right w:val="single" w:sz="4" w:space="0" w:color="auto"/>
            </w:tcBorders>
            <w:shd w:val="clear" w:color="auto" w:fill="auto"/>
            <w:noWrap/>
            <w:vAlign w:val="center"/>
            <w:hideMark/>
          </w:tcPr>
          <w:p w14:paraId="7E8A9FB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F79646"/>
            <w:noWrap/>
            <w:vAlign w:val="center"/>
            <w:hideMark/>
          </w:tcPr>
          <w:p w14:paraId="271EDD4B"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61C529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79994F1"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074A2EA8"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6845E78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Personalization</w:t>
            </w:r>
          </w:p>
        </w:tc>
        <w:tc>
          <w:tcPr>
            <w:tcW w:w="1440" w:type="dxa"/>
            <w:tcBorders>
              <w:top w:val="nil"/>
              <w:left w:val="nil"/>
              <w:bottom w:val="single" w:sz="4" w:space="0" w:color="auto"/>
              <w:right w:val="single" w:sz="4" w:space="0" w:color="auto"/>
            </w:tcBorders>
            <w:shd w:val="clear" w:color="auto" w:fill="auto"/>
            <w:noWrap/>
            <w:vAlign w:val="center"/>
            <w:hideMark/>
          </w:tcPr>
          <w:p w14:paraId="5CD02C3D"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393E0637"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1B812E9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5E5430D"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00C49852"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43EC89D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Richness</w:t>
            </w:r>
          </w:p>
        </w:tc>
        <w:tc>
          <w:tcPr>
            <w:tcW w:w="1440" w:type="dxa"/>
            <w:tcBorders>
              <w:top w:val="nil"/>
              <w:left w:val="nil"/>
              <w:bottom w:val="single" w:sz="4" w:space="0" w:color="auto"/>
              <w:right w:val="single" w:sz="4" w:space="0" w:color="auto"/>
            </w:tcBorders>
            <w:shd w:val="clear" w:color="auto" w:fill="auto"/>
            <w:noWrap/>
            <w:vAlign w:val="center"/>
            <w:hideMark/>
          </w:tcPr>
          <w:p w14:paraId="647100C1"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E36CB6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7726C9DE"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61B4F7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33D78E16"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11144095"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Safety &amp; security</w:t>
            </w:r>
          </w:p>
        </w:tc>
        <w:tc>
          <w:tcPr>
            <w:tcW w:w="1440" w:type="dxa"/>
            <w:tcBorders>
              <w:top w:val="nil"/>
              <w:left w:val="nil"/>
              <w:bottom w:val="single" w:sz="4" w:space="0" w:color="auto"/>
              <w:right w:val="single" w:sz="4" w:space="0" w:color="auto"/>
            </w:tcBorders>
            <w:shd w:val="clear" w:color="auto" w:fill="auto"/>
            <w:noWrap/>
            <w:vAlign w:val="center"/>
            <w:hideMark/>
          </w:tcPr>
          <w:p w14:paraId="50FE4FD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74A1442"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7FF7F0A7"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5D83E36"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4E7CC185"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6F72AE1E"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Human scale</w:t>
            </w:r>
          </w:p>
        </w:tc>
        <w:tc>
          <w:tcPr>
            <w:tcW w:w="1440" w:type="dxa"/>
            <w:tcBorders>
              <w:top w:val="nil"/>
              <w:left w:val="nil"/>
              <w:bottom w:val="single" w:sz="4" w:space="0" w:color="auto"/>
              <w:right w:val="single" w:sz="4" w:space="0" w:color="auto"/>
            </w:tcBorders>
            <w:shd w:val="clear" w:color="auto" w:fill="auto"/>
            <w:noWrap/>
            <w:vAlign w:val="center"/>
            <w:hideMark/>
          </w:tcPr>
          <w:p w14:paraId="1D8EA3B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42B9633"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72DD987"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54FECFF5"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2CD6638D"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2318EB27"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Environment Attractiveness</w:t>
            </w:r>
          </w:p>
        </w:tc>
        <w:tc>
          <w:tcPr>
            <w:tcW w:w="1440" w:type="dxa"/>
            <w:tcBorders>
              <w:top w:val="nil"/>
              <w:left w:val="nil"/>
              <w:bottom w:val="single" w:sz="4" w:space="0" w:color="auto"/>
              <w:right w:val="single" w:sz="4" w:space="0" w:color="auto"/>
            </w:tcBorders>
            <w:shd w:val="clear" w:color="auto" w:fill="auto"/>
            <w:noWrap/>
            <w:vAlign w:val="center"/>
            <w:hideMark/>
          </w:tcPr>
          <w:p w14:paraId="0E01F6D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C68188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4082059A"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71DC9DF"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27D0D397"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37B5F582"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Meaningful places</w:t>
            </w:r>
          </w:p>
        </w:tc>
        <w:tc>
          <w:tcPr>
            <w:tcW w:w="1440" w:type="dxa"/>
            <w:tcBorders>
              <w:top w:val="nil"/>
              <w:left w:val="nil"/>
              <w:bottom w:val="single" w:sz="4" w:space="0" w:color="auto"/>
              <w:right w:val="single" w:sz="4" w:space="0" w:color="auto"/>
            </w:tcBorders>
            <w:shd w:val="clear" w:color="auto" w:fill="auto"/>
            <w:noWrap/>
            <w:vAlign w:val="center"/>
            <w:hideMark/>
          </w:tcPr>
          <w:p w14:paraId="5A985B8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1FC726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6CBDDF3D"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B2A10B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08A4BC49"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115212C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Human Presence</w:t>
            </w:r>
          </w:p>
        </w:tc>
        <w:tc>
          <w:tcPr>
            <w:tcW w:w="1440" w:type="dxa"/>
            <w:tcBorders>
              <w:top w:val="nil"/>
              <w:left w:val="nil"/>
              <w:bottom w:val="single" w:sz="4" w:space="0" w:color="auto"/>
              <w:right w:val="single" w:sz="4" w:space="0" w:color="auto"/>
            </w:tcBorders>
            <w:shd w:val="clear" w:color="auto" w:fill="auto"/>
            <w:noWrap/>
            <w:vAlign w:val="center"/>
            <w:hideMark/>
          </w:tcPr>
          <w:p w14:paraId="14A77513"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7431B63"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47E9BB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92D050"/>
            <w:noWrap/>
            <w:vAlign w:val="center"/>
            <w:hideMark/>
          </w:tcPr>
          <w:p w14:paraId="682904A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6B567EDD"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32D7FDC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Density or Land use jam</w:t>
            </w:r>
          </w:p>
        </w:tc>
        <w:tc>
          <w:tcPr>
            <w:tcW w:w="1440" w:type="dxa"/>
            <w:tcBorders>
              <w:top w:val="nil"/>
              <w:left w:val="nil"/>
              <w:bottom w:val="single" w:sz="4" w:space="0" w:color="auto"/>
              <w:right w:val="single" w:sz="4" w:space="0" w:color="auto"/>
            </w:tcBorders>
            <w:shd w:val="clear" w:color="auto" w:fill="auto"/>
            <w:noWrap/>
            <w:vAlign w:val="center"/>
            <w:hideMark/>
          </w:tcPr>
          <w:p w14:paraId="232FC384"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7A6C5AF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29EAC8E4"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F29A2C7"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114563EC"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704DC491"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Parking Availability</w:t>
            </w:r>
          </w:p>
        </w:tc>
        <w:tc>
          <w:tcPr>
            <w:tcW w:w="1440" w:type="dxa"/>
            <w:tcBorders>
              <w:top w:val="nil"/>
              <w:left w:val="nil"/>
              <w:bottom w:val="single" w:sz="4" w:space="0" w:color="auto"/>
              <w:right w:val="single" w:sz="4" w:space="0" w:color="auto"/>
            </w:tcBorders>
            <w:shd w:val="clear" w:color="auto" w:fill="auto"/>
            <w:noWrap/>
            <w:vAlign w:val="center"/>
            <w:hideMark/>
          </w:tcPr>
          <w:p w14:paraId="727AD83F"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6DC6E68A"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02872D81"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6E95A9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49BE73BE"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2E171207"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Road Signals</w:t>
            </w:r>
          </w:p>
        </w:tc>
        <w:tc>
          <w:tcPr>
            <w:tcW w:w="1440" w:type="dxa"/>
            <w:tcBorders>
              <w:top w:val="nil"/>
              <w:left w:val="nil"/>
              <w:bottom w:val="single" w:sz="4" w:space="0" w:color="auto"/>
              <w:right w:val="single" w:sz="4" w:space="0" w:color="auto"/>
            </w:tcBorders>
            <w:shd w:val="clear" w:color="auto" w:fill="auto"/>
            <w:noWrap/>
            <w:vAlign w:val="center"/>
            <w:hideMark/>
          </w:tcPr>
          <w:p w14:paraId="461B6059"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F79646"/>
            <w:noWrap/>
            <w:vAlign w:val="center"/>
            <w:hideMark/>
          </w:tcPr>
          <w:p w14:paraId="234C0CF4"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37999F3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1B7DF220"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2CD501B8"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2A6B09C1"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Sitting Areas</w:t>
            </w:r>
          </w:p>
        </w:tc>
        <w:tc>
          <w:tcPr>
            <w:tcW w:w="1440" w:type="dxa"/>
            <w:tcBorders>
              <w:top w:val="nil"/>
              <w:left w:val="nil"/>
              <w:bottom w:val="single" w:sz="4" w:space="0" w:color="auto"/>
              <w:right w:val="single" w:sz="4" w:space="0" w:color="auto"/>
            </w:tcBorders>
            <w:shd w:val="clear" w:color="auto" w:fill="auto"/>
            <w:noWrap/>
            <w:vAlign w:val="center"/>
            <w:hideMark/>
          </w:tcPr>
          <w:p w14:paraId="676200C3"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F79646"/>
            <w:noWrap/>
            <w:vAlign w:val="center"/>
            <w:hideMark/>
          </w:tcPr>
          <w:p w14:paraId="35C415E7"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3E890952"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2A3776CB"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2C491884"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02AFBDA0"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Public Toilets</w:t>
            </w:r>
          </w:p>
        </w:tc>
        <w:tc>
          <w:tcPr>
            <w:tcW w:w="1440" w:type="dxa"/>
            <w:tcBorders>
              <w:top w:val="nil"/>
              <w:left w:val="nil"/>
              <w:bottom w:val="single" w:sz="4" w:space="0" w:color="auto"/>
              <w:right w:val="single" w:sz="4" w:space="0" w:color="auto"/>
            </w:tcBorders>
            <w:shd w:val="clear" w:color="auto" w:fill="auto"/>
            <w:noWrap/>
            <w:vAlign w:val="center"/>
            <w:hideMark/>
          </w:tcPr>
          <w:p w14:paraId="2B0A4512"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440881E2"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156B8A61"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59A86575"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r w:rsidR="00CC64AD" w:rsidRPr="00CC64AD" w14:paraId="2643A064" w14:textId="77777777" w:rsidTr="00CC64AD">
        <w:trPr>
          <w:trHeight w:val="315"/>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0B3E3FB8"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Average Score</w:t>
            </w:r>
          </w:p>
        </w:tc>
        <w:tc>
          <w:tcPr>
            <w:tcW w:w="1440" w:type="dxa"/>
            <w:tcBorders>
              <w:top w:val="nil"/>
              <w:left w:val="nil"/>
              <w:bottom w:val="single" w:sz="4" w:space="0" w:color="auto"/>
              <w:right w:val="single" w:sz="4" w:space="0" w:color="auto"/>
            </w:tcBorders>
            <w:shd w:val="clear" w:color="auto" w:fill="auto"/>
            <w:noWrap/>
            <w:vAlign w:val="center"/>
            <w:hideMark/>
          </w:tcPr>
          <w:p w14:paraId="6E1F3F6C"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3FD0FA4F"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000000" w:fill="00B0F0"/>
            <w:noWrap/>
            <w:vAlign w:val="center"/>
            <w:hideMark/>
          </w:tcPr>
          <w:p w14:paraId="4F1F8E14"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c>
          <w:tcPr>
            <w:tcW w:w="1440" w:type="dxa"/>
            <w:tcBorders>
              <w:top w:val="nil"/>
              <w:left w:val="nil"/>
              <w:bottom w:val="single" w:sz="4" w:space="0" w:color="auto"/>
              <w:right w:val="single" w:sz="4" w:space="0" w:color="auto"/>
            </w:tcBorders>
            <w:shd w:val="clear" w:color="auto" w:fill="auto"/>
            <w:noWrap/>
            <w:vAlign w:val="center"/>
            <w:hideMark/>
          </w:tcPr>
          <w:p w14:paraId="089A65E4" w14:textId="77777777" w:rsidR="00CC64AD" w:rsidRPr="00CC64AD" w:rsidRDefault="00CC64AD" w:rsidP="00CC64AD">
            <w:pPr>
              <w:spacing w:after="0" w:line="240" w:lineRule="auto"/>
              <w:jc w:val="center"/>
              <w:rPr>
                <w:rFonts w:eastAsia="Times New Roman" w:cs="Times New Roman"/>
                <w:color w:val="000000"/>
                <w:szCs w:val="24"/>
              </w:rPr>
            </w:pPr>
            <w:r w:rsidRPr="00CC64AD">
              <w:rPr>
                <w:rFonts w:eastAsia="Times New Roman" w:cs="Times New Roman"/>
                <w:color w:val="000000"/>
                <w:szCs w:val="24"/>
              </w:rPr>
              <w:t> </w:t>
            </w:r>
          </w:p>
        </w:tc>
      </w:tr>
    </w:tbl>
    <w:p w14:paraId="0B6CD786" w14:textId="77777777" w:rsidR="00246ACC" w:rsidRDefault="00246ACC" w:rsidP="00246ACC">
      <w:pPr>
        <w:spacing w:line="240" w:lineRule="auto"/>
      </w:pPr>
    </w:p>
    <w:p w14:paraId="6994F62F" w14:textId="77777777" w:rsidR="00246ACC" w:rsidRDefault="00246ACC" w:rsidP="00246ACC">
      <w:pPr>
        <w:spacing w:line="240" w:lineRule="auto"/>
      </w:pPr>
      <w:r>
        <w:t>Scale: 0.2 to 0.39 = very low/terrible, 0.4 to 0.59 = low/bad, 0.6 to 0.79 = high/good, above 0.8 = very high/excellent.</w:t>
      </w:r>
    </w:p>
    <w:p w14:paraId="12B5665B" w14:textId="77777777" w:rsidR="005D3B26" w:rsidRDefault="005D3B26" w:rsidP="00537AA1"/>
    <w:p w14:paraId="54247F82" w14:textId="77777777" w:rsidR="005D3B26" w:rsidRDefault="005D3B26">
      <w:pPr>
        <w:spacing w:line="259" w:lineRule="auto"/>
        <w:jc w:val="left"/>
      </w:pPr>
      <w:r>
        <w:br w:type="page"/>
      </w:r>
    </w:p>
    <w:p w14:paraId="173C7EE3" w14:textId="77777777" w:rsidR="004E74EB" w:rsidRDefault="009C126C" w:rsidP="008115FD">
      <w:pPr>
        <w:pStyle w:val="Heading2"/>
      </w:pPr>
      <w:bookmarkStart w:id="86" w:name="_Toc20090195"/>
      <w:r>
        <w:lastRenderedPageBreak/>
        <w:t>Comparison:</w:t>
      </w:r>
      <w:bookmarkEnd w:id="86"/>
    </w:p>
    <w:p w14:paraId="06DC8A15" w14:textId="77777777" w:rsidR="009C126C" w:rsidRDefault="000A6727" w:rsidP="004E74EB">
      <w:r>
        <w:t xml:space="preserve">This section shows the comparison of all factors </w:t>
      </w:r>
      <w:r w:rsidR="00EB4090">
        <w:t xml:space="preserve">(accessibility, permeability, diversity (both land use &amp; building), readability, flexibility, visual proportions, personalization, richness, safety &amp; security, human scale, environment attractiveness, meaningful places, human presence, density or land use jam) </w:t>
      </w:r>
      <w:r>
        <w:t xml:space="preserve">between Main Market Gulberg, G1 Market M.A.J.T and </w:t>
      </w:r>
      <w:r w:rsidRPr="006607CE">
        <w:t>Kareem Market A.I.T</w:t>
      </w:r>
    </w:p>
    <w:p w14:paraId="55AA0345" w14:textId="77777777" w:rsidR="005D3B26" w:rsidRDefault="005D3B26" w:rsidP="004E74EB"/>
    <w:p w14:paraId="764C5E62" w14:textId="77777777" w:rsidR="00F95BF7" w:rsidRDefault="00A031AC" w:rsidP="00F95BF7">
      <w:pPr>
        <w:keepNext/>
        <w:jc w:val="center"/>
      </w:pPr>
      <w:r>
        <w:rPr>
          <w:noProof/>
        </w:rPr>
        <w:drawing>
          <wp:inline distT="0" distB="0" distL="0" distR="0" wp14:anchorId="23CF48E1" wp14:editId="622BB4DB">
            <wp:extent cx="4588328" cy="2801710"/>
            <wp:effectExtent l="0" t="0" r="3175" b="17780"/>
            <wp:docPr id="2" name="Chart 2">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ACDBA27" w14:textId="0CDD9F53" w:rsidR="00A031AC" w:rsidRDefault="00F95BF7" w:rsidP="00F95BF7">
      <w:pPr>
        <w:pStyle w:val="Caption"/>
        <w:jc w:val="center"/>
      </w:pPr>
      <w:bookmarkStart w:id="87" w:name="_Toc20090205"/>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1</w:t>
      </w:r>
      <w:r w:rsidR="0002234F">
        <w:rPr>
          <w:noProof/>
        </w:rPr>
        <w:fldChar w:fldCharType="end"/>
      </w:r>
      <w:r>
        <w:t>: Accessibility</w:t>
      </w:r>
      <w:r w:rsidR="00BF6FE7">
        <w:t xml:space="preserve"> Comparison</w:t>
      </w:r>
      <w:bookmarkEnd w:id="87"/>
    </w:p>
    <w:p w14:paraId="716B6160" w14:textId="77777777" w:rsidR="00B471DA" w:rsidRDefault="00B471DA" w:rsidP="00B471DA">
      <w:r>
        <w:t>Accessibility is t</w:t>
      </w:r>
      <w:r w:rsidRPr="00F7158B">
        <w:t>he quality of being able to be reach or enter the area</w:t>
      </w:r>
      <w:r>
        <w:t>. Out of all three markets Main Market Gulberg is most accessible where Kareem Market A.I.T has comparatively least accessibility but it is still in good category.</w:t>
      </w:r>
    </w:p>
    <w:p w14:paraId="3F839FC7" w14:textId="77777777" w:rsidR="00537613" w:rsidRDefault="00537613">
      <w:pPr>
        <w:spacing w:line="259" w:lineRule="auto"/>
        <w:jc w:val="left"/>
      </w:pPr>
      <w:r>
        <w:br w:type="page"/>
      </w:r>
    </w:p>
    <w:p w14:paraId="37957188" w14:textId="77777777" w:rsidR="00B471DA" w:rsidRPr="00B471DA" w:rsidRDefault="00B471DA" w:rsidP="00B471DA"/>
    <w:p w14:paraId="7B3138E2" w14:textId="77777777" w:rsidR="00F95BF7" w:rsidRDefault="00A031AC" w:rsidP="00F95BF7">
      <w:pPr>
        <w:keepNext/>
        <w:jc w:val="center"/>
      </w:pPr>
      <w:r>
        <w:rPr>
          <w:noProof/>
        </w:rPr>
        <w:drawing>
          <wp:inline distT="0" distB="0" distL="0" distR="0" wp14:anchorId="41C61C96" wp14:editId="684376F7">
            <wp:extent cx="4588328" cy="2819400"/>
            <wp:effectExtent l="0" t="0" r="3175" b="0"/>
            <wp:docPr id="3" name="Chart 3">
              <a:extLst xmlns:a="http://schemas.openxmlformats.org/drawingml/2006/main">
                <a:ext uri="{FF2B5EF4-FFF2-40B4-BE49-F238E27FC236}">
                  <a16:creationId xmlns:a16="http://schemas.microsoft.com/office/drawing/2014/main"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A602512" w14:textId="35A938FD" w:rsidR="00A031AC" w:rsidRDefault="00F95BF7" w:rsidP="00F95BF7">
      <w:pPr>
        <w:pStyle w:val="Caption"/>
        <w:jc w:val="center"/>
      </w:pPr>
      <w:bookmarkStart w:id="88" w:name="_Toc20090206"/>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2</w:t>
      </w:r>
      <w:r w:rsidR="0002234F">
        <w:rPr>
          <w:noProof/>
        </w:rPr>
        <w:fldChar w:fldCharType="end"/>
      </w:r>
      <w:r>
        <w:t>: Permeability</w:t>
      </w:r>
      <w:r w:rsidR="00BF6FE7">
        <w:t xml:space="preserve"> Comparison</w:t>
      </w:r>
      <w:bookmarkEnd w:id="88"/>
    </w:p>
    <w:p w14:paraId="457AFDD4" w14:textId="77777777" w:rsidR="00D27F38" w:rsidRDefault="00D27F38" w:rsidP="00D27F38">
      <w:r>
        <w:t>T</w:t>
      </w:r>
      <w:r w:rsidRPr="00B85ED0">
        <w:t>he state or quality of being permeable</w:t>
      </w:r>
      <w:r>
        <w:t xml:space="preserve"> is known as permeability</w:t>
      </w:r>
      <w:r w:rsidRPr="00B85ED0">
        <w:t>.</w:t>
      </w:r>
      <w:r w:rsidRPr="00766790">
        <w:t xml:space="preserve"> </w:t>
      </w:r>
      <w:r>
        <w:t>Out of all three markets Main Market Gulberg is most permeable where G1 Market M.A.J.T has comparatively least permeability but it is still in good category.</w:t>
      </w:r>
    </w:p>
    <w:p w14:paraId="1A688323" w14:textId="77777777" w:rsidR="00537613" w:rsidRDefault="00537613">
      <w:pPr>
        <w:spacing w:line="259" w:lineRule="auto"/>
        <w:jc w:val="left"/>
      </w:pPr>
      <w:r>
        <w:br w:type="page"/>
      </w:r>
    </w:p>
    <w:p w14:paraId="367B9661" w14:textId="77777777" w:rsidR="00D27F38" w:rsidRPr="00D27F38" w:rsidRDefault="00D27F38" w:rsidP="00D27F38"/>
    <w:p w14:paraId="3E44D7B6" w14:textId="77777777" w:rsidR="00F95BF7" w:rsidRDefault="00A031AC" w:rsidP="00F95BF7">
      <w:pPr>
        <w:keepNext/>
        <w:jc w:val="center"/>
      </w:pPr>
      <w:r>
        <w:rPr>
          <w:noProof/>
        </w:rPr>
        <w:drawing>
          <wp:inline distT="0" distB="0" distL="0" distR="0" wp14:anchorId="7F37BEB7" wp14:editId="189C5C48">
            <wp:extent cx="4588328" cy="2819400"/>
            <wp:effectExtent l="0" t="0" r="3175" b="0"/>
            <wp:docPr id="4" name="Chart 4">
              <a:extLst xmlns:a="http://schemas.openxmlformats.org/drawingml/2006/main">
                <a:ext uri="{FF2B5EF4-FFF2-40B4-BE49-F238E27FC236}">
                  <a16:creationId xmlns:a16="http://schemas.microsoft.com/office/drawing/2014/main" id="{00000000-0008-0000-00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2143E1A" w14:textId="6025792A" w:rsidR="00A031AC" w:rsidRDefault="00F95BF7" w:rsidP="00F95BF7">
      <w:pPr>
        <w:pStyle w:val="Caption"/>
        <w:jc w:val="center"/>
      </w:pPr>
      <w:bookmarkStart w:id="89" w:name="_Toc20090207"/>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3</w:t>
      </w:r>
      <w:r w:rsidR="0002234F">
        <w:rPr>
          <w:noProof/>
        </w:rPr>
        <w:fldChar w:fldCharType="end"/>
      </w:r>
      <w:r>
        <w:t>: Diversity</w:t>
      </w:r>
      <w:r w:rsidR="00BF6FE7">
        <w:t xml:space="preserve"> Comparison</w:t>
      </w:r>
      <w:bookmarkEnd w:id="89"/>
    </w:p>
    <w:p w14:paraId="0D9F553F" w14:textId="77777777" w:rsidR="00D27F38" w:rsidRDefault="00D27F38" w:rsidP="00D27F38">
      <w:r w:rsidRPr="008C489E">
        <w:t>Diversity in both, land use and varied kind of buildings with different forms is considered, and is absorbs different people in different times with different economic situations. In other words, it increases the range of choices</w:t>
      </w:r>
      <w:r>
        <w:t>. Out of all three markets Main Market Gulberg has the highest level of land use and building diversity where G1 Market M.A.J.T has comparatively least land use and building diversity but it is still in good category.</w:t>
      </w:r>
    </w:p>
    <w:p w14:paraId="349617A5" w14:textId="77777777" w:rsidR="00537613" w:rsidRDefault="00537613">
      <w:pPr>
        <w:spacing w:line="259" w:lineRule="auto"/>
        <w:jc w:val="left"/>
      </w:pPr>
      <w:r>
        <w:br w:type="page"/>
      </w:r>
    </w:p>
    <w:p w14:paraId="7D15F2E6" w14:textId="77777777" w:rsidR="00D27F38" w:rsidRPr="00D27F38" w:rsidRDefault="00D27F38" w:rsidP="00D27F38"/>
    <w:p w14:paraId="4E145937" w14:textId="77777777" w:rsidR="00F95BF7" w:rsidRDefault="00A031AC" w:rsidP="00F95BF7">
      <w:pPr>
        <w:keepNext/>
        <w:jc w:val="center"/>
      </w:pPr>
      <w:r>
        <w:rPr>
          <w:noProof/>
        </w:rPr>
        <w:drawing>
          <wp:inline distT="0" distB="0" distL="0" distR="0" wp14:anchorId="418CFBEA" wp14:editId="58A91DF7">
            <wp:extent cx="4588328" cy="2809875"/>
            <wp:effectExtent l="0" t="0" r="3175" b="9525"/>
            <wp:docPr id="5" name="Chart 5">
              <a:extLst xmlns:a="http://schemas.openxmlformats.org/drawingml/2006/main">
                <a:ext uri="{FF2B5EF4-FFF2-40B4-BE49-F238E27FC236}">
                  <a16:creationId xmlns:a16="http://schemas.microsoft.com/office/drawing/2014/main"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DAF6FF7" w14:textId="4C7ED1CC" w:rsidR="00A031AC" w:rsidRDefault="00F95BF7" w:rsidP="00F95BF7">
      <w:pPr>
        <w:pStyle w:val="Caption"/>
        <w:jc w:val="center"/>
      </w:pPr>
      <w:bookmarkStart w:id="90" w:name="_Toc20090208"/>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4</w:t>
      </w:r>
      <w:r w:rsidR="0002234F">
        <w:rPr>
          <w:noProof/>
        </w:rPr>
        <w:fldChar w:fldCharType="end"/>
      </w:r>
      <w:r>
        <w:t>: Readability</w:t>
      </w:r>
      <w:r w:rsidR="00BF6FE7">
        <w:t xml:space="preserve"> Comparison</w:t>
      </w:r>
      <w:bookmarkEnd w:id="90"/>
    </w:p>
    <w:p w14:paraId="4E674087" w14:textId="77777777" w:rsidR="00D27F38" w:rsidRDefault="00D27F38" w:rsidP="00D27F38">
      <w:r>
        <w:t>Readability is t</w:t>
      </w:r>
      <w:r w:rsidRPr="009E4E16">
        <w:t xml:space="preserve">he quality that makes an understanding of environment. </w:t>
      </w:r>
      <w:r w:rsidRPr="0081371E">
        <w:t xml:space="preserve">Out of all three markets Main Market Gulberg has the highest level of </w:t>
      </w:r>
      <w:r>
        <w:t>readability</w:t>
      </w:r>
      <w:r w:rsidRPr="0081371E">
        <w:t xml:space="preserve"> where G1 Market M.A.J.T</w:t>
      </w:r>
      <w:r>
        <w:t xml:space="preserve"> and Kareem Market A.I.T</w:t>
      </w:r>
      <w:r w:rsidRPr="0081371E">
        <w:t xml:space="preserve"> has</w:t>
      </w:r>
      <w:r>
        <w:t xml:space="preserve"> an</w:t>
      </w:r>
      <w:r w:rsidRPr="0081371E">
        <w:t xml:space="preserve"> </w:t>
      </w:r>
      <w:r>
        <w:t>equal level of readability. All three markets are</w:t>
      </w:r>
      <w:r w:rsidRPr="0081371E">
        <w:t xml:space="preserve"> in good category.</w:t>
      </w:r>
    </w:p>
    <w:p w14:paraId="6A23672A" w14:textId="77777777" w:rsidR="00537613" w:rsidRDefault="00537613">
      <w:pPr>
        <w:spacing w:line="259" w:lineRule="auto"/>
        <w:jc w:val="left"/>
      </w:pPr>
      <w:r>
        <w:br w:type="page"/>
      </w:r>
    </w:p>
    <w:p w14:paraId="6B399437" w14:textId="77777777" w:rsidR="00D27F38" w:rsidRPr="00D27F38" w:rsidRDefault="00D27F38" w:rsidP="00D27F38"/>
    <w:p w14:paraId="1AF7F9A5" w14:textId="77777777" w:rsidR="00F95BF7" w:rsidRDefault="008D33A2" w:rsidP="00F95BF7">
      <w:pPr>
        <w:keepNext/>
        <w:jc w:val="center"/>
      </w:pPr>
      <w:r>
        <w:rPr>
          <w:noProof/>
        </w:rPr>
        <w:drawing>
          <wp:inline distT="0" distB="0" distL="0" distR="0" wp14:anchorId="6AEF8463" wp14:editId="01B6CD3E">
            <wp:extent cx="4588329" cy="2819400"/>
            <wp:effectExtent l="0" t="0" r="3175" b="0"/>
            <wp:docPr id="6" name="Chart 6">
              <a:extLst xmlns:a="http://schemas.openxmlformats.org/drawingml/2006/main">
                <a:ext uri="{FF2B5EF4-FFF2-40B4-BE49-F238E27FC236}">
                  <a16:creationId xmlns:a16="http://schemas.microsoft.com/office/drawing/2014/main" id="{00000000-0008-0000-00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630E591" w14:textId="4B365D08" w:rsidR="00A031AC" w:rsidRDefault="00F95BF7" w:rsidP="00F95BF7">
      <w:pPr>
        <w:pStyle w:val="Caption"/>
        <w:jc w:val="center"/>
      </w:pPr>
      <w:bookmarkStart w:id="91" w:name="_Toc20090209"/>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5</w:t>
      </w:r>
      <w:r w:rsidR="0002234F">
        <w:rPr>
          <w:noProof/>
        </w:rPr>
        <w:fldChar w:fldCharType="end"/>
      </w:r>
      <w:r>
        <w:t>: Flexibility</w:t>
      </w:r>
      <w:r w:rsidR="00BF6FE7">
        <w:t xml:space="preserve"> Comparison</w:t>
      </w:r>
      <w:bookmarkEnd w:id="91"/>
    </w:p>
    <w:p w14:paraId="0CE3AF1D" w14:textId="77777777" w:rsidR="00D27F38" w:rsidRDefault="00D27F38" w:rsidP="00D27F38">
      <w:r>
        <w:t>Flexibility mean p</w:t>
      </w:r>
      <w:r w:rsidRPr="00FA31C0">
        <w:t>owerful combining of places that can be used for different purposes give more range of choices, in comparison with places that are designed just for one use</w:t>
      </w:r>
      <w:r>
        <w:t xml:space="preserve">. </w:t>
      </w:r>
      <w:r w:rsidRPr="0081371E">
        <w:t xml:space="preserve">Out of all three markets Main Market Gulberg has the highest level of </w:t>
      </w:r>
      <w:r>
        <w:t>flexibility</w:t>
      </w:r>
      <w:r w:rsidRPr="0081371E">
        <w:t xml:space="preserve"> where</w:t>
      </w:r>
      <w:r w:rsidRPr="00233D4A">
        <w:t xml:space="preserve"> </w:t>
      </w:r>
      <w:r>
        <w:t>Kareem Market A.I.T has comparatively lowest level of flexibility. All three markets are</w:t>
      </w:r>
      <w:r w:rsidRPr="0081371E">
        <w:t xml:space="preserve"> in good category.</w:t>
      </w:r>
    </w:p>
    <w:p w14:paraId="15C1B14C" w14:textId="77777777" w:rsidR="00537613" w:rsidRDefault="00537613">
      <w:pPr>
        <w:spacing w:line="259" w:lineRule="auto"/>
        <w:jc w:val="left"/>
      </w:pPr>
      <w:r>
        <w:br w:type="page"/>
      </w:r>
    </w:p>
    <w:p w14:paraId="42BB6835" w14:textId="77777777" w:rsidR="00A031AC" w:rsidRDefault="00A031AC" w:rsidP="00537AA1"/>
    <w:p w14:paraId="2A998A8E" w14:textId="77777777" w:rsidR="00F95BF7" w:rsidRDefault="008D33A2" w:rsidP="00F95BF7">
      <w:pPr>
        <w:keepNext/>
        <w:jc w:val="center"/>
      </w:pPr>
      <w:r>
        <w:rPr>
          <w:noProof/>
        </w:rPr>
        <w:drawing>
          <wp:inline distT="0" distB="0" distL="0" distR="0" wp14:anchorId="5CEC7FFD" wp14:editId="77F6FD27">
            <wp:extent cx="4588329" cy="2815317"/>
            <wp:effectExtent l="0" t="0" r="3175" b="4445"/>
            <wp:docPr id="7" name="Chart 7">
              <a:extLst xmlns:a="http://schemas.openxmlformats.org/drawingml/2006/main">
                <a:ext uri="{FF2B5EF4-FFF2-40B4-BE49-F238E27FC236}">
                  <a16:creationId xmlns:a16="http://schemas.microsoft.com/office/drawing/2014/main" id="{00000000-0008-0000-00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F652022" w14:textId="15B96839" w:rsidR="008D33A2" w:rsidRDefault="00F95BF7" w:rsidP="00F95BF7">
      <w:pPr>
        <w:pStyle w:val="Caption"/>
        <w:jc w:val="center"/>
      </w:pPr>
      <w:bookmarkStart w:id="92" w:name="_Toc20090210"/>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6</w:t>
      </w:r>
      <w:r w:rsidR="0002234F">
        <w:rPr>
          <w:noProof/>
        </w:rPr>
        <w:fldChar w:fldCharType="end"/>
      </w:r>
      <w:r>
        <w:t>: Visual Proportions</w:t>
      </w:r>
      <w:r w:rsidR="00BF6FE7" w:rsidRPr="00BF6FE7">
        <w:t xml:space="preserve"> </w:t>
      </w:r>
      <w:r w:rsidR="00BF6FE7">
        <w:t>Comparison</w:t>
      </w:r>
      <w:bookmarkEnd w:id="92"/>
    </w:p>
    <w:p w14:paraId="458E9B2F" w14:textId="77777777" w:rsidR="00D27F38" w:rsidRDefault="00D27F38" w:rsidP="00D27F38">
      <w:r w:rsidRPr="00B0268C">
        <w:t>If the area is clear for people in form and function, have diversity and flexibility, it can be said that visual proportions is observed</w:t>
      </w:r>
      <w:r>
        <w:t>. Level of visual proportion is highest in Main Market Gulberg and lowest in Kareem Market A.I.T. Main Market Gulberg has excellent visual proportions, G1 Market M.A.J.T has good visual proportion and Kareem Market A.I.T has low level visual proportions.</w:t>
      </w:r>
    </w:p>
    <w:p w14:paraId="0AE423F5" w14:textId="77777777" w:rsidR="00537613" w:rsidRDefault="00537613">
      <w:pPr>
        <w:spacing w:line="259" w:lineRule="auto"/>
        <w:jc w:val="left"/>
      </w:pPr>
      <w:r>
        <w:br w:type="page"/>
      </w:r>
    </w:p>
    <w:p w14:paraId="6D442539" w14:textId="77777777" w:rsidR="008D33A2" w:rsidRDefault="008D33A2" w:rsidP="00537AA1"/>
    <w:p w14:paraId="6A54F6E3" w14:textId="77777777" w:rsidR="00F95BF7" w:rsidRDefault="008024AF" w:rsidP="00F95BF7">
      <w:pPr>
        <w:keepNext/>
        <w:jc w:val="center"/>
      </w:pPr>
      <w:r>
        <w:rPr>
          <w:noProof/>
        </w:rPr>
        <w:drawing>
          <wp:inline distT="0" distB="0" distL="0" distR="0" wp14:anchorId="595AB5C1" wp14:editId="07FB9F3C">
            <wp:extent cx="4588329" cy="2809875"/>
            <wp:effectExtent l="0" t="0" r="3175" b="9525"/>
            <wp:docPr id="8" name="Chart 8">
              <a:extLst xmlns:a="http://schemas.openxmlformats.org/drawingml/2006/main">
                <a:ext uri="{FF2B5EF4-FFF2-40B4-BE49-F238E27FC236}">
                  <a16:creationId xmlns:a16="http://schemas.microsoft.com/office/drawing/2014/main" id="{00000000-0008-0000-00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589053FB" w14:textId="4246396E" w:rsidR="008D33A2" w:rsidRDefault="00F95BF7" w:rsidP="00F95BF7">
      <w:pPr>
        <w:pStyle w:val="Caption"/>
        <w:jc w:val="center"/>
      </w:pPr>
      <w:bookmarkStart w:id="93" w:name="_Toc20090211"/>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7</w:t>
      </w:r>
      <w:r w:rsidR="0002234F">
        <w:rPr>
          <w:noProof/>
        </w:rPr>
        <w:fldChar w:fldCharType="end"/>
      </w:r>
      <w:r>
        <w:t>: Personalization</w:t>
      </w:r>
      <w:r w:rsidR="00BF6FE7" w:rsidRPr="00BF6FE7">
        <w:t xml:space="preserve"> </w:t>
      </w:r>
      <w:r w:rsidR="00BF6FE7">
        <w:t>Comparison</w:t>
      </w:r>
      <w:bookmarkEnd w:id="93"/>
    </w:p>
    <w:p w14:paraId="33F2A524" w14:textId="77777777" w:rsidR="00D27F38" w:rsidRDefault="00D27F38" w:rsidP="00D27F38">
      <w:r w:rsidRPr="00C90883">
        <w:t>This is the only way that most people find an environment arising from their personal concerns, values, and signs. If people use a place regularly and in long term, they will have a sense of belonging to it</w:t>
      </w:r>
      <w:r>
        <w:t xml:space="preserve">. </w:t>
      </w:r>
      <w:r w:rsidRPr="0081371E">
        <w:t>Out of all three markets</w:t>
      </w:r>
      <w:r w:rsidRPr="007439A3">
        <w:t xml:space="preserve"> </w:t>
      </w:r>
      <w:r>
        <w:t>Kareem Market A.I.T</w:t>
      </w:r>
      <w:r w:rsidRPr="0081371E">
        <w:t xml:space="preserve"> has the highest level of </w:t>
      </w:r>
      <w:r>
        <w:t>readability</w:t>
      </w:r>
      <w:r w:rsidRPr="0081371E">
        <w:t xml:space="preserve"> where</w:t>
      </w:r>
      <w:r w:rsidRPr="007439A3">
        <w:t xml:space="preserve"> </w:t>
      </w:r>
      <w:r w:rsidRPr="0081371E">
        <w:t>Main Market Gulberg</w:t>
      </w:r>
      <w:r>
        <w:t xml:space="preserve"> and</w:t>
      </w:r>
      <w:r w:rsidRPr="0081371E">
        <w:t xml:space="preserve"> G1 Market M.A.J.T</w:t>
      </w:r>
      <w:r>
        <w:t xml:space="preserve"> </w:t>
      </w:r>
      <w:r w:rsidRPr="0081371E">
        <w:t>has</w:t>
      </w:r>
      <w:r>
        <w:t xml:space="preserve"> an</w:t>
      </w:r>
      <w:r w:rsidRPr="0081371E">
        <w:t xml:space="preserve"> </w:t>
      </w:r>
      <w:r>
        <w:t>equal level of readability. All three markets are</w:t>
      </w:r>
      <w:r w:rsidRPr="0081371E">
        <w:t xml:space="preserve"> in good category.</w:t>
      </w:r>
      <w:r w:rsidRPr="007439A3">
        <w:t xml:space="preserve"> </w:t>
      </w:r>
    </w:p>
    <w:p w14:paraId="7EB63190" w14:textId="77777777" w:rsidR="00537613" w:rsidRDefault="00537613">
      <w:pPr>
        <w:spacing w:line="259" w:lineRule="auto"/>
        <w:jc w:val="left"/>
      </w:pPr>
      <w:r>
        <w:br w:type="page"/>
      </w:r>
    </w:p>
    <w:p w14:paraId="2E985933" w14:textId="77777777" w:rsidR="00D27F38" w:rsidRPr="00D27F38" w:rsidRDefault="00D27F38" w:rsidP="00D27F38"/>
    <w:p w14:paraId="25A2C4FB" w14:textId="77777777" w:rsidR="00F95BF7" w:rsidRDefault="008024AF" w:rsidP="00F95BF7">
      <w:pPr>
        <w:keepNext/>
        <w:jc w:val="center"/>
      </w:pPr>
      <w:r>
        <w:rPr>
          <w:noProof/>
        </w:rPr>
        <w:drawing>
          <wp:inline distT="0" distB="0" distL="0" distR="0" wp14:anchorId="5B186669" wp14:editId="521DAB07">
            <wp:extent cx="4588329" cy="2819400"/>
            <wp:effectExtent l="0" t="0" r="3175" b="0"/>
            <wp:docPr id="9" name="Chart 9">
              <a:extLst xmlns:a="http://schemas.openxmlformats.org/drawingml/2006/main">
                <a:ext uri="{FF2B5EF4-FFF2-40B4-BE49-F238E27FC236}">
                  <a16:creationId xmlns:a16="http://schemas.microsoft.com/office/drawing/2014/main" id="{00000000-0008-0000-0000-00000B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06BA7A6" w14:textId="43067988" w:rsidR="008024AF" w:rsidRDefault="00F95BF7" w:rsidP="00F95BF7">
      <w:pPr>
        <w:pStyle w:val="Caption"/>
        <w:jc w:val="center"/>
      </w:pPr>
      <w:bookmarkStart w:id="94" w:name="_Toc20090212"/>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8</w:t>
      </w:r>
      <w:r w:rsidR="0002234F">
        <w:rPr>
          <w:noProof/>
        </w:rPr>
        <w:fldChar w:fldCharType="end"/>
      </w:r>
      <w:r>
        <w:t>: Richness</w:t>
      </w:r>
      <w:r w:rsidR="00BF6FE7" w:rsidRPr="00BF6FE7">
        <w:t xml:space="preserve"> </w:t>
      </w:r>
      <w:r w:rsidR="00BF6FE7">
        <w:t>Comparison</w:t>
      </w:r>
      <w:bookmarkEnd w:id="94"/>
    </w:p>
    <w:p w14:paraId="6D0B7CAB" w14:textId="77777777" w:rsidR="00D27F38" w:rsidRDefault="00D27F38" w:rsidP="00D27F38">
      <w:r w:rsidRPr="00B631E6">
        <w:t>Richness is a quality which makes varied sensory experiences and enhances pleasure. It includes all the senses, but because of the impact that sight has in understanding of information, it is somewhat more important than the others</w:t>
      </w:r>
      <w:r>
        <w:t>. In study area all three markets are approximately equal in richness and all of these are in good category w.r.t richness.</w:t>
      </w:r>
    </w:p>
    <w:p w14:paraId="6CBAA594" w14:textId="77777777" w:rsidR="00537613" w:rsidRDefault="00537613">
      <w:pPr>
        <w:spacing w:line="259" w:lineRule="auto"/>
        <w:jc w:val="left"/>
      </w:pPr>
      <w:r>
        <w:br w:type="page"/>
      </w:r>
    </w:p>
    <w:p w14:paraId="4F6F098A" w14:textId="77777777" w:rsidR="00D27F38" w:rsidRPr="00D27F38" w:rsidRDefault="00D27F38" w:rsidP="00D27F38"/>
    <w:p w14:paraId="71CDC6D3" w14:textId="77777777" w:rsidR="00F95BF7" w:rsidRDefault="008024AF" w:rsidP="00F95BF7">
      <w:pPr>
        <w:keepNext/>
        <w:jc w:val="center"/>
      </w:pPr>
      <w:r>
        <w:rPr>
          <w:noProof/>
        </w:rPr>
        <w:drawing>
          <wp:inline distT="0" distB="0" distL="0" distR="0" wp14:anchorId="57370010" wp14:editId="740A3B74">
            <wp:extent cx="4588329" cy="2815317"/>
            <wp:effectExtent l="0" t="0" r="3175" b="4445"/>
            <wp:docPr id="10" name="Chart 10">
              <a:extLst xmlns:a="http://schemas.openxmlformats.org/drawingml/2006/main">
                <a:ext uri="{FF2B5EF4-FFF2-40B4-BE49-F238E27FC236}">
                  <a16:creationId xmlns:a16="http://schemas.microsoft.com/office/drawing/2014/main" id="{00000000-0008-0000-0000-00000C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7E5188BB" w14:textId="0D269052" w:rsidR="008024AF" w:rsidRDefault="00F95BF7" w:rsidP="00F95BF7">
      <w:pPr>
        <w:pStyle w:val="Caption"/>
        <w:jc w:val="center"/>
      </w:pPr>
      <w:bookmarkStart w:id="95" w:name="_Toc20090213"/>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9</w:t>
      </w:r>
      <w:r w:rsidR="0002234F">
        <w:rPr>
          <w:noProof/>
        </w:rPr>
        <w:fldChar w:fldCharType="end"/>
      </w:r>
      <w:r>
        <w:t>: Safety &amp; Security</w:t>
      </w:r>
      <w:r w:rsidR="00BF6FE7" w:rsidRPr="00BF6FE7">
        <w:t xml:space="preserve"> </w:t>
      </w:r>
      <w:r w:rsidR="00BF6FE7">
        <w:t>Comparison</w:t>
      </w:r>
      <w:bookmarkEnd w:id="95"/>
    </w:p>
    <w:p w14:paraId="18F76659" w14:textId="77777777" w:rsidR="00D27F38" w:rsidRDefault="00D27F38" w:rsidP="00D27F38">
      <w:r w:rsidRPr="00B678F2">
        <w:t>The state of being free from harm or injury or the surety that nothing would cause harm in a particular situation</w:t>
      </w:r>
      <w:r>
        <w:t>. In study area Main Market Gulberg is comparatively more safe and secure where G1 Market M.A.J.T is comparatively less safe and secure. All three markets are in good category.</w:t>
      </w:r>
    </w:p>
    <w:p w14:paraId="661E13E9" w14:textId="77777777" w:rsidR="00537613" w:rsidRDefault="00537613">
      <w:pPr>
        <w:spacing w:line="259" w:lineRule="auto"/>
        <w:jc w:val="left"/>
      </w:pPr>
      <w:r>
        <w:br w:type="page"/>
      </w:r>
    </w:p>
    <w:p w14:paraId="2AEEB899" w14:textId="77777777" w:rsidR="00D27F38" w:rsidRPr="00D27F38" w:rsidRDefault="00D27F38" w:rsidP="00D27F38"/>
    <w:p w14:paraId="232C8F17" w14:textId="77777777" w:rsidR="00F95BF7" w:rsidRDefault="008024AF" w:rsidP="00F95BF7">
      <w:pPr>
        <w:keepNext/>
        <w:jc w:val="center"/>
      </w:pPr>
      <w:r>
        <w:rPr>
          <w:noProof/>
        </w:rPr>
        <w:drawing>
          <wp:inline distT="0" distB="0" distL="0" distR="0" wp14:anchorId="4797C295" wp14:editId="2410A845">
            <wp:extent cx="4588328" cy="2933700"/>
            <wp:effectExtent l="0" t="0" r="3175" b="0"/>
            <wp:docPr id="11" name="Chart 11">
              <a:extLst xmlns:a="http://schemas.openxmlformats.org/drawingml/2006/main">
                <a:ext uri="{FF2B5EF4-FFF2-40B4-BE49-F238E27FC236}">
                  <a16:creationId xmlns:a16="http://schemas.microsoft.com/office/drawing/2014/main" id="{00000000-0008-0000-0000-00000E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7F7A2019" w14:textId="4A3EB325" w:rsidR="008024AF" w:rsidRDefault="00F95BF7" w:rsidP="00F95BF7">
      <w:pPr>
        <w:pStyle w:val="Caption"/>
        <w:jc w:val="center"/>
      </w:pPr>
      <w:bookmarkStart w:id="96" w:name="_Toc20090214"/>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10</w:t>
      </w:r>
      <w:r w:rsidR="0002234F">
        <w:rPr>
          <w:noProof/>
        </w:rPr>
        <w:fldChar w:fldCharType="end"/>
      </w:r>
      <w:r>
        <w:t>: Human Scale</w:t>
      </w:r>
      <w:r w:rsidR="00BF6FE7" w:rsidRPr="00BF6FE7">
        <w:t xml:space="preserve"> </w:t>
      </w:r>
      <w:r w:rsidR="00BF6FE7">
        <w:t>Comparison</w:t>
      </w:r>
      <w:bookmarkEnd w:id="96"/>
    </w:p>
    <w:p w14:paraId="0B2E4882" w14:textId="77777777" w:rsidR="00D27F38" w:rsidRDefault="00D27F38" w:rsidP="00D27F38">
      <w:r>
        <w:t>Human scale means the</w:t>
      </w:r>
      <w:r w:rsidRPr="007621B3">
        <w:t xml:space="preserve"> size, texture and articulation of physical elements that match the size and proportions of human sight and speed</w:t>
      </w:r>
      <w:r>
        <w:t>. In study area, Kareem Market A.I.T has very high-level human scale where Main Market Gulberg has comparatively least human scale level. Kareem Market A.I.T has excellent human scale, Main Market Gulberg and G1 Market M.A.J.T has good level of human scale.</w:t>
      </w:r>
    </w:p>
    <w:p w14:paraId="09A06C96" w14:textId="77777777" w:rsidR="00537613" w:rsidRDefault="00537613">
      <w:pPr>
        <w:spacing w:line="259" w:lineRule="auto"/>
        <w:jc w:val="left"/>
      </w:pPr>
      <w:r>
        <w:br w:type="page"/>
      </w:r>
    </w:p>
    <w:p w14:paraId="6A72634C" w14:textId="77777777" w:rsidR="00D27F38" w:rsidRPr="00D27F38" w:rsidRDefault="00D27F38" w:rsidP="00D27F38"/>
    <w:p w14:paraId="41584C47" w14:textId="77777777" w:rsidR="00F95BF7" w:rsidRDefault="008024AF" w:rsidP="00F95BF7">
      <w:pPr>
        <w:keepNext/>
        <w:jc w:val="center"/>
      </w:pPr>
      <w:r>
        <w:rPr>
          <w:noProof/>
        </w:rPr>
        <w:drawing>
          <wp:inline distT="0" distB="0" distL="0" distR="0" wp14:anchorId="2E142640" wp14:editId="560C2E27">
            <wp:extent cx="4588329" cy="2933700"/>
            <wp:effectExtent l="0" t="0" r="3175" b="0"/>
            <wp:docPr id="12" name="Chart 12">
              <a:extLst xmlns:a="http://schemas.openxmlformats.org/drawingml/2006/main">
                <a:ext uri="{FF2B5EF4-FFF2-40B4-BE49-F238E27FC236}">
                  <a16:creationId xmlns:a16="http://schemas.microsoft.com/office/drawing/2014/main" id="{00000000-0008-0000-0000-000010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3730852" w14:textId="0CD67041" w:rsidR="008024AF" w:rsidRDefault="00F95BF7" w:rsidP="00F95BF7">
      <w:pPr>
        <w:pStyle w:val="Caption"/>
        <w:jc w:val="center"/>
      </w:pPr>
      <w:bookmarkStart w:id="97" w:name="_Toc20090215"/>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11</w:t>
      </w:r>
      <w:r w:rsidR="0002234F">
        <w:rPr>
          <w:noProof/>
        </w:rPr>
        <w:fldChar w:fldCharType="end"/>
      </w:r>
      <w:r>
        <w:t>: Environment Attractiveness</w:t>
      </w:r>
      <w:r w:rsidR="00BF6FE7" w:rsidRPr="00BF6FE7">
        <w:t xml:space="preserve"> </w:t>
      </w:r>
      <w:r w:rsidR="00BF6FE7">
        <w:t>Comparison</w:t>
      </w:r>
      <w:bookmarkEnd w:id="97"/>
    </w:p>
    <w:p w14:paraId="1F132B66" w14:textId="77777777" w:rsidR="00D27F38" w:rsidRDefault="00D27F38" w:rsidP="00D27F38">
      <w:r w:rsidRPr="00CA73FD">
        <w:t xml:space="preserve">Environment can be considered as attractive </w:t>
      </w:r>
      <w:r>
        <w:t>if i</w:t>
      </w:r>
      <w:r w:rsidRPr="00CA73FD">
        <w:t>t is appealing, engaging, interesting for people</w:t>
      </w:r>
      <w:r>
        <w:t>. Environment of Main Market Gulberg is more attractive to people and environment of Kareem Market A.I.T is comparatively less attractive to people but it is still in good category environment attractiveness of G1 Market M.A.J.T is between environment attractiveness of Main Market Gulberg and Kareem Market A.I.T. Environment attractiveness of all three markets is in good category.</w:t>
      </w:r>
    </w:p>
    <w:p w14:paraId="3D74BA67" w14:textId="77777777" w:rsidR="00537613" w:rsidRDefault="00537613">
      <w:pPr>
        <w:spacing w:line="259" w:lineRule="auto"/>
        <w:jc w:val="left"/>
      </w:pPr>
      <w:r>
        <w:br w:type="page"/>
      </w:r>
    </w:p>
    <w:p w14:paraId="421FCCCC" w14:textId="77777777" w:rsidR="00D27F38" w:rsidRPr="00D27F38" w:rsidRDefault="00D27F38" w:rsidP="00D27F38"/>
    <w:p w14:paraId="59007D9B" w14:textId="77777777" w:rsidR="00F95BF7" w:rsidRDefault="008024AF" w:rsidP="00F95BF7">
      <w:pPr>
        <w:keepNext/>
        <w:jc w:val="center"/>
      </w:pPr>
      <w:r>
        <w:rPr>
          <w:noProof/>
        </w:rPr>
        <w:drawing>
          <wp:inline distT="0" distB="0" distL="0" distR="0" wp14:anchorId="2C538442" wp14:editId="1B0595A5">
            <wp:extent cx="4588329" cy="2805793"/>
            <wp:effectExtent l="0" t="0" r="3175" b="13970"/>
            <wp:docPr id="13" name="Chart 13">
              <a:extLst xmlns:a="http://schemas.openxmlformats.org/drawingml/2006/main">
                <a:ext uri="{FF2B5EF4-FFF2-40B4-BE49-F238E27FC236}">
                  <a16:creationId xmlns:a16="http://schemas.microsoft.com/office/drawing/2014/main" id="{00000000-0008-0000-0000-00001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02DF98CD" w14:textId="45BD1964" w:rsidR="008024AF" w:rsidRDefault="00F95BF7" w:rsidP="00F95BF7">
      <w:pPr>
        <w:pStyle w:val="Caption"/>
        <w:jc w:val="center"/>
      </w:pPr>
      <w:bookmarkStart w:id="98" w:name="_Toc20090216"/>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12</w:t>
      </w:r>
      <w:r w:rsidR="0002234F">
        <w:rPr>
          <w:noProof/>
        </w:rPr>
        <w:fldChar w:fldCharType="end"/>
      </w:r>
      <w:r>
        <w:t>: Meaningful Places</w:t>
      </w:r>
      <w:r w:rsidR="00BF6FE7">
        <w:t xml:space="preserve"> Comparison</w:t>
      </w:r>
      <w:bookmarkEnd w:id="98"/>
    </w:p>
    <w:p w14:paraId="56F59CC1" w14:textId="77777777" w:rsidR="00BF6FE7" w:rsidRDefault="00BF6FE7" w:rsidP="00BF6FE7">
      <w:r>
        <w:t>Meaningful places mean a</w:t>
      </w:r>
      <w:r w:rsidRPr="00C334FE">
        <w:t>ny place that meets the needs of people</w:t>
      </w:r>
      <w:r>
        <w:t>. In study area there are comparatively more meaningful places in Main Market Gulberg and least in Kareem Market A.I.T. Main Market Gulberg is in excellent category where G1 Market M.A.J.T and Kareem Market A.I.T are in good category.</w:t>
      </w:r>
    </w:p>
    <w:p w14:paraId="278B7F5E" w14:textId="77777777" w:rsidR="00537613" w:rsidRDefault="00537613">
      <w:pPr>
        <w:spacing w:line="259" w:lineRule="auto"/>
        <w:jc w:val="left"/>
      </w:pPr>
      <w:r>
        <w:br w:type="page"/>
      </w:r>
    </w:p>
    <w:p w14:paraId="2DA20F2B" w14:textId="77777777" w:rsidR="00BF6FE7" w:rsidRPr="00BF6FE7" w:rsidRDefault="00BF6FE7" w:rsidP="00BF6FE7"/>
    <w:p w14:paraId="3D2CAC2E" w14:textId="77777777" w:rsidR="00F95BF7" w:rsidRDefault="008024AF" w:rsidP="00F95BF7">
      <w:pPr>
        <w:keepNext/>
        <w:jc w:val="center"/>
      </w:pPr>
      <w:r>
        <w:rPr>
          <w:noProof/>
        </w:rPr>
        <w:drawing>
          <wp:inline distT="0" distB="0" distL="0" distR="0" wp14:anchorId="404AA139" wp14:editId="0A17F016">
            <wp:extent cx="4588329" cy="2933700"/>
            <wp:effectExtent l="0" t="0" r="3175" b="0"/>
            <wp:docPr id="14" name="Chart 14">
              <a:extLst xmlns:a="http://schemas.openxmlformats.org/drawingml/2006/main">
                <a:ext uri="{FF2B5EF4-FFF2-40B4-BE49-F238E27FC236}">
                  <a16:creationId xmlns:a16="http://schemas.microsoft.com/office/drawing/2014/main" id="{00000000-0008-0000-0000-00001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75D62617" w14:textId="27C797D1" w:rsidR="008024AF" w:rsidRDefault="00F95BF7" w:rsidP="00F95BF7">
      <w:pPr>
        <w:pStyle w:val="Caption"/>
        <w:jc w:val="center"/>
      </w:pPr>
      <w:bookmarkStart w:id="99" w:name="_Toc20090217"/>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13</w:t>
      </w:r>
      <w:r w:rsidR="0002234F">
        <w:rPr>
          <w:noProof/>
        </w:rPr>
        <w:fldChar w:fldCharType="end"/>
      </w:r>
      <w:r>
        <w:t>: Human Presence</w:t>
      </w:r>
      <w:r w:rsidR="00BF6FE7" w:rsidRPr="00BF6FE7">
        <w:t xml:space="preserve"> </w:t>
      </w:r>
      <w:r w:rsidR="00BF6FE7">
        <w:t>Comparison</w:t>
      </w:r>
      <w:bookmarkEnd w:id="99"/>
    </w:p>
    <w:p w14:paraId="33804834" w14:textId="77777777" w:rsidR="007D7E23" w:rsidRDefault="007D7E23" w:rsidP="007D7E23">
      <w:r w:rsidRPr="00AB02C9">
        <w:t>The state of the immediate proximity of a person</w:t>
      </w:r>
      <w:r>
        <w:t xml:space="preserve"> is known as human presence. Human presence is comparatively highest in Kareem Market A.I.T and lowest in Main Market Gulberg. Kareem Market A.I.T has excellent human presence where Main Market Gulberg and G1 Market has good human presence.</w:t>
      </w:r>
    </w:p>
    <w:p w14:paraId="5B5EB281" w14:textId="77777777" w:rsidR="00537613" w:rsidRDefault="00537613">
      <w:pPr>
        <w:spacing w:line="259" w:lineRule="auto"/>
        <w:jc w:val="left"/>
      </w:pPr>
      <w:r>
        <w:br w:type="page"/>
      </w:r>
    </w:p>
    <w:p w14:paraId="5AF2E0DE" w14:textId="77777777" w:rsidR="007D7E23" w:rsidRPr="007D7E23" w:rsidRDefault="007D7E23" w:rsidP="007D7E23"/>
    <w:p w14:paraId="32A994F8" w14:textId="77777777" w:rsidR="00F95BF7" w:rsidRDefault="008024AF" w:rsidP="00F95BF7">
      <w:pPr>
        <w:keepNext/>
        <w:jc w:val="center"/>
      </w:pPr>
      <w:r>
        <w:rPr>
          <w:noProof/>
        </w:rPr>
        <w:drawing>
          <wp:inline distT="0" distB="0" distL="0" distR="0" wp14:anchorId="53623071" wp14:editId="78E93E95">
            <wp:extent cx="4542973" cy="2751818"/>
            <wp:effectExtent l="0" t="0" r="10160" b="10795"/>
            <wp:docPr id="15" name="Chart 15">
              <a:extLst xmlns:a="http://schemas.openxmlformats.org/drawingml/2006/main">
                <a:ext uri="{FF2B5EF4-FFF2-40B4-BE49-F238E27FC236}">
                  <a16:creationId xmlns:a16="http://schemas.microsoft.com/office/drawing/2014/main" id="{00000000-0008-0000-0000-00001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2EC4AC49" w14:textId="0B52C48F" w:rsidR="008024AF" w:rsidRDefault="00F95BF7" w:rsidP="00F95BF7">
      <w:pPr>
        <w:pStyle w:val="Caption"/>
        <w:jc w:val="center"/>
      </w:pPr>
      <w:bookmarkStart w:id="100" w:name="_Toc20090218"/>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14</w:t>
      </w:r>
      <w:r w:rsidR="0002234F">
        <w:rPr>
          <w:noProof/>
        </w:rPr>
        <w:fldChar w:fldCharType="end"/>
      </w:r>
      <w:r>
        <w:t>: Density or Land Use Jam</w:t>
      </w:r>
      <w:r w:rsidR="00BF6FE7">
        <w:t xml:space="preserve"> Comparison</w:t>
      </w:r>
      <w:bookmarkEnd w:id="100"/>
    </w:p>
    <w:p w14:paraId="4A123D38" w14:textId="77777777" w:rsidR="007D7E23" w:rsidRDefault="007D7E23" w:rsidP="007D7E23">
      <w:r>
        <w:t>L</w:t>
      </w:r>
      <w:r w:rsidRPr="00094190">
        <w:t xml:space="preserve">and values are relatively high in urban centers, </w:t>
      </w:r>
      <w:r>
        <w:t>it is important to</w:t>
      </w:r>
      <w:r w:rsidRPr="00094190">
        <w:t xml:space="preserve"> maximize the occupancy leve</w:t>
      </w:r>
      <w:r>
        <w:t>l</w:t>
      </w:r>
      <w:r w:rsidRPr="00094190">
        <w:t xml:space="preserve"> and this results in high jam and density</w:t>
      </w:r>
      <w:r>
        <w:t>. Density or land use jam is high in all three markets and approximately equal in all three markets.</w:t>
      </w:r>
    </w:p>
    <w:p w14:paraId="38C358DF" w14:textId="77777777" w:rsidR="00537613" w:rsidRDefault="00537613">
      <w:pPr>
        <w:spacing w:line="259" w:lineRule="auto"/>
        <w:jc w:val="left"/>
      </w:pPr>
      <w:r>
        <w:br w:type="page"/>
      </w:r>
    </w:p>
    <w:p w14:paraId="39354073" w14:textId="77777777" w:rsidR="00B06C31" w:rsidRDefault="00B06C31">
      <w:pPr>
        <w:spacing w:line="259" w:lineRule="auto"/>
        <w:jc w:val="left"/>
      </w:pPr>
    </w:p>
    <w:p w14:paraId="4AF642A9" w14:textId="77777777" w:rsidR="0003582D" w:rsidRDefault="0003582D" w:rsidP="0003582D">
      <w:pPr>
        <w:keepNext/>
        <w:jc w:val="center"/>
      </w:pPr>
      <w:r>
        <w:rPr>
          <w:noProof/>
        </w:rPr>
        <w:drawing>
          <wp:inline distT="0" distB="0" distL="0" distR="0" wp14:anchorId="2712CAAC" wp14:editId="16F5FBBC">
            <wp:extent cx="4556311" cy="2900082"/>
            <wp:effectExtent l="0" t="0" r="15875" b="14605"/>
            <wp:docPr id="25" name="Chart 25">
              <a:extLst xmlns:a="http://schemas.openxmlformats.org/drawingml/2006/main">
                <a:ext uri="{FF2B5EF4-FFF2-40B4-BE49-F238E27FC236}">
                  <a16:creationId xmlns:a16="http://schemas.microsoft.com/office/drawing/2014/main" id="{36FD4F94-9E0F-41C1-A336-F3C2C29D06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646820CA" w14:textId="428DBF59" w:rsidR="0003582D" w:rsidRDefault="0003582D" w:rsidP="0003582D">
      <w:pPr>
        <w:pStyle w:val="Caption"/>
        <w:jc w:val="center"/>
      </w:pPr>
      <w:bookmarkStart w:id="101" w:name="_Toc20090219"/>
      <w:r>
        <w:t xml:space="preserve">Chart </w:t>
      </w:r>
      <w:r>
        <w:rPr>
          <w:noProof/>
        </w:rPr>
        <w:fldChar w:fldCharType="begin"/>
      </w:r>
      <w:r>
        <w:rPr>
          <w:noProof/>
        </w:rPr>
        <w:instrText xml:space="preserve"> SEQ Chart \* ARABIC </w:instrText>
      </w:r>
      <w:r>
        <w:rPr>
          <w:noProof/>
        </w:rPr>
        <w:fldChar w:fldCharType="separate"/>
      </w:r>
      <w:r w:rsidR="00E05720">
        <w:rPr>
          <w:noProof/>
        </w:rPr>
        <w:t>15</w:t>
      </w:r>
      <w:r>
        <w:rPr>
          <w:noProof/>
        </w:rPr>
        <w:fldChar w:fldCharType="end"/>
      </w:r>
      <w:r>
        <w:t xml:space="preserve">: </w:t>
      </w:r>
      <w:r w:rsidR="00A77E8A">
        <w:t>Parking Availability</w:t>
      </w:r>
      <w:r>
        <w:t xml:space="preserve"> Comparison</w:t>
      </w:r>
      <w:bookmarkEnd w:id="101"/>
    </w:p>
    <w:p w14:paraId="09BEC598" w14:textId="77777777" w:rsidR="0003582D" w:rsidRDefault="007B0F7D" w:rsidP="0003582D">
      <w:r>
        <w:t xml:space="preserve">Parking </w:t>
      </w:r>
      <w:r w:rsidR="00571D7F">
        <w:t>a</w:t>
      </w:r>
      <w:r>
        <w:t>vailability</w:t>
      </w:r>
      <w:r w:rsidR="0003582D">
        <w:t xml:space="preserve"> is high in</w:t>
      </w:r>
      <w:r>
        <w:t xml:space="preserve"> Main Market Gulberg </w:t>
      </w:r>
      <w:r w:rsidR="00AC5265">
        <w:t xml:space="preserve">due to availability of parking in each mall </w:t>
      </w:r>
      <w:r w:rsidR="00CD70AA">
        <w:t xml:space="preserve">and </w:t>
      </w:r>
      <w:r w:rsidR="00AC5265">
        <w:t>shops</w:t>
      </w:r>
      <w:r w:rsidR="00571D7F">
        <w:t xml:space="preserve"> w</w:t>
      </w:r>
      <w:r w:rsidR="00CD70AA">
        <w:t>here parking availability is least in Kareem Market A.I.T due to availability of parking only on main road and parking availability is moderate in G1 Market M.A.J.T.</w:t>
      </w:r>
    </w:p>
    <w:p w14:paraId="76AF1462" w14:textId="77777777" w:rsidR="0003582D" w:rsidRDefault="0003582D">
      <w:pPr>
        <w:spacing w:line="259" w:lineRule="auto"/>
        <w:jc w:val="left"/>
      </w:pPr>
      <w:r>
        <w:br w:type="page"/>
      </w:r>
    </w:p>
    <w:p w14:paraId="35ADEE56" w14:textId="77777777" w:rsidR="00B06C31" w:rsidRDefault="00B06C31">
      <w:pPr>
        <w:spacing w:line="259" w:lineRule="auto"/>
        <w:jc w:val="left"/>
      </w:pPr>
    </w:p>
    <w:p w14:paraId="6C9D2119" w14:textId="77777777" w:rsidR="0003582D" w:rsidRDefault="0003582D" w:rsidP="0003582D">
      <w:pPr>
        <w:keepNext/>
        <w:jc w:val="center"/>
      </w:pPr>
      <w:r>
        <w:rPr>
          <w:noProof/>
        </w:rPr>
        <w:drawing>
          <wp:inline distT="0" distB="0" distL="0" distR="0" wp14:anchorId="75C70734" wp14:editId="6F6C40A9">
            <wp:extent cx="4556311" cy="2900082"/>
            <wp:effectExtent l="0" t="0" r="15875" b="14605"/>
            <wp:docPr id="29" name="Chart 29">
              <a:extLst xmlns:a="http://schemas.openxmlformats.org/drawingml/2006/main">
                <a:ext uri="{FF2B5EF4-FFF2-40B4-BE49-F238E27FC236}">
                  <a16:creationId xmlns:a16="http://schemas.microsoft.com/office/drawing/2014/main" id="{AD6265C8-AE4E-4A19-880E-97C3909DE2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30B9D56" w14:textId="15AB1B55" w:rsidR="0003582D" w:rsidRDefault="0003582D" w:rsidP="0003582D">
      <w:pPr>
        <w:pStyle w:val="Caption"/>
        <w:jc w:val="center"/>
      </w:pPr>
      <w:bookmarkStart w:id="102" w:name="_Toc20090220"/>
      <w:r>
        <w:t xml:space="preserve">Chart </w:t>
      </w:r>
      <w:r>
        <w:rPr>
          <w:noProof/>
        </w:rPr>
        <w:fldChar w:fldCharType="begin"/>
      </w:r>
      <w:r>
        <w:rPr>
          <w:noProof/>
        </w:rPr>
        <w:instrText xml:space="preserve"> SEQ Chart \* ARABIC </w:instrText>
      </w:r>
      <w:r>
        <w:rPr>
          <w:noProof/>
        </w:rPr>
        <w:fldChar w:fldCharType="separate"/>
      </w:r>
      <w:r w:rsidR="00E05720">
        <w:rPr>
          <w:noProof/>
        </w:rPr>
        <w:t>16</w:t>
      </w:r>
      <w:r>
        <w:rPr>
          <w:noProof/>
        </w:rPr>
        <w:fldChar w:fldCharType="end"/>
      </w:r>
      <w:r>
        <w:t xml:space="preserve">: </w:t>
      </w:r>
      <w:r w:rsidR="0049287A">
        <w:t>Road Signals</w:t>
      </w:r>
      <w:r>
        <w:t xml:space="preserve"> Comparison</w:t>
      </w:r>
      <w:bookmarkEnd w:id="102"/>
    </w:p>
    <w:p w14:paraId="4F9FE3C1" w14:textId="77777777" w:rsidR="00571D7F" w:rsidRDefault="001C3B59" w:rsidP="00571D7F">
      <w:r>
        <w:t xml:space="preserve">Road Signals </w:t>
      </w:r>
      <w:r w:rsidR="00D24A94" w:rsidRPr="00D24A94">
        <w:t xml:space="preserve">are </w:t>
      </w:r>
      <w:r w:rsidRPr="00D24A94">
        <w:t>signaling</w:t>
      </w:r>
      <w:r w:rsidR="00D24A94" w:rsidRPr="00D24A94">
        <w:t xml:space="preserve"> devices positioned at road intersections, pedestrian crossings, and other locations to control flows of traffic.</w:t>
      </w:r>
      <w:r w:rsidR="00D24A94">
        <w:t xml:space="preserve"> </w:t>
      </w:r>
      <w:r w:rsidR="00571D7F">
        <w:t xml:space="preserve">Road signals availability and working is high in Main Market Gulberg where road signals availability is </w:t>
      </w:r>
      <w:r w:rsidR="00D24A94">
        <w:t>same</w:t>
      </w:r>
      <w:r w:rsidR="00571D7F">
        <w:t xml:space="preserve"> in G1 Market M.A.J.T and</w:t>
      </w:r>
      <w:r w:rsidR="00D24A94" w:rsidRPr="00D24A94">
        <w:t xml:space="preserve"> </w:t>
      </w:r>
      <w:r w:rsidR="00D24A94">
        <w:t>Kareem Market A.I.T.</w:t>
      </w:r>
    </w:p>
    <w:p w14:paraId="43F13216" w14:textId="77777777" w:rsidR="0003582D" w:rsidRDefault="0003582D">
      <w:pPr>
        <w:spacing w:line="259" w:lineRule="auto"/>
        <w:jc w:val="left"/>
      </w:pPr>
    </w:p>
    <w:p w14:paraId="171B6111" w14:textId="77777777" w:rsidR="0003582D" w:rsidRDefault="0003582D">
      <w:pPr>
        <w:spacing w:line="259" w:lineRule="auto"/>
        <w:jc w:val="left"/>
      </w:pPr>
      <w:r>
        <w:br w:type="page"/>
      </w:r>
    </w:p>
    <w:p w14:paraId="1067924F" w14:textId="77777777" w:rsidR="00B06C31" w:rsidRDefault="00B06C31">
      <w:pPr>
        <w:spacing w:line="259" w:lineRule="auto"/>
        <w:jc w:val="left"/>
      </w:pPr>
    </w:p>
    <w:p w14:paraId="70649EF6" w14:textId="77777777" w:rsidR="00A77E8A" w:rsidRDefault="00A77E8A" w:rsidP="00A77E8A">
      <w:pPr>
        <w:keepNext/>
        <w:jc w:val="center"/>
      </w:pPr>
      <w:r>
        <w:rPr>
          <w:noProof/>
        </w:rPr>
        <w:drawing>
          <wp:inline distT="0" distB="0" distL="0" distR="0" wp14:anchorId="26F98D74" wp14:editId="4EB470EF">
            <wp:extent cx="4556311" cy="2900082"/>
            <wp:effectExtent l="0" t="0" r="15875" b="14605"/>
            <wp:docPr id="31" name="Chart 31">
              <a:extLst xmlns:a="http://schemas.openxmlformats.org/drawingml/2006/main">
                <a:ext uri="{FF2B5EF4-FFF2-40B4-BE49-F238E27FC236}">
                  <a16:creationId xmlns:a16="http://schemas.microsoft.com/office/drawing/2014/main" id="{58D140C5-F6E0-4C7B-ABD5-096FBD7FA9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5F334165" w14:textId="1513DD2D" w:rsidR="00A77E8A" w:rsidRDefault="00A77E8A" w:rsidP="00A77E8A">
      <w:pPr>
        <w:pStyle w:val="Caption"/>
        <w:jc w:val="center"/>
      </w:pPr>
      <w:bookmarkStart w:id="103" w:name="_Toc20090221"/>
      <w:r>
        <w:t xml:space="preserve">Chart </w:t>
      </w:r>
      <w:r>
        <w:rPr>
          <w:noProof/>
        </w:rPr>
        <w:fldChar w:fldCharType="begin"/>
      </w:r>
      <w:r>
        <w:rPr>
          <w:noProof/>
        </w:rPr>
        <w:instrText xml:space="preserve"> SEQ Chart \* ARABIC </w:instrText>
      </w:r>
      <w:r>
        <w:rPr>
          <w:noProof/>
        </w:rPr>
        <w:fldChar w:fldCharType="separate"/>
      </w:r>
      <w:r w:rsidR="00E05720">
        <w:rPr>
          <w:noProof/>
        </w:rPr>
        <w:t>17</w:t>
      </w:r>
      <w:r>
        <w:rPr>
          <w:noProof/>
        </w:rPr>
        <w:fldChar w:fldCharType="end"/>
      </w:r>
      <w:r>
        <w:t xml:space="preserve">: </w:t>
      </w:r>
      <w:r w:rsidR="00276A8B">
        <w:t>Sitting Areas</w:t>
      </w:r>
      <w:r>
        <w:t xml:space="preserve"> Comparison</w:t>
      </w:r>
      <w:bookmarkEnd w:id="103"/>
    </w:p>
    <w:p w14:paraId="4C60AD9C" w14:textId="77777777" w:rsidR="00A77E8A" w:rsidRDefault="00F34B17" w:rsidP="00A77E8A">
      <w:r>
        <w:t xml:space="preserve">Number of sitting areas are high in Main Market Gulberg due to presence of benches and chairs in market and shops but sitting areas are very less in G1 Market M.A.J.T and Kareem Market A.I.T because of availability of chairs only in </w:t>
      </w:r>
      <w:r w:rsidR="006F3D32">
        <w:t>few</w:t>
      </w:r>
      <w:r>
        <w:t xml:space="preserve"> shops</w:t>
      </w:r>
      <w:r w:rsidR="00A2563F">
        <w:t>.</w:t>
      </w:r>
    </w:p>
    <w:p w14:paraId="33F1256B" w14:textId="77777777" w:rsidR="00A77E8A" w:rsidRDefault="00A77E8A">
      <w:pPr>
        <w:spacing w:line="259" w:lineRule="auto"/>
        <w:jc w:val="left"/>
      </w:pPr>
      <w:r>
        <w:br w:type="page"/>
      </w:r>
    </w:p>
    <w:p w14:paraId="45355B5A" w14:textId="77777777" w:rsidR="00B06C31" w:rsidRDefault="00B06C31">
      <w:pPr>
        <w:spacing w:line="259" w:lineRule="auto"/>
        <w:jc w:val="left"/>
      </w:pPr>
    </w:p>
    <w:p w14:paraId="2AFE7199" w14:textId="77777777" w:rsidR="00A77E8A" w:rsidRDefault="00A77E8A" w:rsidP="00A77E8A">
      <w:pPr>
        <w:keepNext/>
        <w:jc w:val="center"/>
      </w:pPr>
      <w:r>
        <w:rPr>
          <w:noProof/>
        </w:rPr>
        <w:drawing>
          <wp:inline distT="0" distB="0" distL="0" distR="0" wp14:anchorId="7B5D59D6" wp14:editId="474C5EDA">
            <wp:extent cx="4556311" cy="2900082"/>
            <wp:effectExtent l="0" t="0" r="15875" b="14605"/>
            <wp:docPr id="33" name="Chart 33">
              <a:extLst xmlns:a="http://schemas.openxmlformats.org/drawingml/2006/main">
                <a:ext uri="{FF2B5EF4-FFF2-40B4-BE49-F238E27FC236}">
                  <a16:creationId xmlns:a16="http://schemas.microsoft.com/office/drawing/2014/main" id="{4B31D183-6330-4893-BF99-B612DBE513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7E58D59E" w14:textId="7982EB22" w:rsidR="00A77E8A" w:rsidRDefault="00A77E8A" w:rsidP="00A77E8A">
      <w:pPr>
        <w:pStyle w:val="Caption"/>
        <w:jc w:val="center"/>
      </w:pPr>
      <w:bookmarkStart w:id="104" w:name="_Toc20090222"/>
      <w:r>
        <w:t xml:space="preserve">Chart </w:t>
      </w:r>
      <w:r>
        <w:rPr>
          <w:noProof/>
        </w:rPr>
        <w:fldChar w:fldCharType="begin"/>
      </w:r>
      <w:r>
        <w:rPr>
          <w:noProof/>
        </w:rPr>
        <w:instrText xml:space="preserve"> SEQ Chart \* ARABIC </w:instrText>
      </w:r>
      <w:r>
        <w:rPr>
          <w:noProof/>
        </w:rPr>
        <w:fldChar w:fldCharType="separate"/>
      </w:r>
      <w:r w:rsidR="00E05720">
        <w:rPr>
          <w:noProof/>
        </w:rPr>
        <w:t>18</w:t>
      </w:r>
      <w:r>
        <w:rPr>
          <w:noProof/>
        </w:rPr>
        <w:fldChar w:fldCharType="end"/>
      </w:r>
      <w:r>
        <w:t xml:space="preserve">: </w:t>
      </w:r>
      <w:r w:rsidR="005D6B79">
        <w:t>Public Toilets</w:t>
      </w:r>
      <w:r>
        <w:t xml:space="preserve"> Comparison</w:t>
      </w:r>
      <w:bookmarkEnd w:id="104"/>
    </w:p>
    <w:p w14:paraId="310802D7" w14:textId="77777777" w:rsidR="00A77E8A" w:rsidRDefault="00862454" w:rsidP="00A77E8A">
      <w:r>
        <w:t>Public toilets availability is high in Kareem Market A.I.T because it has public toilets for general public</w:t>
      </w:r>
      <w:r w:rsidR="00BA7A55">
        <w:t xml:space="preserve">. Availability of public toilets is comparatively less in Main Market Gulberg because of availability of toilets </w:t>
      </w:r>
      <w:r w:rsidR="005B2FCD">
        <w:t>is only in some buildings for public use and it is least in G1 Market M.A.J.T because toilets are available only in few buildings for public use.</w:t>
      </w:r>
    </w:p>
    <w:p w14:paraId="1B61B013" w14:textId="77777777" w:rsidR="00A77E8A" w:rsidRDefault="00A77E8A">
      <w:pPr>
        <w:spacing w:line="259" w:lineRule="auto"/>
        <w:jc w:val="left"/>
      </w:pPr>
    </w:p>
    <w:p w14:paraId="0DAC84B3" w14:textId="77777777" w:rsidR="00A77E8A" w:rsidRDefault="00A77E8A">
      <w:pPr>
        <w:spacing w:line="259" w:lineRule="auto"/>
        <w:jc w:val="left"/>
      </w:pPr>
      <w:r>
        <w:br w:type="page"/>
      </w:r>
    </w:p>
    <w:p w14:paraId="2E6B788E" w14:textId="77777777" w:rsidR="008024AF" w:rsidRDefault="008024AF" w:rsidP="00537AA1"/>
    <w:p w14:paraId="6BFCBBE5" w14:textId="77777777" w:rsidR="00247F6E" w:rsidRDefault="002E73EC" w:rsidP="00247F6E">
      <w:pPr>
        <w:keepNext/>
        <w:jc w:val="center"/>
      </w:pPr>
      <w:r>
        <w:rPr>
          <w:noProof/>
        </w:rPr>
        <w:drawing>
          <wp:inline distT="0" distB="0" distL="0" distR="0" wp14:anchorId="57DFB1A0" wp14:editId="3BAE3E90">
            <wp:extent cx="4550534" cy="2711982"/>
            <wp:effectExtent l="0" t="0" r="2540" b="12700"/>
            <wp:docPr id="34" name="Chart 34">
              <a:extLst xmlns:a="http://schemas.openxmlformats.org/drawingml/2006/main">
                <a:ext uri="{FF2B5EF4-FFF2-40B4-BE49-F238E27FC236}">
                  <a16:creationId xmlns:a16="http://schemas.microsoft.com/office/drawing/2014/main" id="{FE98AD14-3DC8-49B7-BC34-03148C91D4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59C13800" w14:textId="067DE32F" w:rsidR="008024AF" w:rsidRDefault="00247F6E" w:rsidP="00247F6E">
      <w:pPr>
        <w:pStyle w:val="Caption"/>
        <w:jc w:val="center"/>
      </w:pPr>
      <w:bookmarkStart w:id="105" w:name="_Toc20090223"/>
      <w:r>
        <w:t xml:space="preserve">Chart </w:t>
      </w:r>
      <w:r w:rsidR="0002234F">
        <w:rPr>
          <w:noProof/>
        </w:rPr>
        <w:fldChar w:fldCharType="begin"/>
      </w:r>
      <w:r w:rsidR="0002234F">
        <w:rPr>
          <w:noProof/>
        </w:rPr>
        <w:instrText xml:space="preserve"> SEQ Chart \* ARABIC </w:instrText>
      </w:r>
      <w:r w:rsidR="0002234F">
        <w:rPr>
          <w:noProof/>
        </w:rPr>
        <w:fldChar w:fldCharType="separate"/>
      </w:r>
      <w:r w:rsidR="00E05720">
        <w:rPr>
          <w:noProof/>
        </w:rPr>
        <w:t>19</w:t>
      </w:r>
      <w:r w:rsidR="0002234F">
        <w:rPr>
          <w:noProof/>
        </w:rPr>
        <w:fldChar w:fldCharType="end"/>
      </w:r>
      <w:r>
        <w:t>: Average Score</w:t>
      </w:r>
      <w:r w:rsidR="00D111CF" w:rsidRPr="00D111CF">
        <w:t xml:space="preserve"> </w:t>
      </w:r>
      <w:r w:rsidR="00D111CF">
        <w:t>Comparison</w:t>
      </w:r>
      <w:bookmarkEnd w:id="105"/>
    </w:p>
    <w:p w14:paraId="648E42EC" w14:textId="77777777" w:rsidR="008024AF" w:rsidRDefault="000211FF" w:rsidP="00537AA1">
      <w:r>
        <w:t xml:space="preserve">Average score for each market is calculated by </w:t>
      </w:r>
      <w:r w:rsidR="00A95DC2" w:rsidRPr="00A95DC2">
        <w:t>calculating sum of net weighted average index and dividing it by total number of factors</w:t>
      </w:r>
      <w:r w:rsidR="00A95DC2">
        <w:t xml:space="preserve"> </w:t>
      </w:r>
      <w:r w:rsidR="00690C43">
        <w:t>(1</w:t>
      </w:r>
      <w:r w:rsidR="00A76992">
        <w:t>8</w:t>
      </w:r>
      <w:r w:rsidR="00690C43">
        <w:t>).</w:t>
      </w:r>
      <w:r w:rsidR="00536898">
        <w:t xml:space="preserve"> All three markets have good vibrancy score. Comparatively Main Market Gulberg is more vibrant than G1 Market M.A.J.T and Kareem Market A.I.T. Both G1 Market M.A.J.T and Kareem Market A.I.T are equally vibrant.</w:t>
      </w:r>
    </w:p>
    <w:p w14:paraId="40AA394B" w14:textId="77777777" w:rsidR="00892994" w:rsidRDefault="00892994">
      <w:pPr>
        <w:spacing w:line="259" w:lineRule="auto"/>
        <w:jc w:val="left"/>
      </w:pPr>
      <w:r>
        <w:br w:type="page"/>
      </w:r>
    </w:p>
    <w:p w14:paraId="5D64B8C1" w14:textId="77777777" w:rsidR="004C5906" w:rsidRDefault="00892994" w:rsidP="00E957F3">
      <w:pPr>
        <w:pStyle w:val="Heading1"/>
      </w:pPr>
      <w:bookmarkStart w:id="106" w:name="_Toc20090196"/>
      <w:r>
        <w:lastRenderedPageBreak/>
        <w:t>Conclusion &amp; Recommendations</w:t>
      </w:r>
      <w:bookmarkEnd w:id="106"/>
    </w:p>
    <w:p w14:paraId="7C109B07" w14:textId="0D6F9199" w:rsidR="00C62F71" w:rsidRDefault="0051793A" w:rsidP="00C62F71">
      <w:r>
        <w:t>D</w:t>
      </w:r>
      <w:r w:rsidRPr="0051793A">
        <w:t>esigning of urban spaces</w:t>
      </w:r>
      <w:r>
        <w:t xml:space="preserve"> and markets</w:t>
      </w:r>
      <w:r w:rsidRPr="0051793A">
        <w:t xml:space="preserve"> have a direct impact on people's behavior and </w:t>
      </w:r>
      <w:r w:rsidR="00C62F71" w:rsidRPr="0051793A">
        <w:t>choices.</w:t>
      </w:r>
      <w:r w:rsidRPr="0051793A">
        <w:t xml:space="preserve"> </w:t>
      </w:r>
      <w:r w:rsidR="00C62F71">
        <w:t>T</w:t>
      </w:r>
      <w:r w:rsidR="00C62F71" w:rsidRPr="00C62F71">
        <w:t xml:space="preserve">he </w:t>
      </w:r>
      <w:r w:rsidR="00C62F71">
        <w:t>markets</w:t>
      </w:r>
      <w:r w:rsidR="00C62F71" w:rsidRPr="00C62F71">
        <w:t xml:space="preserve"> we admire as destinations offers some important clues about the things that make them attractive. Importantly, they are typically inhabited; there is life in the </w:t>
      </w:r>
      <w:r w:rsidR="00C62F71">
        <w:t xml:space="preserve">urban market </w:t>
      </w:r>
      <w:r w:rsidR="00C62F71" w:rsidRPr="00C62F71">
        <w:t xml:space="preserve">and levels of amenity and quality that attract </w:t>
      </w:r>
      <w:r w:rsidR="00C62F71">
        <w:t>consumer</w:t>
      </w:r>
      <w:r w:rsidR="00C62F71" w:rsidRPr="00C62F71">
        <w:t>. Equally they are walkable, with good connectivity between key places, and conveying the primacy of the pedestrian over the car.</w:t>
      </w:r>
      <w:r w:rsidR="00C62F71">
        <w:t xml:space="preserve"> </w:t>
      </w:r>
      <w:r w:rsidR="00C62F71" w:rsidRPr="00C62F71">
        <w:t>They also exhibit multiplicity of use, whereby at different times of the day the life of the street or square changes attracting different visitor groups for work and leisure. Lastly, they are adaptable, with high quality design</w:t>
      </w:r>
      <w:r w:rsidR="00C62F71">
        <w:t>.</w:t>
      </w:r>
    </w:p>
    <w:p w14:paraId="6EF7E676" w14:textId="77777777" w:rsidR="00A050D6" w:rsidRDefault="00A050D6" w:rsidP="00A050D6">
      <w:r>
        <w:t xml:space="preserve">In past few years </w:t>
      </w:r>
      <w:r w:rsidRPr="006E6140">
        <w:t>Gulber</w:t>
      </w:r>
      <w:r>
        <w:t>g</w:t>
      </w:r>
      <w:r w:rsidRPr="006E6140">
        <w:t xml:space="preserve"> has developed significantly into a commercial area in Lahore.</w:t>
      </w:r>
      <w:r w:rsidRPr="00BD117E">
        <w:t xml:space="preserve"> </w:t>
      </w:r>
      <w:r>
        <w:t xml:space="preserve">Results from this study have shown that Main Market Gulberg has good level of vibrancy. Factors including accessibility, permeability, diversity (both land use &amp; building), readability, flexibility, visual proportions, </w:t>
      </w:r>
      <w:r>
        <w:rPr>
          <w:rFonts w:eastAsia="Times New Roman" w:cs="Times New Roman"/>
          <w:color w:val="000000"/>
          <w:szCs w:val="24"/>
        </w:rPr>
        <w:t>m</w:t>
      </w:r>
      <w:r w:rsidRPr="00FC2F5E">
        <w:rPr>
          <w:rFonts w:eastAsia="Times New Roman" w:cs="Times New Roman"/>
          <w:color w:val="000000"/>
          <w:szCs w:val="24"/>
        </w:rPr>
        <w:t>eaningful places</w:t>
      </w:r>
      <w:r>
        <w:rPr>
          <w:rFonts w:eastAsia="Times New Roman" w:cs="Times New Roman"/>
          <w:color w:val="000000"/>
          <w:szCs w:val="24"/>
        </w:rPr>
        <w:t>, p</w:t>
      </w:r>
      <w:r w:rsidRPr="00502E90">
        <w:rPr>
          <w:rFonts w:eastAsia="Times New Roman" w:cs="Times New Roman"/>
          <w:color w:val="000000"/>
          <w:szCs w:val="24"/>
        </w:rPr>
        <w:t xml:space="preserve">arking </w:t>
      </w:r>
      <w:r>
        <w:rPr>
          <w:rFonts w:eastAsia="Times New Roman" w:cs="Times New Roman"/>
          <w:color w:val="000000"/>
          <w:szCs w:val="24"/>
        </w:rPr>
        <w:t>a</w:t>
      </w:r>
      <w:r w:rsidRPr="00502E90">
        <w:rPr>
          <w:rFonts w:eastAsia="Times New Roman" w:cs="Times New Roman"/>
          <w:color w:val="000000"/>
          <w:szCs w:val="24"/>
        </w:rPr>
        <w:t>vailability</w:t>
      </w:r>
      <w:r>
        <w:rPr>
          <w:rFonts w:eastAsia="Times New Roman" w:cs="Times New Roman"/>
          <w:color w:val="000000"/>
          <w:szCs w:val="24"/>
        </w:rPr>
        <w:t>, r</w:t>
      </w:r>
      <w:r w:rsidRPr="00502E90">
        <w:rPr>
          <w:rFonts w:eastAsia="Times New Roman" w:cs="Times New Roman"/>
          <w:color w:val="000000"/>
          <w:szCs w:val="24"/>
        </w:rPr>
        <w:t xml:space="preserve">oad </w:t>
      </w:r>
      <w:r>
        <w:rPr>
          <w:rFonts w:eastAsia="Times New Roman" w:cs="Times New Roman"/>
          <w:color w:val="000000"/>
          <w:szCs w:val="24"/>
        </w:rPr>
        <w:t>s</w:t>
      </w:r>
      <w:r w:rsidRPr="00502E90">
        <w:rPr>
          <w:rFonts w:eastAsia="Times New Roman" w:cs="Times New Roman"/>
          <w:color w:val="000000"/>
          <w:szCs w:val="24"/>
        </w:rPr>
        <w:t>ignals</w:t>
      </w:r>
      <w:r>
        <w:rPr>
          <w:rFonts w:eastAsia="Times New Roman" w:cs="Times New Roman"/>
          <w:color w:val="000000"/>
          <w:szCs w:val="24"/>
        </w:rPr>
        <w:t>, s</w:t>
      </w:r>
      <w:r w:rsidRPr="00502E90">
        <w:rPr>
          <w:rFonts w:eastAsia="Times New Roman" w:cs="Times New Roman"/>
          <w:color w:val="000000"/>
          <w:szCs w:val="24"/>
        </w:rPr>
        <w:t xml:space="preserve">itting </w:t>
      </w:r>
      <w:r>
        <w:rPr>
          <w:rFonts w:eastAsia="Times New Roman" w:cs="Times New Roman"/>
          <w:color w:val="000000"/>
          <w:szCs w:val="24"/>
        </w:rPr>
        <w:t>a</w:t>
      </w:r>
      <w:r w:rsidRPr="00502E90">
        <w:rPr>
          <w:rFonts w:eastAsia="Times New Roman" w:cs="Times New Roman"/>
          <w:color w:val="000000"/>
          <w:szCs w:val="24"/>
        </w:rPr>
        <w:t>reas</w:t>
      </w:r>
      <w:r>
        <w:t xml:space="preserve"> are rated as excellent. Where personalization, richness, safety &amp; security, human scale, environment attractiveness,</w:t>
      </w:r>
      <w:r w:rsidRPr="00B81FE9">
        <w:t xml:space="preserve"> </w:t>
      </w:r>
      <w:r>
        <w:t>human presence, density or land use jam and public toilets are rated as good.</w:t>
      </w:r>
    </w:p>
    <w:p w14:paraId="1BA480C3" w14:textId="77777777" w:rsidR="00A050D6" w:rsidRDefault="00A050D6" w:rsidP="00A050D6">
      <w:r>
        <w:t>G1 market is considered to be one of the key areas for the residents from all over Johar Town and even closely situated societies. Results from this study have shown that G1 Market M.A.J.T has good level of vibrancy. Fifteen factors are rated as good i.e. accessibility, permeability, diversity (both land use &amp; building), readability, flexibility, visual proportions, personalization, richness, safety &amp; security, human scale, environment attractiveness, meaningful places, human presence, density or land use jam and parking availability. Where three factors are rated as bad i.e. road signals, sitting areas, public toilets. G1 Market M.A.J.T has an average score of good vibrancy.</w:t>
      </w:r>
    </w:p>
    <w:p w14:paraId="0FB13A59" w14:textId="77777777" w:rsidR="00A050D6" w:rsidRDefault="00A050D6" w:rsidP="00A050D6">
      <w:r w:rsidRPr="006607CE">
        <w:t>Results</w:t>
      </w:r>
      <w:r>
        <w:t xml:space="preserve"> from this study</w:t>
      </w:r>
      <w:r w:rsidRPr="006607CE">
        <w:t xml:space="preserve"> have shown that Kareem Market A.I.T</w:t>
      </w:r>
      <w:r>
        <w:t xml:space="preserve"> </w:t>
      </w:r>
      <w:r w:rsidRPr="006607CE">
        <w:t xml:space="preserve">has good level of vibrancy. </w:t>
      </w:r>
      <w:r>
        <w:t>Two</w:t>
      </w:r>
      <w:r w:rsidRPr="006607CE">
        <w:t xml:space="preserve"> factors are rated as excellent i.e. human scale</w:t>
      </w:r>
      <w:r>
        <w:t>,</w:t>
      </w:r>
      <w:r w:rsidRPr="006607CE">
        <w:t xml:space="preserve"> </w:t>
      </w:r>
      <w:r>
        <w:t>h</w:t>
      </w:r>
      <w:r w:rsidRPr="006607CE">
        <w:t xml:space="preserve">uman </w:t>
      </w:r>
      <w:r>
        <w:t>p</w:t>
      </w:r>
      <w:r w:rsidRPr="006607CE">
        <w:t>resence</w:t>
      </w:r>
      <w:r>
        <w:t>.</w:t>
      </w:r>
      <w:r w:rsidRPr="006607CE">
        <w:t xml:space="preserve"> Where </w:t>
      </w:r>
      <w:r>
        <w:t>thirteen</w:t>
      </w:r>
      <w:r w:rsidRPr="006607CE">
        <w:t xml:space="preserve"> factors are rated as good i.e.</w:t>
      </w:r>
      <w:r>
        <w:t xml:space="preserve"> accessibility, permeability, diversity (both land use &amp; building), readability, flexibility, personalization, richness, safety &amp; security, environment attractiveness, meaningful places, density or land use jam, parking availability, public toilets. Only three factors are rated as bad i.e. visual proportions (that can be because of open electric wires that are in Kareem Market), road signals, sitting areas</w:t>
      </w:r>
      <w:r w:rsidRPr="006607CE">
        <w:t xml:space="preserve">. </w:t>
      </w:r>
      <w:r>
        <w:t>Kareem</w:t>
      </w:r>
      <w:r w:rsidRPr="006607CE">
        <w:t xml:space="preserve"> Market </w:t>
      </w:r>
      <w:r>
        <w:t>A.I.T</w:t>
      </w:r>
      <w:r w:rsidRPr="006607CE">
        <w:t xml:space="preserve"> has </w:t>
      </w:r>
      <w:r>
        <w:t>good</w:t>
      </w:r>
      <w:r w:rsidRPr="006607CE">
        <w:t xml:space="preserve"> score of vibrancy.</w:t>
      </w:r>
    </w:p>
    <w:p w14:paraId="53CF93CA" w14:textId="77777777" w:rsidR="004E2A3A" w:rsidRDefault="00504E94" w:rsidP="00D05C63">
      <w:r>
        <w:lastRenderedPageBreak/>
        <w:t xml:space="preserve">Here are some recommendations for enhancing the vibrancy of these three markets. </w:t>
      </w:r>
      <w:r w:rsidR="004E2A3A">
        <w:t xml:space="preserve">The administration of </w:t>
      </w:r>
      <w:r w:rsidR="009D06FB">
        <w:t>Main Market Gulberg, G1 Market M.A.J.T and Kareem Market A.I.T</w:t>
      </w:r>
      <w:r w:rsidR="004E2A3A" w:rsidRPr="004E2A3A">
        <w:t xml:space="preserve"> must continue to evolve and develop through interventions that assert </w:t>
      </w:r>
      <w:r w:rsidR="009D06FB">
        <w:t>the</w:t>
      </w:r>
      <w:r w:rsidR="004E2A3A" w:rsidRPr="004E2A3A">
        <w:t xml:space="preserve"> identity</w:t>
      </w:r>
      <w:r w:rsidR="008320FF">
        <w:t xml:space="preserve"> of</w:t>
      </w:r>
      <w:r w:rsidR="004E2A3A" w:rsidRPr="004E2A3A">
        <w:t xml:space="preserve"> </w:t>
      </w:r>
      <w:r w:rsidR="009D06FB">
        <w:t xml:space="preserve">these markets </w:t>
      </w:r>
      <w:r w:rsidR="004E2A3A" w:rsidRPr="004E2A3A">
        <w:t xml:space="preserve">and which contribute to the creation of a vibrant, diverse, culturally rich, and economically strong </w:t>
      </w:r>
      <w:r w:rsidR="007F2091">
        <w:t>markets</w:t>
      </w:r>
      <w:r w:rsidR="004E2A3A" w:rsidRPr="004E2A3A">
        <w:t xml:space="preserve"> with a tangible and distinctive sense of place.</w:t>
      </w:r>
      <w:r w:rsidR="008320FF">
        <w:t xml:space="preserve"> The vibrancy of these markets can be enhanced through enhancing the factors that contribute to vibrancy or by enhancing factors which have deficiency in each market.</w:t>
      </w:r>
      <w:r w:rsidR="000E5CC8" w:rsidRPr="000E5CC8">
        <w:t xml:space="preserve"> </w:t>
      </w:r>
      <w:r w:rsidR="000E5CC8">
        <w:t>We encourage further studies to find methods for vibrancy enhancement and to give proposals to enhance vibrancy of these markets.</w:t>
      </w:r>
    </w:p>
    <w:p w14:paraId="5D659954" w14:textId="77777777" w:rsidR="00554657" w:rsidRDefault="00554657" w:rsidP="00D05C63"/>
    <w:p w14:paraId="1DB80967" w14:textId="77777777" w:rsidR="00D05C63" w:rsidRPr="004E2A3A" w:rsidRDefault="00D05C63" w:rsidP="00D05C63">
      <w:r w:rsidRPr="0060091A">
        <w:rPr>
          <w:color w:val="000000" w:themeColor="text1"/>
        </w:rPr>
        <w:br w:type="page"/>
      </w:r>
    </w:p>
    <w:p w14:paraId="384D7EBF" w14:textId="77777777" w:rsidR="006237DF" w:rsidRPr="0060091A" w:rsidRDefault="00C14654" w:rsidP="00622769">
      <w:pPr>
        <w:pStyle w:val="Title"/>
        <w:jc w:val="center"/>
        <w:rPr>
          <w:color w:val="000000" w:themeColor="text1"/>
          <w:sz w:val="72"/>
          <w:szCs w:val="72"/>
        </w:rPr>
      </w:pPr>
      <w:bookmarkStart w:id="107" w:name="_Toc20090197"/>
      <w:r w:rsidRPr="0060091A">
        <w:rPr>
          <w:color w:val="000000" w:themeColor="text1"/>
          <w:sz w:val="72"/>
          <w:szCs w:val="72"/>
        </w:rPr>
        <w:lastRenderedPageBreak/>
        <w:t>References</w:t>
      </w:r>
      <w:r w:rsidR="00E70C6A" w:rsidRPr="0060091A">
        <w:rPr>
          <w:color w:val="000000" w:themeColor="text1"/>
          <w:sz w:val="72"/>
          <w:szCs w:val="72"/>
        </w:rPr>
        <w:t>:</w:t>
      </w:r>
      <w:bookmarkEnd w:id="107"/>
    </w:p>
    <w:p w14:paraId="1004466C" w14:textId="77777777" w:rsidR="00207666" w:rsidRPr="00207666" w:rsidRDefault="00417FE3" w:rsidP="00207666">
      <w:pPr>
        <w:widowControl w:val="0"/>
        <w:autoSpaceDE w:val="0"/>
        <w:autoSpaceDN w:val="0"/>
        <w:adjustRightInd w:val="0"/>
        <w:ind w:left="480" w:hanging="480"/>
        <w:rPr>
          <w:rFonts w:cs="Times New Roman"/>
          <w:noProof/>
          <w:szCs w:val="24"/>
        </w:rPr>
      </w:pPr>
      <w:r w:rsidRPr="0060091A">
        <w:rPr>
          <w:color w:val="000000" w:themeColor="text1"/>
        </w:rPr>
        <w:fldChar w:fldCharType="begin" w:fldLock="1"/>
      </w:r>
      <w:r w:rsidRPr="0060091A">
        <w:rPr>
          <w:color w:val="000000" w:themeColor="text1"/>
        </w:rPr>
        <w:instrText xml:space="preserve">ADDIN Mendeley Bibliography CSL_BIBLIOGRAPHY </w:instrText>
      </w:r>
      <w:r w:rsidRPr="0060091A">
        <w:rPr>
          <w:color w:val="000000" w:themeColor="text1"/>
        </w:rPr>
        <w:fldChar w:fldCharType="separate"/>
      </w:r>
      <w:r w:rsidR="00207666" w:rsidRPr="00207666">
        <w:rPr>
          <w:rFonts w:cs="Times New Roman"/>
          <w:noProof/>
          <w:szCs w:val="24"/>
        </w:rPr>
        <w:t>Ahmed, H. E. I. S., &amp; Ph, D. (2017). CAR PARKING PROBLEM IN URBAN AREAS , CAUSES AND SOLUTIONS.</w:t>
      </w:r>
    </w:p>
    <w:p w14:paraId="0F0E5955"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Badenhorst, W. (2016). Revitalising city centres Policy context and trends relevant for partner cities in URBACT’s City Centre Doctor Action Planning Network, (February).</w:t>
      </w:r>
    </w:p>
    <w:p w14:paraId="3485B8EB"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 xml:space="preserve">Fleming, K. G. (2016). Table of, </w:t>
      </w:r>
      <w:r w:rsidRPr="00207666">
        <w:rPr>
          <w:rFonts w:cs="Times New Roman"/>
          <w:i/>
          <w:iCs/>
          <w:noProof/>
          <w:szCs w:val="24"/>
        </w:rPr>
        <w:t>15</w:t>
      </w:r>
      <w:r w:rsidRPr="00207666">
        <w:rPr>
          <w:rFonts w:cs="Times New Roman"/>
          <w:noProof/>
          <w:szCs w:val="24"/>
        </w:rPr>
        <w:t>(d), 1–221. https://doi.org/10.1016/B978-0-12-164491-8.50013-0</w:t>
      </w:r>
    </w:p>
    <w:p w14:paraId="0913DB34"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 xml:space="preserve">Goliˇ, B., &amp; Ward, C. (2010). Landscape and Urban Planning Emerging relationships between design and use of urban park spaces, </w:t>
      </w:r>
      <w:r w:rsidRPr="00207666">
        <w:rPr>
          <w:rFonts w:cs="Times New Roman"/>
          <w:i/>
          <w:iCs/>
          <w:noProof/>
          <w:szCs w:val="24"/>
        </w:rPr>
        <w:t>94</w:t>
      </w:r>
      <w:r w:rsidRPr="00207666">
        <w:rPr>
          <w:rFonts w:cs="Times New Roman"/>
          <w:noProof/>
          <w:szCs w:val="24"/>
        </w:rPr>
        <w:t>, 38–53. https://doi.org/10.1016/j.landurbplan.2009.07.016</w:t>
      </w:r>
    </w:p>
    <w:p w14:paraId="59CD0679"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Hashempour, R. (2017). Urban Regeneration ; Creating a Vibrant Urban Space by Emphasizing on the Cultural-Artistic Activities Redevelopment : Evidence from Southern Lalezar Street in Tehran, 90–104.</w:t>
      </w:r>
    </w:p>
    <w:p w14:paraId="297E2CB8"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Holian, M. J., &amp; Kahn, M. E. (2012). The Impact of Center City Economic and Cultural Vibrancy on Greenhouse Gas Emissions from Transportation. Retrieved from http://transweb.sjsu.edu</w:t>
      </w:r>
    </w:p>
    <w:p w14:paraId="688663BC"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 xml:space="preserve">Jacobs, A. J. (2001). </w:t>
      </w:r>
      <w:r w:rsidRPr="00207666">
        <w:rPr>
          <w:rFonts w:cs="Times New Roman"/>
          <w:i/>
          <w:iCs/>
          <w:noProof/>
          <w:szCs w:val="24"/>
        </w:rPr>
        <w:t>Planning for a vibrant Central City: the Case of Nayoya, Japan</w:t>
      </w:r>
      <w:r w:rsidRPr="00207666">
        <w:rPr>
          <w:rFonts w:cs="Times New Roman"/>
          <w:noProof/>
          <w:szCs w:val="24"/>
        </w:rPr>
        <w:t xml:space="preserve"> (Vol. 12).</w:t>
      </w:r>
    </w:p>
    <w:p w14:paraId="06AD1BC9"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Kitchin, R., Law, R., Kitchin, R., &amp; Law, R. (2001). Public Toilets. https://doi.org/10.1080/00420980124395</w:t>
      </w:r>
    </w:p>
    <w:p w14:paraId="3A0FA47E"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Kramer, M., Bertaina, S., Dalbey, M., French, L., Susman, M., Theilacker, K., … Walsh, P. (2015). How Small Towns and Cities Can Use Local Assets To Rebuild Their Economies: Lessons From Successful Places, (May). https://doi.org/10.1017/S1053837200005022</w:t>
      </w:r>
    </w:p>
    <w:p w14:paraId="052651A4"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 xml:space="preserve">Moghadam, M. S., Mousavi, N., Solgi, G., &amp; Azimi, S. (2014). Recreating a Vibrant City Center in Response Urban Environments by Using AHP Model (Case Study: Qazvin City Historical Context in Iran). </w:t>
      </w:r>
      <w:r w:rsidRPr="00207666">
        <w:rPr>
          <w:rFonts w:cs="Times New Roman"/>
          <w:i/>
          <w:iCs/>
          <w:noProof/>
          <w:szCs w:val="24"/>
        </w:rPr>
        <w:t>Sociology and Anthropology</w:t>
      </w:r>
      <w:r w:rsidRPr="00207666">
        <w:rPr>
          <w:rFonts w:cs="Times New Roman"/>
          <w:noProof/>
          <w:szCs w:val="24"/>
        </w:rPr>
        <w:t xml:space="preserve">, </w:t>
      </w:r>
      <w:r w:rsidRPr="00207666">
        <w:rPr>
          <w:rFonts w:cs="Times New Roman"/>
          <w:i/>
          <w:iCs/>
          <w:noProof/>
          <w:szCs w:val="24"/>
        </w:rPr>
        <w:t>2</w:t>
      </w:r>
      <w:r w:rsidRPr="00207666">
        <w:rPr>
          <w:rFonts w:cs="Times New Roman"/>
          <w:noProof/>
          <w:szCs w:val="24"/>
        </w:rPr>
        <w:t>(2), 41–45. https://doi.org/10.13189/sa.2014.020203</w:t>
      </w:r>
    </w:p>
    <w:p w14:paraId="2A16A838"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lastRenderedPageBreak/>
        <w:t>O, R. V. (2015). A Proposed Method About the Design of Road Signs `, 56–75. https://doi.org/10.1080/19439962.2014.902413</w:t>
      </w:r>
    </w:p>
    <w:p w14:paraId="42402331"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Placemaking, C., &amp; Growth, C. (2012). Building Vibrancy : https://doi.org/10.1007/s00441-002-0644-6</w:t>
      </w:r>
    </w:p>
    <w:p w14:paraId="3192E724"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Rahman, A., Alshabeeb, R., Al-amoush, H. R., &amp; Al-adamat, R. (2018). Theoretical and Empirical Researches in Urban Management CITIES USING THE SLEUTH MODEL : A CASE, (February).</w:t>
      </w:r>
    </w:p>
    <w:p w14:paraId="6BBA2FD6" w14:textId="77777777" w:rsidR="00207666" w:rsidRPr="00207666" w:rsidRDefault="00207666" w:rsidP="00207666">
      <w:pPr>
        <w:widowControl w:val="0"/>
        <w:autoSpaceDE w:val="0"/>
        <w:autoSpaceDN w:val="0"/>
        <w:adjustRightInd w:val="0"/>
        <w:ind w:left="480" w:hanging="480"/>
        <w:rPr>
          <w:rFonts w:cs="Times New Roman"/>
          <w:noProof/>
          <w:szCs w:val="24"/>
        </w:rPr>
      </w:pPr>
      <w:r w:rsidRPr="00207666">
        <w:rPr>
          <w:rFonts w:cs="Times New Roman"/>
          <w:noProof/>
          <w:szCs w:val="24"/>
        </w:rPr>
        <w:t>Regenerating Aberdeen: a vision for a thriving and vibrant city centre 1. (2017), 1–26.</w:t>
      </w:r>
    </w:p>
    <w:p w14:paraId="60CA03D3" w14:textId="77777777" w:rsidR="00207666" w:rsidRPr="00207666" w:rsidRDefault="00207666" w:rsidP="00207666">
      <w:pPr>
        <w:widowControl w:val="0"/>
        <w:autoSpaceDE w:val="0"/>
        <w:autoSpaceDN w:val="0"/>
        <w:adjustRightInd w:val="0"/>
        <w:ind w:left="480" w:hanging="480"/>
        <w:rPr>
          <w:rFonts w:cs="Times New Roman"/>
          <w:noProof/>
        </w:rPr>
      </w:pPr>
      <w:r w:rsidRPr="00207666">
        <w:rPr>
          <w:rFonts w:cs="Times New Roman"/>
          <w:noProof/>
          <w:szCs w:val="24"/>
        </w:rPr>
        <w:t xml:space="preserve">Thomson, S. B. (2011). Sample Size and Grounded Theory Research. </w:t>
      </w:r>
      <w:r w:rsidRPr="00207666">
        <w:rPr>
          <w:rFonts w:cs="Times New Roman"/>
          <w:i/>
          <w:iCs/>
          <w:noProof/>
          <w:szCs w:val="24"/>
        </w:rPr>
        <w:t>The Journal of Administration &amp; Governance</w:t>
      </w:r>
      <w:r w:rsidRPr="00207666">
        <w:rPr>
          <w:rFonts w:cs="Times New Roman"/>
          <w:noProof/>
          <w:szCs w:val="24"/>
        </w:rPr>
        <w:t xml:space="preserve">, </w:t>
      </w:r>
      <w:r w:rsidRPr="00207666">
        <w:rPr>
          <w:rFonts w:cs="Times New Roman"/>
          <w:i/>
          <w:iCs/>
          <w:noProof/>
          <w:szCs w:val="24"/>
        </w:rPr>
        <w:t>5</w:t>
      </w:r>
      <w:r w:rsidRPr="00207666">
        <w:rPr>
          <w:rFonts w:cs="Times New Roman"/>
          <w:noProof/>
          <w:szCs w:val="24"/>
        </w:rPr>
        <w:t>(1), 45–52. Retrieved from http://www.joaag.com/uploads/5_1</w:t>
      </w:r>
    </w:p>
    <w:p w14:paraId="4101A2D3" w14:textId="77777777" w:rsidR="00AA6429" w:rsidRDefault="00417FE3" w:rsidP="00622769">
      <w:pPr>
        <w:rPr>
          <w:color w:val="000000" w:themeColor="text1"/>
        </w:rPr>
      </w:pPr>
      <w:r w:rsidRPr="0060091A">
        <w:rPr>
          <w:color w:val="000000" w:themeColor="text1"/>
        </w:rPr>
        <w:fldChar w:fldCharType="end"/>
      </w:r>
    </w:p>
    <w:p w14:paraId="76D04514" w14:textId="77777777" w:rsidR="00AA6429" w:rsidRDefault="00AA6429">
      <w:pPr>
        <w:spacing w:line="259" w:lineRule="auto"/>
        <w:jc w:val="left"/>
        <w:rPr>
          <w:color w:val="000000" w:themeColor="text1"/>
        </w:rPr>
      </w:pPr>
      <w:r>
        <w:rPr>
          <w:color w:val="000000" w:themeColor="text1"/>
        </w:rPr>
        <w:br w:type="page"/>
      </w:r>
    </w:p>
    <w:p w14:paraId="2EF6F499" w14:textId="77777777" w:rsidR="00AA6429" w:rsidRDefault="00AA6429" w:rsidP="00AA6429">
      <w:pPr>
        <w:pStyle w:val="Title"/>
        <w:jc w:val="center"/>
      </w:pPr>
    </w:p>
    <w:p w14:paraId="53124D73" w14:textId="77777777" w:rsidR="00AA6429" w:rsidRDefault="00AA6429" w:rsidP="00AA6429">
      <w:pPr>
        <w:pStyle w:val="Title"/>
        <w:jc w:val="center"/>
      </w:pPr>
    </w:p>
    <w:p w14:paraId="003213A4" w14:textId="77777777" w:rsidR="00AA6429" w:rsidRDefault="00AA6429" w:rsidP="00AA6429">
      <w:pPr>
        <w:pStyle w:val="Title"/>
        <w:jc w:val="center"/>
      </w:pPr>
    </w:p>
    <w:p w14:paraId="1C282C68" w14:textId="77777777" w:rsidR="00AA6429" w:rsidRDefault="00AA6429" w:rsidP="00AA6429">
      <w:pPr>
        <w:pStyle w:val="Title"/>
        <w:jc w:val="center"/>
      </w:pPr>
    </w:p>
    <w:p w14:paraId="4C3C639B" w14:textId="77777777" w:rsidR="00AA6429" w:rsidRDefault="00AA6429" w:rsidP="00AA6429">
      <w:pPr>
        <w:pStyle w:val="Title"/>
        <w:jc w:val="center"/>
      </w:pPr>
    </w:p>
    <w:p w14:paraId="43C600A8" w14:textId="77777777" w:rsidR="00AA6429" w:rsidRDefault="00AA6429" w:rsidP="00AA6429">
      <w:pPr>
        <w:pStyle w:val="Title"/>
        <w:jc w:val="center"/>
      </w:pPr>
    </w:p>
    <w:p w14:paraId="1E141496" w14:textId="77777777" w:rsidR="00AA6429" w:rsidRDefault="00AA6429" w:rsidP="00AA6429">
      <w:pPr>
        <w:pStyle w:val="Title"/>
        <w:jc w:val="center"/>
      </w:pPr>
    </w:p>
    <w:p w14:paraId="03667305" w14:textId="77777777" w:rsidR="00AA6429" w:rsidRDefault="00AA6429" w:rsidP="00AA6429">
      <w:pPr>
        <w:pStyle w:val="Title"/>
        <w:jc w:val="center"/>
      </w:pPr>
    </w:p>
    <w:p w14:paraId="0C5746F5" w14:textId="77777777" w:rsidR="00AA6429" w:rsidRDefault="00AA6429" w:rsidP="00AA6429">
      <w:pPr>
        <w:pStyle w:val="Title"/>
        <w:jc w:val="center"/>
      </w:pPr>
    </w:p>
    <w:p w14:paraId="0B49EB11" w14:textId="77777777" w:rsidR="004E22E2" w:rsidRDefault="00AA6429" w:rsidP="00AA6429">
      <w:pPr>
        <w:pStyle w:val="Title"/>
        <w:jc w:val="center"/>
      </w:pPr>
      <w:bookmarkStart w:id="108" w:name="_Toc20090198"/>
      <w:r w:rsidRPr="00AA6429">
        <w:t xml:space="preserve">Annexure </w:t>
      </w:r>
      <w:r w:rsidR="004E22E2">
        <w:t>–</w:t>
      </w:r>
      <w:r w:rsidRPr="00AA6429">
        <w:t xml:space="preserve"> A</w:t>
      </w:r>
      <w:bookmarkEnd w:id="108"/>
    </w:p>
    <w:p w14:paraId="2DCB9849" w14:textId="77777777" w:rsidR="004E22E2" w:rsidRDefault="004E22E2">
      <w:pPr>
        <w:spacing w:line="259" w:lineRule="auto"/>
        <w:jc w:val="left"/>
        <w:rPr>
          <w:rFonts w:eastAsiaTheme="majorEastAsia" w:cstheme="majorBidi"/>
          <w:spacing w:val="-10"/>
          <w:kern w:val="28"/>
          <w:sz w:val="56"/>
          <w:szCs w:val="56"/>
        </w:rPr>
      </w:pPr>
      <w:r>
        <w:br w:type="page"/>
      </w:r>
    </w:p>
    <w:p w14:paraId="769DE954" w14:textId="77777777" w:rsidR="000E4217" w:rsidRPr="000E4217" w:rsidRDefault="000E4217" w:rsidP="000E4217">
      <w:pPr>
        <w:spacing w:before="93" w:line="259" w:lineRule="auto"/>
        <w:ind w:left="108"/>
        <w:jc w:val="left"/>
        <w:rPr>
          <w:rFonts w:ascii="Calibri" w:eastAsia="Calibri" w:hAnsi="Calibri" w:cs="Times New Roman"/>
          <w:b/>
          <w:sz w:val="34"/>
        </w:rPr>
      </w:pPr>
      <w:bookmarkStart w:id="109" w:name="_Hlk17707675"/>
      <w:r w:rsidRPr="000E4217">
        <w:rPr>
          <w:rFonts w:ascii="Calibri" w:eastAsia="Calibri" w:hAnsi="Calibri" w:cs="Times New Roman"/>
          <w:b/>
          <w:sz w:val="34"/>
        </w:rPr>
        <w:lastRenderedPageBreak/>
        <w:t>City Vibrancy</w:t>
      </w:r>
    </w:p>
    <w:p w14:paraId="230D404A" w14:textId="77777777" w:rsidR="000E4217" w:rsidRPr="000E4217" w:rsidRDefault="000E4217" w:rsidP="000E4217">
      <w:pPr>
        <w:widowControl w:val="0"/>
        <w:autoSpaceDE w:val="0"/>
        <w:autoSpaceDN w:val="0"/>
        <w:spacing w:before="7" w:after="0" w:line="240" w:lineRule="auto"/>
        <w:jc w:val="left"/>
        <w:rPr>
          <w:rFonts w:ascii="Arial" w:eastAsia="Arial" w:hAnsi="Arial" w:cs="Arial"/>
          <w:b/>
          <w:sz w:val="52"/>
          <w:szCs w:val="19"/>
        </w:rPr>
      </w:pPr>
    </w:p>
    <w:p w14:paraId="4E682BA0"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Market</w:t>
      </w:r>
      <w:r w:rsidRPr="000E4217">
        <w:rPr>
          <w:rFonts w:ascii="Arial" w:eastAsia="Arial" w:hAnsi="Arial" w:cs="Arial"/>
          <w:b/>
          <w:bCs/>
          <w:spacing w:val="-29"/>
          <w:w w:val="105"/>
          <w:sz w:val="19"/>
          <w:szCs w:val="19"/>
        </w:rPr>
        <w:t xml:space="preserve"> </w:t>
      </w:r>
      <w:r w:rsidRPr="000E4217">
        <w:rPr>
          <w:rFonts w:ascii="Arial" w:eastAsia="Arial" w:hAnsi="Arial" w:cs="Arial"/>
          <w:b/>
          <w:bCs/>
          <w:w w:val="105"/>
          <w:sz w:val="19"/>
          <w:szCs w:val="19"/>
        </w:rPr>
        <w:t>Name</w:t>
      </w:r>
    </w:p>
    <w:p w14:paraId="0D5E83AD"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w:t>
      </w:r>
      <w:r w:rsidRPr="000E4217">
        <w:rPr>
          <w:rFonts w:ascii="Calibri" w:eastAsia="Calibri" w:hAnsi="Calibri" w:cs="Times New Roman"/>
          <w:i/>
          <w:color w:val="454545"/>
          <w:spacing w:val="-41"/>
          <w:w w:val="105"/>
          <w:sz w:val="19"/>
        </w:rPr>
        <w:t xml:space="preserve"> </w:t>
      </w:r>
      <w:r w:rsidRPr="000E4217">
        <w:rPr>
          <w:rFonts w:ascii="Calibri" w:eastAsia="Calibri" w:hAnsi="Calibri" w:cs="Times New Roman"/>
          <w:i/>
          <w:color w:val="454545"/>
          <w:w w:val="105"/>
          <w:sz w:val="19"/>
        </w:rPr>
        <w:t>oval.</w:t>
      </w:r>
    </w:p>
    <w:p w14:paraId="7DEE428F"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387C696D" w14:textId="77777777" w:rsidR="000E4217" w:rsidRPr="000E4217" w:rsidRDefault="000E4217" w:rsidP="000E4217">
      <w:pPr>
        <w:widowControl w:val="0"/>
        <w:autoSpaceDE w:val="0"/>
        <w:autoSpaceDN w:val="0"/>
        <w:spacing w:after="0" w:line="403" w:lineRule="auto"/>
        <w:ind w:left="1134" w:right="6037"/>
        <w:jc w:val="left"/>
        <w:rPr>
          <w:rFonts w:ascii="Arial" w:eastAsia="Arial" w:hAnsi="Arial" w:cs="Arial"/>
          <w:w w:val="105"/>
          <w:sz w:val="19"/>
          <w:szCs w:val="19"/>
        </w:rPr>
      </w:pPr>
      <w:r w:rsidRPr="000E4217">
        <w:rPr>
          <w:rFonts w:ascii="Arial" w:eastAsia="Arial" w:hAnsi="Arial" w:cs="Arial"/>
          <w:noProof/>
          <w:sz w:val="19"/>
          <w:szCs w:val="19"/>
        </w:rPr>
        <mc:AlternateContent>
          <mc:Choice Requires="wps">
            <w:drawing>
              <wp:anchor distT="0" distB="0" distL="114300" distR="114300" simplePos="0" relativeHeight="251662336" behindDoc="0" locked="0" layoutInCell="1" allowOverlap="1" wp14:anchorId="093BA6B2" wp14:editId="5076B2DC">
                <wp:simplePos x="0" y="0"/>
                <wp:positionH relativeFrom="page">
                  <wp:posOffset>1191895</wp:posOffset>
                </wp:positionH>
                <wp:positionV relativeFrom="paragraph">
                  <wp:posOffset>3810</wp:posOffset>
                </wp:positionV>
                <wp:extent cx="266700" cy="161925"/>
                <wp:effectExtent l="10795" t="12065" r="8255" b="6985"/>
                <wp:wrapNone/>
                <wp:docPr id="60" name="Freeform: 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915 1877"/>
                            <a:gd name="T9" fmla="*/ T8 w 420"/>
                            <a:gd name="T10" fmla="+- 0 43 6"/>
                            <a:gd name="T11" fmla="*/ 43 h 255"/>
                            <a:gd name="T12" fmla="+- 0 1956 1877"/>
                            <a:gd name="T13" fmla="*/ T12 w 420"/>
                            <a:gd name="T14" fmla="+- 0 15 6"/>
                            <a:gd name="T15" fmla="*/ 15 h 255"/>
                            <a:gd name="T16" fmla="+- 0 1972 1877"/>
                            <a:gd name="T17" fmla="*/ T16 w 420"/>
                            <a:gd name="T18" fmla="+- 0 10 6"/>
                            <a:gd name="T19" fmla="*/ 10 h 255"/>
                            <a:gd name="T20" fmla="+- 0 1988 1877"/>
                            <a:gd name="T21" fmla="*/ T20 w 420"/>
                            <a:gd name="T22" fmla="+- 0 7 6"/>
                            <a:gd name="T23" fmla="*/ 7 h 255"/>
                            <a:gd name="T24" fmla="+- 0 2005 1877"/>
                            <a:gd name="T25" fmla="*/ T24 w 420"/>
                            <a:gd name="T26" fmla="+- 0 6 6"/>
                            <a:gd name="T27" fmla="*/ 6 h 255"/>
                            <a:gd name="T28" fmla="+- 0 2178 1877"/>
                            <a:gd name="T29" fmla="*/ T28 w 420"/>
                            <a:gd name="T30" fmla="+- 0 6 6"/>
                            <a:gd name="T31" fmla="*/ 6 h 255"/>
                            <a:gd name="T32" fmla="+- 0 2195 1877"/>
                            <a:gd name="T33" fmla="*/ T32 w 420"/>
                            <a:gd name="T34" fmla="+- 0 8 6"/>
                            <a:gd name="T35" fmla="*/ 8 h 255"/>
                            <a:gd name="T36" fmla="+- 0 2241 1877"/>
                            <a:gd name="T37" fmla="*/ T36 w 420"/>
                            <a:gd name="T38" fmla="+- 0 27 6"/>
                            <a:gd name="T39" fmla="*/ 27 h 255"/>
                            <a:gd name="T40" fmla="+- 0 2254 1877"/>
                            <a:gd name="T41" fmla="*/ T40 w 420"/>
                            <a:gd name="T42" fmla="+- 0 37 6"/>
                            <a:gd name="T43" fmla="*/ 37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56 1877"/>
                            <a:gd name="T105" fmla="*/ T104 w 420"/>
                            <a:gd name="T106" fmla="+- 0 251 6"/>
                            <a:gd name="T107" fmla="*/ 251 h 255"/>
                            <a:gd name="T108" fmla="+- 0 1941 1877"/>
                            <a:gd name="T109" fmla="*/ T108 w 420"/>
                            <a:gd name="T110" fmla="+- 0 244 6"/>
                            <a:gd name="T111" fmla="*/ 244 h 255"/>
                            <a:gd name="T112" fmla="+- 0 1927 1877"/>
                            <a:gd name="T113" fmla="*/ T112 w 420"/>
                            <a:gd name="T114" fmla="+- 0 235 6"/>
                            <a:gd name="T115" fmla="*/ 235 h 255"/>
                            <a:gd name="T116" fmla="+- 0 1915 1877"/>
                            <a:gd name="T117" fmla="*/ T116 w 420"/>
                            <a:gd name="T118" fmla="+- 0 223 6"/>
                            <a:gd name="T119" fmla="*/ 223 h 255"/>
                            <a:gd name="T120" fmla="+- 0 1880 1877"/>
                            <a:gd name="T121" fmla="*/ T120 w 420"/>
                            <a:gd name="T122" fmla="+- 0 158 6"/>
                            <a:gd name="T123" fmla="*/ 158 h 255"/>
                            <a:gd name="T124" fmla="+- 0 1877 1877"/>
                            <a:gd name="T125" fmla="*/ T124 w 420"/>
                            <a:gd name="T126" fmla="+- 0 142 6"/>
                            <a:gd name="T127" fmla="*/ 142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64" y="21"/>
                              </a:lnTo>
                              <a:lnTo>
                                <a:pt x="371" y="26"/>
                              </a:lnTo>
                              <a:lnTo>
                                <a:pt x="377" y="31"/>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DB05CF" id="Freeform: Shape 60" o:spid="_x0000_s1026" style="position:absolute;margin-left:93.85pt;margin-top:.3pt;width:21pt;height:12.7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" path="m,127r,-8l1,111r2,-9l5,94,38,37r6,-6l79,9,87,6,95,4r8,-2l111,1,120,r8,l293,r8,l310,1r8,1l326,4r38,17l371,26r6,5l383,37r6,6l394,49r5,7l404,63r14,39l420,111r,8l420,127r,9l420,144r-2,8l416,160r-17,38l394,205r-5,6l383,217r-6,6l371,229r-7,4l357,238r-39,14l310,254r-9,1l293,255r-165,l120,255r-9,-1l103,252r-8,-1l87,248r-8,-3l71,242r-7,-4l57,233r-7,-4l44,223r-6,-6l32,211,3,152,1,144,,136r,-9xe" filled="f" strokecolor="#999">
                <v:path arrowok="t" o:connecttype="custom" o:connectlocs="0,79375;1905,68580;24130,27305;50165,9525;60325,6350;70485,4445;81280,3810;191135,3810;201930,5080;231140,17145;239395,23495;247015,31115;253365,39370;265430,68580;266700,79375;266700,90170;265430,100330;253365,129540;247015,137795;239395,145415;231140,151765;201930,163830;191135,165735;81280,165735;70485,165100;60325,163195;50165,159385;40640,154940;31750,149225;24130,141605;1905,100330;0,9017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63360" behindDoc="0" locked="0" layoutInCell="1" allowOverlap="1" wp14:anchorId="74B88499" wp14:editId="65C3EA40">
                <wp:simplePos x="0" y="0"/>
                <wp:positionH relativeFrom="page">
                  <wp:posOffset>1191895</wp:posOffset>
                </wp:positionH>
                <wp:positionV relativeFrom="paragraph">
                  <wp:posOffset>232410</wp:posOffset>
                </wp:positionV>
                <wp:extent cx="266700" cy="161925"/>
                <wp:effectExtent l="10795" t="12065" r="8255" b="6985"/>
                <wp:wrapNone/>
                <wp:docPr id="59" name="Freeform: 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485 366"/>
                            <a:gd name="T3" fmla="*/ 485 h 255"/>
                            <a:gd name="T4" fmla="+- 0 1880 1877"/>
                            <a:gd name="T5" fmla="*/ T4 w 420"/>
                            <a:gd name="T6" fmla="+- 0 468 366"/>
                            <a:gd name="T7" fmla="*/ 468 h 255"/>
                            <a:gd name="T8" fmla="+- 0 1915 1877"/>
                            <a:gd name="T9" fmla="*/ T8 w 420"/>
                            <a:gd name="T10" fmla="+- 0 403 366"/>
                            <a:gd name="T11" fmla="*/ 403 h 255"/>
                            <a:gd name="T12" fmla="+- 0 1927 1877"/>
                            <a:gd name="T13" fmla="*/ T12 w 420"/>
                            <a:gd name="T14" fmla="+- 0 392 366"/>
                            <a:gd name="T15" fmla="*/ 392 h 255"/>
                            <a:gd name="T16" fmla="+- 0 1941 1877"/>
                            <a:gd name="T17" fmla="*/ T16 w 420"/>
                            <a:gd name="T18" fmla="+- 0 383 366"/>
                            <a:gd name="T19" fmla="*/ 383 h 255"/>
                            <a:gd name="T20" fmla="+- 0 1956 1877"/>
                            <a:gd name="T21" fmla="*/ T20 w 420"/>
                            <a:gd name="T22" fmla="+- 0 375 366"/>
                            <a:gd name="T23" fmla="*/ 375 h 255"/>
                            <a:gd name="T24" fmla="+- 0 1972 1877"/>
                            <a:gd name="T25" fmla="*/ T24 w 420"/>
                            <a:gd name="T26" fmla="+- 0 370 366"/>
                            <a:gd name="T27" fmla="*/ 370 h 255"/>
                            <a:gd name="T28" fmla="+- 0 1988 1877"/>
                            <a:gd name="T29" fmla="*/ T28 w 420"/>
                            <a:gd name="T30" fmla="+- 0 367 366"/>
                            <a:gd name="T31" fmla="*/ 367 h 255"/>
                            <a:gd name="T32" fmla="+- 0 2005 1877"/>
                            <a:gd name="T33" fmla="*/ T32 w 420"/>
                            <a:gd name="T34" fmla="+- 0 366 366"/>
                            <a:gd name="T35" fmla="*/ 366 h 255"/>
                            <a:gd name="T36" fmla="+- 0 2178 1877"/>
                            <a:gd name="T37" fmla="*/ T36 w 420"/>
                            <a:gd name="T38" fmla="+- 0 366 366"/>
                            <a:gd name="T39" fmla="*/ 366 h 255"/>
                            <a:gd name="T40" fmla="+- 0 2195 1877"/>
                            <a:gd name="T41" fmla="*/ T40 w 420"/>
                            <a:gd name="T42" fmla="+- 0 368 366"/>
                            <a:gd name="T43" fmla="*/ 368 h 255"/>
                            <a:gd name="T44" fmla="+- 0 2260 1877"/>
                            <a:gd name="T45" fmla="*/ T44 w 420"/>
                            <a:gd name="T46" fmla="+- 0 403 366"/>
                            <a:gd name="T47" fmla="*/ 403 h 255"/>
                            <a:gd name="T48" fmla="+- 0 2271 1877"/>
                            <a:gd name="T49" fmla="*/ T48 w 420"/>
                            <a:gd name="T50" fmla="+- 0 415 366"/>
                            <a:gd name="T51" fmla="*/ 415 h 255"/>
                            <a:gd name="T52" fmla="+- 0 2281 1877"/>
                            <a:gd name="T53" fmla="*/ T52 w 420"/>
                            <a:gd name="T54" fmla="+- 0 429 366"/>
                            <a:gd name="T55" fmla="*/ 429 h 255"/>
                            <a:gd name="T56" fmla="+- 0 2297 1877"/>
                            <a:gd name="T57" fmla="*/ T56 w 420"/>
                            <a:gd name="T58" fmla="+- 0 477 366"/>
                            <a:gd name="T59" fmla="*/ 477 h 255"/>
                            <a:gd name="T60" fmla="+- 0 2297 1877"/>
                            <a:gd name="T61" fmla="*/ T60 w 420"/>
                            <a:gd name="T62" fmla="+- 0 493 366"/>
                            <a:gd name="T63" fmla="*/ 493 h 255"/>
                            <a:gd name="T64" fmla="+- 0 2297 1877"/>
                            <a:gd name="T65" fmla="*/ T64 w 420"/>
                            <a:gd name="T66" fmla="+- 0 510 366"/>
                            <a:gd name="T67" fmla="*/ 510 h 255"/>
                            <a:gd name="T68" fmla="+- 0 2293 1877"/>
                            <a:gd name="T69" fmla="*/ T68 w 420"/>
                            <a:gd name="T70" fmla="+- 0 526 366"/>
                            <a:gd name="T71" fmla="*/ 526 h 255"/>
                            <a:gd name="T72" fmla="+- 0 2271 1877"/>
                            <a:gd name="T73" fmla="*/ T72 w 420"/>
                            <a:gd name="T74" fmla="+- 0 571 366"/>
                            <a:gd name="T75" fmla="*/ 571 h 255"/>
                            <a:gd name="T76" fmla="+- 0 2260 1877"/>
                            <a:gd name="T77" fmla="*/ T76 w 420"/>
                            <a:gd name="T78" fmla="+- 0 583 366"/>
                            <a:gd name="T79" fmla="*/ 583 h 255"/>
                            <a:gd name="T80" fmla="+- 0 2248 1877"/>
                            <a:gd name="T81" fmla="*/ T80 w 420"/>
                            <a:gd name="T82" fmla="+- 0 595 366"/>
                            <a:gd name="T83" fmla="*/ 595 h 255"/>
                            <a:gd name="T84" fmla="+- 0 2234 1877"/>
                            <a:gd name="T85" fmla="*/ T84 w 420"/>
                            <a:gd name="T86" fmla="+- 0 604 366"/>
                            <a:gd name="T87" fmla="*/ 604 h 255"/>
                            <a:gd name="T88" fmla="+- 0 2187 1877"/>
                            <a:gd name="T89" fmla="*/ T88 w 420"/>
                            <a:gd name="T90" fmla="+- 0 620 366"/>
                            <a:gd name="T91" fmla="*/ 620 h 255"/>
                            <a:gd name="T92" fmla="+- 0 2170 1877"/>
                            <a:gd name="T93" fmla="*/ T92 w 420"/>
                            <a:gd name="T94" fmla="+- 0 621 366"/>
                            <a:gd name="T95" fmla="*/ 621 h 255"/>
                            <a:gd name="T96" fmla="+- 0 1997 1877"/>
                            <a:gd name="T97" fmla="*/ T96 w 420"/>
                            <a:gd name="T98" fmla="+- 0 621 366"/>
                            <a:gd name="T99" fmla="*/ 621 h 255"/>
                            <a:gd name="T100" fmla="+- 0 1980 1877"/>
                            <a:gd name="T101" fmla="*/ T100 w 420"/>
                            <a:gd name="T102" fmla="+- 0 618 366"/>
                            <a:gd name="T103" fmla="*/ 618 h 255"/>
                            <a:gd name="T104" fmla="+- 0 1964 1877"/>
                            <a:gd name="T105" fmla="*/ T104 w 420"/>
                            <a:gd name="T106" fmla="+- 0 614 366"/>
                            <a:gd name="T107" fmla="*/ 614 h 255"/>
                            <a:gd name="T108" fmla="+- 0 1948 1877"/>
                            <a:gd name="T109" fmla="*/ T108 w 420"/>
                            <a:gd name="T110" fmla="+- 0 608 366"/>
                            <a:gd name="T111" fmla="*/ 608 h 255"/>
                            <a:gd name="T112" fmla="+- 0 1934 1877"/>
                            <a:gd name="T113" fmla="*/ T112 w 420"/>
                            <a:gd name="T114" fmla="+- 0 599 366"/>
                            <a:gd name="T115" fmla="*/ 599 h 255"/>
                            <a:gd name="T116" fmla="+- 0 1921 1877"/>
                            <a:gd name="T117" fmla="*/ T116 w 420"/>
                            <a:gd name="T118" fmla="+- 0 589 366"/>
                            <a:gd name="T119" fmla="*/ 589 h 255"/>
                            <a:gd name="T120" fmla="+- 0 1909 1877"/>
                            <a:gd name="T121" fmla="*/ T120 w 420"/>
                            <a:gd name="T122" fmla="+- 0 577 366"/>
                            <a:gd name="T123" fmla="*/ 577 h 255"/>
                            <a:gd name="T124" fmla="+- 0 1878 1877"/>
                            <a:gd name="T125" fmla="*/ T124 w 420"/>
                            <a:gd name="T126" fmla="+- 0 510 366"/>
                            <a:gd name="T127" fmla="*/ 510 h 255"/>
                            <a:gd name="T128" fmla="+- 0 1877 1877"/>
                            <a:gd name="T129" fmla="*/ T128 w 420"/>
                            <a:gd name="T130" fmla="+- 0 493 366"/>
                            <a:gd name="T131" fmla="*/ 49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420" h="255">
                              <a:moveTo>
                                <a:pt x="0" y="127"/>
                              </a:moveTo>
                              <a:lnTo>
                                <a:pt x="0" y="119"/>
                              </a:lnTo>
                              <a:lnTo>
                                <a:pt x="1" y="111"/>
                              </a:lnTo>
                              <a:lnTo>
                                <a:pt x="3" y="102"/>
                              </a:lnTo>
                              <a:lnTo>
                                <a:pt x="5" y="94"/>
                              </a:lnTo>
                              <a:lnTo>
                                <a:pt x="38" y="37"/>
                              </a:lnTo>
                              <a:lnTo>
                                <a:pt x="44" y="31"/>
                              </a:lnTo>
                              <a:lnTo>
                                <a:pt x="50" y="26"/>
                              </a:lnTo>
                              <a:lnTo>
                                <a:pt x="57" y="21"/>
                              </a:lnTo>
                              <a:lnTo>
                                <a:pt x="64" y="17"/>
                              </a:lnTo>
                              <a:lnTo>
                                <a:pt x="71" y="13"/>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0F1A12" id="Freeform: Shape 59" o:spid="_x0000_s1026" style="position:absolute;margin-left:93.85pt;margin-top:18.3pt;width:21pt;height:12.7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" path="m,127r,-8l1,111r2,-9l5,94,38,37r6,-6l50,26r7,-5l64,17r7,-4l79,9,87,6,95,4r8,-2l111,1,120,r8,l293,r8,l310,1r8,1l326,4r57,33l389,43r5,6l399,56r5,7l418,102r2,9l420,119r,8l420,136r,8l418,152r-2,8l399,198r-5,7l389,211r-6,6l377,223r-6,6l364,233r-7,5l318,252r-8,2l301,255r-8,l128,255r-8,l111,254r-8,-2l95,251r-8,-3l79,245r-8,-3l64,238r-7,-5l50,229r-6,-6l38,217r-6,-6l3,152,1,144,,136r,-9xe" filled="f" strokecolor="#999">
                <v:path arrowok="t" o:connecttype="custom" o:connectlocs="0,307975;1905,297180;24130,255905;31750,248920;40640,243205;50165,238125;60325,234950;70485,233045;81280,232410;191135,232410;201930,233680;243205,255905;250190,263525;256540,272415;266700,302895;266700,313055;266700,323850;264160,334010;250190,362585;243205,370205;235585,377825;226695,383540;196850,393700;186055,394335;76200,394335;65405,392430;55245,389890;45085,386080;36195,380365;27940,374015;20320,366395;635,323850;0,313055" o:connectangles="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64384" behindDoc="0" locked="0" layoutInCell="1" allowOverlap="1" wp14:anchorId="27FE7F14" wp14:editId="695DF655">
                <wp:simplePos x="0" y="0"/>
                <wp:positionH relativeFrom="page">
                  <wp:posOffset>1191895</wp:posOffset>
                </wp:positionH>
                <wp:positionV relativeFrom="paragraph">
                  <wp:posOffset>470535</wp:posOffset>
                </wp:positionV>
                <wp:extent cx="266700" cy="161925"/>
                <wp:effectExtent l="10795" t="12065" r="8255" b="6985"/>
                <wp:wrapNone/>
                <wp:docPr id="58" name="Freeform: 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8 741"/>
                            <a:gd name="T3" fmla="*/ 868 h 255"/>
                            <a:gd name="T4" fmla="+- 0 1877 1877"/>
                            <a:gd name="T5" fmla="*/ T4 w 420"/>
                            <a:gd name="T6" fmla="+- 0 860 741"/>
                            <a:gd name="T7" fmla="*/ 860 h 255"/>
                            <a:gd name="T8" fmla="+- 0 1878 1877"/>
                            <a:gd name="T9" fmla="*/ T8 w 420"/>
                            <a:gd name="T10" fmla="+- 0 852 741"/>
                            <a:gd name="T11" fmla="*/ 852 h 255"/>
                            <a:gd name="T12" fmla="+- 0 1880 1877"/>
                            <a:gd name="T13" fmla="*/ T12 w 420"/>
                            <a:gd name="T14" fmla="+- 0 843 741"/>
                            <a:gd name="T15" fmla="*/ 843 h 255"/>
                            <a:gd name="T16" fmla="+- 0 1882 1877"/>
                            <a:gd name="T17" fmla="*/ T16 w 420"/>
                            <a:gd name="T18" fmla="+- 0 835 741"/>
                            <a:gd name="T19" fmla="*/ 835 h 255"/>
                            <a:gd name="T20" fmla="+- 0 1915 1877"/>
                            <a:gd name="T21" fmla="*/ T20 w 420"/>
                            <a:gd name="T22" fmla="+- 0 778 741"/>
                            <a:gd name="T23" fmla="*/ 778 h 255"/>
                            <a:gd name="T24" fmla="+- 0 1921 1877"/>
                            <a:gd name="T25" fmla="*/ T24 w 420"/>
                            <a:gd name="T26" fmla="+- 0 772 741"/>
                            <a:gd name="T27" fmla="*/ 772 h 255"/>
                            <a:gd name="T28" fmla="+- 0 1956 1877"/>
                            <a:gd name="T29" fmla="*/ T28 w 420"/>
                            <a:gd name="T30" fmla="+- 0 750 741"/>
                            <a:gd name="T31" fmla="*/ 750 h 255"/>
                            <a:gd name="T32" fmla="+- 0 1964 1877"/>
                            <a:gd name="T33" fmla="*/ T32 w 420"/>
                            <a:gd name="T34" fmla="+- 0 747 741"/>
                            <a:gd name="T35" fmla="*/ 747 h 255"/>
                            <a:gd name="T36" fmla="+- 0 1972 1877"/>
                            <a:gd name="T37" fmla="*/ T36 w 420"/>
                            <a:gd name="T38" fmla="+- 0 745 741"/>
                            <a:gd name="T39" fmla="*/ 745 h 255"/>
                            <a:gd name="T40" fmla="+- 0 1980 1877"/>
                            <a:gd name="T41" fmla="*/ T40 w 420"/>
                            <a:gd name="T42" fmla="+- 0 743 741"/>
                            <a:gd name="T43" fmla="*/ 743 h 255"/>
                            <a:gd name="T44" fmla="+- 0 1988 1877"/>
                            <a:gd name="T45" fmla="*/ T44 w 420"/>
                            <a:gd name="T46" fmla="+- 0 742 741"/>
                            <a:gd name="T47" fmla="*/ 742 h 255"/>
                            <a:gd name="T48" fmla="+- 0 1997 1877"/>
                            <a:gd name="T49" fmla="*/ T48 w 420"/>
                            <a:gd name="T50" fmla="+- 0 741 741"/>
                            <a:gd name="T51" fmla="*/ 741 h 255"/>
                            <a:gd name="T52" fmla="+- 0 2005 1877"/>
                            <a:gd name="T53" fmla="*/ T52 w 420"/>
                            <a:gd name="T54" fmla="+- 0 741 741"/>
                            <a:gd name="T55" fmla="*/ 741 h 255"/>
                            <a:gd name="T56" fmla="+- 0 2170 1877"/>
                            <a:gd name="T57" fmla="*/ T56 w 420"/>
                            <a:gd name="T58" fmla="+- 0 741 741"/>
                            <a:gd name="T59" fmla="*/ 741 h 255"/>
                            <a:gd name="T60" fmla="+- 0 2178 1877"/>
                            <a:gd name="T61" fmla="*/ T60 w 420"/>
                            <a:gd name="T62" fmla="+- 0 741 741"/>
                            <a:gd name="T63" fmla="*/ 741 h 255"/>
                            <a:gd name="T64" fmla="+- 0 2187 1877"/>
                            <a:gd name="T65" fmla="*/ T64 w 420"/>
                            <a:gd name="T66" fmla="+- 0 742 741"/>
                            <a:gd name="T67" fmla="*/ 742 h 255"/>
                            <a:gd name="T68" fmla="+- 0 2195 1877"/>
                            <a:gd name="T69" fmla="*/ T68 w 420"/>
                            <a:gd name="T70" fmla="+- 0 743 741"/>
                            <a:gd name="T71" fmla="*/ 743 h 255"/>
                            <a:gd name="T72" fmla="+- 0 2203 1877"/>
                            <a:gd name="T73" fmla="*/ T72 w 420"/>
                            <a:gd name="T74" fmla="+- 0 745 741"/>
                            <a:gd name="T75" fmla="*/ 745 h 255"/>
                            <a:gd name="T76" fmla="+- 0 2260 1877"/>
                            <a:gd name="T77" fmla="*/ T76 w 420"/>
                            <a:gd name="T78" fmla="+- 0 778 741"/>
                            <a:gd name="T79" fmla="*/ 778 h 255"/>
                            <a:gd name="T80" fmla="+- 0 2266 1877"/>
                            <a:gd name="T81" fmla="*/ T80 w 420"/>
                            <a:gd name="T82" fmla="+- 0 784 741"/>
                            <a:gd name="T83" fmla="*/ 784 h 255"/>
                            <a:gd name="T84" fmla="+- 0 2271 1877"/>
                            <a:gd name="T85" fmla="*/ T84 w 420"/>
                            <a:gd name="T86" fmla="+- 0 790 741"/>
                            <a:gd name="T87" fmla="*/ 790 h 255"/>
                            <a:gd name="T88" fmla="+- 0 2276 1877"/>
                            <a:gd name="T89" fmla="*/ T88 w 420"/>
                            <a:gd name="T90" fmla="+- 0 797 741"/>
                            <a:gd name="T91" fmla="*/ 797 h 255"/>
                            <a:gd name="T92" fmla="+- 0 2281 1877"/>
                            <a:gd name="T93" fmla="*/ T92 w 420"/>
                            <a:gd name="T94" fmla="+- 0 804 741"/>
                            <a:gd name="T95" fmla="*/ 804 h 255"/>
                            <a:gd name="T96" fmla="+- 0 2295 1877"/>
                            <a:gd name="T97" fmla="*/ T96 w 420"/>
                            <a:gd name="T98" fmla="+- 0 843 741"/>
                            <a:gd name="T99" fmla="*/ 843 h 255"/>
                            <a:gd name="T100" fmla="+- 0 2297 1877"/>
                            <a:gd name="T101" fmla="*/ T100 w 420"/>
                            <a:gd name="T102" fmla="+- 0 852 741"/>
                            <a:gd name="T103" fmla="*/ 852 h 255"/>
                            <a:gd name="T104" fmla="+- 0 2297 1877"/>
                            <a:gd name="T105" fmla="*/ T104 w 420"/>
                            <a:gd name="T106" fmla="+- 0 860 741"/>
                            <a:gd name="T107" fmla="*/ 860 h 255"/>
                            <a:gd name="T108" fmla="+- 0 2297 1877"/>
                            <a:gd name="T109" fmla="*/ T108 w 420"/>
                            <a:gd name="T110" fmla="+- 0 868 741"/>
                            <a:gd name="T111" fmla="*/ 868 h 255"/>
                            <a:gd name="T112" fmla="+- 0 2297 1877"/>
                            <a:gd name="T113" fmla="*/ T112 w 420"/>
                            <a:gd name="T114" fmla="+- 0 877 741"/>
                            <a:gd name="T115" fmla="*/ 877 h 255"/>
                            <a:gd name="T116" fmla="+- 0 2297 1877"/>
                            <a:gd name="T117" fmla="*/ T116 w 420"/>
                            <a:gd name="T118" fmla="+- 0 885 741"/>
                            <a:gd name="T119" fmla="*/ 885 h 255"/>
                            <a:gd name="T120" fmla="+- 0 2295 1877"/>
                            <a:gd name="T121" fmla="*/ T120 w 420"/>
                            <a:gd name="T122" fmla="+- 0 893 741"/>
                            <a:gd name="T123" fmla="*/ 893 h 255"/>
                            <a:gd name="T124" fmla="+- 0 2293 1877"/>
                            <a:gd name="T125" fmla="*/ T124 w 420"/>
                            <a:gd name="T126" fmla="+- 0 901 741"/>
                            <a:gd name="T127" fmla="*/ 901 h 255"/>
                            <a:gd name="T128" fmla="+- 0 2276 1877"/>
                            <a:gd name="T129" fmla="*/ T128 w 420"/>
                            <a:gd name="T130" fmla="+- 0 939 741"/>
                            <a:gd name="T131" fmla="*/ 939 h 255"/>
                            <a:gd name="T132" fmla="+- 0 2271 1877"/>
                            <a:gd name="T133" fmla="*/ T132 w 420"/>
                            <a:gd name="T134" fmla="+- 0 946 741"/>
                            <a:gd name="T135" fmla="*/ 946 h 255"/>
                            <a:gd name="T136" fmla="+- 0 2266 1877"/>
                            <a:gd name="T137" fmla="*/ T136 w 420"/>
                            <a:gd name="T138" fmla="+- 0 952 741"/>
                            <a:gd name="T139" fmla="*/ 952 h 255"/>
                            <a:gd name="T140" fmla="+- 0 2260 1877"/>
                            <a:gd name="T141" fmla="*/ T140 w 420"/>
                            <a:gd name="T142" fmla="+- 0 958 741"/>
                            <a:gd name="T143" fmla="*/ 958 h 255"/>
                            <a:gd name="T144" fmla="+- 0 2254 1877"/>
                            <a:gd name="T145" fmla="*/ T144 w 420"/>
                            <a:gd name="T146" fmla="+- 0 964 741"/>
                            <a:gd name="T147" fmla="*/ 964 h 255"/>
                            <a:gd name="T148" fmla="+- 0 2248 1877"/>
                            <a:gd name="T149" fmla="*/ T148 w 420"/>
                            <a:gd name="T150" fmla="+- 0 970 741"/>
                            <a:gd name="T151" fmla="*/ 970 h 255"/>
                            <a:gd name="T152" fmla="+- 0 2241 1877"/>
                            <a:gd name="T153" fmla="*/ T152 w 420"/>
                            <a:gd name="T154" fmla="+- 0 974 741"/>
                            <a:gd name="T155" fmla="*/ 974 h 255"/>
                            <a:gd name="T156" fmla="+- 0 2234 1877"/>
                            <a:gd name="T157" fmla="*/ T156 w 420"/>
                            <a:gd name="T158" fmla="+- 0 979 741"/>
                            <a:gd name="T159" fmla="*/ 979 h 255"/>
                            <a:gd name="T160" fmla="+- 0 2195 1877"/>
                            <a:gd name="T161" fmla="*/ T160 w 420"/>
                            <a:gd name="T162" fmla="+- 0 993 741"/>
                            <a:gd name="T163" fmla="*/ 993 h 255"/>
                            <a:gd name="T164" fmla="+- 0 2187 1877"/>
                            <a:gd name="T165" fmla="*/ T164 w 420"/>
                            <a:gd name="T166" fmla="+- 0 995 741"/>
                            <a:gd name="T167" fmla="*/ 995 h 255"/>
                            <a:gd name="T168" fmla="+- 0 2178 1877"/>
                            <a:gd name="T169" fmla="*/ T168 w 420"/>
                            <a:gd name="T170" fmla="+- 0 996 741"/>
                            <a:gd name="T171" fmla="*/ 996 h 255"/>
                            <a:gd name="T172" fmla="+- 0 2170 1877"/>
                            <a:gd name="T173" fmla="*/ T172 w 420"/>
                            <a:gd name="T174" fmla="+- 0 996 741"/>
                            <a:gd name="T175" fmla="*/ 996 h 255"/>
                            <a:gd name="T176" fmla="+- 0 2005 1877"/>
                            <a:gd name="T177" fmla="*/ T176 w 420"/>
                            <a:gd name="T178" fmla="+- 0 996 741"/>
                            <a:gd name="T179" fmla="*/ 996 h 255"/>
                            <a:gd name="T180" fmla="+- 0 1997 1877"/>
                            <a:gd name="T181" fmla="*/ T180 w 420"/>
                            <a:gd name="T182" fmla="+- 0 996 741"/>
                            <a:gd name="T183" fmla="*/ 996 h 255"/>
                            <a:gd name="T184" fmla="+- 0 1988 1877"/>
                            <a:gd name="T185" fmla="*/ T184 w 420"/>
                            <a:gd name="T186" fmla="+- 0 995 741"/>
                            <a:gd name="T187" fmla="*/ 995 h 255"/>
                            <a:gd name="T188" fmla="+- 0 1980 1877"/>
                            <a:gd name="T189" fmla="*/ T188 w 420"/>
                            <a:gd name="T190" fmla="+- 0 993 741"/>
                            <a:gd name="T191" fmla="*/ 993 h 255"/>
                            <a:gd name="T192" fmla="+- 0 1972 1877"/>
                            <a:gd name="T193" fmla="*/ T192 w 420"/>
                            <a:gd name="T194" fmla="+- 0 992 741"/>
                            <a:gd name="T195" fmla="*/ 992 h 255"/>
                            <a:gd name="T196" fmla="+- 0 1964 1877"/>
                            <a:gd name="T197" fmla="*/ T196 w 420"/>
                            <a:gd name="T198" fmla="+- 0 989 741"/>
                            <a:gd name="T199" fmla="*/ 989 h 255"/>
                            <a:gd name="T200" fmla="+- 0 1956 1877"/>
                            <a:gd name="T201" fmla="*/ T200 w 420"/>
                            <a:gd name="T202" fmla="+- 0 986 741"/>
                            <a:gd name="T203" fmla="*/ 986 h 255"/>
                            <a:gd name="T204" fmla="+- 0 1948 1877"/>
                            <a:gd name="T205" fmla="*/ T204 w 420"/>
                            <a:gd name="T206" fmla="+- 0 983 741"/>
                            <a:gd name="T207" fmla="*/ 983 h 255"/>
                            <a:gd name="T208" fmla="+- 0 1941 1877"/>
                            <a:gd name="T209" fmla="*/ T208 w 420"/>
                            <a:gd name="T210" fmla="+- 0 979 741"/>
                            <a:gd name="T211" fmla="*/ 979 h 255"/>
                            <a:gd name="T212" fmla="+- 0 1934 1877"/>
                            <a:gd name="T213" fmla="*/ T212 w 420"/>
                            <a:gd name="T214" fmla="+- 0 974 741"/>
                            <a:gd name="T215" fmla="*/ 974 h 255"/>
                            <a:gd name="T216" fmla="+- 0 1927 1877"/>
                            <a:gd name="T217" fmla="*/ T216 w 420"/>
                            <a:gd name="T218" fmla="+- 0 970 741"/>
                            <a:gd name="T219" fmla="*/ 970 h 255"/>
                            <a:gd name="T220" fmla="+- 0 1921 1877"/>
                            <a:gd name="T221" fmla="*/ T220 w 420"/>
                            <a:gd name="T222" fmla="+- 0 964 741"/>
                            <a:gd name="T223" fmla="*/ 964 h 255"/>
                            <a:gd name="T224" fmla="+- 0 1915 1877"/>
                            <a:gd name="T225" fmla="*/ T224 w 420"/>
                            <a:gd name="T226" fmla="+- 0 958 741"/>
                            <a:gd name="T227" fmla="*/ 958 h 255"/>
                            <a:gd name="T228" fmla="+- 0 1909 1877"/>
                            <a:gd name="T229" fmla="*/ T228 w 420"/>
                            <a:gd name="T230" fmla="+- 0 952 741"/>
                            <a:gd name="T231" fmla="*/ 952 h 255"/>
                            <a:gd name="T232" fmla="+- 0 1880 1877"/>
                            <a:gd name="T233" fmla="*/ T232 w 420"/>
                            <a:gd name="T234" fmla="+- 0 893 741"/>
                            <a:gd name="T235" fmla="*/ 893 h 255"/>
                            <a:gd name="T236" fmla="+- 0 1878 1877"/>
                            <a:gd name="T237" fmla="*/ T236 w 420"/>
                            <a:gd name="T238" fmla="+- 0 885 741"/>
                            <a:gd name="T239" fmla="*/ 885 h 255"/>
                            <a:gd name="T240" fmla="+- 0 1877 1877"/>
                            <a:gd name="T241" fmla="*/ T240 w 420"/>
                            <a:gd name="T242" fmla="+- 0 877 741"/>
                            <a:gd name="T243" fmla="*/ 877 h 255"/>
                            <a:gd name="T244" fmla="+- 0 1877 1877"/>
                            <a:gd name="T245" fmla="*/ T244 w 420"/>
                            <a:gd name="T246" fmla="+- 0 868 741"/>
                            <a:gd name="T24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20" h="255">
                              <a:moveTo>
                                <a:pt x="0" y="127"/>
                              </a:moveTo>
                              <a:lnTo>
                                <a:pt x="0" y="119"/>
                              </a:lnTo>
                              <a:lnTo>
                                <a:pt x="1" y="111"/>
                              </a:lnTo>
                              <a:lnTo>
                                <a:pt x="3" y="102"/>
                              </a:lnTo>
                              <a:lnTo>
                                <a:pt x="5" y="94"/>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E6664D" id="Freeform: Shape 58" o:spid="_x0000_s1026" style="position:absolute;margin-left:93.85pt;margin-top:37.05pt;width:21pt;height:12.7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" path="m,127r,-8l1,111r2,-9l5,94,38,37r6,-6l79,9,87,6,95,4r8,-2l111,1,120,r8,l293,r8,l310,1r8,1l326,4r57,33l389,43r5,6l399,56r5,7l418,102r2,9l420,119r,8l420,136r,8l418,152r-2,8l399,198r-5,7l389,211r-6,6l377,223r-6,6l364,233r-7,5l318,252r-8,2l301,255r-8,l128,255r-8,l111,254r-8,-2l95,251r-8,-3l79,245r-8,-3l64,238r-7,-5l50,229r-6,-6l38,217r-6,-6l3,152,1,144,,136r,-9xe" filled="f" strokecolor="#999">
                <v:path arrowok="t" o:connecttype="custom" o:connectlocs="0,551180;0,546100;635,541020;1905,535305;3175,530225;24130,494030;27940,490220;50165,476250;55245,474345;60325,473075;65405,471805;70485,471170;76200,470535;81280,470535;186055,470535;191135,470535;196850,471170;201930,471805;207010,473075;243205,494030;247015,497840;250190,501650;253365,506095;256540,510540;265430,535305;266700,541020;266700,546100;266700,551180;266700,556895;266700,561975;265430,567055;264160,572135;253365,596265;250190,600710;247015,604520;243205,608330;239395,612140;235585,615950;231140,618490;226695,621665;201930,630555;196850,631825;191135,632460;186055,632460;81280,632460;76200,632460;70485,631825;65405,630555;60325,629920;55245,628015;50165,626110;45085,624205;40640,621665;36195,618490;31750,615950;27940,612140;24130,608330;20320,604520;1905,567055;635,561975;0,556895;0,551180" o:connectangles="0,0,0,0,0,0,0,0,0,0,0,0,0,0,0,0,0,0,0,0,0,0,0,0,0,0,0,0,0,0,0,0,0,0,0,0,0,0,0,0,0,0,0,0,0,0,0,0,0,0,0,0,0,0,0,0,0,0,0,0,0,0"/>
                <w10:wrap anchorx="page"/>
              </v:shape>
            </w:pict>
          </mc:Fallback>
        </mc:AlternateContent>
      </w:r>
      <w:r w:rsidRPr="000E4217">
        <w:rPr>
          <w:rFonts w:ascii="Arial" w:eastAsia="Arial" w:hAnsi="Arial" w:cs="Arial"/>
          <w:w w:val="105"/>
          <w:sz w:val="19"/>
          <w:szCs w:val="19"/>
        </w:rPr>
        <w:t>Johar Town G1 Market Kareem Block Market Gulberg Main Market</w:t>
      </w:r>
    </w:p>
    <w:p w14:paraId="17E54FA5" w14:textId="77777777" w:rsidR="000E4217" w:rsidRPr="000E4217" w:rsidRDefault="000E4217" w:rsidP="000E4217">
      <w:pPr>
        <w:widowControl w:val="0"/>
        <w:autoSpaceDE w:val="0"/>
        <w:autoSpaceDN w:val="0"/>
        <w:spacing w:after="0" w:line="403" w:lineRule="auto"/>
        <w:ind w:right="6037"/>
        <w:rPr>
          <w:rFonts w:ascii="Calibri" w:eastAsia="Arial" w:hAnsi="Calibri" w:cs="Calibri"/>
          <w:sz w:val="22"/>
        </w:rPr>
      </w:pPr>
    </w:p>
    <w:bookmarkEnd w:id="109"/>
    <w:p w14:paraId="532D26A3"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Accessibility</w:t>
      </w:r>
    </w:p>
    <w:p w14:paraId="06300FD0"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7CDB54CF"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05517686"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665408" behindDoc="0" locked="0" layoutInCell="1" allowOverlap="1" wp14:anchorId="54C01370" wp14:editId="67B6937D">
                <wp:simplePos x="0" y="0"/>
                <wp:positionH relativeFrom="page">
                  <wp:posOffset>1191895</wp:posOffset>
                </wp:positionH>
                <wp:positionV relativeFrom="paragraph">
                  <wp:posOffset>3810</wp:posOffset>
                </wp:positionV>
                <wp:extent cx="266700" cy="161925"/>
                <wp:effectExtent l="10795" t="11430" r="8255" b="7620"/>
                <wp:wrapNone/>
                <wp:docPr id="57" name="Freeform: 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261211" id="Freeform: Shape 57" o:spid="_x0000_s1026" style="position:absolute;margin-left:93.85pt;margin-top:.3pt;width:21pt;height:12.7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66432" behindDoc="0" locked="0" layoutInCell="1" allowOverlap="1" wp14:anchorId="62452083" wp14:editId="10FD3655">
                <wp:simplePos x="0" y="0"/>
                <wp:positionH relativeFrom="page">
                  <wp:posOffset>1191895</wp:posOffset>
                </wp:positionH>
                <wp:positionV relativeFrom="paragraph">
                  <wp:posOffset>241935</wp:posOffset>
                </wp:positionV>
                <wp:extent cx="266700" cy="161925"/>
                <wp:effectExtent l="10795" t="11430" r="8255" b="7620"/>
                <wp:wrapNone/>
                <wp:docPr id="56" name="Freeform: 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08E975" id="Freeform: Shape 56" o:spid="_x0000_s1026" style="position:absolute;margin-left:93.85pt;margin-top:19.05pt;width:21pt;height:12.7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67456" behindDoc="0" locked="0" layoutInCell="1" allowOverlap="1" wp14:anchorId="5D1A0E34" wp14:editId="4B9FCAFD">
                <wp:simplePos x="0" y="0"/>
                <wp:positionH relativeFrom="page">
                  <wp:posOffset>1191895</wp:posOffset>
                </wp:positionH>
                <wp:positionV relativeFrom="paragraph">
                  <wp:posOffset>470535</wp:posOffset>
                </wp:positionV>
                <wp:extent cx="266700" cy="161925"/>
                <wp:effectExtent l="10795" t="11430" r="8255" b="7620"/>
                <wp:wrapNone/>
                <wp:docPr id="55" name="Freeform: 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4F7449" id="Freeform: Shape 55" o:spid="_x0000_s1026" style="position:absolute;margin-left:93.85pt;margin-top:37.05pt;width:21pt;height:12.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68480" behindDoc="0" locked="0" layoutInCell="1" allowOverlap="1" wp14:anchorId="4C3B2D8B" wp14:editId="154EFAFA">
                <wp:simplePos x="0" y="0"/>
                <wp:positionH relativeFrom="page">
                  <wp:posOffset>1191895</wp:posOffset>
                </wp:positionH>
                <wp:positionV relativeFrom="paragraph">
                  <wp:posOffset>708660</wp:posOffset>
                </wp:positionV>
                <wp:extent cx="266700" cy="161925"/>
                <wp:effectExtent l="10795" t="11430" r="8255" b="7620"/>
                <wp:wrapNone/>
                <wp:docPr id="54" name="Freeform: 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8880F5" id="Freeform: Shape 54" o:spid="_x0000_s1026" style="position:absolute;margin-left:93.85pt;margin-top:55.8pt;width:21pt;height:12.7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69504" behindDoc="0" locked="0" layoutInCell="1" allowOverlap="1" wp14:anchorId="11FEF542" wp14:editId="7D138D6F">
                <wp:simplePos x="0" y="0"/>
                <wp:positionH relativeFrom="page">
                  <wp:posOffset>1191895</wp:posOffset>
                </wp:positionH>
                <wp:positionV relativeFrom="paragraph">
                  <wp:posOffset>937260</wp:posOffset>
                </wp:positionV>
                <wp:extent cx="266700" cy="161925"/>
                <wp:effectExtent l="10795" t="11430" r="8255" b="7620"/>
                <wp:wrapNone/>
                <wp:docPr id="53" name="Freeform: 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A4DE02" id="Freeform: Shape 53" o:spid="_x0000_s1026" style="position:absolute;margin-left:93.85pt;margin-top:73.8pt;width:21pt;height:12.7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213CA6C2" w14:textId="77777777" w:rsidR="000E4217" w:rsidRPr="000E4217" w:rsidRDefault="000E4217" w:rsidP="000E4217">
      <w:pPr>
        <w:spacing w:line="259" w:lineRule="auto"/>
        <w:jc w:val="left"/>
        <w:rPr>
          <w:rFonts w:ascii="Calibri" w:eastAsia="Calibri" w:hAnsi="Calibri" w:cs="Times New Roman"/>
          <w:sz w:val="22"/>
        </w:rPr>
      </w:pPr>
    </w:p>
    <w:p w14:paraId="2ED61D2B"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Permeability</w:t>
      </w:r>
    </w:p>
    <w:p w14:paraId="6729D967"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4B863C01"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77B8C84E"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670528" behindDoc="0" locked="0" layoutInCell="1" allowOverlap="1" wp14:anchorId="7225DED2" wp14:editId="31E2161A">
                <wp:simplePos x="0" y="0"/>
                <wp:positionH relativeFrom="page">
                  <wp:posOffset>1191895</wp:posOffset>
                </wp:positionH>
                <wp:positionV relativeFrom="paragraph">
                  <wp:posOffset>3810</wp:posOffset>
                </wp:positionV>
                <wp:extent cx="266700" cy="161925"/>
                <wp:effectExtent l="10795" t="11430" r="8255" b="7620"/>
                <wp:wrapNone/>
                <wp:docPr id="61" name="Freeform: 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187DE9" id="Freeform: Shape 61" o:spid="_x0000_s1026" style="position:absolute;margin-left:93.85pt;margin-top:.3pt;width:21pt;height:12.7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71552" behindDoc="0" locked="0" layoutInCell="1" allowOverlap="1" wp14:anchorId="4976A801" wp14:editId="68180FEB">
                <wp:simplePos x="0" y="0"/>
                <wp:positionH relativeFrom="page">
                  <wp:posOffset>1191895</wp:posOffset>
                </wp:positionH>
                <wp:positionV relativeFrom="paragraph">
                  <wp:posOffset>241935</wp:posOffset>
                </wp:positionV>
                <wp:extent cx="266700" cy="161925"/>
                <wp:effectExtent l="10795" t="11430" r="8255" b="7620"/>
                <wp:wrapNone/>
                <wp:docPr id="62" name="Freeform: 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598414" id="Freeform: Shape 62" o:spid="_x0000_s1026" style="position:absolute;margin-left:93.85pt;margin-top:19.05pt;width:21pt;height:12.7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72576" behindDoc="0" locked="0" layoutInCell="1" allowOverlap="1" wp14:anchorId="7E27973D" wp14:editId="4FE1FC71">
                <wp:simplePos x="0" y="0"/>
                <wp:positionH relativeFrom="page">
                  <wp:posOffset>1191895</wp:posOffset>
                </wp:positionH>
                <wp:positionV relativeFrom="paragraph">
                  <wp:posOffset>470535</wp:posOffset>
                </wp:positionV>
                <wp:extent cx="266700" cy="161925"/>
                <wp:effectExtent l="10795" t="11430" r="8255" b="7620"/>
                <wp:wrapNone/>
                <wp:docPr id="63" name="Freeform: 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64F350" id="Freeform: Shape 63" o:spid="_x0000_s1026" style="position:absolute;margin-left:93.85pt;margin-top:37.05pt;width:21pt;height:12.7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73600" behindDoc="0" locked="0" layoutInCell="1" allowOverlap="1" wp14:anchorId="2B9E4981" wp14:editId="72769428">
                <wp:simplePos x="0" y="0"/>
                <wp:positionH relativeFrom="page">
                  <wp:posOffset>1191895</wp:posOffset>
                </wp:positionH>
                <wp:positionV relativeFrom="paragraph">
                  <wp:posOffset>708660</wp:posOffset>
                </wp:positionV>
                <wp:extent cx="266700" cy="161925"/>
                <wp:effectExtent l="10795" t="11430" r="8255" b="7620"/>
                <wp:wrapNone/>
                <wp:docPr id="64" name="Freeform: 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97A539" id="Freeform: Shape 64" o:spid="_x0000_s1026" style="position:absolute;margin-left:93.85pt;margin-top:55.8pt;width:21pt;height:12.7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74624" behindDoc="0" locked="0" layoutInCell="1" allowOverlap="1" wp14:anchorId="4A1EA882" wp14:editId="15336550">
                <wp:simplePos x="0" y="0"/>
                <wp:positionH relativeFrom="page">
                  <wp:posOffset>1191895</wp:posOffset>
                </wp:positionH>
                <wp:positionV relativeFrom="paragraph">
                  <wp:posOffset>937260</wp:posOffset>
                </wp:positionV>
                <wp:extent cx="266700" cy="161925"/>
                <wp:effectExtent l="10795" t="11430" r="8255" b="7620"/>
                <wp:wrapNone/>
                <wp:docPr id="65" name="Freeform: 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2532D9" id="Freeform: Shape 65" o:spid="_x0000_s1026" style="position:absolute;margin-left:93.85pt;margin-top:73.8pt;width:21pt;height:12.7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06E93F4B" w14:textId="77777777" w:rsidR="000E4217" w:rsidRPr="000E4217" w:rsidRDefault="000E4217" w:rsidP="000E4217">
      <w:pPr>
        <w:spacing w:line="259" w:lineRule="auto"/>
        <w:jc w:val="left"/>
        <w:rPr>
          <w:rFonts w:ascii="Calibri" w:eastAsia="Calibri" w:hAnsi="Calibri" w:cs="Times New Roman"/>
          <w:sz w:val="22"/>
        </w:rPr>
      </w:pPr>
    </w:p>
    <w:p w14:paraId="3D2DC38A"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Diversity (both land use &amp; Building</w:t>
      </w:r>
    </w:p>
    <w:p w14:paraId="1FB34DD1"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3CBD05BF"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3A923A6B"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675648" behindDoc="0" locked="0" layoutInCell="1" allowOverlap="1" wp14:anchorId="6FC2589F" wp14:editId="0DCEAC33">
                <wp:simplePos x="0" y="0"/>
                <wp:positionH relativeFrom="page">
                  <wp:posOffset>1191895</wp:posOffset>
                </wp:positionH>
                <wp:positionV relativeFrom="paragraph">
                  <wp:posOffset>3810</wp:posOffset>
                </wp:positionV>
                <wp:extent cx="266700" cy="161925"/>
                <wp:effectExtent l="10795" t="11430" r="8255" b="7620"/>
                <wp:wrapNone/>
                <wp:docPr id="66" name="Freeform: 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CBA078" id="Freeform: Shape 66" o:spid="_x0000_s1026" style="position:absolute;margin-left:93.85pt;margin-top:.3pt;width:21pt;height:12.7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76672" behindDoc="0" locked="0" layoutInCell="1" allowOverlap="1" wp14:anchorId="4CB0CB50" wp14:editId="35748B0A">
                <wp:simplePos x="0" y="0"/>
                <wp:positionH relativeFrom="page">
                  <wp:posOffset>1191895</wp:posOffset>
                </wp:positionH>
                <wp:positionV relativeFrom="paragraph">
                  <wp:posOffset>241935</wp:posOffset>
                </wp:positionV>
                <wp:extent cx="266700" cy="161925"/>
                <wp:effectExtent l="10795" t="11430" r="8255" b="7620"/>
                <wp:wrapNone/>
                <wp:docPr id="67" name="Freeform: 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84456" id="Freeform: Shape 67" o:spid="_x0000_s1026" style="position:absolute;margin-left:93.85pt;margin-top:19.05pt;width:21pt;height:12.7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77696" behindDoc="0" locked="0" layoutInCell="1" allowOverlap="1" wp14:anchorId="5306C357" wp14:editId="4580D019">
                <wp:simplePos x="0" y="0"/>
                <wp:positionH relativeFrom="page">
                  <wp:posOffset>1191895</wp:posOffset>
                </wp:positionH>
                <wp:positionV relativeFrom="paragraph">
                  <wp:posOffset>470535</wp:posOffset>
                </wp:positionV>
                <wp:extent cx="266700" cy="161925"/>
                <wp:effectExtent l="10795" t="11430" r="8255" b="7620"/>
                <wp:wrapNone/>
                <wp:docPr id="68" name="Freeform: 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D816DA" id="Freeform: Shape 68" o:spid="_x0000_s1026" style="position:absolute;margin-left:93.85pt;margin-top:37.05pt;width:21pt;height:12.7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78720" behindDoc="0" locked="0" layoutInCell="1" allowOverlap="1" wp14:anchorId="79BC33B5" wp14:editId="4418A4C9">
                <wp:simplePos x="0" y="0"/>
                <wp:positionH relativeFrom="page">
                  <wp:posOffset>1191895</wp:posOffset>
                </wp:positionH>
                <wp:positionV relativeFrom="paragraph">
                  <wp:posOffset>708660</wp:posOffset>
                </wp:positionV>
                <wp:extent cx="266700" cy="161925"/>
                <wp:effectExtent l="10795" t="11430" r="8255" b="7620"/>
                <wp:wrapNone/>
                <wp:docPr id="69" name="Freeform: 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08C1E2" id="Freeform: Shape 69" o:spid="_x0000_s1026" style="position:absolute;margin-left:93.85pt;margin-top:55.8pt;width:21pt;height:12.7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79744" behindDoc="0" locked="0" layoutInCell="1" allowOverlap="1" wp14:anchorId="00767A95" wp14:editId="5C494526">
                <wp:simplePos x="0" y="0"/>
                <wp:positionH relativeFrom="page">
                  <wp:posOffset>1191895</wp:posOffset>
                </wp:positionH>
                <wp:positionV relativeFrom="paragraph">
                  <wp:posOffset>937260</wp:posOffset>
                </wp:positionV>
                <wp:extent cx="266700" cy="161925"/>
                <wp:effectExtent l="10795" t="11430" r="8255" b="7620"/>
                <wp:wrapNone/>
                <wp:docPr id="70" name="Freeform: Shape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BEB66B" id="Freeform: Shape 70" o:spid="_x0000_s1026" style="position:absolute;margin-left:93.85pt;margin-top:73.8pt;width:21pt;height:12.7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16D7E008" w14:textId="77777777" w:rsidR="000E4217" w:rsidRPr="000E4217" w:rsidRDefault="000E4217" w:rsidP="000E4217">
      <w:pPr>
        <w:spacing w:line="259" w:lineRule="auto"/>
        <w:jc w:val="left"/>
        <w:rPr>
          <w:rFonts w:ascii="Calibri" w:eastAsia="Calibri" w:hAnsi="Calibri" w:cs="Times New Roman"/>
          <w:sz w:val="22"/>
        </w:rPr>
      </w:pPr>
    </w:p>
    <w:p w14:paraId="72BA5F7B"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lastRenderedPageBreak/>
        <w:t>Readability</w:t>
      </w:r>
    </w:p>
    <w:p w14:paraId="72EDE3F2"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2B4EBB45"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0672FF64"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680768" behindDoc="0" locked="0" layoutInCell="1" allowOverlap="1" wp14:anchorId="01EEA44B" wp14:editId="3B2175E3">
                <wp:simplePos x="0" y="0"/>
                <wp:positionH relativeFrom="page">
                  <wp:posOffset>1191895</wp:posOffset>
                </wp:positionH>
                <wp:positionV relativeFrom="paragraph">
                  <wp:posOffset>3810</wp:posOffset>
                </wp:positionV>
                <wp:extent cx="266700" cy="161925"/>
                <wp:effectExtent l="10795" t="11430" r="8255" b="7620"/>
                <wp:wrapNone/>
                <wp:docPr id="71" name="Freeform: Shape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017B01" id="Freeform: Shape 71" o:spid="_x0000_s1026" style="position:absolute;margin-left:93.85pt;margin-top:.3pt;width:21pt;height:12.7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81792" behindDoc="0" locked="0" layoutInCell="1" allowOverlap="1" wp14:anchorId="0DB4587E" wp14:editId="5AB387C7">
                <wp:simplePos x="0" y="0"/>
                <wp:positionH relativeFrom="page">
                  <wp:posOffset>1191895</wp:posOffset>
                </wp:positionH>
                <wp:positionV relativeFrom="paragraph">
                  <wp:posOffset>241935</wp:posOffset>
                </wp:positionV>
                <wp:extent cx="266700" cy="161925"/>
                <wp:effectExtent l="10795" t="11430" r="8255" b="7620"/>
                <wp:wrapNone/>
                <wp:docPr id="72" name="Freeform: Shape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9F3AA2" id="Freeform: Shape 72" o:spid="_x0000_s1026" style="position:absolute;margin-left:93.85pt;margin-top:19.05pt;width:21pt;height:12.7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82816" behindDoc="0" locked="0" layoutInCell="1" allowOverlap="1" wp14:anchorId="346CCB5D" wp14:editId="4CC2821B">
                <wp:simplePos x="0" y="0"/>
                <wp:positionH relativeFrom="page">
                  <wp:posOffset>1191895</wp:posOffset>
                </wp:positionH>
                <wp:positionV relativeFrom="paragraph">
                  <wp:posOffset>470535</wp:posOffset>
                </wp:positionV>
                <wp:extent cx="266700" cy="161925"/>
                <wp:effectExtent l="10795" t="11430" r="8255" b="7620"/>
                <wp:wrapNone/>
                <wp:docPr id="73" name="Freeform: Shape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6348BF" id="Freeform: Shape 73" o:spid="_x0000_s1026" style="position:absolute;margin-left:93.85pt;margin-top:37.05pt;width:21pt;height:12.75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83840" behindDoc="0" locked="0" layoutInCell="1" allowOverlap="1" wp14:anchorId="5D061F0C" wp14:editId="4EE1F603">
                <wp:simplePos x="0" y="0"/>
                <wp:positionH relativeFrom="page">
                  <wp:posOffset>1191895</wp:posOffset>
                </wp:positionH>
                <wp:positionV relativeFrom="paragraph">
                  <wp:posOffset>708660</wp:posOffset>
                </wp:positionV>
                <wp:extent cx="266700" cy="161925"/>
                <wp:effectExtent l="10795" t="11430" r="8255" b="7620"/>
                <wp:wrapNone/>
                <wp:docPr id="74" name="Freeform: 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F5C8E9" id="Freeform: Shape 74" o:spid="_x0000_s1026" style="position:absolute;margin-left:93.85pt;margin-top:55.8pt;width:21pt;height:12.7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84864" behindDoc="0" locked="0" layoutInCell="1" allowOverlap="1" wp14:anchorId="4DA7A515" wp14:editId="33750839">
                <wp:simplePos x="0" y="0"/>
                <wp:positionH relativeFrom="page">
                  <wp:posOffset>1191895</wp:posOffset>
                </wp:positionH>
                <wp:positionV relativeFrom="paragraph">
                  <wp:posOffset>937260</wp:posOffset>
                </wp:positionV>
                <wp:extent cx="266700" cy="161925"/>
                <wp:effectExtent l="10795" t="11430" r="8255" b="7620"/>
                <wp:wrapNone/>
                <wp:docPr id="75" name="Freeform: Shape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D62ECF" id="Freeform: Shape 75" o:spid="_x0000_s1026" style="position:absolute;margin-left:93.85pt;margin-top:73.8pt;width:21pt;height:12.75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04BC5116" w14:textId="77777777" w:rsidR="000E4217" w:rsidRPr="000E4217" w:rsidRDefault="000E4217" w:rsidP="000E4217">
      <w:pPr>
        <w:spacing w:line="259" w:lineRule="auto"/>
        <w:jc w:val="left"/>
        <w:rPr>
          <w:rFonts w:ascii="Calibri" w:eastAsia="Calibri" w:hAnsi="Calibri" w:cs="Times New Roman"/>
          <w:sz w:val="22"/>
        </w:rPr>
      </w:pPr>
    </w:p>
    <w:p w14:paraId="477F5D7B"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 xml:space="preserve">Flexibility/ Robustness </w:t>
      </w:r>
    </w:p>
    <w:p w14:paraId="7C322321"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2A7A94F6"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3BB17177"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685888" behindDoc="0" locked="0" layoutInCell="1" allowOverlap="1" wp14:anchorId="2BC93445" wp14:editId="60E7126E">
                <wp:simplePos x="0" y="0"/>
                <wp:positionH relativeFrom="page">
                  <wp:posOffset>1191895</wp:posOffset>
                </wp:positionH>
                <wp:positionV relativeFrom="paragraph">
                  <wp:posOffset>3810</wp:posOffset>
                </wp:positionV>
                <wp:extent cx="266700" cy="161925"/>
                <wp:effectExtent l="10795" t="11430" r="8255" b="7620"/>
                <wp:wrapNone/>
                <wp:docPr id="76" name="Freeform: Shape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D32A32" id="Freeform: Shape 76" o:spid="_x0000_s1026" style="position:absolute;margin-left:93.85pt;margin-top:.3pt;width:21pt;height:12.75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86912" behindDoc="0" locked="0" layoutInCell="1" allowOverlap="1" wp14:anchorId="1BBAFE39" wp14:editId="6FB798A3">
                <wp:simplePos x="0" y="0"/>
                <wp:positionH relativeFrom="page">
                  <wp:posOffset>1191895</wp:posOffset>
                </wp:positionH>
                <wp:positionV relativeFrom="paragraph">
                  <wp:posOffset>241935</wp:posOffset>
                </wp:positionV>
                <wp:extent cx="266700" cy="161925"/>
                <wp:effectExtent l="10795" t="11430" r="8255" b="7620"/>
                <wp:wrapNone/>
                <wp:docPr id="77" name="Freeform: Shape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DDBF82" id="Freeform: Shape 77" o:spid="_x0000_s1026" style="position:absolute;margin-left:93.85pt;margin-top:19.05pt;width:21pt;height:12.75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87936" behindDoc="0" locked="0" layoutInCell="1" allowOverlap="1" wp14:anchorId="71678D70" wp14:editId="2CA9F501">
                <wp:simplePos x="0" y="0"/>
                <wp:positionH relativeFrom="page">
                  <wp:posOffset>1191895</wp:posOffset>
                </wp:positionH>
                <wp:positionV relativeFrom="paragraph">
                  <wp:posOffset>470535</wp:posOffset>
                </wp:positionV>
                <wp:extent cx="266700" cy="161925"/>
                <wp:effectExtent l="10795" t="11430" r="8255" b="7620"/>
                <wp:wrapNone/>
                <wp:docPr id="78" name="Freeform: Shape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A945DF" id="Freeform: Shape 78" o:spid="_x0000_s1026" style="position:absolute;margin-left:93.85pt;margin-top:37.05pt;width:21pt;height:12.7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88960" behindDoc="0" locked="0" layoutInCell="1" allowOverlap="1" wp14:anchorId="0F28EFD2" wp14:editId="30851791">
                <wp:simplePos x="0" y="0"/>
                <wp:positionH relativeFrom="page">
                  <wp:posOffset>1191895</wp:posOffset>
                </wp:positionH>
                <wp:positionV relativeFrom="paragraph">
                  <wp:posOffset>708660</wp:posOffset>
                </wp:positionV>
                <wp:extent cx="266700" cy="161925"/>
                <wp:effectExtent l="10795" t="11430" r="8255" b="7620"/>
                <wp:wrapNone/>
                <wp:docPr id="79" name="Freeform: 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CC742A" id="Freeform: Shape 79" o:spid="_x0000_s1026" style="position:absolute;margin-left:93.85pt;margin-top:55.8pt;width:21pt;height:12.7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89984" behindDoc="0" locked="0" layoutInCell="1" allowOverlap="1" wp14:anchorId="7CE5EC11" wp14:editId="1B9E3294">
                <wp:simplePos x="0" y="0"/>
                <wp:positionH relativeFrom="page">
                  <wp:posOffset>1191895</wp:posOffset>
                </wp:positionH>
                <wp:positionV relativeFrom="paragraph">
                  <wp:posOffset>937260</wp:posOffset>
                </wp:positionV>
                <wp:extent cx="266700" cy="161925"/>
                <wp:effectExtent l="10795" t="11430" r="8255" b="7620"/>
                <wp:wrapNone/>
                <wp:docPr id="80" name="Freeform: 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04F41A" id="Freeform: Shape 80" o:spid="_x0000_s1026" style="position:absolute;margin-left:93.85pt;margin-top:73.8pt;width:21pt;height:12.75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215AC2BE" w14:textId="77777777" w:rsidR="000E4217" w:rsidRPr="000E4217" w:rsidRDefault="000E4217" w:rsidP="000E4217">
      <w:pPr>
        <w:spacing w:line="259" w:lineRule="auto"/>
        <w:jc w:val="left"/>
        <w:rPr>
          <w:rFonts w:ascii="Calibri" w:eastAsia="Calibri" w:hAnsi="Calibri" w:cs="Times New Roman"/>
          <w:sz w:val="22"/>
        </w:rPr>
      </w:pPr>
    </w:p>
    <w:p w14:paraId="31EDA4B4"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Visual Proportions</w:t>
      </w:r>
    </w:p>
    <w:p w14:paraId="04D45148"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603ED9FF"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663DF73B"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691008" behindDoc="0" locked="0" layoutInCell="1" allowOverlap="1" wp14:anchorId="1F07088C" wp14:editId="6BDF9FD9">
                <wp:simplePos x="0" y="0"/>
                <wp:positionH relativeFrom="page">
                  <wp:posOffset>1191895</wp:posOffset>
                </wp:positionH>
                <wp:positionV relativeFrom="paragraph">
                  <wp:posOffset>3810</wp:posOffset>
                </wp:positionV>
                <wp:extent cx="266700" cy="161925"/>
                <wp:effectExtent l="10795" t="11430" r="8255" b="7620"/>
                <wp:wrapNone/>
                <wp:docPr id="81" name="Freeform: 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8DDF9B" id="Freeform: Shape 81" o:spid="_x0000_s1026" style="position:absolute;margin-left:93.85pt;margin-top:.3pt;width:21pt;height:12.7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92032" behindDoc="0" locked="0" layoutInCell="1" allowOverlap="1" wp14:anchorId="7D04427C" wp14:editId="27779C97">
                <wp:simplePos x="0" y="0"/>
                <wp:positionH relativeFrom="page">
                  <wp:posOffset>1191895</wp:posOffset>
                </wp:positionH>
                <wp:positionV relativeFrom="paragraph">
                  <wp:posOffset>241935</wp:posOffset>
                </wp:positionV>
                <wp:extent cx="266700" cy="161925"/>
                <wp:effectExtent l="10795" t="11430" r="8255" b="7620"/>
                <wp:wrapNone/>
                <wp:docPr id="82" name="Freeform: 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100826" id="Freeform: Shape 82" o:spid="_x0000_s1026" style="position:absolute;margin-left:93.85pt;margin-top:19.05pt;width:21pt;height:12.75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93056" behindDoc="0" locked="0" layoutInCell="1" allowOverlap="1" wp14:anchorId="32BF04FA" wp14:editId="652EC688">
                <wp:simplePos x="0" y="0"/>
                <wp:positionH relativeFrom="page">
                  <wp:posOffset>1191895</wp:posOffset>
                </wp:positionH>
                <wp:positionV relativeFrom="paragraph">
                  <wp:posOffset>470535</wp:posOffset>
                </wp:positionV>
                <wp:extent cx="266700" cy="161925"/>
                <wp:effectExtent l="10795" t="11430" r="8255" b="7620"/>
                <wp:wrapNone/>
                <wp:docPr id="83" name="Freeform: 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0B106A" id="Freeform: Shape 83" o:spid="_x0000_s1026" style="position:absolute;margin-left:93.85pt;margin-top:37.05pt;width:21pt;height:12.75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94080" behindDoc="0" locked="0" layoutInCell="1" allowOverlap="1" wp14:anchorId="4E8335D5" wp14:editId="1AB511D6">
                <wp:simplePos x="0" y="0"/>
                <wp:positionH relativeFrom="page">
                  <wp:posOffset>1191895</wp:posOffset>
                </wp:positionH>
                <wp:positionV relativeFrom="paragraph">
                  <wp:posOffset>708660</wp:posOffset>
                </wp:positionV>
                <wp:extent cx="266700" cy="161925"/>
                <wp:effectExtent l="10795" t="11430" r="8255" b="7620"/>
                <wp:wrapNone/>
                <wp:docPr id="84" name="Freeform: 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EF30CE" id="Freeform: Shape 84" o:spid="_x0000_s1026" style="position:absolute;margin-left:93.85pt;margin-top:55.8pt;width:21pt;height:12.75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95104" behindDoc="0" locked="0" layoutInCell="1" allowOverlap="1" wp14:anchorId="2F79EFF9" wp14:editId="73F7E3E4">
                <wp:simplePos x="0" y="0"/>
                <wp:positionH relativeFrom="page">
                  <wp:posOffset>1191895</wp:posOffset>
                </wp:positionH>
                <wp:positionV relativeFrom="paragraph">
                  <wp:posOffset>937260</wp:posOffset>
                </wp:positionV>
                <wp:extent cx="266700" cy="161925"/>
                <wp:effectExtent l="10795" t="11430" r="8255" b="7620"/>
                <wp:wrapNone/>
                <wp:docPr id="85" name="Freeform: 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82A0FB" id="Freeform: Shape 85" o:spid="_x0000_s1026" style="position:absolute;margin-left:93.85pt;margin-top:73.8pt;width:21pt;height:12.75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72428C57" w14:textId="77777777" w:rsidR="000E4217" w:rsidRPr="000E4217" w:rsidRDefault="000E4217" w:rsidP="000E4217">
      <w:pPr>
        <w:spacing w:line="259" w:lineRule="auto"/>
        <w:jc w:val="left"/>
        <w:rPr>
          <w:rFonts w:ascii="Calibri" w:eastAsia="Calibri" w:hAnsi="Calibri" w:cs="Times New Roman"/>
          <w:sz w:val="22"/>
        </w:rPr>
      </w:pPr>
    </w:p>
    <w:p w14:paraId="7E0ED3BF"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Personalization</w:t>
      </w:r>
    </w:p>
    <w:p w14:paraId="19DE4731"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7F5DDF90"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4F56A36E"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696128" behindDoc="0" locked="0" layoutInCell="1" allowOverlap="1" wp14:anchorId="07EEAA20" wp14:editId="6A0150AF">
                <wp:simplePos x="0" y="0"/>
                <wp:positionH relativeFrom="page">
                  <wp:posOffset>1191895</wp:posOffset>
                </wp:positionH>
                <wp:positionV relativeFrom="paragraph">
                  <wp:posOffset>3810</wp:posOffset>
                </wp:positionV>
                <wp:extent cx="266700" cy="161925"/>
                <wp:effectExtent l="10795" t="11430" r="8255" b="7620"/>
                <wp:wrapNone/>
                <wp:docPr id="86" name="Freeform: 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1C1823" id="Freeform: Shape 86" o:spid="_x0000_s1026" style="position:absolute;margin-left:93.85pt;margin-top:.3pt;width:21pt;height:12.75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97152" behindDoc="0" locked="0" layoutInCell="1" allowOverlap="1" wp14:anchorId="4F813937" wp14:editId="2B7CE58C">
                <wp:simplePos x="0" y="0"/>
                <wp:positionH relativeFrom="page">
                  <wp:posOffset>1191895</wp:posOffset>
                </wp:positionH>
                <wp:positionV relativeFrom="paragraph">
                  <wp:posOffset>241935</wp:posOffset>
                </wp:positionV>
                <wp:extent cx="266700" cy="161925"/>
                <wp:effectExtent l="10795" t="11430" r="8255" b="7620"/>
                <wp:wrapNone/>
                <wp:docPr id="87" name="Freeform: Shape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EF6E65" id="Freeform: Shape 87" o:spid="_x0000_s1026" style="position:absolute;margin-left:93.85pt;margin-top:19.05pt;width:21pt;height:12.75pt;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98176" behindDoc="0" locked="0" layoutInCell="1" allowOverlap="1" wp14:anchorId="717EFB48" wp14:editId="2F7AE7AD">
                <wp:simplePos x="0" y="0"/>
                <wp:positionH relativeFrom="page">
                  <wp:posOffset>1191895</wp:posOffset>
                </wp:positionH>
                <wp:positionV relativeFrom="paragraph">
                  <wp:posOffset>470535</wp:posOffset>
                </wp:positionV>
                <wp:extent cx="266700" cy="161925"/>
                <wp:effectExtent l="10795" t="11430" r="8255" b="7620"/>
                <wp:wrapNone/>
                <wp:docPr id="88" name="Freeform: Shape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9702A8" id="Freeform: Shape 88" o:spid="_x0000_s1026" style="position:absolute;margin-left:93.85pt;margin-top:37.05pt;width:21pt;height:12.75pt;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699200" behindDoc="0" locked="0" layoutInCell="1" allowOverlap="1" wp14:anchorId="1916AEB1" wp14:editId="163883C9">
                <wp:simplePos x="0" y="0"/>
                <wp:positionH relativeFrom="page">
                  <wp:posOffset>1191895</wp:posOffset>
                </wp:positionH>
                <wp:positionV relativeFrom="paragraph">
                  <wp:posOffset>708660</wp:posOffset>
                </wp:positionV>
                <wp:extent cx="266700" cy="161925"/>
                <wp:effectExtent l="10795" t="11430" r="8255" b="7620"/>
                <wp:wrapNone/>
                <wp:docPr id="89" name="Freeform: Shape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C49C5B" id="Freeform: Shape 89" o:spid="_x0000_s1026" style="position:absolute;margin-left:93.85pt;margin-top:55.8pt;width:21pt;height:12.7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00224" behindDoc="0" locked="0" layoutInCell="1" allowOverlap="1" wp14:anchorId="11247470" wp14:editId="3E93ABED">
                <wp:simplePos x="0" y="0"/>
                <wp:positionH relativeFrom="page">
                  <wp:posOffset>1191895</wp:posOffset>
                </wp:positionH>
                <wp:positionV relativeFrom="paragraph">
                  <wp:posOffset>937260</wp:posOffset>
                </wp:positionV>
                <wp:extent cx="266700" cy="161925"/>
                <wp:effectExtent l="10795" t="11430" r="8255" b="7620"/>
                <wp:wrapNone/>
                <wp:docPr id="90" name="Freeform: Shape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BAA604" id="Freeform: Shape 90" o:spid="_x0000_s1026" style="position:absolute;margin-left:93.85pt;margin-top:73.8pt;width:21pt;height:12.75pt;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49C88036" w14:textId="77777777" w:rsidR="000E4217" w:rsidRPr="000E4217" w:rsidRDefault="000E4217" w:rsidP="000E4217">
      <w:pPr>
        <w:spacing w:line="259" w:lineRule="auto"/>
        <w:jc w:val="left"/>
        <w:rPr>
          <w:rFonts w:ascii="Calibri" w:eastAsia="Calibri" w:hAnsi="Calibri" w:cs="Times New Roman"/>
          <w:sz w:val="22"/>
        </w:rPr>
      </w:pPr>
    </w:p>
    <w:p w14:paraId="2BEB7BDF"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Richness</w:t>
      </w:r>
    </w:p>
    <w:p w14:paraId="03FBF534"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lastRenderedPageBreak/>
        <w:t>Mark only one oval.</w:t>
      </w:r>
    </w:p>
    <w:p w14:paraId="73FA8189"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6C486711"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01248" behindDoc="0" locked="0" layoutInCell="1" allowOverlap="1" wp14:anchorId="423788A0" wp14:editId="678140AF">
                <wp:simplePos x="0" y="0"/>
                <wp:positionH relativeFrom="page">
                  <wp:posOffset>1191895</wp:posOffset>
                </wp:positionH>
                <wp:positionV relativeFrom="paragraph">
                  <wp:posOffset>3810</wp:posOffset>
                </wp:positionV>
                <wp:extent cx="266700" cy="161925"/>
                <wp:effectExtent l="10795" t="11430" r="8255" b="7620"/>
                <wp:wrapNone/>
                <wp:docPr id="91" name="Freeform: 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66928F" id="Freeform: Shape 91" o:spid="_x0000_s1026" style="position:absolute;margin-left:93.85pt;margin-top:.3pt;width:21pt;height:12.75pt;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02272" behindDoc="0" locked="0" layoutInCell="1" allowOverlap="1" wp14:anchorId="649B5C41" wp14:editId="372F0BEC">
                <wp:simplePos x="0" y="0"/>
                <wp:positionH relativeFrom="page">
                  <wp:posOffset>1191895</wp:posOffset>
                </wp:positionH>
                <wp:positionV relativeFrom="paragraph">
                  <wp:posOffset>241935</wp:posOffset>
                </wp:positionV>
                <wp:extent cx="266700" cy="161925"/>
                <wp:effectExtent l="10795" t="11430" r="8255" b="7620"/>
                <wp:wrapNone/>
                <wp:docPr id="92" name="Freeform: Shape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5B8024" id="Freeform: Shape 92" o:spid="_x0000_s1026" style="position:absolute;margin-left:93.85pt;margin-top:19.05pt;width:21pt;height:12.75pt;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03296" behindDoc="0" locked="0" layoutInCell="1" allowOverlap="1" wp14:anchorId="22E91C33" wp14:editId="63EBA498">
                <wp:simplePos x="0" y="0"/>
                <wp:positionH relativeFrom="page">
                  <wp:posOffset>1191895</wp:posOffset>
                </wp:positionH>
                <wp:positionV relativeFrom="paragraph">
                  <wp:posOffset>470535</wp:posOffset>
                </wp:positionV>
                <wp:extent cx="266700" cy="161925"/>
                <wp:effectExtent l="10795" t="11430" r="8255" b="7620"/>
                <wp:wrapNone/>
                <wp:docPr id="93" name="Freeform: Shape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E99405" id="Freeform: Shape 93" o:spid="_x0000_s1026" style="position:absolute;margin-left:93.85pt;margin-top:37.05pt;width:21pt;height:12.75pt;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04320" behindDoc="0" locked="0" layoutInCell="1" allowOverlap="1" wp14:anchorId="621653C7" wp14:editId="0D98DD1A">
                <wp:simplePos x="0" y="0"/>
                <wp:positionH relativeFrom="page">
                  <wp:posOffset>1191895</wp:posOffset>
                </wp:positionH>
                <wp:positionV relativeFrom="paragraph">
                  <wp:posOffset>708660</wp:posOffset>
                </wp:positionV>
                <wp:extent cx="266700" cy="161925"/>
                <wp:effectExtent l="10795" t="11430" r="8255" b="7620"/>
                <wp:wrapNone/>
                <wp:docPr id="94" name="Freeform: Shape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182353" id="Freeform: Shape 94" o:spid="_x0000_s1026" style="position:absolute;margin-left:93.85pt;margin-top:55.8pt;width:21pt;height:12.75pt;z-index:251704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05344" behindDoc="0" locked="0" layoutInCell="1" allowOverlap="1" wp14:anchorId="3C66DFD3" wp14:editId="51A57007">
                <wp:simplePos x="0" y="0"/>
                <wp:positionH relativeFrom="page">
                  <wp:posOffset>1191895</wp:posOffset>
                </wp:positionH>
                <wp:positionV relativeFrom="paragraph">
                  <wp:posOffset>937260</wp:posOffset>
                </wp:positionV>
                <wp:extent cx="266700" cy="161925"/>
                <wp:effectExtent l="10795" t="11430" r="8255" b="7620"/>
                <wp:wrapNone/>
                <wp:docPr id="95" name="Freeform: Shape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EF9947" id="Freeform: Shape 95" o:spid="_x0000_s1026" style="position:absolute;margin-left:93.85pt;margin-top:73.8pt;width:21pt;height:12.75pt;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30A6F295" w14:textId="77777777" w:rsidR="000E4217" w:rsidRPr="000E4217" w:rsidRDefault="000E4217" w:rsidP="000E4217">
      <w:pPr>
        <w:spacing w:line="259" w:lineRule="auto"/>
        <w:jc w:val="left"/>
        <w:rPr>
          <w:rFonts w:ascii="Calibri" w:eastAsia="Calibri" w:hAnsi="Calibri" w:cs="Times New Roman"/>
          <w:sz w:val="22"/>
        </w:rPr>
      </w:pPr>
    </w:p>
    <w:p w14:paraId="0FB51E44"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Safety &amp; Security</w:t>
      </w:r>
    </w:p>
    <w:p w14:paraId="3256CBE7"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46D93568"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15E2C47B"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06368" behindDoc="0" locked="0" layoutInCell="1" allowOverlap="1" wp14:anchorId="52C7963B" wp14:editId="4DDB3F88">
                <wp:simplePos x="0" y="0"/>
                <wp:positionH relativeFrom="page">
                  <wp:posOffset>1191895</wp:posOffset>
                </wp:positionH>
                <wp:positionV relativeFrom="paragraph">
                  <wp:posOffset>3810</wp:posOffset>
                </wp:positionV>
                <wp:extent cx="266700" cy="161925"/>
                <wp:effectExtent l="10795" t="11430" r="8255" b="7620"/>
                <wp:wrapNone/>
                <wp:docPr id="96" name="Freeform: Shape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992B91" id="Freeform: Shape 96" o:spid="_x0000_s1026" style="position:absolute;margin-left:93.85pt;margin-top:.3pt;width:21pt;height:12.75pt;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07392" behindDoc="0" locked="0" layoutInCell="1" allowOverlap="1" wp14:anchorId="6F212609" wp14:editId="65BD1B1B">
                <wp:simplePos x="0" y="0"/>
                <wp:positionH relativeFrom="page">
                  <wp:posOffset>1191895</wp:posOffset>
                </wp:positionH>
                <wp:positionV relativeFrom="paragraph">
                  <wp:posOffset>241935</wp:posOffset>
                </wp:positionV>
                <wp:extent cx="266700" cy="161925"/>
                <wp:effectExtent l="10795" t="11430" r="8255" b="7620"/>
                <wp:wrapNone/>
                <wp:docPr id="97" name="Freeform: Shape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408EF2" id="Freeform: Shape 97" o:spid="_x0000_s1026" style="position:absolute;margin-left:93.85pt;margin-top:19.05pt;width:21pt;height:12.75pt;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08416" behindDoc="0" locked="0" layoutInCell="1" allowOverlap="1" wp14:anchorId="22C5D41F" wp14:editId="1A675FAA">
                <wp:simplePos x="0" y="0"/>
                <wp:positionH relativeFrom="page">
                  <wp:posOffset>1191895</wp:posOffset>
                </wp:positionH>
                <wp:positionV relativeFrom="paragraph">
                  <wp:posOffset>470535</wp:posOffset>
                </wp:positionV>
                <wp:extent cx="266700" cy="161925"/>
                <wp:effectExtent l="10795" t="11430" r="8255" b="7620"/>
                <wp:wrapNone/>
                <wp:docPr id="98" name="Freeform: 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C7CC7F" id="Freeform: Shape 98" o:spid="_x0000_s1026" style="position:absolute;margin-left:93.85pt;margin-top:37.05pt;width:21pt;height:12.75pt;z-index:251708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09440" behindDoc="0" locked="0" layoutInCell="1" allowOverlap="1" wp14:anchorId="0ACDAB4B" wp14:editId="0F310802">
                <wp:simplePos x="0" y="0"/>
                <wp:positionH relativeFrom="page">
                  <wp:posOffset>1191895</wp:posOffset>
                </wp:positionH>
                <wp:positionV relativeFrom="paragraph">
                  <wp:posOffset>708660</wp:posOffset>
                </wp:positionV>
                <wp:extent cx="266700" cy="161925"/>
                <wp:effectExtent l="10795" t="11430" r="8255" b="7620"/>
                <wp:wrapNone/>
                <wp:docPr id="99" name="Freeform: 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AA9E27" id="Freeform: Shape 99" o:spid="_x0000_s1026" style="position:absolute;margin-left:93.85pt;margin-top:55.8pt;width:21pt;height:12.75pt;z-index:251709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10464" behindDoc="0" locked="0" layoutInCell="1" allowOverlap="1" wp14:anchorId="670CEB33" wp14:editId="75A7DF63">
                <wp:simplePos x="0" y="0"/>
                <wp:positionH relativeFrom="page">
                  <wp:posOffset>1191895</wp:posOffset>
                </wp:positionH>
                <wp:positionV relativeFrom="paragraph">
                  <wp:posOffset>937260</wp:posOffset>
                </wp:positionV>
                <wp:extent cx="266700" cy="161925"/>
                <wp:effectExtent l="10795" t="11430" r="8255" b="7620"/>
                <wp:wrapNone/>
                <wp:docPr id="100" name="Freeform: Shape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285716" id="Freeform: Shape 100" o:spid="_x0000_s1026" style="position:absolute;margin-left:93.85pt;margin-top:73.8pt;width:21pt;height:12.75pt;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3798532A" w14:textId="77777777" w:rsidR="000E4217" w:rsidRPr="000E4217" w:rsidRDefault="000E4217" w:rsidP="000E4217">
      <w:pPr>
        <w:spacing w:line="259" w:lineRule="auto"/>
        <w:jc w:val="left"/>
        <w:rPr>
          <w:rFonts w:ascii="Calibri" w:eastAsia="Calibri" w:hAnsi="Calibri" w:cs="Times New Roman"/>
          <w:sz w:val="22"/>
        </w:rPr>
      </w:pPr>
    </w:p>
    <w:p w14:paraId="69BB39BD"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Human Scale</w:t>
      </w:r>
    </w:p>
    <w:p w14:paraId="4EA2EC70"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5B556A4A"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76DB7E68"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11488" behindDoc="0" locked="0" layoutInCell="1" allowOverlap="1" wp14:anchorId="4431CD54" wp14:editId="459EECCD">
                <wp:simplePos x="0" y="0"/>
                <wp:positionH relativeFrom="page">
                  <wp:posOffset>1191895</wp:posOffset>
                </wp:positionH>
                <wp:positionV relativeFrom="paragraph">
                  <wp:posOffset>3810</wp:posOffset>
                </wp:positionV>
                <wp:extent cx="266700" cy="161925"/>
                <wp:effectExtent l="10795" t="11430" r="8255" b="7620"/>
                <wp:wrapNone/>
                <wp:docPr id="101" name="Freeform: 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F07A28" id="Freeform: Shape 101" o:spid="_x0000_s1026" style="position:absolute;margin-left:93.85pt;margin-top:.3pt;width:21pt;height:12.75pt;z-index:251711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12512" behindDoc="0" locked="0" layoutInCell="1" allowOverlap="1" wp14:anchorId="7CEF53C7" wp14:editId="046DFB4C">
                <wp:simplePos x="0" y="0"/>
                <wp:positionH relativeFrom="page">
                  <wp:posOffset>1191895</wp:posOffset>
                </wp:positionH>
                <wp:positionV relativeFrom="paragraph">
                  <wp:posOffset>241935</wp:posOffset>
                </wp:positionV>
                <wp:extent cx="266700" cy="161925"/>
                <wp:effectExtent l="10795" t="11430" r="8255" b="7620"/>
                <wp:wrapNone/>
                <wp:docPr id="102" name="Freeform: 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40F2D7" id="Freeform: Shape 102" o:spid="_x0000_s1026" style="position:absolute;margin-left:93.85pt;margin-top:19.05pt;width:21pt;height:12.75pt;z-index:251712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13536" behindDoc="0" locked="0" layoutInCell="1" allowOverlap="1" wp14:anchorId="0A4E4BC9" wp14:editId="78BE01D5">
                <wp:simplePos x="0" y="0"/>
                <wp:positionH relativeFrom="page">
                  <wp:posOffset>1191895</wp:posOffset>
                </wp:positionH>
                <wp:positionV relativeFrom="paragraph">
                  <wp:posOffset>470535</wp:posOffset>
                </wp:positionV>
                <wp:extent cx="266700" cy="161925"/>
                <wp:effectExtent l="10795" t="11430" r="8255" b="7620"/>
                <wp:wrapNone/>
                <wp:docPr id="103" name="Freeform: 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8598DB" id="Freeform: Shape 103" o:spid="_x0000_s1026" style="position:absolute;margin-left:93.85pt;margin-top:37.05pt;width:21pt;height:12.75pt;z-index:251713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14560" behindDoc="0" locked="0" layoutInCell="1" allowOverlap="1" wp14:anchorId="2C5941D7" wp14:editId="773F9983">
                <wp:simplePos x="0" y="0"/>
                <wp:positionH relativeFrom="page">
                  <wp:posOffset>1191895</wp:posOffset>
                </wp:positionH>
                <wp:positionV relativeFrom="paragraph">
                  <wp:posOffset>708660</wp:posOffset>
                </wp:positionV>
                <wp:extent cx="266700" cy="161925"/>
                <wp:effectExtent l="10795" t="11430" r="8255" b="7620"/>
                <wp:wrapNone/>
                <wp:docPr id="104" name="Freeform: Shape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E06A67" id="Freeform: Shape 104" o:spid="_x0000_s1026" style="position:absolute;margin-left:93.85pt;margin-top:55.8pt;width:21pt;height:12.75pt;z-index:251714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15584" behindDoc="0" locked="0" layoutInCell="1" allowOverlap="1" wp14:anchorId="5DF13092" wp14:editId="08E14628">
                <wp:simplePos x="0" y="0"/>
                <wp:positionH relativeFrom="page">
                  <wp:posOffset>1191895</wp:posOffset>
                </wp:positionH>
                <wp:positionV relativeFrom="paragraph">
                  <wp:posOffset>937260</wp:posOffset>
                </wp:positionV>
                <wp:extent cx="266700" cy="161925"/>
                <wp:effectExtent l="10795" t="11430" r="8255" b="7620"/>
                <wp:wrapNone/>
                <wp:docPr id="105" name="Freeform: Shape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C48545" id="Freeform: Shape 105" o:spid="_x0000_s1026" style="position:absolute;margin-left:93.85pt;margin-top:73.8pt;width:21pt;height:12.75pt;z-index:251715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5D8D60B4" w14:textId="77777777" w:rsidR="000E4217" w:rsidRPr="000E4217" w:rsidRDefault="000E4217" w:rsidP="000E4217">
      <w:pPr>
        <w:spacing w:line="259" w:lineRule="auto"/>
        <w:jc w:val="left"/>
        <w:rPr>
          <w:rFonts w:ascii="Calibri" w:eastAsia="Calibri" w:hAnsi="Calibri" w:cs="Times New Roman"/>
          <w:sz w:val="22"/>
        </w:rPr>
      </w:pPr>
    </w:p>
    <w:p w14:paraId="13C3BC39"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Environment Attractiveness</w:t>
      </w:r>
    </w:p>
    <w:p w14:paraId="5718A096"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66D57813"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266C6C16"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16608" behindDoc="0" locked="0" layoutInCell="1" allowOverlap="1" wp14:anchorId="454D1C56" wp14:editId="3A44E4BC">
                <wp:simplePos x="0" y="0"/>
                <wp:positionH relativeFrom="page">
                  <wp:posOffset>1191895</wp:posOffset>
                </wp:positionH>
                <wp:positionV relativeFrom="paragraph">
                  <wp:posOffset>3810</wp:posOffset>
                </wp:positionV>
                <wp:extent cx="266700" cy="161925"/>
                <wp:effectExtent l="10795" t="11430" r="8255" b="7620"/>
                <wp:wrapNone/>
                <wp:docPr id="106" name="Freeform: Shape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B8D09F" id="Freeform: Shape 106" o:spid="_x0000_s1026" style="position:absolute;margin-left:93.85pt;margin-top:.3pt;width:21pt;height:12.75pt;z-index:251716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17632" behindDoc="0" locked="0" layoutInCell="1" allowOverlap="1" wp14:anchorId="0007E3CE" wp14:editId="49BB11B4">
                <wp:simplePos x="0" y="0"/>
                <wp:positionH relativeFrom="page">
                  <wp:posOffset>1191895</wp:posOffset>
                </wp:positionH>
                <wp:positionV relativeFrom="paragraph">
                  <wp:posOffset>241935</wp:posOffset>
                </wp:positionV>
                <wp:extent cx="266700" cy="161925"/>
                <wp:effectExtent l="10795" t="11430" r="8255" b="7620"/>
                <wp:wrapNone/>
                <wp:docPr id="107" name="Freeform: Shape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C00C47" id="Freeform: Shape 107" o:spid="_x0000_s1026" style="position:absolute;margin-left:93.85pt;margin-top:19.05pt;width:21pt;height:12.75pt;z-index:251717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18656" behindDoc="0" locked="0" layoutInCell="1" allowOverlap="1" wp14:anchorId="28A30541" wp14:editId="110D4E15">
                <wp:simplePos x="0" y="0"/>
                <wp:positionH relativeFrom="page">
                  <wp:posOffset>1191895</wp:posOffset>
                </wp:positionH>
                <wp:positionV relativeFrom="paragraph">
                  <wp:posOffset>470535</wp:posOffset>
                </wp:positionV>
                <wp:extent cx="266700" cy="161925"/>
                <wp:effectExtent l="10795" t="11430" r="8255" b="7620"/>
                <wp:wrapNone/>
                <wp:docPr id="108" name="Freeform: 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24523D" id="Freeform: Shape 108" o:spid="_x0000_s1026" style="position:absolute;margin-left:93.85pt;margin-top:37.05pt;width:21pt;height:12.75pt;z-index:251718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19680" behindDoc="0" locked="0" layoutInCell="1" allowOverlap="1" wp14:anchorId="46792956" wp14:editId="31339A71">
                <wp:simplePos x="0" y="0"/>
                <wp:positionH relativeFrom="page">
                  <wp:posOffset>1191895</wp:posOffset>
                </wp:positionH>
                <wp:positionV relativeFrom="paragraph">
                  <wp:posOffset>708660</wp:posOffset>
                </wp:positionV>
                <wp:extent cx="266700" cy="161925"/>
                <wp:effectExtent l="10795" t="11430" r="8255" b="7620"/>
                <wp:wrapNone/>
                <wp:docPr id="109" name="Freeform: Shape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038E44" id="Freeform: Shape 109" o:spid="_x0000_s1026" style="position:absolute;margin-left:93.85pt;margin-top:55.8pt;width:21pt;height:12.75pt;z-index:251719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20704" behindDoc="0" locked="0" layoutInCell="1" allowOverlap="1" wp14:anchorId="23B89E7E" wp14:editId="7CA51F83">
                <wp:simplePos x="0" y="0"/>
                <wp:positionH relativeFrom="page">
                  <wp:posOffset>1191895</wp:posOffset>
                </wp:positionH>
                <wp:positionV relativeFrom="paragraph">
                  <wp:posOffset>937260</wp:posOffset>
                </wp:positionV>
                <wp:extent cx="266700" cy="161925"/>
                <wp:effectExtent l="10795" t="11430" r="8255" b="7620"/>
                <wp:wrapNone/>
                <wp:docPr id="110" name="Freeform: Shape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2FF8C9" id="Freeform: Shape 110" o:spid="_x0000_s1026" style="position:absolute;margin-left:93.85pt;margin-top:73.8pt;width:21pt;height:12.75pt;z-index:251720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287B5326" w14:textId="77777777" w:rsidR="000E4217" w:rsidRPr="000E4217" w:rsidRDefault="000E4217" w:rsidP="000E4217">
      <w:pPr>
        <w:spacing w:line="259" w:lineRule="auto"/>
        <w:jc w:val="left"/>
        <w:rPr>
          <w:rFonts w:ascii="Calibri" w:eastAsia="Calibri" w:hAnsi="Calibri" w:cs="Times New Roman"/>
          <w:sz w:val="22"/>
        </w:rPr>
      </w:pPr>
      <w:r w:rsidRPr="000E4217">
        <w:rPr>
          <w:rFonts w:ascii="Calibri" w:eastAsia="Calibri" w:hAnsi="Calibri" w:cs="Times New Roman"/>
          <w:sz w:val="22"/>
        </w:rPr>
        <w:br w:type="page"/>
      </w:r>
    </w:p>
    <w:p w14:paraId="1E319367" w14:textId="77777777" w:rsidR="000E4217" w:rsidRPr="000E4217" w:rsidRDefault="000E4217" w:rsidP="000E4217">
      <w:pPr>
        <w:spacing w:line="259" w:lineRule="auto"/>
        <w:jc w:val="left"/>
        <w:rPr>
          <w:rFonts w:ascii="Calibri" w:eastAsia="Calibri" w:hAnsi="Calibri" w:cs="Times New Roman"/>
          <w:sz w:val="22"/>
        </w:rPr>
      </w:pPr>
    </w:p>
    <w:p w14:paraId="6EF08B8A"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Meaningful Places</w:t>
      </w:r>
    </w:p>
    <w:p w14:paraId="1D262505"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5B66FC45"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18E8B989"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21728" behindDoc="0" locked="0" layoutInCell="1" allowOverlap="1" wp14:anchorId="65B6D953" wp14:editId="32BC455B">
                <wp:simplePos x="0" y="0"/>
                <wp:positionH relativeFrom="page">
                  <wp:posOffset>1191895</wp:posOffset>
                </wp:positionH>
                <wp:positionV relativeFrom="paragraph">
                  <wp:posOffset>3810</wp:posOffset>
                </wp:positionV>
                <wp:extent cx="266700" cy="161925"/>
                <wp:effectExtent l="10795" t="11430" r="8255" b="7620"/>
                <wp:wrapNone/>
                <wp:docPr id="30" name="Freeform: 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D553BF" id="Freeform: Shape 30" o:spid="_x0000_s1026" style="position:absolute;margin-left:93.85pt;margin-top:.3pt;width:21pt;height:12.75pt;z-index:251721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22752" behindDoc="0" locked="0" layoutInCell="1" allowOverlap="1" wp14:anchorId="7BBD85BA" wp14:editId="30C03053">
                <wp:simplePos x="0" y="0"/>
                <wp:positionH relativeFrom="page">
                  <wp:posOffset>1191895</wp:posOffset>
                </wp:positionH>
                <wp:positionV relativeFrom="paragraph">
                  <wp:posOffset>241935</wp:posOffset>
                </wp:positionV>
                <wp:extent cx="266700" cy="161925"/>
                <wp:effectExtent l="10795" t="11430" r="8255" b="7620"/>
                <wp:wrapNone/>
                <wp:docPr id="112" name="Freeform: Shape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81414E" id="Freeform: Shape 112" o:spid="_x0000_s1026" style="position:absolute;margin-left:93.85pt;margin-top:19.05pt;width:21pt;height:12.75pt;z-index:251722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23776" behindDoc="0" locked="0" layoutInCell="1" allowOverlap="1" wp14:anchorId="580AAE74" wp14:editId="2CD36ADD">
                <wp:simplePos x="0" y="0"/>
                <wp:positionH relativeFrom="page">
                  <wp:posOffset>1191895</wp:posOffset>
                </wp:positionH>
                <wp:positionV relativeFrom="paragraph">
                  <wp:posOffset>470535</wp:posOffset>
                </wp:positionV>
                <wp:extent cx="266700" cy="161925"/>
                <wp:effectExtent l="10795" t="11430" r="8255" b="7620"/>
                <wp:wrapNone/>
                <wp:docPr id="113" name="Freeform: Shape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5A13F0" id="Freeform: Shape 113" o:spid="_x0000_s1026" style="position:absolute;margin-left:93.85pt;margin-top:37.05pt;width:21pt;height:12.75pt;z-index:251723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24800" behindDoc="0" locked="0" layoutInCell="1" allowOverlap="1" wp14:anchorId="45B76824" wp14:editId="28230E56">
                <wp:simplePos x="0" y="0"/>
                <wp:positionH relativeFrom="page">
                  <wp:posOffset>1191895</wp:posOffset>
                </wp:positionH>
                <wp:positionV relativeFrom="paragraph">
                  <wp:posOffset>708660</wp:posOffset>
                </wp:positionV>
                <wp:extent cx="266700" cy="161925"/>
                <wp:effectExtent l="10795" t="11430" r="8255" b="7620"/>
                <wp:wrapNone/>
                <wp:docPr id="114" name="Freeform: Shape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13980F" id="Freeform: Shape 114" o:spid="_x0000_s1026" style="position:absolute;margin-left:93.85pt;margin-top:55.8pt;width:21pt;height:12.75pt;z-index:251724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25824" behindDoc="0" locked="0" layoutInCell="1" allowOverlap="1" wp14:anchorId="63E9CA3D" wp14:editId="1B006D90">
                <wp:simplePos x="0" y="0"/>
                <wp:positionH relativeFrom="page">
                  <wp:posOffset>1191895</wp:posOffset>
                </wp:positionH>
                <wp:positionV relativeFrom="paragraph">
                  <wp:posOffset>937260</wp:posOffset>
                </wp:positionV>
                <wp:extent cx="266700" cy="161925"/>
                <wp:effectExtent l="10795" t="11430" r="8255" b="7620"/>
                <wp:wrapNone/>
                <wp:docPr id="115" name="Freeform: Shape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028E82" id="Freeform: Shape 115" o:spid="_x0000_s1026" style="position:absolute;margin-left:93.85pt;margin-top:73.8pt;width:21pt;height:12.75pt;z-index:251725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332287C6" w14:textId="77777777" w:rsidR="000E4217" w:rsidRPr="000E4217" w:rsidRDefault="000E4217" w:rsidP="000E4217">
      <w:pPr>
        <w:spacing w:line="259" w:lineRule="auto"/>
        <w:jc w:val="left"/>
        <w:rPr>
          <w:rFonts w:ascii="Calibri" w:eastAsia="Calibri" w:hAnsi="Calibri" w:cs="Times New Roman"/>
          <w:sz w:val="22"/>
        </w:rPr>
      </w:pPr>
    </w:p>
    <w:p w14:paraId="4EBF89F3"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Human Presence</w:t>
      </w:r>
    </w:p>
    <w:p w14:paraId="251C1302"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41120480"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6B4374FE"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26848" behindDoc="0" locked="0" layoutInCell="1" allowOverlap="1" wp14:anchorId="7A77FA43" wp14:editId="67C8CB15">
                <wp:simplePos x="0" y="0"/>
                <wp:positionH relativeFrom="page">
                  <wp:posOffset>1191895</wp:posOffset>
                </wp:positionH>
                <wp:positionV relativeFrom="paragraph">
                  <wp:posOffset>3810</wp:posOffset>
                </wp:positionV>
                <wp:extent cx="266700" cy="161925"/>
                <wp:effectExtent l="10795" t="11430" r="8255" b="7620"/>
                <wp:wrapNone/>
                <wp:docPr id="116" name="Freeform: Shape 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F5D6EE" id="Freeform: Shape 116" o:spid="_x0000_s1026" style="position:absolute;margin-left:93.85pt;margin-top:.3pt;width:21pt;height:12.75pt;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27872" behindDoc="0" locked="0" layoutInCell="1" allowOverlap="1" wp14:anchorId="1D23D074" wp14:editId="0200B43B">
                <wp:simplePos x="0" y="0"/>
                <wp:positionH relativeFrom="page">
                  <wp:posOffset>1191895</wp:posOffset>
                </wp:positionH>
                <wp:positionV relativeFrom="paragraph">
                  <wp:posOffset>241935</wp:posOffset>
                </wp:positionV>
                <wp:extent cx="266700" cy="161925"/>
                <wp:effectExtent l="10795" t="11430" r="8255" b="7620"/>
                <wp:wrapNone/>
                <wp:docPr id="117" name="Freeform: Shape 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235B39" id="Freeform: Shape 117" o:spid="_x0000_s1026" style="position:absolute;margin-left:93.85pt;margin-top:19.05pt;width:21pt;height:12.75pt;z-index:251727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28896" behindDoc="0" locked="0" layoutInCell="1" allowOverlap="1" wp14:anchorId="700EF6D9" wp14:editId="0920E49D">
                <wp:simplePos x="0" y="0"/>
                <wp:positionH relativeFrom="page">
                  <wp:posOffset>1191895</wp:posOffset>
                </wp:positionH>
                <wp:positionV relativeFrom="paragraph">
                  <wp:posOffset>470535</wp:posOffset>
                </wp:positionV>
                <wp:extent cx="266700" cy="161925"/>
                <wp:effectExtent l="10795" t="11430" r="8255" b="7620"/>
                <wp:wrapNone/>
                <wp:docPr id="118" name="Freeform: 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05491B" id="Freeform: Shape 118" o:spid="_x0000_s1026" style="position:absolute;margin-left:93.85pt;margin-top:37.05pt;width:21pt;height:12.75pt;z-index:251728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29920" behindDoc="0" locked="0" layoutInCell="1" allowOverlap="1" wp14:anchorId="4DEF164E" wp14:editId="68377BCF">
                <wp:simplePos x="0" y="0"/>
                <wp:positionH relativeFrom="page">
                  <wp:posOffset>1191895</wp:posOffset>
                </wp:positionH>
                <wp:positionV relativeFrom="paragraph">
                  <wp:posOffset>708660</wp:posOffset>
                </wp:positionV>
                <wp:extent cx="266700" cy="161925"/>
                <wp:effectExtent l="10795" t="11430" r="8255" b="7620"/>
                <wp:wrapNone/>
                <wp:docPr id="119" name="Freeform: Shape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59B8FC" id="Freeform: Shape 119" o:spid="_x0000_s1026" style="position:absolute;margin-left:93.85pt;margin-top:55.8pt;width:21pt;height:12.75p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30944" behindDoc="0" locked="0" layoutInCell="1" allowOverlap="1" wp14:anchorId="3395AD5C" wp14:editId="10287140">
                <wp:simplePos x="0" y="0"/>
                <wp:positionH relativeFrom="page">
                  <wp:posOffset>1191895</wp:posOffset>
                </wp:positionH>
                <wp:positionV relativeFrom="paragraph">
                  <wp:posOffset>937260</wp:posOffset>
                </wp:positionV>
                <wp:extent cx="266700" cy="161925"/>
                <wp:effectExtent l="10795" t="11430" r="8255" b="7620"/>
                <wp:wrapNone/>
                <wp:docPr id="120" name="Freeform: Shape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48CCCB" id="Freeform: Shape 120" o:spid="_x0000_s1026" style="position:absolute;margin-left:93.85pt;margin-top:73.8pt;width:21pt;height:12.75pt;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15EC33F4" w14:textId="77777777" w:rsidR="000E4217" w:rsidRPr="000E4217" w:rsidRDefault="000E4217" w:rsidP="000E4217">
      <w:pPr>
        <w:spacing w:line="259" w:lineRule="auto"/>
        <w:jc w:val="left"/>
        <w:rPr>
          <w:rFonts w:ascii="Calibri" w:eastAsia="Calibri" w:hAnsi="Calibri" w:cs="Times New Roman"/>
          <w:sz w:val="22"/>
        </w:rPr>
      </w:pPr>
    </w:p>
    <w:p w14:paraId="2191DEE6"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Density or Land Use Jam</w:t>
      </w:r>
    </w:p>
    <w:p w14:paraId="7420ED6D"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2E416091"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1D2258CB"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31968" behindDoc="0" locked="0" layoutInCell="1" allowOverlap="1" wp14:anchorId="7A8D5B05" wp14:editId="1BE9C68E">
                <wp:simplePos x="0" y="0"/>
                <wp:positionH relativeFrom="page">
                  <wp:posOffset>1191895</wp:posOffset>
                </wp:positionH>
                <wp:positionV relativeFrom="paragraph">
                  <wp:posOffset>3810</wp:posOffset>
                </wp:positionV>
                <wp:extent cx="266700" cy="161925"/>
                <wp:effectExtent l="10795" t="11430" r="8255" b="7620"/>
                <wp:wrapNone/>
                <wp:docPr id="121" name="Freeform: Shape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D411E2" id="Freeform: Shape 121" o:spid="_x0000_s1026" style="position:absolute;margin-left:93.85pt;margin-top:.3pt;width:21pt;height:12.75pt;z-index:251731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32992" behindDoc="0" locked="0" layoutInCell="1" allowOverlap="1" wp14:anchorId="7272F340" wp14:editId="3EEACAE5">
                <wp:simplePos x="0" y="0"/>
                <wp:positionH relativeFrom="page">
                  <wp:posOffset>1191895</wp:posOffset>
                </wp:positionH>
                <wp:positionV relativeFrom="paragraph">
                  <wp:posOffset>241935</wp:posOffset>
                </wp:positionV>
                <wp:extent cx="266700" cy="161925"/>
                <wp:effectExtent l="10795" t="11430" r="8255" b="7620"/>
                <wp:wrapNone/>
                <wp:docPr id="122" name="Freeform: Shape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D65E20" id="Freeform: Shape 122" o:spid="_x0000_s1026" style="position:absolute;margin-left:93.85pt;margin-top:19.05pt;width:21pt;height:12.75pt;z-index:251732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34016" behindDoc="0" locked="0" layoutInCell="1" allowOverlap="1" wp14:anchorId="50769BB7" wp14:editId="7140A43A">
                <wp:simplePos x="0" y="0"/>
                <wp:positionH relativeFrom="page">
                  <wp:posOffset>1191895</wp:posOffset>
                </wp:positionH>
                <wp:positionV relativeFrom="paragraph">
                  <wp:posOffset>470535</wp:posOffset>
                </wp:positionV>
                <wp:extent cx="266700" cy="161925"/>
                <wp:effectExtent l="10795" t="11430" r="8255" b="7620"/>
                <wp:wrapNone/>
                <wp:docPr id="123" name="Freeform: Shape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408A86" id="Freeform: Shape 123" o:spid="_x0000_s1026" style="position:absolute;margin-left:93.85pt;margin-top:37.05pt;width:21pt;height:12.75pt;z-index:251734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35040" behindDoc="0" locked="0" layoutInCell="1" allowOverlap="1" wp14:anchorId="57E942B9" wp14:editId="2AB1A493">
                <wp:simplePos x="0" y="0"/>
                <wp:positionH relativeFrom="page">
                  <wp:posOffset>1191895</wp:posOffset>
                </wp:positionH>
                <wp:positionV relativeFrom="paragraph">
                  <wp:posOffset>708660</wp:posOffset>
                </wp:positionV>
                <wp:extent cx="266700" cy="161925"/>
                <wp:effectExtent l="10795" t="11430" r="8255" b="7620"/>
                <wp:wrapNone/>
                <wp:docPr id="124" name="Freeform: Shape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5BBA43" id="Freeform: Shape 124" o:spid="_x0000_s1026" style="position:absolute;margin-left:93.85pt;margin-top:55.8pt;width:21pt;height:12.75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36064" behindDoc="0" locked="0" layoutInCell="1" allowOverlap="1" wp14:anchorId="7C036E6B" wp14:editId="2AB008F7">
                <wp:simplePos x="0" y="0"/>
                <wp:positionH relativeFrom="page">
                  <wp:posOffset>1191895</wp:posOffset>
                </wp:positionH>
                <wp:positionV relativeFrom="paragraph">
                  <wp:posOffset>937260</wp:posOffset>
                </wp:positionV>
                <wp:extent cx="266700" cy="161925"/>
                <wp:effectExtent l="10795" t="11430" r="8255" b="7620"/>
                <wp:wrapNone/>
                <wp:docPr id="125" name="Freeform: Shape 1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DB190B" id="Freeform: Shape 125" o:spid="_x0000_s1026" style="position:absolute;margin-left:93.85pt;margin-top:73.8pt;width:21pt;height:12.75p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49B52D7A" w14:textId="77777777" w:rsidR="000E4217" w:rsidRPr="000E4217" w:rsidRDefault="000E4217" w:rsidP="000E4217">
      <w:pPr>
        <w:spacing w:line="259" w:lineRule="auto"/>
        <w:jc w:val="left"/>
        <w:rPr>
          <w:rFonts w:ascii="Calibri" w:eastAsia="Calibri" w:hAnsi="Calibri" w:cs="Times New Roman"/>
          <w:sz w:val="22"/>
        </w:rPr>
      </w:pPr>
    </w:p>
    <w:p w14:paraId="469E70F8"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Parking Availability</w:t>
      </w:r>
    </w:p>
    <w:p w14:paraId="4760B728"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645F43EF"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35BE0FD3"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37088" behindDoc="0" locked="0" layoutInCell="1" allowOverlap="1" wp14:anchorId="3E54BC94" wp14:editId="53D3533B">
                <wp:simplePos x="0" y="0"/>
                <wp:positionH relativeFrom="page">
                  <wp:posOffset>1191895</wp:posOffset>
                </wp:positionH>
                <wp:positionV relativeFrom="paragraph">
                  <wp:posOffset>3810</wp:posOffset>
                </wp:positionV>
                <wp:extent cx="266700" cy="161925"/>
                <wp:effectExtent l="10795" t="11430" r="8255" b="7620"/>
                <wp:wrapNone/>
                <wp:docPr id="126" name="Freeform: Shape 1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990D6A" id="Freeform: Shape 126" o:spid="_x0000_s1026" style="position:absolute;margin-left:93.85pt;margin-top:.3pt;width:21pt;height:12.7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38112" behindDoc="0" locked="0" layoutInCell="1" allowOverlap="1" wp14:anchorId="6D2CD3A0" wp14:editId="6BBF8F1E">
                <wp:simplePos x="0" y="0"/>
                <wp:positionH relativeFrom="page">
                  <wp:posOffset>1191895</wp:posOffset>
                </wp:positionH>
                <wp:positionV relativeFrom="paragraph">
                  <wp:posOffset>241935</wp:posOffset>
                </wp:positionV>
                <wp:extent cx="266700" cy="161925"/>
                <wp:effectExtent l="10795" t="11430" r="8255" b="7620"/>
                <wp:wrapNone/>
                <wp:docPr id="127" name="Freeform: Shape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1FA526" id="Freeform: Shape 127" o:spid="_x0000_s1026" style="position:absolute;margin-left:93.85pt;margin-top:19.05pt;width:21pt;height:12.75pt;z-index:251738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39136" behindDoc="0" locked="0" layoutInCell="1" allowOverlap="1" wp14:anchorId="2EE2649D" wp14:editId="3E3AB879">
                <wp:simplePos x="0" y="0"/>
                <wp:positionH relativeFrom="page">
                  <wp:posOffset>1191895</wp:posOffset>
                </wp:positionH>
                <wp:positionV relativeFrom="paragraph">
                  <wp:posOffset>470535</wp:posOffset>
                </wp:positionV>
                <wp:extent cx="266700" cy="161925"/>
                <wp:effectExtent l="10795" t="11430" r="8255" b="7620"/>
                <wp:wrapNone/>
                <wp:docPr id="128" name="Freeform: Shape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7EA215" id="Freeform: Shape 128" o:spid="_x0000_s1026" style="position:absolute;margin-left:93.85pt;margin-top:37.05pt;width:21pt;height:12.75pt;z-index:251739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40160" behindDoc="0" locked="0" layoutInCell="1" allowOverlap="1" wp14:anchorId="6DC3C0D6" wp14:editId="09C9CB81">
                <wp:simplePos x="0" y="0"/>
                <wp:positionH relativeFrom="page">
                  <wp:posOffset>1191895</wp:posOffset>
                </wp:positionH>
                <wp:positionV relativeFrom="paragraph">
                  <wp:posOffset>708660</wp:posOffset>
                </wp:positionV>
                <wp:extent cx="266700" cy="161925"/>
                <wp:effectExtent l="10795" t="11430" r="8255" b="7620"/>
                <wp:wrapNone/>
                <wp:docPr id="129" name="Freeform: Shape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FD0493" id="Freeform: Shape 129" o:spid="_x0000_s1026" style="position:absolute;margin-left:93.85pt;margin-top:55.8pt;width:21pt;height:12.75pt;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41184" behindDoc="0" locked="0" layoutInCell="1" allowOverlap="1" wp14:anchorId="1D90CDC9" wp14:editId="57335B27">
                <wp:simplePos x="0" y="0"/>
                <wp:positionH relativeFrom="page">
                  <wp:posOffset>1191895</wp:posOffset>
                </wp:positionH>
                <wp:positionV relativeFrom="paragraph">
                  <wp:posOffset>937260</wp:posOffset>
                </wp:positionV>
                <wp:extent cx="266700" cy="161925"/>
                <wp:effectExtent l="10795" t="11430" r="8255" b="7620"/>
                <wp:wrapNone/>
                <wp:docPr id="130" name="Freeform: Shape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C6961F" id="Freeform: Shape 130" o:spid="_x0000_s1026" style="position:absolute;margin-left:93.85pt;margin-top:73.8pt;width:21pt;height:12.75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5771EFFC" w14:textId="77777777" w:rsidR="000E4217" w:rsidRPr="000E4217" w:rsidRDefault="000E4217" w:rsidP="000E4217">
      <w:pPr>
        <w:spacing w:line="259" w:lineRule="auto"/>
        <w:jc w:val="left"/>
        <w:rPr>
          <w:rFonts w:ascii="Calibri" w:eastAsia="Calibri" w:hAnsi="Calibri" w:cs="Times New Roman"/>
          <w:sz w:val="22"/>
        </w:rPr>
      </w:pPr>
    </w:p>
    <w:p w14:paraId="49108AAF"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lastRenderedPageBreak/>
        <w:t>Road Signals</w:t>
      </w:r>
    </w:p>
    <w:p w14:paraId="1AA54A3F"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521E113A"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6687BCB4"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42208" behindDoc="0" locked="0" layoutInCell="1" allowOverlap="1" wp14:anchorId="683CDDC7" wp14:editId="021509BE">
                <wp:simplePos x="0" y="0"/>
                <wp:positionH relativeFrom="page">
                  <wp:posOffset>1191895</wp:posOffset>
                </wp:positionH>
                <wp:positionV relativeFrom="paragraph">
                  <wp:posOffset>3810</wp:posOffset>
                </wp:positionV>
                <wp:extent cx="266700" cy="161925"/>
                <wp:effectExtent l="10795" t="11430" r="8255" b="7620"/>
                <wp:wrapNone/>
                <wp:docPr id="131" name="Freeform: Shape 1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CD905B" id="Freeform: Shape 131" o:spid="_x0000_s1026" style="position:absolute;margin-left:93.85pt;margin-top:.3pt;width:21pt;height:12.75pt;z-index:251742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43232" behindDoc="0" locked="0" layoutInCell="1" allowOverlap="1" wp14:anchorId="7C236775" wp14:editId="7544DE80">
                <wp:simplePos x="0" y="0"/>
                <wp:positionH relativeFrom="page">
                  <wp:posOffset>1191895</wp:posOffset>
                </wp:positionH>
                <wp:positionV relativeFrom="paragraph">
                  <wp:posOffset>241935</wp:posOffset>
                </wp:positionV>
                <wp:extent cx="266700" cy="161925"/>
                <wp:effectExtent l="10795" t="11430" r="8255" b="7620"/>
                <wp:wrapNone/>
                <wp:docPr id="132" name="Freeform: Shape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60FEDB" id="Freeform: Shape 132" o:spid="_x0000_s1026" style="position:absolute;margin-left:93.85pt;margin-top:19.05pt;width:21pt;height:12.75pt;z-index:251743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44256" behindDoc="0" locked="0" layoutInCell="1" allowOverlap="1" wp14:anchorId="6E18D41A" wp14:editId="498DD02C">
                <wp:simplePos x="0" y="0"/>
                <wp:positionH relativeFrom="page">
                  <wp:posOffset>1191895</wp:posOffset>
                </wp:positionH>
                <wp:positionV relativeFrom="paragraph">
                  <wp:posOffset>470535</wp:posOffset>
                </wp:positionV>
                <wp:extent cx="266700" cy="161925"/>
                <wp:effectExtent l="10795" t="11430" r="8255" b="7620"/>
                <wp:wrapNone/>
                <wp:docPr id="133" name="Freeform: Shape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33076E" id="Freeform: Shape 133" o:spid="_x0000_s1026" style="position:absolute;margin-left:93.85pt;margin-top:37.05pt;width:21pt;height:12.75pt;z-index:251744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45280" behindDoc="0" locked="0" layoutInCell="1" allowOverlap="1" wp14:anchorId="60780305" wp14:editId="7718CB40">
                <wp:simplePos x="0" y="0"/>
                <wp:positionH relativeFrom="page">
                  <wp:posOffset>1191895</wp:posOffset>
                </wp:positionH>
                <wp:positionV relativeFrom="paragraph">
                  <wp:posOffset>708660</wp:posOffset>
                </wp:positionV>
                <wp:extent cx="266700" cy="161925"/>
                <wp:effectExtent l="10795" t="11430" r="8255" b="7620"/>
                <wp:wrapNone/>
                <wp:docPr id="134" name="Freeform: Shape 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2422A7" id="Freeform: Shape 134" o:spid="_x0000_s1026" style="position:absolute;margin-left:93.85pt;margin-top:55.8pt;width:21pt;height:12.75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46304" behindDoc="0" locked="0" layoutInCell="1" allowOverlap="1" wp14:anchorId="0D3A60CC" wp14:editId="13A0200B">
                <wp:simplePos x="0" y="0"/>
                <wp:positionH relativeFrom="page">
                  <wp:posOffset>1191895</wp:posOffset>
                </wp:positionH>
                <wp:positionV relativeFrom="paragraph">
                  <wp:posOffset>937260</wp:posOffset>
                </wp:positionV>
                <wp:extent cx="266700" cy="161925"/>
                <wp:effectExtent l="10795" t="11430" r="8255" b="7620"/>
                <wp:wrapNone/>
                <wp:docPr id="135" name="Freeform: Shape 1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802F85" id="Freeform: Shape 135" o:spid="_x0000_s1026" style="position:absolute;margin-left:93.85pt;margin-top:73.8pt;width:21pt;height:12.75pt;z-index:251746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005F2F0B" w14:textId="77777777" w:rsidR="000E4217" w:rsidRPr="000E4217" w:rsidRDefault="000E4217" w:rsidP="000E4217">
      <w:pPr>
        <w:spacing w:line="259" w:lineRule="auto"/>
        <w:jc w:val="left"/>
        <w:rPr>
          <w:rFonts w:ascii="Calibri" w:eastAsia="Calibri" w:hAnsi="Calibri" w:cs="Times New Roman"/>
          <w:sz w:val="22"/>
        </w:rPr>
      </w:pPr>
    </w:p>
    <w:p w14:paraId="5E9C70D1"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Sitting Areas</w:t>
      </w:r>
    </w:p>
    <w:p w14:paraId="32A0E821"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61F618EC"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3926F4E5"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47328" behindDoc="0" locked="0" layoutInCell="1" allowOverlap="1" wp14:anchorId="00FA06BD" wp14:editId="12E131BE">
                <wp:simplePos x="0" y="0"/>
                <wp:positionH relativeFrom="page">
                  <wp:posOffset>1191895</wp:posOffset>
                </wp:positionH>
                <wp:positionV relativeFrom="paragraph">
                  <wp:posOffset>3810</wp:posOffset>
                </wp:positionV>
                <wp:extent cx="266700" cy="161925"/>
                <wp:effectExtent l="10795" t="11430" r="8255" b="7620"/>
                <wp:wrapNone/>
                <wp:docPr id="136" name="Freeform: Shape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999385" id="Freeform: Shape 136" o:spid="_x0000_s1026" style="position:absolute;margin-left:93.85pt;margin-top:.3pt;width:21pt;height:12.7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48352" behindDoc="0" locked="0" layoutInCell="1" allowOverlap="1" wp14:anchorId="643DF886" wp14:editId="3874225B">
                <wp:simplePos x="0" y="0"/>
                <wp:positionH relativeFrom="page">
                  <wp:posOffset>1191895</wp:posOffset>
                </wp:positionH>
                <wp:positionV relativeFrom="paragraph">
                  <wp:posOffset>241935</wp:posOffset>
                </wp:positionV>
                <wp:extent cx="266700" cy="161925"/>
                <wp:effectExtent l="10795" t="11430" r="8255" b="7620"/>
                <wp:wrapNone/>
                <wp:docPr id="137" name="Freeform: Shape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13C463" id="Freeform: Shape 137" o:spid="_x0000_s1026" style="position:absolute;margin-left:93.85pt;margin-top:19.05pt;width:21pt;height:12.75pt;z-index:251748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49376" behindDoc="0" locked="0" layoutInCell="1" allowOverlap="1" wp14:anchorId="5A56CDFB" wp14:editId="4F28F69E">
                <wp:simplePos x="0" y="0"/>
                <wp:positionH relativeFrom="page">
                  <wp:posOffset>1191895</wp:posOffset>
                </wp:positionH>
                <wp:positionV relativeFrom="paragraph">
                  <wp:posOffset>470535</wp:posOffset>
                </wp:positionV>
                <wp:extent cx="266700" cy="161925"/>
                <wp:effectExtent l="10795" t="11430" r="8255" b="7620"/>
                <wp:wrapNone/>
                <wp:docPr id="138" name="Freeform: Shape 1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65A512" id="Freeform: Shape 138" o:spid="_x0000_s1026" style="position:absolute;margin-left:93.85pt;margin-top:37.05pt;width:21pt;height:12.75pt;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50400" behindDoc="0" locked="0" layoutInCell="1" allowOverlap="1" wp14:anchorId="7189DC78" wp14:editId="50DBD5F6">
                <wp:simplePos x="0" y="0"/>
                <wp:positionH relativeFrom="page">
                  <wp:posOffset>1191895</wp:posOffset>
                </wp:positionH>
                <wp:positionV relativeFrom="paragraph">
                  <wp:posOffset>708660</wp:posOffset>
                </wp:positionV>
                <wp:extent cx="266700" cy="161925"/>
                <wp:effectExtent l="10795" t="11430" r="8255" b="7620"/>
                <wp:wrapNone/>
                <wp:docPr id="139" name="Freeform: Shape 1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5A07B" id="Freeform: Shape 139" o:spid="_x0000_s1026" style="position:absolute;margin-left:93.85pt;margin-top:55.8pt;width:21pt;height:12.75pt;z-index:251750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51424" behindDoc="0" locked="0" layoutInCell="1" allowOverlap="1" wp14:anchorId="1CAC2DA3" wp14:editId="145F95F1">
                <wp:simplePos x="0" y="0"/>
                <wp:positionH relativeFrom="page">
                  <wp:posOffset>1191895</wp:posOffset>
                </wp:positionH>
                <wp:positionV relativeFrom="paragraph">
                  <wp:posOffset>937260</wp:posOffset>
                </wp:positionV>
                <wp:extent cx="266700" cy="161925"/>
                <wp:effectExtent l="10795" t="11430" r="8255" b="7620"/>
                <wp:wrapNone/>
                <wp:docPr id="140" name="Freeform: Shape 1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9A2F14" id="Freeform: Shape 140" o:spid="_x0000_s1026" style="position:absolute;margin-left:93.85pt;margin-top:73.8pt;width:21pt;height:12.7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268DC2E5" w14:textId="77777777" w:rsidR="000E4217" w:rsidRPr="000E4217" w:rsidRDefault="000E4217" w:rsidP="000E4217">
      <w:pPr>
        <w:spacing w:line="259" w:lineRule="auto"/>
        <w:jc w:val="left"/>
        <w:rPr>
          <w:rFonts w:ascii="Calibri" w:eastAsia="Calibri" w:hAnsi="Calibri" w:cs="Times New Roman"/>
          <w:sz w:val="22"/>
        </w:rPr>
      </w:pPr>
    </w:p>
    <w:p w14:paraId="277A8C88" w14:textId="77777777" w:rsidR="000E4217" w:rsidRPr="000E4217" w:rsidRDefault="000E4217" w:rsidP="000E4217">
      <w:pPr>
        <w:widowControl w:val="0"/>
        <w:numPr>
          <w:ilvl w:val="0"/>
          <w:numId w:val="12"/>
        </w:numPr>
        <w:tabs>
          <w:tab w:val="left" w:pos="499"/>
        </w:tabs>
        <w:autoSpaceDE w:val="0"/>
        <w:autoSpaceDN w:val="0"/>
        <w:spacing w:after="0" w:line="240" w:lineRule="auto"/>
        <w:ind w:hanging="213"/>
        <w:jc w:val="left"/>
        <w:outlineLvl w:val="0"/>
        <w:rPr>
          <w:rFonts w:ascii="Arial" w:eastAsia="Arial" w:hAnsi="Arial" w:cs="Arial"/>
          <w:b/>
          <w:bCs/>
          <w:sz w:val="19"/>
          <w:szCs w:val="19"/>
        </w:rPr>
      </w:pPr>
      <w:r w:rsidRPr="000E4217">
        <w:rPr>
          <w:rFonts w:ascii="Arial" w:eastAsia="Arial" w:hAnsi="Arial" w:cs="Arial"/>
          <w:b/>
          <w:bCs/>
          <w:w w:val="105"/>
          <w:sz w:val="19"/>
          <w:szCs w:val="19"/>
        </w:rPr>
        <w:t>Public Toilets</w:t>
      </w:r>
    </w:p>
    <w:p w14:paraId="236DFFDF" w14:textId="77777777" w:rsidR="000E4217" w:rsidRPr="000E4217" w:rsidRDefault="000E4217" w:rsidP="000E4217">
      <w:pPr>
        <w:spacing w:before="52" w:line="259" w:lineRule="auto"/>
        <w:ind w:left="498"/>
        <w:jc w:val="left"/>
        <w:rPr>
          <w:rFonts w:ascii="Calibri" w:eastAsia="Calibri" w:hAnsi="Calibri" w:cs="Times New Roman"/>
          <w:i/>
          <w:sz w:val="19"/>
        </w:rPr>
      </w:pPr>
      <w:r w:rsidRPr="000E4217">
        <w:rPr>
          <w:rFonts w:ascii="Calibri" w:eastAsia="Calibri" w:hAnsi="Calibri" w:cs="Times New Roman"/>
          <w:i/>
          <w:color w:val="454545"/>
          <w:w w:val="105"/>
          <w:sz w:val="19"/>
        </w:rPr>
        <w:t>Mark only one oval.</w:t>
      </w:r>
    </w:p>
    <w:p w14:paraId="4DFDC5E8" w14:textId="77777777" w:rsidR="000E4217" w:rsidRPr="000E4217" w:rsidRDefault="000E4217" w:rsidP="000E4217">
      <w:pPr>
        <w:widowControl w:val="0"/>
        <w:autoSpaceDE w:val="0"/>
        <w:autoSpaceDN w:val="0"/>
        <w:spacing w:before="6" w:after="0" w:line="240" w:lineRule="auto"/>
        <w:jc w:val="left"/>
        <w:rPr>
          <w:rFonts w:ascii="Arial" w:eastAsia="Arial" w:hAnsi="Arial" w:cs="Arial"/>
          <w:i/>
          <w:sz w:val="17"/>
          <w:szCs w:val="19"/>
        </w:rPr>
      </w:pPr>
    </w:p>
    <w:p w14:paraId="1B9E4274" w14:textId="77777777" w:rsidR="000E4217" w:rsidRPr="000E4217" w:rsidRDefault="000E4217" w:rsidP="000E4217">
      <w:pPr>
        <w:widowControl w:val="0"/>
        <w:autoSpaceDE w:val="0"/>
        <w:autoSpaceDN w:val="0"/>
        <w:spacing w:after="0" w:line="403" w:lineRule="auto"/>
        <w:ind w:left="1134" w:right="7273"/>
        <w:jc w:val="left"/>
        <w:rPr>
          <w:rFonts w:ascii="Arial" w:eastAsia="Arial" w:hAnsi="Arial" w:cs="Arial"/>
          <w:sz w:val="19"/>
          <w:szCs w:val="19"/>
        </w:rPr>
      </w:pPr>
      <w:r w:rsidRPr="000E4217">
        <w:rPr>
          <w:rFonts w:ascii="Arial" w:eastAsia="Arial" w:hAnsi="Arial" w:cs="Arial"/>
          <w:noProof/>
          <w:sz w:val="19"/>
          <w:szCs w:val="19"/>
        </w:rPr>
        <mc:AlternateContent>
          <mc:Choice Requires="wps">
            <w:drawing>
              <wp:anchor distT="0" distB="0" distL="114300" distR="114300" simplePos="0" relativeHeight="251752448" behindDoc="0" locked="0" layoutInCell="1" allowOverlap="1" wp14:anchorId="3207FC38" wp14:editId="7763B6A0">
                <wp:simplePos x="0" y="0"/>
                <wp:positionH relativeFrom="page">
                  <wp:posOffset>1191895</wp:posOffset>
                </wp:positionH>
                <wp:positionV relativeFrom="paragraph">
                  <wp:posOffset>3810</wp:posOffset>
                </wp:positionV>
                <wp:extent cx="266700" cy="161925"/>
                <wp:effectExtent l="10795" t="11430" r="8255" b="7620"/>
                <wp:wrapNone/>
                <wp:docPr id="141" name="Freeform: Shape 1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5 6"/>
                            <a:gd name="T3" fmla="*/ 125 h 255"/>
                            <a:gd name="T4" fmla="+- 0 1880 1877"/>
                            <a:gd name="T5" fmla="*/ T4 w 420"/>
                            <a:gd name="T6" fmla="+- 0 108 6"/>
                            <a:gd name="T7" fmla="*/ 108 h 255"/>
                            <a:gd name="T8" fmla="+- 0 1899 1877"/>
                            <a:gd name="T9" fmla="*/ T8 w 420"/>
                            <a:gd name="T10" fmla="+- 0 62 6"/>
                            <a:gd name="T11" fmla="*/ 62 h 255"/>
                            <a:gd name="T12" fmla="+- 0 1909 1877"/>
                            <a:gd name="T13" fmla="*/ T12 w 420"/>
                            <a:gd name="T14" fmla="+- 0 49 6"/>
                            <a:gd name="T15" fmla="*/ 49 h 255"/>
                            <a:gd name="T16" fmla="+- 0 1921 1877"/>
                            <a:gd name="T17" fmla="*/ T16 w 420"/>
                            <a:gd name="T18" fmla="+- 0 37 6"/>
                            <a:gd name="T19" fmla="*/ 37 h 255"/>
                            <a:gd name="T20" fmla="+- 0 1964 1877"/>
                            <a:gd name="T21" fmla="*/ T20 w 420"/>
                            <a:gd name="T22" fmla="+- 0 12 6"/>
                            <a:gd name="T23" fmla="*/ 12 h 255"/>
                            <a:gd name="T24" fmla="+- 0 1980 1877"/>
                            <a:gd name="T25" fmla="*/ T24 w 420"/>
                            <a:gd name="T26" fmla="+- 0 8 6"/>
                            <a:gd name="T27" fmla="*/ 8 h 255"/>
                            <a:gd name="T28" fmla="+- 0 1997 1877"/>
                            <a:gd name="T29" fmla="*/ T28 w 420"/>
                            <a:gd name="T30" fmla="+- 0 6 6"/>
                            <a:gd name="T31" fmla="*/ 6 h 255"/>
                            <a:gd name="T32" fmla="+- 0 2170 1877"/>
                            <a:gd name="T33" fmla="*/ T32 w 420"/>
                            <a:gd name="T34" fmla="+- 0 6 6"/>
                            <a:gd name="T35" fmla="*/ 6 h 255"/>
                            <a:gd name="T36" fmla="+- 0 2187 1877"/>
                            <a:gd name="T37" fmla="*/ T36 w 420"/>
                            <a:gd name="T38" fmla="+- 0 7 6"/>
                            <a:gd name="T39" fmla="*/ 7 h 255"/>
                            <a:gd name="T40" fmla="+- 0 2203 1877"/>
                            <a:gd name="T41" fmla="*/ T40 w 420"/>
                            <a:gd name="T42" fmla="+- 0 10 6"/>
                            <a:gd name="T43" fmla="*/ 10 h 255"/>
                            <a:gd name="T44" fmla="+- 0 2266 1877"/>
                            <a:gd name="T45" fmla="*/ T44 w 420"/>
                            <a:gd name="T46" fmla="+- 0 49 6"/>
                            <a:gd name="T47" fmla="*/ 49 h 255"/>
                            <a:gd name="T48" fmla="+- 0 2276 1877"/>
                            <a:gd name="T49" fmla="*/ T48 w 420"/>
                            <a:gd name="T50" fmla="+- 0 62 6"/>
                            <a:gd name="T51" fmla="*/ 62 h 255"/>
                            <a:gd name="T52" fmla="+- 0 2295 1877"/>
                            <a:gd name="T53" fmla="*/ T52 w 420"/>
                            <a:gd name="T54" fmla="+- 0 108 6"/>
                            <a:gd name="T55" fmla="*/ 108 h 255"/>
                            <a:gd name="T56" fmla="+- 0 2297 1877"/>
                            <a:gd name="T57" fmla="*/ T56 w 420"/>
                            <a:gd name="T58" fmla="+- 0 125 6"/>
                            <a:gd name="T59" fmla="*/ 125 h 255"/>
                            <a:gd name="T60" fmla="+- 0 2297 1877"/>
                            <a:gd name="T61" fmla="*/ T60 w 420"/>
                            <a:gd name="T62" fmla="+- 0 142 6"/>
                            <a:gd name="T63" fmla="*/ 142 h 255"/>
                            <a:gd name="T64" fmla="+- 0 2295 1877"/>
                            <a:gd name="T65" fmla="*/ T64 w 420"/>
                            <a:gd name="T66" fmla="+- 0 158 6"/>
                            <a:gd name="T67" fmla="*/ 158 h 255"/>
                            <a:gd name="T68" fmla="+- 0 2276 1877"/>
                            <a:gd name="T69" fmla="*/ T68 w 420"/>
                            <a:gd name="T70" fmla="+- 0 204 6"/>
                            <a:gd name="T71" fmla="*/ 204 h 255"/>
                            <a:gd name="T72" fmla="+- 0 2266 1877"/>
                            <a:gd name="T73" fmla="*/ T72 w 420"/>
                            <a:gd name="T74" fmla="+- 0 217 6"/>
                            <a:gd name="T75" fmla="*/ 217 h 255"/>
                            <a:gd name="T76" fmla="+- 0 2254 1877"/>
                            <a:gd name="T77" fmla="*/ T76 w 420"/>
                            <a:gd name="T78" fmla="+- 0 229 6"/>
                            <a:gd name="T79" fmla="*/ 229 h 255"/>
                            <a:gd name="T80" fmla="+- 0 2241 1877"/>
                            <a:gd name="T81" fmla="*/ T80 w 420"/>
                            <a:gd name="T82" fmla="+- 0 239 6"/>
                            <a:gd name="T83" fmla="*/ 239 h 255"/>
                            <a:gd name="T84" fmla="+- 0 2195 1877"/>
                            <a:gd name="T85" fmla="*/ T84 w 420"/>
                            <a:gd name="T86" fmla="+- 0 258 6"/>
                            <a:gd name="T87" fmla="*/ 258 h 255"/>
                            <a:gd name="T88" fmla="+- 0 2178 1877"/>
                            <a:gd name="T89" fmla="*/ T88 w 420"/>
                            <a:gd name="T90" fmla="+- 0 261 6"/>
                            <a:gd name="T91" fmla="*/ 261 h 255"/>
                            <a:gd name="T92" fmla="+- 0 2005 1877"/>
                            <a:gd name="T93" fmla="*/ T92 w 420"/>
                            <a:gd name="T94" fmla="+- 0 261 6"/>
                            <a:gd name="T95" fmla="*/ 261 h 255"/>
                            <a:gd name="T96" fmla="+- 0 1988 1877"/>
                            <a:gd name="T97" fmla="*/ T96 w 420"/>
                            <a:gd name="T98" fmla="+- 0 260 6"/>
                            <a:gd name="T99" fmla="*/ 260 h 255"/>
                            <a:gd name="T100" fmla="+- 0 1972 1877"/>
                            <a:gd name="T101" fmla="*/ T100 w 420"/>
                            <a:gd name="T102" fmla="+- 0 257 6"/>
                            <a:gd name="T103" fmla="*/ 257 h 255"/>
                            <a:gd name="T104" fmla="+- 0 1927 1877"/>
                            <a:gd name="T105" fmla="*/ T104 w 420"/>
                            <a:gd name="T106" fmla="+- 0 235 6"/>
                            <a:gd name="T107" fmla="*/ 235 h 255"/>
                            <a:gd name="T108" fmla="+- 0 1915 1877"/>
                            <a:gd name="T109" fmla="*/ T108 w 420"/>
                            <a:gd name="T110" fmla="+- 0 223 6"/>
                            <a:gd name="T111" fmla="*/ 223 h 255"/>
                            <a:gd name="T112" fmla="+- 0 1904 1877"/>
                            <a:gd name="T113" fmla="*/ T112 w 420"/>
                            <a:gd name="T114" fmla="+- 0 211 6"/>
                            <a:gd name="T115" fmla="*/ 211 h 255"/>
                            <a:gd name="T116" fmla="+- 0 1894 1877"/>
                            <a:gd name="T117" fmla="*/ T116 w 420"/>
                            <a:gd name="T118" fmla="+- 0 197 6"/>
                            <a:gd name="T119" fmla="*/ 197 h 255"/>
                            <a:gd name="T120" fmla="+- 0 1878 1877"/>
                            <a:gd name="T121" fmla="*/ T120 w 420"/>
                            <a:gd name="T122" fmla="+- 0 150 6"/>
                            <a:gd name="T123" fmla="*/ 150 h 255"/>
                            <a:gd name="T124" fmla="+- 0 1877 1877"/>
                            <a:gd name="T125" fmla="*/ T124 w 420"/>
                            <a:gd name="T126" fmla="+- 0 133 6"/>
                            <a:gd name="T127"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F7798A" id="Freeform: Shape 141" o:spid="_x0000_s1026" style="position:absolute;margin-left:93.85pt;margin-top:.3pt;width:21pt;height:12.75pt;z-index:251752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79375;1905,68580;13970,39370;20320,31115;27940,23495;55245,7620;65405,5080;76200,3810;186055,3810;196850,4445;207010,6350;247015,31115;253365,39370;265430,68580;266700,79375;266700,90170;265430,100330;253365,129540;247015,137795;239395,145415;231140,151765;201930,163830;191135,165735;81280,165735;70485,165100;60325,163195;31750,149225;24130,141605;17145,133985;10795,125095;635,95250;0,84455"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53472" behindDoc="0" locked="0" layoutInCell="1" allowOverlap="1" wp14:anchorId="47620080" wp14:editId="15BA0964">
                <wp:simplePos x="0" y="0"/>
                <wp:positionH relativeFrom="page">
                  <wp:posOffset>1191895</wp:posOffset>
                </wp:positionH>
                <wp:positionV relativeFrom="paragraph">
                  <wp:posOffset>241935</wp:posOffset>
                </wp:positionV>
                <wp:extent cx="266700" cy="161925"/>
                <wp:effectExtent l="10795" t="11430" r="8255" b="7620"/>
                <wp:wrapNone/>
                <wp:docPr id="142" name="Freeform: Shape 1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500 381"/>
                            <a:gd name="T3" fmla="*/ 500 h 255"/>
                            <a:gd name="T4" fmla="+- 0 1880 1877"/>
                            <a:gd name="T5" fmla="*/ T4 w 420"/>
                            <a:gd name="T6" fmla="+- 0 483 381"/>
                            <a:gd name="T7" fmla="*/ 483 h 255"/>
                            <a:gd name="T8" fmla="+- 0 1899 1877"/>
                            <a:gd name="T9" fmla="*/ T8 w 420"/>
                            <a:gd name="T10" fmla="+- 0 437 381"/>
                            <a:gd name="T11" fmla="*/ 437 h 255"/>
                            <a:gd name="T12" fmla="+- 0 1909 1877"/>
                            <a:gd name="T13" fmla="*/ T12 w 420"/>
                            <a:gd name="T14" fmla="+- 0 424 381"/>
                            <a:gd name="T15" fmla="*/ 424 h 255"/>
                            <a:gd name="T16" fmla="+- 0 1921 1877"/>
                            <a:gd name="T17" fmla="*/ T16 w 420"/>
                            <a:gd name="T18" fmla="+- 0 412 381"/>
                            <a:gd name="T19" fmla="*/ 412 h 255"/>
                            <a:gd name="T20" fmla="+- 0 1964 1877"/>
                            <a:gd name="T21" fmla="*/ T20 w 420"/>
                            <a:gd name="T22" fmla="+- 0 387 381"/>
                            <a:gd name="T23" fmla="*/ 387 h 255"/>
                            <a:gd name="T24" fmla="+- 0 1980 1877"/>
                            <a:gd name="T25" fmla="*/ T24 w 420"/>
                            <a:gd name="T26" fmla="+- 0 383 381"/>
                            <a:gd name="T27" fmla="*/ 383 h 255"/>
                            <a:gd name="T28" fmla="+- 0 1997 1877"/>
                            <a:gd name="T29" fmla="*/ T28 w 420"/>
                            <a:gd name="T30" fmla="+- 0 381 381"/>
                            <a:gd name="T31" fmla="*/ 381 h 255"/>
                            <a:gd name="T32" fmla="+- 0 2170 1877"/>
                            <a:gd name="T33" fmla="*/ T32 w 420"/>
                            <a:gd name="T34" fmla="+- 0 381 381"/>
                            <a:gd name="T35" fmla="*/ 381 h 255"/>
                            <a:gd name="T36" fmla="+- 0 2187 1877"/>
                            <a:gd name="T37" fmla="*/ T36 w 420"/>
                            <a:gd name="T38" fmla="+- 0 382 381"/>
                            <a:gd name="T39" fmla="*/ 382 h 255"/>
                            <a:gd name="T40" fmla="+- 0 2203 1877"/>
                            <a:gd name="T41" fmla="*/ T40 w 420"/>
                            <a:gd name="T42" fmla="+- 0 385 381"/>
                            <a:gd name="T43" fmla="*/ 385 h 255"/>
                            <a:gd name="T44" fmla="+- 0 2266 1877"/>
                            <a:gd name="T45" fmla="*/ T44 w 420"/>
                            <a:gd name="T46" fmla="+- 0 424 381"/>
                            <a:gd name="T47" fmla="*/ 424 h 255"/>
                            <a:gd name="T48" fmla="+- 0 2276 1877"/>
                            <a:gd name="T49" fmla="*/ T48 w 420"/>
                            <a:gd name="T50" fmla="+- 0 437 381"/>
                            <a:gd name="T51" fmla="*/ 437 h 255"/>
                            <a:gd name="T52" fmla="+- 0 2295 1877"/>
                            <a:gd name="T53" fmla="*/ T52 w 420"/>
                            <a:gd name="T54" fmla="+- 0 483 381"/>
                            <a:gd name="T55" fmla="*/ 483 h 255"/>
                            <a:gd name="T56" fmla="+- 0 2297 1877"/>
                            <a:gd name="T57" fmla="*/ T56 w 420"/>
                            <a:gd name="T58" fmla="+- 0 500 381"/>
                            <a:gd name="T59" fmla="*/ 500 h 255"/>
                            <a:gd name="T60" fmla="+- 0 2297 1877"/>
                            <a:gd name="T61" fmla="*/ T60 w 420"/>
                            <a:gd name="T62" fmla="+- 0 517 381"/>
                            <a:gd name="T63" fmla="*/ 517 h 255"/>
                            <a:gd name="T64" fmla="+- 0 2295 1877"/>
                            <a:gd name="T65" fmla="*/ T64 w 420"/>
                            <a:gd name="T66" fmla="+- 0 533 381"/>
                            <a:gd name="T67" fmla="*/ 533 h 255"/>
                            <a:gd name="T68" fmla="+- 0 2276 1877"/>
                            <a:gd name="T69" fmla="*/ T68 w 420"/>
                            <a:gd name="T70" fmla="+- 0 579 381"/>
                            <a:gd name="T71" fmla="*/ 579 h 255"/>
                            <a:gd name="T72" fmla="+- 0 2266 1877"/>
                            <a:gd name="T73" fmla="*/ T72 w 420"/>
                            <a:gd name="T74" fmla="+- 0 592 381"/>
                            <a:gd name="T75" fmla="*/ 592 h 255"/>
                            <a:gd name="T76" fmla="+- 0 2254 1877"/>
                            <a:gd name="T77" fmla="*/ T76 w 420"/>
                            <a:gd name="T78" fmla="+- 0 604 381"/>
                            <a:gd name="T79" fmla="*/ 604 h 255"/>
                            <a:gd name="T80" fmla="+- 0 2241 1877"/>
                            <a:gd name="T81" fmla="*/ T80 w 420"/>
                            <a:gd name="T82" fmla="+- 0 614 381"/>
                            <a:gd name="T83" fmla="*/ 614 h 255"/>
                            <a:gd name="T84" fmla="+- 0 2195 1877"/>
                            <a:gd name="T85" fmla="*/ T84 w 420"/>
                            <a:gd name="T86" fmla="+- 0 633 381"/>
                            <a:gd name="T87" fmla="*/ 633 h 255"/>
                            <a:gd name="T88" fmla="+- 0 2178 1877"/>
                            <a:gd name="T89" fmla="*/ T88 w 420"/>
                            <a:gd name="T90" fmla="+- 0 636 381"/>
                            <a:gd name="T91" fmla="*/ 636 h 255"/>
                            <a:gd name="T92" fmla="+- 0 2005 1877"/>
                            <a:gd name="T93" fmla="*/ T92 w 420"/>
                            <a:gd name="T94" fmla="+- 0 636 381"/>
                            <a:gd name="T95" fmla="*/ 636 h 255"/>
                            <a:gd name="T96" fmla="+- 0 1988 1877"/>
                            <a:gd name="T97" fmla="*/ T96 w 420"/>
                            <a:gd name="T98" fmla="+- 0 635 381"/>
                            <a:gd name="T99" fmla="*/ 635 h 255"/>
                            <a:gd name="T100" fmla="+- 0 1972 1877"/>
                            <a:gd name="T101" fmla="*/ T100 w 420"/>
                            <a:gd name="T102" fmla="+- 0 632 381"/>
                            <a:gd name="T103" fmla="*/ 632 h 255"/>
                            <a:gd name="T104" fmla="+- 0 1956 1877"/>
                            <a:gd name="T105" fmla="*/ T104 w 420"/>
                            <a:gd name="T106" fmla="+- 0 626 381"/>
                            <a:gd name="T107" fmla="*/ 626 h 255"/>
                            <a:gd name="T108" fmla="+- 0 1915 1877"/>
                            <a:gd name="T109" fmla="*/ T108 w 420"/>
                            <a:gd name="T110" fmla="+- 0 598 381"/>
                            <a:gd name="T111" fmla="*/ 598 h 255"/>
                            <a:gd name="T112" fmla="+- 0 1904 1877"/>
                            <a:gd name="T113" fmla="*/ T112 w 420"/>
                            <a:gd name="T114" fmla="+- 0 586 381"/>
                            <a:gd name="T115" fmla="*/ 586 h 255"/>
                            <a:gd name="T116" fmla="+- 0 1894 1877"/>
                            <a:gd name="T117" fmla="*/ T116 w 420"/>
                            <a:gd name="T118" fmla="+- 0 572 381"/>
                            <a:gd name="T119" fmla="*/ 572 h 255"/>
                            <a:gd name="T120" fmla="+- 0 1878 1877"/>
                            <a:gd name="T121" fmla="*/ T120 w 420"/>
                            <a:gd name="T122" fmla="+- 0 525 381"/>
                            <a:gd name="T123" fmla="*/ 525 h 255"/>
                            <a:gd name="T124" fmla="+- 0 1877 1877"/>
                            <a:gd name="T125" fmla="*/ T124 w 420"/>
                            <a:gd name="T126" fmla="+- 0 508 381"/>
                            <a:gd name="T127" fmla="*/ 50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7D9FE5" id="Freeform: Shape 142" o:spid="_x0000_s1026" style="position:absolute;margin-left:93.85pt;margin-top:19.05pt;width:21pt;height:12.75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" path="m,127r,-8l1,111r2,-9l5,94,22,56r5,-7l32,43r6,-6l44,31,79,9,87,6,95,4r8,-2l111,1,120,r8,l293,r8,l310,1r8,1l326,4r57,33l389,43r5,6l399,56r5,7l418,102r2,9l420,119r,8l420,136r,8l418,152r-2,8l399,198r-5,7l389,211r-6,6l377,223r-6,6l364,233r-7,5l318,252r-8,2l301,255r-8,l128,255r-8,l111,254r-8,-2l95,251r-8,-3l79,245r-8,-3l38,217r-6,-6l27,205r-5,-7l17,191,3,152,1,144,,136r,-9xe" filled="f" strokecolor="#999">
                <v:path arrowok="t" o:connecttype="custom" o:connectlocs="0,317500;1905,306705;13970,277495;20320,269240;27940,261620;55245,245745;65405,243205;76200,241935;186055,241935;196850,242570;207010,244475;247015,269240;253365,277495;265430,306705;266700,317500;266700,328295;265430,338455;253365,367665;247015,375920;239395,383540;231140,389890;201930,401955;191135,403860;81280,403860;70485,403225;60325,401320;50165,397510;24130,379730;17145,372110;10795,363220;635,333375;0,3225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54496" behindDoc="0" locked="0" layoutInCell="1" allowOverlap="1" wp14:anchorId="1D070178" wp14:editId="30D01EA7">
                <wp:simplePos x="0" y="0"/>
                <wp:positionH relativeFrom="page">
                  <wp:posOffset>1191895</wp:posOffset>
                </wp:positionH>
                <wp:positionV relativeFrom="paragraph">
                  <wp:posOffset>470535</wp:posOffset>
                </wp:positionV>
                <wp:extent cx="266700" cy="161925"/>
                <wp:effectExtent l="10795" t="11430" r="8255" b="7620"/>
                <wp:wrapNone/>
                <wp:docPr id="143" name="Freeform: Shape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860 741"/>
                            <a:gd name="T3" fmla="*/ 860 h 255"/>
                            <a:gd name="T4" fmla="+- 0 1880 1877"/>
                            <a:gd name="T5" fmla="*/ T4 w 420"/>
                            <a:gd name="T6" fmla="+- 0 843 741"/>
                            <a:gd name="T7" fmla="*/ 843 h 255"/>
                            <a:gd name="T8" fmla="+- 0 1899 1877"/>
                            <a:gd name="T9" fmla="*/ T8 w 420"/>
                            <a:gd name="T10" fmla="+- 0 797 741"/>
                            <a:gd name="T11" fmla="*/ 797 h 255"/>
                            <a:gd name="T12" fmla="+- 0 1909 1877"/>
                            <a:gd name="T13" fmla="*/ T12 w 420"/>
                            <a:gd name="T14" fmla="+- 0 784 741"/>
                            <a:gd name="T15" fmla="*/ 784 h 255"/>
                            <a:gd name="T16" fmla="+- 0 1921 1877"/>
                            <a:gd name="T17" fmla="*/ T16 w 420"/>
                            <a:gd name="T18" fmla="+- 0 772 741"/>
                            <a:gd name="T19" fmla="*/ 772 h 255"/>
                            <a:gd name="T20" fmla="+- 0 1964 1877"/>
                            <a:gd name="T21" fmla="*/ T20 w 420"/>
                            <a:gd name="T22" fmla="+- 0 747 741"/>
                            <a:gd name="T23" fmla="*/ 747 h 255"/>
                            <a:gd name="T24" fmla="+- 0 1980 1877"/>
                            <a:gd name="T25" fmla="*/ T24 w 420"/>
                            <a:gd name="T26" fmla="+- 0 743 741"/>
                            <a:gd name="T27" fmla="*/ 743 h 255"/>
                            <a:gd name="T28" fmla="+- 0 1997 1877"/>
                            <a:gd name="T29" fmla="*/ T28 w 420"/>
                            <a:gd name="T30" fmla="+- 0 741 741"/>
                            <a:gd name="T31" fmla="*/ 741 h 255"/>
                            <a:gd name="T32" fmla="+- 0 2170 1877"/>
                            <a:gd name="T33" fmla="*/ T32 w 420"/>
                            <a:gd name="T34" fmla="+- 0 741 741"/>
                            <a:gd name="T35" fmla="*/ 741 h 255"/>
                            <a:gd name="T36" fmla="+- 0 2187 1877"/>
                            <a:gd name="T37" fmla="*/ T36 w 420"/>
                            <a:gd name="T38" fmla="+- 0 742 741"/>
                            <a:gd name="T39" fmla="*/ 742 h 255"/>
                            <a:gd name="T40" fmla="+- 0 2203 1877"/>
                            <a:gd name="T41" fmla="*/ T40 w 420"/>
                            <a:gd name="T42" fmla="+- 0 745 741"/>
                            <a:gd name="T43" fmla="*/ 745 h 255"/>
                            <a:gd name="T44" fmla="+- 0 2266 1877"/>
                            <a:gd name="T45" fmla="*/ T44 w 420"/>
                            <a:gd name="T46" fmla="+- 0 784 741"/>
                            <a:gd name="T47" fmla="*/ 784 h 255"/>
                            <a:gd name="T48" fmla="+- 0 2276 1877"/>
                            <a:gd name="T49" fmla="*/ T48 w 420"/>
                            <a:gd name="T50" fmla="+- 0 797 741"/>
                            <a:gd name="T51" fmla="*/ 797 h 255"/>
                            <a:gd name="T52" fmla="+- 0 2295 1877"/>
                            <a:gd name="T53" fmla="*/ T52 w 420"/>
                            <a:gd name="T54" fmla="+- 0 843 741"/>
                            <a:gd name="T55" fmla="*/ 843 h 255"/>
                            <a:gd name="T56" fmla="+- 0 2297 1877"/>
                            <a:gd name="T57" fmla="*/ T56 w 420"/>
                            <a:gd name="T58" fmla="+- 0 860 741"/>
                            <a:gd name="T59" fmla="*/ 860 h 255"/>
                            <a:gd name="T60" fmla="+- 0 2297 1877"/>
                            <a:gd name="T61" fmla="*/ T60 w 420"/>
                            <a:gd name="T62" fmla="+- 0 877 741"/>
                            <a:gd name="T63" fmla="*/ 877 h 255"/>
                            <a:gd name="T64" fmla="+- 0 2295 1877"/>
                            <a:gd name="T65" fmla="*/ T64 w 420"/>
                            <a:gd name="T66" fmla="+- 0 893 741"/>
                            <a:gd name="T67" fmla="*/ 893 h 255"/>
                            <a:gd name="T68" fmla="+- 0 2276 1877"/>
                            <a:gd name="T69" fmla="*/ T68 w 420"/>
                            <a:gd name="T70" fmla="+- 0 939 741"/>
                            <a:gd name="T71" fmla="*/ 939 h 255"/>
                            <a:gd name="T72" fmla="+- 0 2266 1877"/>
                            <a:gd name="T73" fmla="*/ T72 w 420"/>
                            <a:gd name="T74" fmla="+- 0 952 741"/>
                            <a:gd name="T75" fmla="*/ 952 h 255"/>
                            <a:gd name="T76" fmla="+- 0 2254 1877"/>
                            <a:gd name="T77" fmla="*/ T76 w 420"/>
                            <a:gd name="T78" fmla="+- 0 964 741"/>
                            <a:gd name="T79" fmla="*/ 964 h 255"/>
                            <a:gd name="T80" fmla="+- 0 2241 1877"/>
                            <a:gd name="T81" fmla="*/ T80 w 420"/>
                            <a:gd name="T82" fmla="+- 0 974 741"/>
                            <a:gd name="T83" fmla="*/ 974 h 255"/>
                            <a:gd name="T84" fmla="+- 0 2195 1877"/>
                            <a:gd name="T85" fmla="*/ T84 w 420"/>
                            <a:gd name="T86" fmla="+- 0 993 741"/>
                            <a:gd name="T87" fmla="*/ 993 h 255"/>
                            <a:gd name="T88" fmla="+- 0 2178 1877"/>
                            <a:gd name="T89" fmla="*/ T88 w 420"/>
                            <a:gd name="T90" fmla="+- 0 996 741"/>
                            <a:gd name="T91" fmla="*/ 996 h 255"/>
                            <a:gd name="T92" fmla="+- 0 2005 1877"/>
                            <a:gd name="T93" fmla="*/ T92 w 420"/>
                            <a:gd name="T94" fmla="+- 0 996 741"/>
                            <a:gd name="T95" fmla="*/ 996 h 255"/>
                            <a:gd name="T96" fmla="+- 0 1988 1877"/>
                            <a:gd name="T97" fmla="*/ T96 w 420"/>
                            <a:gd name="T98" fmla="+- 0 995 741"/>
                            <a:gd name="T99" fmla="*/ 995 h 255"/>
                            <a:gd name="T100" fmla="+- 0 1972 1877"/>
                            <a:gd name="T101" fmla="*/ T100 w 420"/>
                            <a:gd name="T102" fmla="+- 0 992 741"/>
                            <a:gd name="T103" fmla="*/ 992 h 255"/>
                            <a:gd name="T104" fmla="+- 0 1927 1877"/>
                            <a:gd name="T105" fmla="*/ T104 w 420"/>
                            <a:gd name="T106" fmla="+- 0 970 741"/>
                            <a:gd name="T107" fmla="*/ 970 h 255"/>
                            <a:gd name="T108" fmla="+- 0 1915 1877"/>
                            <a:gd name="T109" fmla="*/ T108 w 420"/>
                            <a:gd name="T110" fmla="+- 0 958 741"/>
                            <a:gd name="T111" fmla="*/ 958 h 255"/>
                            <a:gd name="T112" fmla="+- 0 1904 1877"/>
                            <a:gd name="T113" fmla="*/ T112 w 420"/>
                            <a:gd name="T114" fmla="+- 0 946 741"/>
                            <a:gd name="T115" fmla="*/ 946 h 255"/>
                            <a:gd name="T116" fmla="+- 0 1894 1877"/>
                            <a:gd name="T117" fmla="*/ T116 w 420"/>
                            <a:gd name="T118" fmla="+- 0 932 741"/>
                            <a:gd name="T119" fmla="*/ 932 h 255"/>
                            <a:gd name="T120" fmla="+- 0 1878 1877"/>
                            <a:gd name="T121" fmla="*/ T120 w 420"/>
                            <a:gd name="T122" fmla="+- 0 885 741"/>
                            <a:gd name="T123" fmla="*/ 885 h 255"/>
                            <a:gd name="T124" fmla="+- 0 1877 1877"/>
                            <a:gd name="T125" fmla="*/ T124 w 420"/>
                            <a:gd name="T126" fmla="+- 0 868 741"/>
                            <a:gd name="T127" fmla="*/ 86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14FD39" id="Freeform: Shape 143" o:spid="_x0000_s1026" style="position:absolute;margin-left:93.85pt;margin-top:37.05pt;width:21pt;height:12.75pt;z-index:251754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546100;1905,535305;13970,506095;20320,497840;27940,490220;55245,474345;65405,471805;76200,470535;186055,470535;196850,471170;207010,473075;247015,497840;253365,506095;265430,535305;266700,546100;266700,556895;265430,567055;253365,596265;247015,604520;239395,612140;231140,618490;201930,630555;191135,632460;81280,632460;70485,631825;60325,629920;31750,615950;24130,608330;17145,600710;10795,591820;635,561975;0,551180" o:connectangles="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55520" behindDoc="0" locked="0" layoutInCell="1" allowOverlap="1" wp14:anchorId="3B34C024" wp14:editId="71BBE5E3">
                <wp:simplePos x="0" y="0"/>
                <wp:positionH relativeFrom="page">
                  <wp:posOffset>1191895</wp:posOffset>
                </wp:positionH>
                <wp:positionV relativeFrom="paragraph">
                  <wp:posOffset>708660</wp:posOffset>
                </wp:positionV>
                <wp:extent cx="266700" cy="161925"/>
                <wp:effectExtent l="10795" t="11430" r="8255" b="7620"/>
                <wp:wrapNone/>
                <wp:docPr id="144" name="Freeform: Shape 1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235 1116"/>
                            <a:gd name="T3" fmla="*/ 1235 h 255"/>
                            <a:gd name="T4" fmla="+- 0 1880 1877"/>
                            <a:gd name="T5" fmla="*/ T4 w 420"/>
                            <a:gd name="T6" fmla="+- 0 1218 1116"/>
                            <a:gd name="T7" fmla="*/ 1218 h 255"/>
                            <a:gd name="T8" fmla="+- 0 1899 1877"/>
                            <a:gd name="T9" fmla="*/ T8 w 420"/>
                            <a:gd name="T10" fmla="+- 0 1172 1116"/>
                            <a:gd name="T11" fmla="*/ 1172 h 255"/>
                            <a:gd name="T12" fmla="+- 0 1909 1877"/>
                            <a:gd name="T13" fmla="*/ T12 w 420"/>
                            <a:gd name="T14" fmla="+- 0 1159 1116"/>
                            <a:gd name="T15" fmla="*/ 1159 h 255"/>
                            <a:gd name="T16" fmla="+- 0 1921 1877"/>
                            <a:gd name="T17" fmla="*/ T16 w 420"/>
                            <a:gd name="T18" fmla="+- 0 1147 1116"/>
                            <a:gd name="T19" fmla="*/ 1147 h 255"/>
                            <a:gd name="T20" fmla="+- 0 1964 1877"/>
                            <a:gd name="T21" fmla="*/ T20 w 420"/>
                            <a:gd name="T22" fmla="+- 0 1122 1116"/>
                            <a:gd name="T23" fmla="*/ 1122 h 255"/>
                            <a:gd name="T24" fmla="+- 0 1980 1877"/>
                            <a:gd name="T25" fmla="*/ T24 w 420"/>
                            <a:gd name="T26" fmla="+- 0 1118 1116"/>
                            <a:gd name="T27" fmla="*/ 1118 h 255"/>
                            <a:gd name="T28" fmla="+- 0 1997 1877"/>
                            <a:gd name="T29" fmla="*/ T28 w 420"/>
                            <a:gd name="T30" fmla="+- 0 1116 1116"/>
                            <a:gd name="T31" fmla="*/ 1116 h 255"/>
                            <a:gd name="T32" fmla="+- 0 2170 1877"/>
                            <a:gd name="T33" fmla="*/ T32 w 420"/>
                            <a:gd name="T34" fmla="+- 0 1116 1116"/>
                            <a:gd name="T35" fmla="*/ 1116 h 255"/>
                            <a:gd name="T36" fmla="+- 0 2187 1877"/>
                            <a:gd name="T37" fmla="*/ T36 w 420"/>
                            <a:gd name="T38" fmla="+- 0 1117 1116"/>
                            <a:gd name="T39" fmla="*/ 1117 h 255"/>
                            <a:gd name="T40" fmla="+- 0 2203 1877"/>
                            <a:gd name="T41" fmla="*/ T40 w 420"/>
                            <a:gd name="T42" fmla="+- 0 1120 1116"/>
                            <a:gd name="T43" fmla="*/ 1120 h 255"/>
                            <a:gd name="T44" fmla="+- 0 2266 1877"/>
                            <a:gd name="T45" fmla="*/ T44 w 420"/>
                            <a:gd name="T46" fmla="+- 0 1159 1116"/>
                            <a:gd name="T47" fmla="*/ 1159 h 255"/>
                            <a:gd name="T48" fmla="+- 0 2276 1877"/>
                            <a:gd name="T49" fmla="*/ T48 w 420"/>
                            <a:gd name="T50" fmla="+- 0 1172 1116"/>
                            <a:gd name="T51" fmla="*/ 1172 h 255"/>
                            <a:gd name="T52" fmla="+- 0 2295 1877"/>
                            <a:gd name="T53" fmla="*/ T52 w 420"/>
                            <a:gd name="T54" fmla="+- 0 1218 1116"/>
                            <a:gd name="T55" fmla="*/ 1218 h 255"/>
                            <a:gd name="T56" fmla="+- 0 2297 1877"/>
                            <a:gd name="T57" fmla="*/ T56 w 420"/>
                            <a:gd name="T58" fmla="+- 0 1235 1116"/>
                            <a:gd name="T59" fmla="*/ 1235 h 255"/>
                            <a:gd name="T60" fmla="+- 0 2297 1877"/>
                            <a:gd name="T61" fmla="*/ T60 w 420"/>
                            <a:gd name="T62" fmla="+- 0 1252 1116"/>
                            <a:gd name="T63" fmla="*/ 1252 h 255"/>
                            <a:gd name="T64" fmla="+- 0 2295 1877"/>
                            <a:gd name="T65" fmla="*/ T64 w 420"/>
                            <a:gd name="T66" fmla="+- 0 1268 1116"/>
                            <a:gd name="T67" fmla="*/ 1268 h 255"/>
                            <a:gd name="T68" fmla="+- 0 2276 1877"/>
                            <a:gd name="T69" fmla="*/ T68 w 420"/>
                            <a:gd name="T70" fmla="+- 0 1314 1116"/>
                            <a:gd name="T71" fmla="*/ 1314 h 255"/>
                            <a:gd name="T72" fmla="+- 0 2266 1877"/>
                            <a:gd name="T73" fmla="*/ T72 w 420"/>
                            <a:gd name="T74" fmla="+- 0 1327 1116"/>
                            <a:gd name="T75" fmla="*/ 1327 h 255"/>
                            <a:gd name="T76" fmla="+- 0 2254 1877"/>
                            <a:gd name="T77" fmla="*/ T76 w 420"/>
                            <a:gd name="T78" fmla="+- 0 1339 1116"/>
                            <a:gd name="T79" fmla="*/ 1339 h 255"/>
                            <a:gd name="T80" fmla="+- 0 2241 1877"/>
                            <a:gd name="T81" fmla="*/ T80 w 420"/>
                            <a:gd name="T82" fmla="+- 0 1349 1116"/>
                            <a:gd name="T83" fmla="*/ 1349 h 255"/>
                            <a:gd name="T84" fmla="+- 0 2195 1877"/>
                            <a:gd name="T85" fmla="*/ T84 w 420"/>
                            <a:gd name="T86" fmla="+- 0 1368 1116"/>
                            <a:gd name="T87" fmla="*/ 1368 h 255"/>
                            <a:gd name="T88" fmla="+- 0 2178 1877"/>
                            <a:gd name="T89" fmla="*/ T88 w 420"/>
                            <a:gd name="T90" fmla="+- 0 1371 1116"/>
                            <a:gd name="T91" fmla="*/ 1371 h 255"/>
                            <a:gd name="T92" fmla="+- 0 2005 1877"/>
                            <a:gd name="T93" fmla="*/ T92 w 420"/>
                            <a:gd name="T94" fmla="+- 0 1371 1116"/>
                            <a:gd name="T95" fmla="*/ 1371 h 255"/>
                            <a:gd name="T96" fmla="+- 0 1988 1877"/>
                            <a:gd name="T97" fmla="*/ T96 w 420"/>
                            <a:gd name="T98" fmla="+- 0 1370 1116"/>
                            <a:gd name="T99" fmla="*/ 1370 h 255"/>
                            <a:gd name="T100" fmla="+- 0 1972 1877"/>
                            <a:gd name="T101" fmla="*/ T100 w 420"/>
                            <a:gd name="T102" fmla="+- 0 1367 1116"/>
                            <a:gd name="T103" fmla="*/ 1367 h 255"/>
                            <a:gd name="T104" fmla="+- 0 1956 1877"/>
                            <a:gd name="T105" fmla="*/ T104 w 420"/>
                            <a:gd name="T106" fmla="+- 0 1361 1116"/>
                            <a:gd name="T107" fmla="*/ 1361 h 255"/>
                            <a:gd name="T108" fmla="+- 0 1941 1877"/>
                            <a:gd name="T109" fmla="*/ T108 w 420"/>
                            <a:gd name="T110" fmla="+- 0 1354 1116"/>
                            <a:gd name="T111" fmla="*/ 1354 h 255"/>
                            <a:gd name="T112" fmla="+- 0 1927 1877"/>
                            <a:gd name="T113" fmla="*/ T112 w 420"/>
                            <a:gd name="T114" fmla="+- 0 1345 1116"/>
                            <a:gd name="T115" fmla="*/ 1345 h 255"/>
                            <a:gd name="T116" fmla="+- 0 1915 1877"/>
                            <a:gd name="T117" fmla="*/ T116 w 420"/>
                            <a:gd name="T118" fmla="+- 0 1333 1116"/>
                            <a:gd name="T119" fmla="*/ 1333 h 255"/>
                            <a:gd name="T120" fmla="+- 0 1904 1877"/>
                            <a:gd name="T121" fmla="*/ T120 w 420"/>
                            <a:gd name="T122" fmla="+- 0 1321 1116"/>
                            <a:gd name="T123" fmla="*/ 1321 h 255"/>
                            <a:gd name="T124" fmla="+- 0 1894 1877"/>
                            <a:gd name="T125" fmla="*/ T124 w 420"/>
                            <a:gd name="T126" fmla="+- 0 1307 1116"/>
                            <a:gd name="T127" fmla="*/ 1307 h 255"/>
                            <a:gd name="T128" fmla="+- 0 1878 1877"/>
                            <a:gd name="T129" fmla="*/ T128 w 420"/>
                            <a:gd name="T130" fmla="+- 0 1260 1116"/>
                            <a:gd name="T131" fmla="*/ 1260 h 255"/>
                            <a:gd name="T132" fmla="+- 0 1877 1877"/>
                            <a:gd name="T133" fmla="*/ T132 w 420"/>
                            <a:gd name="T134" fmla="+- 0 1243 1116"/>
                            <a:gd name="T135" fmla="*/ 124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87" y="248"/>
                              </a:lnTo>
                              <a:lnTo>
                                <a:pt x="79" y="245"/>
                              </a:lnTo>
                              <a:lnTo>
                                <a:pt x="71" y="242"/>
                              </a:lnTo>
                              <a:lnTo>
                                <a:pt x="64" y="238"/>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B966D1" id="Freeform: Shape 144" o:spid="_x0000_s1026" style="position:absolute;margin-left:93.85pt;margin-top:55.8pt;width:21pt;height:12.75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" path="m,127r,-8l1,111r2,-9l5,94,22,56r5,-7l32,43r6,-6l44,31,79,9,87,6,95,4r8,-2l111,1,120,r8,l293,r8,l310,1r8,1l326,4r57,33l389,43r5,6l399,56r5,7l418,102r2,9l420,119r,8l420,136r,8l418,152r-2,8l399,198r-5,7l389,211r-6,6l377,223r-6,6l364,233r-7,5l318,252r-8,2l301,255r-8,l128,255r-8,l111,254r-8,-2l95,251r-8,-3l79,245r-8,-3l64,238r-7,-5l50,229r-6,-6l38,217r-6,-6l27,205r-5,-7l17,191,3,152,1,144,,136r,-9xe" filled="f" strokecolor="#999">
                <v:path arrowok="t" o:connecttype="custom" o:connectlocs="0,784225;1905,773430;13970,744220;20320,735965;27940,728345;55245,712470;65405,709930;76200,708660;186055,708660;196850,709295;207010,711200;247015,735965;253365,744220;265430,773430;266700,784225;266700,795020;265430,805180;253365,834390;247015,842645;239395,850265;231140,856615;201930,868680;191135,870585;81280,870585;70485,869950;60325,868045;50165,864235;40640,859790;31750,854075;24130,846455;17145,838835;10795,829945;635,800100;0,789305" o:connectangles="0,0,0,0,0,0,0,0,0,0,0,0,0,0,0,0,0,0,0,0,0,0,0,0,0,0,0,0,0,0,0,0,0,0"/>
                <w10:wrap anchorx="page"/>
              </v:shape>
            </w:pict>
          </mc:Fallback>
        </mc:AlternateContent>
      </w:r>
      <w:r w:rsidRPr="000E4217">
        <w:rPr>
          <w:rFonts w:ascii="Arial" w:eastAsia="Arial" w:hAnsi="Arial" w:cs="Arial"/>
          <w:noProof/>
          <w:sz w:val="19"/>
          <w:szCs w:val="19"/>
        </w:rPr>
        <mc:AlternateContent>
          <mc:Choice Requires="wps">
            <w:drawing>
              <wp:anchor distT="0" distB="0" distL="114300" distR="114300" simplePos="0" relativeHeight="251756544" behindDoc="0" locked="0" layoutInCell="1" allowOverlap="1" wp14:anchorId="506F3A3D" wp14:editId="561A0AE7">
                <wp:simplePos x="0" y="0"/>
                <wp:positionH relativeFrom="page">
                  <wp:posOffset>1191895</wp:posOffset>
                </wp:positionH>
                <wp:positionV relativeFrom="paragraph">
                  <wp:posOffset>937260</wp:posOffset>
                </wp:positionV>
                <wp:extent cx="266700" cy="161925"/>
                <wp:effectExtent l="10795" t="11430" r="8255" b="7620"/>
                <wp:wrapNone/>
                <wp:docPr id="145" name="Freeform: Shape 1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custGeom>
                          <a:avLst/>
                          <a:gdLst>
                            <a:gd name="T0" fmla="+- 0 1877 1877"/>
                            <a:gd name="T1" fmla="*/ T0 w 420"/>
                            <a:gd name="T2" fmla="+- 0 1595 1476"/>
                            <a:gd name="T3" fmla="*/ 1595 h 255"/>
                            <a:gd name="T4" fmla="+- 0 1880 1877"/>
                            <a:gd name="T5" fmla="*/ T4 w 420"/>
                            <a:gd name="T6" fmla="+- 0 1578 1476"/>
                            <a:gd name="T7" fmla="*/ 1578 h 255"/>
                            <a:gd name="T8" fmla="+- 0 1899 1877"/>
                            <a:gd name="T9" fmla="*/ T8 w 420"/>
                            <a:gd name="T10" fmla="+- 0 1532 1476"/>
                            <a:gd name="T11" fmla="*/ 1532 h 255"/>
                            <a:gd name="T12" fmla="+- 0 1909 1877"/>
                            <a:gd name="T13" fmla="*/ T12 w 420"/>
                            <a:gd name="T14" fmla="+- 0 1519 1476"/>
                            <a:gd name="T15" fmla="*/ 1519 h 255"/>
                            <a:gd name="T16" fmla="+- 0 1921 1877"/>
                            <a:gd name="T17" fmla="*/ T16 w 420"/>
                            <a:gd name="T18" fmla="+- 0 1507 1476"/>
                            <a:gd name="T19" fmla="*/ 1507 h 255"/>
                            <a:gd name="T20" fmla="+- 0 1964 1877"/>
                            <a:gd name="T21" fmla="*/ T20 w 420"/>
                            <a:gd name="T22" fmla="+- 0 1482 1476"/>
                            <a:gd name="T23" fmla="*/ 1482 h 255"/>
                            <a:gd name="T24" fmla="+- 0 1980 1877"/>
                            <a:gd name="T25" fmla="*/ T24 w 420"/>
                            <a:gd name="T26" fmla="+- 0 1478 1476"/>
                            <a:gd name="T27" fmla="*/ 1478 h 255"/>
                            <a:gd name="T28" fmla="+- 0 1997 1877"/>
                            <a:gd name="T29" fmla="*/ T28 w 420"/>
                            <a:gd name="T30" fmla="+- 0 1476 1476"/>
                            <a:gd name="T31" fmla="*/ 1476 h 255"/>
                            <a:gd name="T32" fmla="+- 0 2170 1877"/>
                            <a:gd name="T33" fmla="*/ T32 w 420"/>
                            <a:gd name="T34" fmla="+- 0 1476 1476"/>
                            <a:gd name="T35" fmla="*/ 1476 h 255"/>
                            <a:gd name="T36" fmla="+- 0 2187 1877"/>
                            <a:gd name="T37" fmla="*/ T36 w 420"/>
                            <a:gd name="T38" fmla="+- 0 1477 1476"/>
                            <a:gd name="T39" fmla="*/ 1477 h 255"/>
                            <a:gd name="T40" fmla="+- 0 2203 1877"/>
                            <a:gd name="T41" fmla="*/ T40 w 420"/>
                            <a:gd name="T42" fmla="+- 0 1480 1476"/>
                            <a:gd name="T43" fmla="*/ 1480 h 255"/>
                            <a:gd name="T44" fmla="+- 0 2266 1877"/>
                            <a:gd name="T45" fmla="*/ T44 w 420"/>
                            <a:gd name="T46" fmla="+- 0 1519 1476"/>
                            <a:gd name="T47" fmla="*/ 1519 h 255"/>
                            <a:gd name="T48" fmla="+- 0 2276 1877"/>
                            <a:gd name="T49" fmla="*/ T48 w 420"/>
                            <a:gd name="T50" fmla="+- 0 1532 1476"/>
                            <a:gd name="T51" fmla="*/ 1532 h 255"/>
                            <a:gd name="T52" fmla="+- 0 2295 1877"/>
                            <a:gd name="T53" fmla="*/ T52 w 420"/>
                            <a:gd name="T54" fmla="+- 0 1578 1476"/>
                            <a:gd name="T55" fmla="*/ 1578 h 255"/>
                            <a:gd name="T56" fmla="+- 0 2297 1877"/>
                            <a:gd name="T57" fmla="*/ T56 w 420"/>
                            <a:gd name="T58" fmla="+- 0 1595 1476"/>
                            <a:gd name="T59" fmla="*/ 1595 h 255"/>
                            <a:gd name="T60" fmla="+- 0 2297 1877"/>
                            <a:gd name="T61" fmla="*/ T60 w 420"/>
                            <a:gd name="T62" fmla="+- 0 1612 1476"/>
                            <a:gd name="T63" fmla="*/ 1612 h 255"/>
                            <a:gd name="T64" fmla="+- 0 2295 1877"/>
                            <a:gd name="T65" fmla="*/ T64 w 420"/>
                            <a:gd name="T66" fmla="+- 0 1628 1476"/>
                            <a:gd name="T67" fmla="*/ 1628 h 255"/>
                            <a:gd name="T68" fmla="+- 0 2276 1877"/>
                            <a:gd name="T69" fmla="*/ T68 w 420"/>
                            <a:gd name="T70" fmla="+- 0 1674 1476"/>
                            <a:gd name="T71" fmla="*/ 1674 h 255"/>
                            <a:gd name="T72" fmla="+- 0 2266 1877"/>
                            <a:gd name="T73" fmla="*/ T72 w 420"/>
                            <a:gd name="T74" fmla="+- 0 1687 1476"/>
                            <a:gd name="T75" fmla="*/ 1687 h 255"/>
                            <a:gd name="T76" fmla="+- 0 2254 1877"/>
                            <a:gd name="T77" fmla="*/ T76 w 420"/>
                            <a:gd name="T78" fmla="+- 0 1699 1476"/>
                            <a:gd name="T79" fmla="*/ 1699 h 255"/>
                            <a:gd name="T80" fmla="+- 0 2241 1877"/>
                            <a:gd name="T81" fmla="*/ T80 w 420"/>
                            <a:gd name="T82" fmla="+- 0 1709 1476"/>
                            <a:gd name="T83" fmla="*/ 1709 h 255"/>
                            <a:gd name="T84" fmla="+- 0 2195 1877"/>
                            <a:gd name="T85" fmla="*/ T84 w 420"/>
                            <a:gd name="T86" fmla="+- 0 1728 1476"/>
                            <a:gd name="T87" fmla="*/ 1728 h 255"/>
                            <a:gd name="T88" fmla="+- 0 2178 1877"/>
                            <a:gd name="T89" fmla="*/ T88 w 420"/>
                            <a:gd name="T90" fmla="+- 0 1731 1476"/>
                            <a:gd name="T91" fmla="*/ 1731 h 255"/>
                            <a:gd name="T92" fmla="+- 0 2005 1877"/>
                            <a:gd name="T93" fmla="*/ T92 w 420"/>
                            <a:gd name="T94" fmla="+- 0 1731 1476"/>
                            <a:gd name="T95" fmla="*/ 1731 h 255"/>
                            <a:gd name="T96" fmla="+- 0 1988 1877"/>
                            <a:gd name="T97" fmla="*/ T96 w 420"/>
                            <a:gd name="T98" fmla="+- 0 1730 1476"/>
                            <a:gd name="T99" fmla="*/ 1730 h 255"/>
                            <a:gd name="T100" fmla="+- 0 1972 1877"/>
                            <a:gd name="T101" fmla="*/ T100 w 420"/>
                            <a:gd name="T102" fmla="+- 0 1727 1476"/>
                            <a:gd name="T103" fmla="*/ 1727 h 255"/>
                            <a:gd name="T104" fmla="+- 0 1927 1877"/>
                            <a:gd name="T105" fmla="*/ T104 w 420"/>
                            <a:gd name="T106" fmla="+- 0 1705 1476"/>
                            <a:gd name="T107" fmla="*/ 1705 h 255"/>
                            <a:gd name="T108" fmla="+- 0 1915 1877"/>
                            <a:gd name="T109" fmla="*/ T108 w 420"/>
                            <a:gd name="T110" fmla="+- 0 1693 1476"/>
                            <a:gd name="T111" fmla="*/ 1693 h 255"/>
                            <a:gd name="T112" fmla="+- 0 1904 1877"/>
                            <a:gd name="T113" fmla="*/ T112 w 420"/>
                            <a:gd name="T114" fmla="+- 0 1681 1476"/>
                            <a:gd name="T115" fmla="*/ 1681 h 255"/>
                            <a:gd name="T116" fmla="+- 0 1894 1877"/>
                            <a:gd name="T117" fmla="*/ T116 w 420"/>
                            <a:gd name="T118" fmla="+- 0 1667 1476"/>
                            <a:gd name="T119" fmla="*/ 1667 h 255"/>
                            <a:gd name="T120" fmla="+- 0 1878 1877"/>
                            <a:gd name="T121" fmla="*/ T120 w 420"/>
                            <a:gd name="T122" fmla="+- 0 1620 1476"/>
                            <a:gd name="T123" fmla="*/ 1620 h 255"/>
                            <a:gd name="T124" fmla="+- 0 1877 1877"/>
                            <a:gd name="T125" fmla="*/ T124 w 420"/>
                            <a:gd name="T126" fmla="+- 0 1603 1476"/>
                            <a:gd name="T127" fmla="*/ 160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20" h="255">
                              <a:moveTo>
                                <a:pt x="0" y="127"/>
                              </a:moveTo>
                              <a:lnTo>
                                <a:pt x="0" y="119"/>
                              </a:lnTo>
                              <a:lnTo>
                                <a:pt x="1" y="111"/>
                              </a:lnTo>
                              <a:lnTo>
                                <a:pt x="3" y="102"/>
                              </a:lnTo>
                              <a:lnTo>
                                <a:pt x="5" y="94"/>
                              </a:lnTo>
                              <a:lnTo>
                                <a:pt x="22" y="56"/>
                              </a:lnTo>
                              <a:lnTo>
                                <a:pt x="27" y="49"/>
                              </a:lnTo>
                              <a:lnTo>
                                <a:pt x="32" y="43"/>
                              </a:lnTo>
                              <a:lnTo>
                                <a:pt x="38" y="37"/>
                              </a:lnTo>
                              <a:lnTo>
                                <a:pt x="44" y="31"/>
                              </a:lnTo>
                              <a:lnTo>
                                <a:pt x="79" y="9"/>
                              </a:lnTo>
                              <a:lnTo>
                                <a:pt x="87" y="6"/>
                              </a:lnTo>
                              <a:lnTo>
                                <a:pt x="95" y="4"/>
                              </a:lnTo>
                              <a:lnTo>
                                <a:pt x="103" y="2"/>
                              </a:lnTo>
                              <a:lnTo>
                                <a:pt x="111" y="1"/>
                              </a:lnTo>
                              <a:lnTo>
                                <a:pt x="120" y="0"/>
                              </a:lnTo>
                              <a:lnTo>
                                <a:pt x="128" y="0"/>
                              </a:lnTo>
                              <a:lnTo>
                                <a:pt x="293" y="0"/>
                              </a:lnTo>
                              <a:lnTo>
                                <a:pt x="301" y="0"/>
                              </a:lnTo>
                              <a:lnTo>
                                <a:pt x="310" y="1"/>
                              </a:lnTo>
                              <a:lnTo>
                                <a:pt x="318" y="2"/>
                              </a:lnTo>
                              <a:lnTo>
                                <a:pt x="326" y="4"/>
                              </a:lnTo>
                              <a:lnTo>
                                <a:pt x="383" y="37"/>
                              </a:lnTo>
                              <a:lnTo>
                                <a:pt x="389" y="43"/>
                              </a:lnTo>
                              <a:lnTo>
                                <a:pt x="394" y="49"/>
                              </a:lnTo>
                              <a:lnTo>
                                <a:pt x="399" y="56"/>
                              </a:lnTo>
                              <a:lnTo>
                                <a:pt x="404" y="63"/>
                              </a:lnTo>
                              <a:lnTo>
                                <a:pt x="418" y="102"/>
                              </a:lnTo>
                              <a:lnTo>
                                <a:pt x="420" y="111"/>
                              </a:lnTo>
                              <a:lnTo>
                                <a:pt x="420" y="119"/>
                              </a:lnTo>
                              <a:lnTo>
                                <a:pt x="420" y="127"/>
                              </a:lnTo>
                              <a:lnTo>
                                <a:pt x="420" y="136"/>
                              </a:lnTo>
                              <a:lnTo>
                                <a:pt x="420" y="144"/>
                              </a:lnTo>
                              <a:lnTo>
                                <a:pt x="418" y="152"/>
                              </a:lnTo>
                              <a:lnTo>
                                <a:pt x="416" y="160"/>
                              </a:lnTo>
                              <a:lnTo>
                                <a:pt x="399" y="198"/>
                              </a:lnTo>
                              <a:lnTo>
                                <a:pt x="394" y="205"/>
                              </a:lnTo>
                              <a:lnTo>
                                <a:pt x="389" y="211"/>
                              </a:lnTo>
                              <a:lnTo>
                                <a:pt x="383" y="217"/>
                              </a:lnTo>
                              <a:lnTo>
                                <a:pt x="377" y="223"/>
                              </a:lnTo>
                              <a:lnTo>
                                <a:pt x="371" y="229"/>
                              </a:lnTo>
                              <a:lnTo>
                                <a:pt x="364" y="233"/>
                              </a:lnTo>
                              <a:lnTo>
                                <a:pt x="357" y="238"/>
                              </a:lnTo>
                              <a:lnTo>
                                <a:pt x="318" y="252"/>
                              </a:lnTo>
                              <a:lnTo>
                                <a:pt x="310" y="254"/>
                              </a:lnTo>
                              <a:lnTo>
                                <a:pt x="301" y="255"/>
                              </a:lnTo>
                              <a:lnTo>
                                <a:pt x="293" y="255"/>
                              </a:lnTo>
                              <a:lnTo>
                                <a:pt x="128" y="255"/>
                              </a:lnTo>
                              <a:lnTo>
                                <a:pt x="120" y="255"/>
                              </a:lnTo>
                              <a:lnTo>
                                <a:pt x="111" y="254"/>
                              </a:lnTo>
                              <a:lnTo>
                                <a:pt x="103" y="252"/>
                              </a:lnTo>
                              <a:lnTo>
                                <a:pt x="95" y="251"/>
                              </a:lnTo>
                              <a:lnTo>
                                <a:pt x="57" y="233"/>
                              </a:lnTo>
                              <a:lnTo>
                                <a:pt x="50" y="229"/>
                              </a:lnTo>
                              <a:lnTo>
                                <a:pt x="44" y="223"/>
                              </a:lnTo>
                              <a:lnTo>
                                <a:pt x="38" y="217"/>
                              </a:lnTo>
                              <a:lnTo>
                                <a:pt x="32" y="211"/>
                              </a:lnTo>
                              <a:lnTo>
                                <a:pt x="27" y="205"/>
                              </a:lnTo>
                              <a:lnTo>
                                <a:pt x="22" y="198"/>
                              </a:lnTo>
                              <a:lnTo>
                                <a:pt x="17" y="191"/>
                              </a:lnTo>
                              <a:lnTo>
                                <a:pt x="3" y="152"/>
                              </a:lnTo>
                              <a:lnTo>
                                <a:pt x="1" y="144"/>
                              </a:lnTo>
                              <a:lnTo>
                                <a:pt x="0" y="136"/>
                              </a:lnTo>
                              <a:lnTo>
                                <a:pt x="0" y="127"/>
                              </a:lnTo>
                              <a:close/>
                            </a:path>
                          </a:pathLst>
                        </a:custGeom>
                        <a:noFill/>
                        <a:ln w="9525">
                          <a:solidFill>
                            <a:srgbClr val="9999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02BB58" id="Freeform: Shape 145" o:spid="_x0000_s1026" style="position:absolute;margin-left:93.85pt;margin-top:73.8pt;width:21pt;height:12.75pt;z-index:251756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20,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" path="m,127r,-8l1,111r2,-9l5,94,22,56r5,-7l32,43r6,-6l44,31,79,9,87,6,95,4r8,-2l111,1,120,r8,l293,r8,l310,1r8,1l326,4r57,33l389,43r5,6l399,56r5,7l418,102r2,9l420,119r,8l420,136r,8l418,152r-2,8l399,198r-5,7l389,211r-6,6l377,223r-6,6l364,233r-7,5l318,252r-8,2l301,255r-8,l128,255r-8,l111,254r-8,-2l95,251,57,233r-7,-4l44,223r-6,-6l32,211r-5,-6l22,198r-5,-7l3,152,1,144,,136r,-9xe" filled="f" strokecolor="#999">
                <v:path arrowok="t" o:connecttype="custom" o:connectlocs="0,1012825;1905,1002030;13970,972820;20320,964565;27940,956945;55245,941070;65405,938530;76200,937260;186055,937260;196850,937895;207010,939800;247015,964565;253365,972820;265430,1002030;266700,1012825;266700,1023620;265430,1033780;253365,1062990;247015,1071245;239395,1078865;231140,1085215;201930,1097280;191135,1099185;81280,1099185;70485,1098550;60325,1096645;31750,1082675;24130,1075055;17145,1067435;10795,1058545;635,1028700;0,1017905" o:connectangles="0,0,0,0,0,0,0,0,0,0,0,0,0,0,0,0,0,0,0,0,0,0,0,0,0,0,0,0,0,0,0,0"/>
                <w10:wrap anchorx="page"/>
              </v:shape>
            </w:pict>
          </mc:Fallback>
        </mc:AlternateContent>
      </w:r>
      <w:r w:rsidRPr="000E4217">
        <w:rPr>
          <w:rFonts w:ascii="Arial" w:eastAsia="Arial" w:hAnsi="Arial" w:cs="Arial"/>
          <w:sz w:val="19"/>
          <w:szCs w:val="19"/>
        </w:rPr>
        <w:t xml:space="preserve">Excellent </w:t>
      </w:r>
      <w:r w:rsidRPr="000E4217">
        <w:rPr>
          <w:rFonts w:ascii="Arial" w:eastAsia="Arial" w:hAnsi="Arial" w:cs="Arial"/>
          <w:w w:val="105"/>
          <w:sz w:val="19"/>
          <w:szCs w:val="19"/>
        </w:rPr>
        <w:t xml:space="preserve">Good </w:t>
      </w:r>
      <w:r w:rsidRPr="000E4217">
        <w:rPr>
          <w:rFonts w:ascii="Arial" w:eastAsia="Arial" w:hAnsi="Arial" w:cs="Arial"/>
          <w:sz w:val="19"/>
          <w:szCs w:val="19"/>
        </w:rPr>
        <w:t xml:space="preserve">Tolerable </w:t>
      </w:r>
      <w:r w:rsidRPr="000E4217">
        <w:rPr>
          <w:rFonts w:ascii="Arial" w:eastAsia="Arial" w:hAnsi="Arial" w:cs="Arial"/>
          <w:w w:val="105"/>
          <w:sz w:val="19"/>
          <w:szCs w:val="19"/>
        </w:rPr>
        <w:t>Bad Terrible</w:t>
      </w:r>
    </w:p>
    <w:p w14:paraId="21682892" w14:textId="77777777" w:rsidR="000E4217" w:rsidRPr="000E4217" w:rsidRDefault="000E4217" w:rsidP="000E4217">
      <w:pPr>
        <w:spacing w:line="259" w:lineRule="auto"/>
        <w:jc w:val="left"/>
        <w:rPr>
          <w:rFonts w:ascii="Calibri" w:eastAsia="Calibri" w:hAnsi="Calibri" w:cs="Times New Roman"/>
          <w:sz w:val="22"/>
        </w:rPr>
      </w:pPr>
    </w:p>
    <w:p w14:paraId="33E92701" w14:textId="77777777" w:rsidR="00622769" w:rsidRPr="00AA6429" w:rsidRDefault="00622769" w:rsidP="004E22E2">
      <w:pPr>
        <w:pStyle w:val="Title"/>
        <w:jc w:val="left"/>
      </w:pPr>
    </w:p>
    <w:sectPr w:rsidR="00622769" w:rsidRPr="00AA6429" w:rsidSect="000B624F">
      <w:footerReference w:type="first" r:id="rId51"/>
      <w:type w:val="continuous"/>
      <w:pgSz w:w="12240" w:h="15840"/>
      <w:pgMar w:top="1440" w:right="1440" w:bottom="1440" w:left="1440" w:header="720" w:footer="720" w:gutter="0"/>
      <w:pgNumType w:start="9"/>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4FE42A" w14:textId="77777777" w:rsidR="00642AAC" w:rsidRDefault="00642AAC" w:rsidP="00ED22B2">
      <w:pPr>
        <w:spacing w:after="0" w:line="240" w:lineRule="auto"/>
      </w:pPr>
      <w:r>
        <w:separator/>
      </w:r>
    </w:p>
  </w:endnote>
  <w:endnote w:type="continuationSeparator" w:id="0">
    <w:p w14:paraId="028A4108" w14:textId="77777777" w:rsidR="00642AAC" w:rsidRDefault="00642AAC" w:rsidP="00ED22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0964823"/>
      <w:docPartObj>
        <w:docPartGallery w:val="Page Numbers (Bottom of Page)"/>
        <w:docPartUnique/>
      </w:docPartObj>
    </w:sdtPr>
    <w:sdtEndPr>
      <w:rPr>
        <w:noProof/>
      </w:rPr>
    </w:sdtEndPr>
    <w:sdtContent>
      <w:p w14:paraId="5BF5D459" w14:textId="77777777" w:rsidR="00A277D5" w:rsidRDefault="00A277D5">
        <w:pPr>
          <w:pStyle w:val="Footer"/>
          <w:jc w:val="right"/>
        </w:pPr>
        <w:r>
          <w:fldChar w:fldCharType="begin"/>
        </w:r>
        <w:r>
          <w:instrText xml:space="preserve"> PAGE   \* MERGEFORMAT </w:instrText>
        </w:r>
        <w:r>
          <w:fldChar w:fldCharType="separate"/>
        </w:r>
        <w:r>
          <w:rPr>
            <w:noProof/>
          </w:rPr>
          <w:t>v</w:t>
        </w:r>
        <w:r>
          <w:rPr>
            <w:noProof/>
          </w:rPr>
          <w:fldChar w:fldCharType="end"/>
        </w:r>
      </w:p>
    </w:sdtContent>
  </w:sdt>
  <w:p w14:paraId="00E0366C" w14:textId="77777777" w:rsidR="00A277D5" w:rsidRDefault="00A277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766824" w14:textId="77777777" w:rsidR="00A277D5" w:rsidRDefault="00A277D5">
    <w:pPr>
      <w:pStyle w:val="Footer"/>
      <w:jc w:val="right"/>
    </w:pPr>
  </w:p>
  <w:p w14:paraId="7686120A" w14:textId="77777777" w:rsidR="00A277D5" w:rsidRDefault="00A277D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44326013"/>
      <w:docPartObj>
        <w:docPartGallery w:val="Page Numbers (Bottom of Page)"/>
        <w:docPartUnique/>
      </w:docPartObj>
    </w:sdtPr>
    <w:sdtEndPr>
      <w:rPr>
        <w:noProof/>
      </w:rPr>
    </w:sdtEndPr>
    <w:sdtContent>
      <w:p w14:paraId="10577738" w14:textId="77777777" w:rsidR="00A277D5" w:rsidRDefault="00A277D5">
        <w:pPr>
          <w:pStyle w:val="Footer"/>
          <w:jc w:val="right"/>
        </w:pPr>
        <w:r>
          <w:t>3</w:t>
        </w:r>
      </w:p>
    </w:sdtContent>
  </w:sdt>
  <w:p w14:paraId="0685475C" w14:textId="77777777" w:rsidR="00A277D5" w:rsidRDefault="00A277D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3418939"/>
      <w:docPartObj>
        <w:docPartGallery w:val="Page Numbers (Bottom of Page)"/>
        <w:docPartUnique/>
      </w:docPartObj>
    </w:sdtPr>
    <w:sdtEndPr>
      <w:rPr>
        <w:noProof/>
      </w:rPr>
    </w:sdtEndPr>
    <w:sdtContent>
      <w:p w14:paraId="5F40547C" w14:textId="77777777" w:rsidR="00A277D5" w:rsidRDefault="00A277D5">
        <w:pPr>
          <w:pStyle w:val="Footer"/>
          <w:jc w:val="right"/>
        </w:pPr>
        <w:r>
          <w:t>3</w:t>
        </w:r>
      </w:p>
    </w:sdtContent>
  </w:sdt>
  <w:p w14:paraId="41F5FAAE" w14:textId="77777777" w:rsidR="00A277D5" w:rsidRDefault="00A277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41E652" w14:textId="77777777" w:rsidR="00642AAC" w:rsidRDefault="00642AAC" w:rsidP="00ED22B2">
      <w:pPr>
        <w:spacing w:after="0" w:line="240" w:lineRule="auto"/>
      </w:pPr>
      <w:r>
        <w:separator/>
      </w:r>
    </w:p>
  </w:footnote>
  <w:footnote w:type="continuationSeparator" w:id="0">
    <w:p w14:paraId="050D8CD1" w14:textId="77777777" w:rsidR="00642AAC" w:rsidRDefault="00642AAC" w:rsidP="00ED22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4D0B48"/>
    <w:multiLevelType w:val="hybridMultilevel"/>
    <w:tmpl w:val="15EC5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A264F7"/>
    <w:multiLevelType w:val="hybridMultilevel"/>
    <w:tmpl w:val="6358C3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2B2017"/>
    <w:multiLevelType w:val="hybridMultilevel"/>
    <w:tmpl w:val="AA32BF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E5506E"/>
    <w:multiLevelType w:val="multilevel"/>
    <w:tmpl w:val="8FD0ADE8"/>
    <w:lvl w:ilvl="0">
      <w:start w:val="1"/>
      <w:numFmt w:val="decimal"/>
      <w:pStyle w:val="Heading1"/>
      <w:lvlText w:val="Chapter %1."/>
      <w:lvlJc w:val="left"/>
      <w:pPr>
        <w:ind w:left="360" w:hanging="360"/>
      </w:pPr>
      <w:rPr>
        <w:rFonts w:hint="default"/>
      </w:rPr>
    </w:lvl>
    <w:lvl w:ilvl="1">
      <w:start w:val="1"/>
      <w:numFmt w:val="decimal"/>
      <w:pStyle w:val="Heading2"/>
      <w:lvlText w:val="%1.%2."/>
      <w:lvlJc w:val="left"/>
      <w:pPr>
        <w:ind w:left="720" w:hanging="360"/>
      </w:pPr>
      <w:rPr>
        <w:rFonts w:hint="default"/>
      </w:rPr>
    </w:lvl>
    <w:lvl w:ilvl="2">
      <w:start w:val="1"/>
      <w:numFmt w:val="decimal"/>
      <w:pStyle w:val="Heading3"/>
      <w:lvlText w:val="%1.%2.%3."/>
      <w:lvlJc w:val="left"/>
      <w:pPr>
        <w:ind w:left="1080" w:hanging="360"/>
      </w:pPr>
      <w:rPr>
        <w:rFonts w:hint="default"/>
      </w:rPr>
    </w:lvl>
    <w:lvl w:ilvl="3">
      <w:start w:val="1"/>
      <w:numFmt w:val="decimal"/>
      <w:pStyle w:val="Heading4"/>
      <w:lvlText w:val="%1.%2.%3.%4."/>
      <w:lvlJc w:val="left"/>
      <w:pPr>
        <w:ind w:left="1440" w:hanging="360"/>
      </w:pPr>
      <w:rPr>
        <w:rFonts w:hint="default"/>
      </w:rPr>
    </w:lvl>
    <w:lvl w:ilvl="4">
      <w:start w:val="1"/>
      <w:numFmt w:val="decimal"/>
      <w:pStyle w:val="Heading5"/>
      <w:lvlText w:val="%1.%2.%3.%4.%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82723E5"/>
    <w:multiLevelType w:val="hybridMultilevel"/>
    <w:tmpl w:val="948A16EA"/>
    <w:lvl w:ilvl="0" w:tplc="54BE8FFC">
      <w:start w:val="1"/>
      <w:numFmt w:val="decimal"/>
      <w:lvlText w:val="%1."/>
      <w:lvlJc w:val="left"/>
      <w:pPr>
        <w:ind w:left="498" w:hanging="214"/>
        <w:jc w:val="right"/>
      </w:pPr>
      <w:rPr>
        <w:rFonts w:ascii="Arial" w:eastAsia="Arial" w:hAnsi="Arial" w:cs="Arial" w:hint="default"/>
        <w:spacing w:val="-4"/>
        <w:w w:val="102"/>
        <w:sz w:val="19"/>
        <w:szCs w:val="19"/>
      </w:rPr>
    </w:lvl>
    <w:lvl w:ilvl="1" w:tplc="3DC2969E">
      <w:numFmt w:val="bullet"/>
      <w:lvlText w:val="•"/>
      <w:lvlJc w:val="left"/>
      <w:pPr>
        <w:ind w:left="1372" w:hanging="214"/>
      </w:pPr>
      <w:rPr>
        <w:rFonts w:hint="default"/>
      </w:rPr>
    </w:lvl>
    <w:lvl w:ilvl="2" w:tplc="D4463AE0">
      <w:numFmt w:val="bullet"/>
      <w:lvlText w:val="•"/>
      <w:lvlJc w:val="left"/>
      <w:pPr>
        <w:ind w:left="2244" w:hanging="214"/>
      </w:pPr>
      <w:rPr>
        <w:rFonts w:hint="default"/>
      </w:rPr>
    </w:lvl>
    <w:lvl w:ilvl="3" w:tplc="17B249A6">
      <w:numFmt w:val="bullet"/>
      <w:lvlText w:val="•"/>
      <w:lvlJc w:val="left"/>
      <w:pPr>
        <w:ind w:left="3116" w:hanging="214"/>
      </w:pPr>
      <w:rPr>
        <w:rFonts w:hint="default"/>
      </w:rPr>
    </w:lvl>
    <w:lvl w:ilvl="4" w:tplc="E98EA83E">
      <w:numFmt w:val="bullet"/>
      <w:lvlText w:val="•"/>
      <w:lvlJc w:val="left"/>
      <w:pPr>
        <w:ind w:left="3988" w:hanging="214"/>
      </w:pPr>
      <w:rPr>
        <w:rFonts w:hint="default"/>
      </w:rPr>
    </w:lvl>
    <w:lvl w:ilvl="5" w:tplc="C06A3FA0">
      <w:numFmt w:val="bullet"/>
      <w:lvlText w:val="•"/>
      <w:lvlJc w:val="left"/>
      <w:pPr>
        <w:ind w:left="4860" w:hanging="214"/>
      </w:pPr>
      <w:rPr>
        <w:rFonts w:hint="default"/>
      </w:rPr>
    </w:lvl>
    <w:lvl w:ilvl="6" w:tplc="5D18C5FE">
      <w:numFmt w:val="bullet"/>
      <w:lvlText w:val="•"/>
      <w:lvlJc w:val="left"/>
      <w:pPr>
        <w:ind w:left="5732" w:hanging="214"/>
      </w:pPr>
      <w:rPr>
        <w:rFonts w:hint="default"/>
      </w:rPr>
    </w:lvl>
    <w:lvl w:ilvl="7" w:tplc="270A0BF6">
      <w:numFmt w:val="bullet"/>
      <w:lvlText w:val="•"/>
      <w:lvlJc w:val="left"/>
      <w:pPr>
        <w:ind w:left="6604" w:hanging="214"/>
      </w:pPr>
      <w:rPr>
        <w:rFonts w:hint="default"/>
      </w:rPr>
    </w:lvl>
    <w:lvl w:ilvl="8" w:tplc="1F380542">
      <w:numFmt w:val="bullet"/>
      <w:lvlText w:val="•"/>
      <w:lvlJc w:val="left"/>
      <w:pPr>
        <w:ind w:left="7476" w:hanging="214"/>
      </w:pPr>
      <w:rPr>
        <w:rFonts w:hint="default"/>
      </w:rPr>
    </w:lvl>
  </w:abstractNum>
  <w:abstractNum w:abstractNumId="5" w15:restartNumberingAfterBreak="0">
    <w:nsid w:val="33F509A1"/>
    <w:multiLevelType w:val="hybridMultilevel"/>
    <w:tmpl w:val="46B297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02456E7"/>
    <w:multiLevelType w:val="hybridMultilevel"/>
    <w:tmpl w:val="5DEA5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890603A"/>
    <w:multiLevelType w:val="hybridMultilevel"/>
    <w:tmpl w:val="27EAB742"/>
    <w:lvl w:ilvl="0" w:tplc="2ACE65A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D96FAA"/>
    <w:multiLevelType w:val="hybridMultilevel"/>
    <w:tmpl w:val="39F6ED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7D76C6C"/>
    <w:multiLevelType w:val="hybridMultilevel"/>
    <w:tmpl w:val="79B0B8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D35C0F"/>
    <w:multiLevelType w:val="hybridMultilevel"/>
    <w:tmpl w:val="F9B40D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2"/>
  </w:num>
  <w:num w:numId="4">
    <w:abstractNumId w:val="0"/>
  </w:num>
  <w:num w:numId="5">
    <w:abstractNumId w:val="1"/>
  </w:num>
  <w:num w:numId="6">
    <w:abstractNumId w:val="3"/>
  </w:num>
  <w:num w:numId="7">
    <w:abstractNumId w:val="9"/>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8"/>
  </w:num>
  <w:num w:numId="11">
    <w:abstractNumId w:val="5"/>
  </w:num>
  <w:num w:numId="12">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51FB1"/>
    <w:rsid w:val="00001903"/>
    <w:rsid w:val="0000335F"/>
    <w:rsid w:val="00005156"/>
    <w:rsid w:val="00005DFA"/>
    <w:rsid w:val="0001111A"/>
    <w:rsid w:val="00012058"/>
    <w:rsid w:val="000127B4"/>
    <w:rsid w:val="0001293E"/>
    <w:rsid w:val="00014DB0"/>
    <w:rsid w:val="00015422"/>
    <w:rsid w:val="000211FF"/>
    <w:rsid w:val="000212E4"/>
    <w:rsid w:val="00022293"/>
    <w:rsid w:val="0002234F"/>
    <w:rsid w:val="0002266F"/>
    <w:rsid w:val="00024455"/>
    <w:rsid w:val="000246DC"/>
    <w:rsid w:val="000253E0"/>
    <w:rsid w:val="000253E9"/>
    <w:rsid w:val="00027735"/>
    <w:rsid w:val="000312D4"/>
    <w:rsid w:val="0003390F"/>
    <w:rsid w:val="000346C8"/>
    <w:rsid w:val="0003582D"/>
    <w:rsid w:val="000375AA"/>
    <w:rsid w:val="00042A9F"/>
    <w:rsid w:val="00042B89"/>
    <w:rsid w:val="00043DC1"/>
    <w:rsid w:val="00045589"/>
    <w:rsid w:val="00046408"/>
    <w:rsid w:val="000465DC"/>
    <w:rsid w:val="00046BDD"/>
    <w:rsid w:val="00046C8F"/>
    <w:rsid w:val="0005056C"/>
    <w:rsid w:val="00053AE4"/>
    <w:rsid w:val="00054011"/>
    <w:rsid w:val="00054633"/>
    <w:rsid w:val="00056D2C"/>
    <w:rsid w:val="00057F9E"/>
    <w:rsid w:val="0006292C"/>
    <w:rsid w:val="00063BAF"/>
    <w:rsid w:val="00064CB6"/>
    <w:rsid w:val="00065197"/>
    <w:rsid w:val="0006758D"/>
    <w:rsid w:val="000764D3"/>
    <w:rsid w:val="0008154C"/>
    <w:rsid w:val="00082D17"/>
    <w:rsid w:val="000835B8"/>
    <w:rsid w:val="00084694"/>
    <w:rsid w:val="00084BB7"/>
    <w:rsid w:val="00085BD3"/>
    <w:rsid w:val="00086D1B"/>
    <w:rsid w:val="00091565"/>
    <w:rsid w:val="00094190"/>
    <w:rsid w:val="00094CC4"/>
    <w:rsid w:val="000968DB"/>
    <w:rsid w:val="0009726B"/>
    <w:rsid w:val="000A3461"/>
    <w:rsid w:val="000A3CD4"/>
    <w:rsid w:val="000A5550"/>
    <w:rsid w:val="000A5ED2"/>
    <w:rsid w:val="000A6727"/>
    <w:rsid w:val="000A6784"/>
    <w:rsid w:val="000B0A52"/>
    <w:rsid w:val="000B43A4"/>
    <w:rsid w:val="000B624F"/>
    <w:rsid w:val="000B62FD"/>
    <w:rsid w:val="000B6EC5"/>
    <w:rsid w:val="000C0DE9"/>
    <w:rsid w:val="000C3FDF"/>
    <w:rsid w:val="000C48C6"/>
    <w:rsid w:val="000C6FA4"/>
    <w:rsid w:val="000C7148"/>
    <w:rsid w:val="000D36E7"/>
    <w:rsid w:val="000D6116"/>
    <w:rsid w:val="000D6469"/>
    <w:rsid w:val="000E020A"/>
    <w:rsid w:val="000E0DE9"/>
    <w:rsid w:val="000E1837"/>
    <w:rsid w:val="000E1D30"/>
    <w:rsid w:val="000E27AB"/>
    <w:rsid w:val="000E4217"/>
    <w:rsid w:val="000E5CC8"/>
    <w:rsid w:val="000E6C16"/>
    <w:rsid w:val="000E7240"/>
    <w:rsid w:val="000E7466"/>
    <w:rsid w:val="000E76BD"/>
    <w:rsid w:val="000F2A43"/>
    <w:rsid w:val="000F356E"/>
    <w:rsid w:val="000F3A73"/>
    <w:rsid w:val="000F3F4E"/>
    <w:rsid w:val="000F527D"/>
    <w:rsid w:val="000F61F9"/>
    <w:rsid w:val="000F7D27"/>
    <w:rsid w:val="000F7F01"/>
    <w:rsid w:val="001000DC"/>
    <w:rsid w:val="00103480"/>
    <w:rsid w:val="0010519C"/>
    <w:rsid w:val="00105CF2"/>
    <w:rsid w:val="00110BB7"/>
    <w:rsid w:val="00110EFC"/>
    <w:rsid w:val="00111B89"/>
    <w:rsid w:val="00113E71"/>
    <w:rsid w:val="00122FB1"/>
    <w:rsid w:val="00130D4A"/>
    <w:rsid w:val="00131D0D"/>
    <w:rsid w:val="001339F2"/>
    <w:rsid w:val="0013424E"/>
    <w:rsid w:val="001371F0"/>
    <w:rsid w:val="0013739E"/>
    <w:rsid w:val="00147749"/>
    <w:rsid w:val="00147E89"/>
    <w:rsid w:val="001503A7"/>
    <w:rsid w:val="00156531"/>
    <w:rsid w:val="0016090D"/>
    <w:rsid w:val="0016162E"/>
    <w:rsid w:val="001625F2"/>
    <w:rsid w:val="00165EE4"/>
    <w:rsid w:val="001714A4"/>
    <w:rsid w:val="0017188D"/>
    <w:rsid w:val="00177677"/>
    <w:rsid w:val="001856ED"/>
    <w:rsid w:val="00187329"/>
    <w:rsid w:val="00192F7D"/>
    <w:rsid w:val="0019365F"/>
    <w:rsid w:val="00193D49"/>
    <w:rsid w:val="00196FB9"/>
    <w:rsid w:val="00197503"/>
    <w:rsid w:val="00197BD7"/>
    <w:rsid w:val="00197C84"/>
    <w:rsid w:val="001A2BAF"/>
    <w:rsid w:val="001A33D4"/>
    <w:rsid w:val="001A363D"/>
    <w:rsid w:val="001A4C9C"/>
    <w:rsid w:val="001A72F6"/>
    <w:rsid w:val="001B22B2"/>
    <w:rsid w:val="001B2911"/>
    <w:rsid w:val="001B2EA5"/>
    <w:rsid w:val="001B36A4"/>
    <w:rsid w:val="001B409A"/>
    <w:rsid w:val="001B5C04"/>
    <w:rsid w:val="001B7BC0"/>
    <w:rsid w:val="001C3B59"/>
    <w:rsid w:val="001C3D06"/>
    <w:rsid w:val="001C6EF5"/>
    <w:rsid w:val="001C728C"/>
    <w:rsid w:val="001D0251"/>
    <w:rsid w:val="001D7A95"/>
    <w:rsid w:val="001E0B72"/>
    <w:rsid w:val="001E232C"/>
    <w:rsid w:val="001E2E90"/>
    <w:rsid w:val="001E346E"/>
    <w:rsid w:val="001F338A"/>
    <w:rsid w:val="001F4C50"/>
    <w:rsid w:val="0020163C"/>
    <w:rsid w:val="002016CE"/>
    <w:rsid w:val="00201888"/>
    <w:rsid w:val="00202637"/>
    <w:rsid w:val="00203360"/>
    <w:rsid w:val="002041F9"/>
    <w:rsid w:val="00205F5D"/>
    <w:rsid w:val="0020732D"/>
    <w:rsid w:val="00207666"/>
    <w:rsid w:val="0021081C"/>
    <w:rsid w:val="00211C0B"/>
    <w:rsid w:val="00211EDB"/>
    <w:rsid w:val="0021269F"/>
    <w:rsid w:val="00214490"/>
    <w:rsid w:val="00214867"/>
    <w:rsid w:val="0021642A"/>
    <w:rsid w:val="0021735D"/>
    <w:rsid w:val="002212E3"/>
    <w:rsid w:val="00221D94"/>
    <w:rsid w:val="0022224C"/>
    <w:rsid w:val="00223055"/>
    <w:rsid w:val="00223CD0"/>
    <w:rsid w:val="00225112"/>
    <w:rsid w:val="0022604A"/>
    <w:rsid w:val="00226257"/>
    <w:rsid w:val="002265BC"/>
    <w:rsid w:val="00233D4A"/>
    <w:rsid w:val="00240DBD"/>
    <w:rsid w:val="002429AA"/>
    <w:rsid w:val="002429D6"/>
    <w:rsid w:val="00242FED"/>
    <w:rsid w:val="00243307"/>
    <w:rsid w:val="002433BF"/>
    <w:rsid w:val="00244BB7"/>
    <w:rsid w:val="00246424"/>
    <w:rsid w:val="00246ACC"/>
    <w:rsid w:val="00246E7D"/>
    <w:rsid w:val="00247F6E"/>
    <w:rsid w:val="00250A3F"/>
    <w:rsid w:val="00252A02"/>
    <w:rsid w:val="00256942"/>
    <w:rsid w:val="00260541"/>
    <w:rsid w:val="0026730C"/>
    <w:rsid w:val="00270591"/>
    <w:rsid w:val="002710C6"/>
    <w:rsid w:val="00271370"/>
    <w:rsid w:val="0027222C"/>
    <w:rsid w:val="002728FE"/>
    <w:rsid w:val="00273881"/>
    <w:rsid w:val="00274A0B"/>
    <w:rsid w:val="00274ECD"/>
    <w:rsid w:val="002753DD"/>
    <w:rsid w:val="0027543E"/>
    <w:rsid w:val="002758CE"/>
    <w:rsid w:val="00276A8B"/>
    <w:rsid w:val="00277358"/>
    <w:rsid w:val="00280B4C"/>
    <w:rsid w:val="00280EE0"/>
    <w:rsid w:val="002821DE"/>
    <w:rsid w:val="0028416F"/>
    <w:rsid w:val="00284599"/>
    <w:rsid w:val="002853B6"/>
    <w:rsid w:val="00285BB7"/>
    <w:rsid w:val="002864EA"/>
    <w:rsid w:val="002907CA"/>
    <w:rsid w:val="00290EE6"/>
    <w:rsid w:val="00294D02"/>
    <w:rsid w:val="00297066"/>
    <w:rsid w:val="002A0475"/>
    <w:rsid w:val="002A0E45"/>
    <w:rsid w:val="002A132D"/>
    <w:rsid w:val="002A305C"/>
    <w:rsid w:val="002A497D"/>
    <w:rsid w:val="002A4EDE"/>
    <w:rsid w:val="002A7332"/>
    <w:rsid w:val="002A7B36"/>
    <w:rsid w:val="002B061F"/>
    <w:rsid w:val="002B6A9D"/>
    <w:rsid w:val="002C0458"/>
    <w:rsid w:val="002C09E1"/>
    <w:rsid w:val="002C0B05"/>
    <w:rsid w:val="002C16FD"/>
    <w:rsid w:val="002C3C7E"/>
    <w:rsid w:val="002D3DD2"/>
    <w:rsid w:val="002D4460"/>
    <w:rsid w:val="002D5FF6"/>
    <w:rsid w:val="002E0A45"/>
    <w:rsid w:val="002E146C"/>
    <w:rsid w:val="002E25F3"/>
    <w:rsid w:val="002E3D29"/>
    <w:rsid w:val="002E513D"/>
    <w:rsid w:val="002E64B4"/>
    <w:rsid w:val="002E73EC"/>
    <w:rsid w:val="002F0106"/>
    <w:rsid w:val="002F1F82"/>
    <w:rsid w:val="002F39BC"/>
    <w:rsid w:val="002F4230"/>
    <w:rsid w:val="002F5A54"/>
    <w:rsid w:val="002F718D"/>
    <w:rsid w:val="00307787"/>
    <w:rsid w:val="0031397F"/>
    <w:rsid w:val="003173C7"/>
    <w:rsid w:val="00321731"/>
    <w:rsid w:val="0032301C"/>
    <w:rsid w:val="00326278"/>
    <w:rsid w:val="003274B0"/>
    <w:rsid w:val="0032755A"/>
    <w:rsid w:val="00327AD8"/>
    <w:rsid w:val="00330F16"/>
    <w:rsid w:val="003312AA"/>
    <w:rsid w:val="003356C0"/>
    <w:rsid w:val="00342006"/>
    <w:rsid w:val="00342C50"/>
    <w:rsid w:val="00342EBD"/>
    <w:rsid w:val="00342FD8"/>
    <w:rsid w:val="00344AE3"/>
    <w:rsid w:val="00345AF2"/>
    <w:rsid w:val="00347392"/>
    <w:rsid w:val="00350453"/>
    <w:rsid w:val="00353751"/>
    <w:rsid w:val="00353A9F"/>
    <w:rsid w:val="003560E6"/>
    <w:rsid w:val="00357A0F"/>
    <w:rsid w:val="00361B58"/>
    <w:rsid w:val="0036246B"/>
    <w:rsid w:val="003651E6"/>
    <w:rsid w:val="00367F91"/>
    <w:rsid w:val="003702C8"/>
    <w:rsid w:val="00370A32"/>
    <w:rsid w:val="00371A99"/>
    <w:rsid w:val="00373AF2"/>
    <w:rsid w:val="00375931"/>
    <w:rsid w:val="00376C3C"/>
    <w:rsid w:val="003829D9"/>
    <w:rsid w:val="00382A2D"/>
    <w:rsid w:val="00383CFF"/>
    <w:rsid w:val="00390CEA"/>
    <w:rsid w:val="003942C8"/>
    <w:rsid w:val="00394AAA"/>
    <w:rsid w:val="00394B49"/>
    <w:rsid w:val="003A053A"/>
    <w:rsid w:val="003A6E68"/>
    <w:rsid w:val="003B0361"/>
    <w:rsid w:val="003B682D"/>
    <w:rsid w:val="003B6FB8"/>
    <w:rsid w:val="003B7469"/>
    <w:rsid w:val="003B7C72"/>
    <w:rsid w:val="003B7D55"/>
    <w:rsid w:val="003C3EF6"/>
    <w:rsid w:val="003C5B1A"/>
    <w:rsid w:val="003C5BE5"/>
    <w:rsid w:val="003D5545"/>
    <w:rsid w:val="003D700A"/>
    <w:rsid w:val="003E1292"/>
    <w:rsid w:val="003E14FE"/>
    <w:rsid w:val="003E376A"/>
    <w:rsid w:val="003E55E5"/>
    <w:rsid w:val="003E56C5"/>
    <w:rsid w:val="003E7BFE"/>
    <w:rsid w:val="003F23B7"/>
    <w:rsid w:val="003F2FAC"/>
    <w:rsid w:val="003F4735"/>
    <w:rsid w:val="00402B0B"/>
    <w:rsid w:val="00405474"/>
    <w:rsid w:val="0040558B"/>
    <w:rsid w:val="00407D31"/>
    <w:rsid w:val="00411AF9"/>
    <w:rsid w:val="00413214"/>
    <w:rsid w:val="00414A62"/>
    <w:rsid w:val="004150D2"/>
    <w:rsid w:val="004166F3"/>
    <w:rsid w:val="00417FE3"/>
    <w:rsid w:val="00420EBE"/>
    <w:rsid w:val="00421EBA"/>
    <w:rsid w:val="00422FA8"/>
    <w:rsid w:val="004239D9"/>
    <w:rsid w:val="004323C6"/>
    <w:rsid w:val="004327E7"/>
    <w:rsid w:val="00432D08"/>
    <w:rsid w:val="00433397"/>
    <w:rsid w:val="00440633"/>
    <w:rsid w:val="00441D30"/>
    <w:rsid w:val="00443F0B"/>
    <w:rsid w:val="00444616"/>
    <w:rsid w:val="004500B4"/>
    <w:rsid w:val="00453173"/>
    <w:rsid w:val="0045587D"/>
    <w:rsid w:val="00456C81"/>
    <w:rsid w:val="00460066"/>
    <w:rsid w:val="00462827"/>
    <w:rsid w:val="00463951"/>
    <w:rsid w:val="0046472F"/>
    <w:rsid w:val="00465DD7"/>
    <w:rsid w:val="00466DC7"/>
    <w:rsid w:val="00470FF0"/>
    <w:rsid w:val="00474219"/>
    <w:rsid w:val="0047427F"/>
    <w:rsid w:val="00476E64"/>
    <w:rsid w:val="00477EFB"/>
    <w:rsid w:val="00481553"/>
    <w:rsid w:val="00486E2F"/>
    <w:rsid w:val="004870FC"/>
    <w:rsid w:val="004916F2"/>
    <w:rsid w:val="00492165"/>
    <w:rsid w:val="0049287A"/>
    <w:rsid w:val="0049361C"/>
    <w:rsid w:val="004960B4"/>
    <w:rsid w:val="00497488"/>
    <w:rsid w:val="004A2536"/>
    <w:rsid w:val="004B0020"/>
    <w:rsid w:val="004B0701"/>
    <w:rsid w:val="004B38A7"/>
    <w:rsid w:val="004B3CFF"/>
    <w:rsid w:val="004B5ED0"/>
    <w:rsid w:val="004B6176"/>
    <w:rsid w:val="004C0529"/>
    <w:rsid w:val="004C0BC0"/>
    <w:rsid w:val="004C31C4"/>
    <w:rsid w:val="004C4561"/>
    <w:rsid w:val="004C4A9D"/>
    <w:rsid w:val="004C4BEB"/>
    <w:rsid w:val="004C5481"/>
    <w:rsid w:val="004C5906"/>
    <w:rsid w:val="004C5E41"/>
    <w:rsid w:val="004C5F07"/>
    <w:rsid w:val="004C7117"/>
    <w:rsid w:val="004D0E0B"/>
    <w:rsid w:val="004D1FD4"/>
    <w:rsid w:val="004D6865"/>
    <w:rsid w:val="004E1A04"/>
    <w:rsid w:val="004E22E2"/>
    <w:rsid w:val="004E2698"/>
    <w:rsid w:val="004E2A3A"/>
    <w:rsid w:val="004E2DC1"/>
    <w:rsid w:val="004E46A4"/>
    <w:rsid w:val="004E4C00"/>
    <w:rsid w:val="004E6CC5"/>
    <w:rsid w:val="004E70F5"/>
    <w:rsid w:val="004E74EB"/>
    <w:rsid w:val="004F05D2"/>
    <w:rsid w:val="004F07F0"/>
    <w:rsid w:val="004F28B5"/>
    <w:rsid w:val="004F3B1E"/>
    <w:rsid w:val="004F4919"/>
    <w:rsid w:val="005004E0"/>
    <w:rsid w:val="005011EA"/>
    <w:rsid w:val="0050182E"/>
    <w:rsid w:val="00502219"/>
    <w:rsid w:val="00502E90"/>
    <w:rsid w:val="00504576"/>
    <w:rsid w:val="00504E94"/>
    <w:rsid w:val="00506408"/>
    <w:rsid w:val="00511B17"/>
    <w:rsid w:val="0051793A"/>
    <w:rsid w:val="00521B3F"/>
    <w:rsid w:val="00521F9C"/>
    <w:rsid w:val="005223B8"/>
    <w:rsid w:val="00522BEB"/>
    <w:rsid w:val="0052441D"/>
    <w:rsid w:val="005322EA"/>
    <w:rsid w:val="00532BE3"/>
    <w:rsid w:val="00533EDD"/>
    <w:rsid w:val="0053420F"/>
    <w:rsid w:val="00534C6A"/>
    <w:rsid w:val="00535341"/>
    <w:rsid w:val="005358E5"/>
    <w:rsid w:val="00536898"/>
    <w:rsid w:val="00537613"/>
    <w:rsid w:val="0053789F"/>
    <w:rsid w:val="00537AA1"/>
    <w:rsid w:val="00540C9B"/>
    <w:rsid w:val="00541658"/>
    <w:rsid w:val="00541C88"/>
    <w:rsid w:val="00542482"/>
    <w:rsid w:val="00543E72"/>
    <w:rsid w:val="005453B7"/>
    <w:rsid w:val="00546FE3"/>
    <w:rsid w:val="0055036B"/>
    <w:rsid w:val="00551C1F"/>
    <w:rsid w:val="00553A03"/>
    <w:rsid w:val="00553E76"/>
    <w:rsid w:val="005545F1"/>
    <w:rsid w:val="00554657"/>
    <w:rsid w:val="00556544"/>
    <w:rsid w:val="00557D29"/>
    <w:rsid w:val="00560DBA"/>
    <w:rsid w:val="00562793"/>
    <w:rsid w:val="00562A40"/>
    <w:rsid w:val="00562C88"/>
    <w:rsid w:val="005637EF"/>
    <w:rsid w:val="00564B6E"/>
    <w:rsid w:val="00566DE9"/>
    <w:rsid w:val="005700E4"/>
    <w:rsid w:val="0057094D"/>
    <w:rsid w:val="00571925"/>
    <w:rsid w:val="00571D7F"/>
    <w:rsid w:val="00574AA4"/>
    <w:rsid w:val="00580E64"/>
    <w:rsid w:val="00580F66"/>
    <w:rsid w:val="005815FC"/>
    <w:rsid w:val="00581CFC"/>
    <w:rsid w:val="00584304"/>
    <w:rsid w:val="005917AB"/>
    <w:rsid w:val="005924D7"/>
    <w:rsid w:val="005945E3"/>
    <w:rsid w:val="00595971"/>
    <w:rsid w:val="005969E7"/>
    <w:rsid w:val="005A347C"/>
    <w:rsid w:val="005A61F9"/>
    <w:rsid w:val="005A7A20"/>
    <w:rsid w:val="005B0639"/>
    <w:rsid w:val="005B0ED2"/>
    <w:rsid w:val="005B224D"/>
    <w:rsid w:val="005B251B"/>
    <w:rsid w:val="005B2718"/>
    <w:rsid w:val="005B2FCD"/>
    <w:rsid w:val="005B4634"/>
    <w:rsid w:val="005B520C"/>
    <w:rsid w:val="005B540C"/>
    <w:rsid w:val="005C3883"/>
    <w:rsid w:val="005C4C16"/>
    <w:rsid w:val="005D0F79"/>
    <w:rsid w:val="005D19B5"/>
    <w:rsid w:val="005D230B"/>
    <w:rsid w:val="005D3B26"/>
    <w:rsid w:val="005D46FA"/>
    <w:rsid w:val="005D6B79"/>
    <w:rsid w:val="005D712D"/>
    <w:rsid w:val="005D7D9D"/>
    <w:rsid w:val="005E2618"/>
    <w:rsid w:val="005E2F98"/>
    <w:rsid w:val="005E444F"/>
    <w:rsid w:val="005E4C59"/>
    <w:rsid w:val="005E69A0"/>
    <w:rsid w:val="005E7984"/>
    <w:rsid w:val="005F12A7"/>
    <w:rsid w:val="005F1FC1"/>
    <w:rsid w:val="005F2A47"/>
    <w:rsid w:val="005F684B"/>
    <w:rsid w:val="005F6AEA"/>
    <w:rsid w:val="005F6B81"/>
    <w:rsid w:val="005F7627"/>
    <w:rsid w:val="005F7772"/>
    <w:rsid w:val="0060091A"/>
    <w:rsid w:val="00605485"/>
    <w:rsid w:val="00605F85"/>
    <w:rsid w:val="00606BC8"/>
    <w:rsid w:val="0060769C"/>
    <w:rsid w:val="00607D31"/>
    <w:rsid w:val="0061683D"/>
    <w:rsid w:val="00616A16"/>
    <w:rsid w:val="00620B71"/>
    <w:rsid w:val="00622769"/>
    <w:rsid w:val="006237DF"/>
    <w:rsid w:val="00623933"/>
    <w:rsid w:val="00624B8D"/>
    <w:rsid w:val="0062719E"/>
    <w:rsid w:val="006275C3"/>
    <w:rsid w:val="0063306B"/>
    <w:rsid w:val="00635AC8"/>
    <w:rsid w:val="00641270"/>
    <w:rsid w:val="00642AAC"/>
    <w:rsid w:val="00642C72"/>
    <w:rsid w:val="00645236"/>
    <w:rsid w:val="00646814"/>
    <w:rsid w:val="00647040"/>
    <w:rsid w:val="0065023F"/>
    <w:rsid w:val="006506F6"/>
    <w:rsid w:val="0065072D"/>
    <w:rsid w:val="006543F3"/>
    <w:rsid w:val="006607CE"/>
    <w:rsid w:val="00673D2C"/>
    <w:rsid w:val="006753B6"/>
    <w:rsid w:val="00675426"/>
    <w:rsid w:val="00677302"/>
    <w:rsid w:val="0068105D"/>
    <w:rsid w:val="00682DA2"/>
    <w:rsid w:val="006865D4"/>
    <w:rsid w:val="00690C43"/>
    <w:rsid w:val="00690FD0"/>
    <w:rsid w:val="00691754"/>
    <w:rsid w:val="00692B7A"/>
    <w:rsid w:val="006941CC"/>
    <w:rsid w:val="006945A7"/>
    <w:rsid w:val="00696957"/>
    <w:rsid w:val="00697E43"/>
    <w:rsid w:val="00697FE2"/>
    <w:rsid w:val="006A219C"/>
    <w:rsid w:val="006A28C4"/>
    <w:rsid w:val="006A3C0C"/>
    <w:rsid w:val="006A3E95"/>
    <w:rsid w:val="006A6B7F"/>
    <w:rsid w:val="006B18A5"/>
    <w:rsid w:val="006B27ED"/>
    <w:rsid w:val="006B2878"/>
    <w:rsid w:val="006B4C9B"/>
    <w:rsid w:val="006C1FF4"/>
    <w:rsid w:val="006C3373"/>
    <w:rsid w:val="006C43E8"/>
    <w:rsid w:val="006C5F33"/>
    <w:rsid w:val="006C786F"/>
    <w:rsid w:val="006C7ACB"/>
    <w:rsid w:val="006D001B"/>
    <w:rsid w:val="006D1210"/>
    <w:rsid w:val="006D3224"/>
    <w:rsid w:val="006D47EC"/>
    <w:rsid w:val="006E0997"/>
    <w:rsid w:val="006E0C9D"/>
    <w:rsid w:val="006E21BD"/>
    <w:rsid w:val="006E5560"/>
    <w:rsid w:val="006E5F65"/>
    <w:rsid w:val="006E6140"/>
    <w:rsid w:val="006E614B"/>
    <w:rsid w:val="006E62E5"/>
    <w:rsid w:val="006E68B8"/>
    <w:rsid w:val="006E7ADA"/>
    <w:rsid w:val="006F116C"/>
    <w:rsid w:val="006F19F4"/>
    <w:rsid w:val="006F2DFC"/>
    <w:rsid w:val="006F3D32"/>
    <w:rsid w:val="0070008F"/>
    <w:rsid w:val="00702D81"/>
    <w:rsid w:val="007042BB"/>
    <w:rsid w:val="0070458E"/>
    <w:rsid w:val="0070719A"/>
    <w:rsid w:val="00710E65"/>
    <w:rsid w:val="00711062"/>
    <w:rsid w:val="00711FF8"/>
    <w:rsid w:val="007128C7"/>
    <w:rsid w:val="0071467B"/>
    <w:rsid w:val="00715530"/>
    <w:rsid w:val="00717843"/>
    <w:rsid w:val="00724FF3"/>
    <w:rsid w:val="00732903"/>
    <w:rsid w:val="00734051"/>
    <w:rsid w:val="00737B65"/>
    <w:rsid w:val="00740BB5"/>
    <w:rsid w:val="007439A3"/>
    <w:rsid w:val="0075004C"/>
    <w:rsid w:val="007507D0"/>
    <w:rsid w:val="007508C7"/>
    <w:rsid w:val="0075187B"/>
    <w:rsid w:val="00751931"/>
    <w:rsid w:val="00751AF0"/>
    <w:rsid w:val="0075236B"/>
    <w:rsid w:val="00752BAE"/>
    <w:rsid w:val="00754CF2"/>
    <w:rsid w:val="00755202"/>
    <w:rsid w:val="007621B3"/>
    <w:rsid w:val="00764216"/>
    <w:rsid w:val="007662CB"/>
    <w:rsid w:val="00766790"/>
    <w:rsid w:val="00767FAD"/>
    <w:rsid w:val="007702D9"/>
    <w:rsid w:val="007718B8"/>
    <w:rsid w:val="00772CE4"/>
    <w:rsid w:val="00773901"/>
    <w:rsid w:val="00773A5A"/>
    <w:rsid w:val="00774C11"/>
    <w:rsid w:val="00776B4A"/>
    <w:rsid w:val="00777E69"/>
    <w:rsid w:val="007808AB"/>
    <w:rsid w:val="00780D48"/>
    <w:rsid w:val="0078245E"/>
    <w:rsid w:val="007830D5"/>
    <w:rsid w:val="00786751"/>
    <w:rsid w:val="00786F1F"/>
    <w:rsid w:val="00787948"/>
    <w:rsid w:val="00790CA6"/>
    <w:rsid w:val="007916F7"/>
    <w:rsid w:val="00793F38"/>
    <w:rsid w:val="00794977"/>
    <w:rsid w:val="00796957"/>
    <w:rsid w:val="00797635"/>
    <w:rsid w:val="007A05B2"/>
    <w:rsid w:val="007A1C5A"/>
    <w:rsid w:val="007A3B1A"/>
    <w:rsid w:val="007A3CC2"/>
    <w:rsid w:val="007A574E"/>
    <w:rsid w:val="007A6DF2"/>
    <w:rsid w:val="007B0753"/>
    <w:rsid w:val="007B0F7D"/>
    <w:rsid w:val="007B10BD"/>
    <w:rsid w:val="007B2255"/>
    <w:rsid w:val="007B79C7"/>
    <w:rsid w:val="007B7ED8"/>
    <w:rsid w:val="007C0D2F"/>
    <w:rsid w:val="007C331C"/>
    <w:rsid w:val="007C582D"/>
    <w:rsid w:val="007C6E39"/>
    <w:rsid w:val="007C72E3"/>
    <w:rsid w:val="007C787A"/>
    <w:rsid w:val="007D06FE"/>
    <w:rsid w:val="007D0D7D"/>
    <w:rsid w:val="007D42A3"/>
    <w:rsid w:val="007D4DA4"/>
    <w:rsid w:val="007D7290"/>
    <w:rsid w:val="007D7E23"/>
    <w:rsid w:val="007E1B9B"/>
    <w:rsid w:val="007E1F0D"/>
    <w:rsid w:val="007E30D0"/>
    <w:rsid w:val="007E4812"/>
    <w:rsid w:val="007E4A3E"/>
    <w:rsid w:val="007E7A12"/>
    <w:rsid w:val="007F1F22"/>
    <w:rsid w:val="007F2091"/>
    <w:rsid w:val="007F52C2"/>
    <w:rsid w:val="007F6F2F"/>
    <w:rsid w:val="007F75E1"/>
    <w:rsid w:val="007F7BE8"/>
    <w:rsid w:val="007F7CDC"/>
    <w:rsid w:val="00800951"/>
    <w:rsid w:val="00800A0D"/>
    <w:rsid w:val="008024AF"/>
    <w:rsid w:val="00802F2B"/>
    <w:rsid w:val="00805F6C"/>
    <w:rsid w:val="00807940"/>
    <w:rsid w:val="008115FD"/>
    <w:rsid w:val="00811A27"/>
    <w:rsid w:val="0081371E"/>
    <w:rsid w:val="008176E3"/>
    <w:rsid w:val="0082041C"/>
    <w:rsid w:val="008267C8"/>
    <w:rsid w:val="008320FF"/>
    <w:rsid w:val="00834B43"/>
    <w:rsid w:val="00837CA0"/>
    <w:rsid w:val="0084156F"/>
    <w:rsid w:val="00841FC5"/>
    <w:rsid w:val="0084224A"/>
    <w:rsid w:val="008431E3"/>
    <w:rsid w:val="008449B3"/>
    <w:rsid w:val="0084566D"/>
    <w:rsid w:val="008510CC"/>
    <w:rsid w:val="00851638"/>
    <w:rsid w:val="0086139D"/>
    <w:rsid w:val="00862454"/>
    <w:rsid w:val="0086335A"/>
    <w:rsid w:val="008658B9"/>
    <w:rsid w:val="00870ECE"/>
    <w:rsid w:val="008721D6"/>
    <w:rsid w:val="008730D7"/>
    <w:rsid w:val="00873C62"/>
    <w:rsid w:val="008761B8"/>
    <w:rsid w:val="0087675E"/>
    <w:rsid w:val="0087750D"/>
    <w:rsid w:val="008803EF"/>
    <w:rsid w:val="008837C6"/>
    <w:rsid w:val="008868E1"/>
    <w:rsid w:val="00886C20"/>
    <w:rsid w:val="00886C2B"/>
    <w:rsid w:val="00891C0B"/>
    <w:rsid w:val="00891FBC"/>
    <w:rsid w:val="00892994"/>
    <w:rsid w:val="00895454"/>
    <w:rsid w:val="008969C7"/>
    <w:rsid w:val="00896FA7"/>
    <w:rsid w:val="008A1A74"/>
    <w:rsid w:val="008A4650"/>
    <w:rsid w:val="008A6692"/>
    <w:rsid w:val="008A7304"/>
    <w:rsid w:val="008B19F1"/>
    <w:rsid w:val="008B1A30"/>
    <w:rsid w:val="008B2C3F"/>
    <w:rsid w:val="008B38A2"/>
    <w:rsid w:val="008B61BC"/>
    <w:rsid w:val="008C489E"/>
    <w:rsid w:val="008C5CFE"/>
    <w:rsid w:val="008C63C8"/>
    <w:rsid w:val="008C6E7A"/>
    <w:rsid w:val="008C791E"/>
    <w:rsid w:val="008D33A2"/>
    <w:rsid w:val="008D3C4A"/>
    <w:rsid w:val="008D475E"/>
    <w:rsid w:val="008D4F03"/>
    <w:rsid w:val="008E088C"/>
    <w:rsid w:val="008E15DA"/>
    <w:rsid w:val="008E521A"/>
    <w:rsid w:val="008E6381"/>
    <w:rsid w:val="008E65DE"/>
    <w:rsid w:val="008E7E07"/>
    <w:rsid w:val="008F18CC"/>
    <w:rsid w:val="008F3011"/>
    <w:rsid w:val="008F43EB"/>
    <w:rsid w:val="008F4600"/>
    <w:rsid w:val="008F7BF2"/>
    <w:rsid w:val="009017DC"/>
    <w:rsid w:val="00902D13"/>
    <w:rsid w:val="00903BA0"/>
    <w:rsid w:val="00903E10"/>
    <w:rsid w:val="00903FE7"/>
    <w:rsid w:val="00904613"/>
    <w:rsid w:val="00904D9B"/>
    <w:rsid w:val="0090579D"/>
    <w:rsid w:val="00907684"/>
    <w:rsid w:val="00917AA5"/>
    <w:rsid w:val="009216B7"/>
    <w:rsid w:val="009221EE"/>
    <w:rsid w:val="009241BA"/>
    <w:rsid w:val="009260AE"/>
    <w:rsid w:val="0092708E"/>
    <w:rsid w:val="009308E0"/>
    <w:rsid w:val="00930A63"/>
    <w:rsid w:val="00932F74"/>
    <w:rsid w:val="0093430B"/>
    <w:rsid w:val="009366DA"/>
    <w:rsid w:val="009369FC"/>
    <w:rsid w:val="00936B09"/>
    <w:rsid w:val="00937109"/>
    <w:rsid w:val="00937A7F"/>
    <w:rsid w:val="00937B78"/>
    <w:rsid w:val="00940895"/>
    <w:rsid w:val="00941C49"/>
    <w:rsid w:val="009430CB"/>
    <w:rsid w:val="009455D5"/>
    <w:rsid w:val="00947A02"/>
    <w:rsid w:val="00951356"/>
    <w:rsid w:val="00951FB1"/>
    <w:rsid w:val="00953514"/>
    <w:rsid w:val="009541B4"/>
    <w:rsid w:val="009552AD"/>
    <w:rsid w:val="009565E2"/>
    <w:rsid w:val="0096036D"/>
    <w:rsid w:val="009627AB"/>
    <w:rsid w:val="00964379"/>
    <w:rsid w:val="0096514D"/>
    <w:rsid w:val="009669AE"/>
    <w:rsid w:val="00966BA9"/>
    <w:rsid w:val="00967957"/>
    <w:rsid w:val="009743DF"/>
    <w:rsid w:val="009756EB"/>
    <w:rsid w:val="0097609F"/>
    <w:rsid w:val="009807F2"/>
    <w:rsid w:val="00981543"/>
    <w:rsid w:val="0098359E"/>
    <w:rsid w:val="009846CA"/>
    <w:rsid w:val="0098503A"/>
    <w:rsid w:val="00986508"/>
    <w:rsid w:val="00987696"/>
    <w:rsid w:val="009879C4"/>
    <w:rsid w:val="00990C51"/>
    <w:rsid w:val="009920C5"/>
    <w:rsid w:val="009931E2"/>
    <w:rsid w:val="0099321E"/>
    <w:rsid w:val="00993B36"/>
    <w:rsid w:val="00993C90"/>
    <w:rsid w:val="00994547"/>
    <w:rsid w:val="00995CBC"/>
    <w:rsid w:val="009A4830"/>
    <w:rsid w:val="009B072F"/>
    <w:rsid w:val="009B1856"/>
    <w:rsid w:val="009B3A62"/>
    <w:rsid w:val="009B3AC3"/>
    <w:rsid w:val="009B6410"/>
    <w:rsid w:val="009C0EA8"/>
    <w:rsid w:val="009C126C"/>
    <w:rsid w:val="009C61DF"/>
    <w:rsid w:val="009C7076"/>
    <w:rsid w:val="009D06FB"/>
    <w:rsid w:val="009D1CDA"/>
    <w:rsid w:val="009D2F98"/>
    <w:rsid w:val="009D30DC"/>
    <w:rsid w:val="009D363A"/>
    <w:rsid w:val="009D3727"/>
    <w:rsid w:val="009D3C7C"/>
    <w:rsid w:val="009D635A"/>
    <w:rsid w:val="009D6F5D"/>
    <w:rsid w:val="009E0FC9"/>
    <w:rsid w:val="009E23DA"/>
    <w:rsid w:val="009E2EEB"/>
    <w:rsid w:val="009E4950"/>
    <w:rsid w:val="009E4E16"/>
    <w:rsid w:val="009E716A"/>
    <w:rsid w:val="009F2B4F"/>
    <w:rsid w:val="009F2C6D"/>
    <w:rsid w:val="009F2FCD"/>
    <w:rsid w:val="009F31AA"/>
    <w:rsid w:val="009F43B3"/>
    <w:rsid w:val="009F743E"/>
    <w:rsid w:val="00A021F0"/>
    <w:rsid w:val="00A031AC"/>
    <w:rsid w:val="00A03FF1"/>
    <w:rsid w:val="00A050D6"/>
    <w:rsid w:val="00A05F5E"/>
    <w:rsid w:val="00A07527"/>
    <w:rsid w:val="00A11054"/>
    <w:rsid w:val="00A12704"/>
    <w:rsid w:val="00A12FD5"/>
    <w:rsid w:val="00A15851"/>
    <w:rsid w:val="00A2563F"/>
    <w:rsid w:val="00A265C1"/>
    <w:rsid w:val="00A266ED"/>
    <w:rsid w:val="00A26EA2"/>
    <w:rsid w:val="00A277D5"/>
    <w:rsid w:val="00A3637F"/>
    <w:rsid w:val="00A3691B"/>
    <w:rsid w:val="00A44DF2"/>
    <w:rsid w:val="00A44FB9"/>
    <w:rsid w:val="00A50293"/>
    <w:rsid w:val="00A520FA"/>
    <w:rsid w:val="00A546D2"/>
    <w:rsid w:val="00A57481"/>
    <w:rsid w:val="00A57F11"/>
    <w:rsid w:val="00A6026B"/>
    <w:rsid w:val="00A61EB9"/>
    <w:rsid w:val="00A61F29"/>
    <w:rsid w:val="00A65C68"/>
    <w:rsid w:val="00A6679C"/>
    <w:rsid w:val="00A679DE"/>
    <w:rsid w:val="00A7038D"/>
    <w:rsid w:val="00A70BA0"/>
    <w:rsid w:val="00A75082"/>
    <w:rsid w:val="00A76992"/>
    <w:rsid w:val="00A76AED"/>
    <w:rsid w:val="00A76E0E"/>
    <w:rsid w:val="00A77C8F"/>
    <w:rsid w:val="00A77E8A"/>
    <w:rsid w:val="00A80BBA"/>
    <w:rsid w:val="00A834B9"/>
    <w:rsid w:val="00A84AA8"/>
    <w:rsid w:val="00A84AE5"/>
    <w:rsid w:val="00A867E4"/>
    <w:rsid w:val="00A87AF0"/>
    <w:rsid w:val="00A87D99"/>
    <w:rsid w:val="00A93E74"/>
    <w:rsid w:val="00A94642"/>
    <w:rsid w:val="00A95DC2"/>
    <w:rsid w:val="00A9679B"/>
    <w:rsid w:val="00A973C9"/>
    <w:rsid w:val="00A978E0"/>
    <w:rsid w:val="00A979BD"/>
    <w:rsid w:val="00AA006F"/>
    <w:rsid w:val="00AA14D8"/>
    <w:rsid w:val="00AA524A"/>
    <w:rsid w:val="00AA6429"/>
    <w:rsid w:val="00AA7256"/>
    <w:rsid w:val="00AA7768"/>
    <w:rsid w:val="00AA7FF4"/>
    <w:rsid w:val="00AB02C9"/>
    <w:rsid w:val="00AB07A6"/>
    <w:rsid w:val="00AB0810"/>
    <w:rsid w:val="00AB0A9A"/>
    <w:rsid w:val="00AB19C6"/>
    <w:rsid w:val="00AB3201"/>
    <w:rsid w:val="00AB6F8F"/>
    <w:rsid w:val="00AB7AFB"/>
    <w:rsid w:val="00AB7B3E"/>
    <w:rsid w:val="00AC09C3"/>
    <w:rsid w:val="00AC5265"/>
    <w:rsid w:val="00AC7850"/>
    <w:rsid w:val="00AC7ECB"/>
    <w:rsid w:val="00AD1AEF"/>
    <w:rsid w:val="00AD21F1"/>
    <w:rsid w:val="00AD400D"/>
    <w:rsid w:val="00AE15F4"/>
    <w:rsid w:val="00AE3541"/>
    <w:rsid w:val="00AE4F74"/>
    <w:rsid w:val="00AE5425"/>
    <w:rsid w:val="00AE70BC"/>
    <w:rsid w:val="00AE754E"/>
    <w:rsid w:val="00AF10BF"/>
    <w:rsid w:val="00AF12F5"/>
    <w:rsid w:val="00AF1BCD"/>
    <w:rsid w:val="00AF2BF4"/>
    <w:rsid w:val="00AF45D7"/>
    <w:rsid w:val="00AF6C1A"/>
    <w:rsid w:val="00AF7566"/>
    <w:rsid w:val="00B0268C"/>
    <w:rsid w:val="00B026E8"/>
    <w:rsid w:val="00B02B2F"/>
    <w:rsid w:val="00B032FF"/>
    <w:rsid w:val="00B06C31"/>
    <w:rsid w:val="00B14B29"/>
    <w:rsid w:val="00B15F85"/>
    <w:rsid w:val="00B210CA"/>
    <w:rsid w:val="00B2161C"/>
    <w:rsid w:val="00B2175A"/>
    <w:rsid w:val="00B22B15"/>
    <w:rsid w:val="00B22C97"/>
    <w:rsid w:val="00B236FB"/>
    <w:rsid w:val="00B238A0"/>
    <w:rsid w:val="00B248FE"/>
    <w:rsid w:val="00B2551A"/>
    <w:rsid w:val="00B26DF2"/>
    <w:rsid w:val="00B27538"/>
    <w:rsid w:val="00B27AF2"/>
    <w:rsid w:val="00B27C3E"/>
    <w:rsid w:val="00B309A1"/>
    <w:rsid w:val="00B3108F"/>
    <w:rsid w:val="00B31228"/>
    <w:rsid w:val="00B31FD3"/>
    <w:rsid w:val="00B323E2"/>
    <w:rsid w:val="00B34D71"/>
    <w:rsid w:val="00B404A3"/>
    <w:rsid w:val="00B40595"/>
    <w:rsid w:val="00B41614"/>
    <w:rsid w:val="00B41AEC"/>
    <w:rsid w:val="00B4396C"/>
    <w:rsid w:val="00B4500D"/>
    <w:rsid w:val="00B471DA"/>
    <w:rsid w:val="00B479E9"/>
    <w:rsid w:val="00B51BCC"/>
    <w:rsid w:val="00B52D43"/>
    <w:rsid w:val="00B56601"/>
    <w:rsid w:val="00B61CA2"/>
    <w:rsid w:val="00B630A1"/>
    <w:rsid w:val="00B631E6"/>
    <w:rsid w:val="00B65F7B"/>
    <w:rsid w:val="00B678F2"/>
    <w:rsid w:val="00B746FF"/>
    <w:rsid w:val="00B75CF1"/>
    <w:rsid w:val="00B764F2"/>
    <w:rsid w:val="00B770DC"/>
    <w:rsid w:val="00B80BB3"/>
    <w:rsid w:val="00B81690"/>
    <w:rsid w:val="00B81921"/>
    <w:rsid w:val="00B81FE9"/>
    <w:rsid w:val="00B82466"/>
    <w:rsid w:val="00B832F4"/>
    <w:rsid w:val="00B8388F"/>
    <w:rsid w:val="00B83BF4"/>
    <w:rsid w:val="00B853FF"/>
    <w:rsid w:val="00B85D0D"/>
    <w:rsid w:val="00B85ED0"/>
    <w:rsid w:val="00B90FDF"/>
    <w:rsid w:val="00B94EB6"/>
    <w:rsid w:val="00B952F4"/>
    <w:rsid w:val="00B96F16"/>
    <w:rsid w:val="00BA02BB"/>
    <w:rsid w:val="00BA514E"/>
    <w:rsid w:val="00BA68A4"/>
    <w:rsid w:val="00BA6D82"/>
    <w:rsid w:val="00BA7A55"/>
    <w:rsid w:val="00BB4BC7"/>
    <w:rsid w:val="00BC084B"/>
    <w:rsid w:val="00BC1421"/>
    <w:rsid w:val="00BC1F01"/>
    <w:rsid w:val="00BC35D6"/>
    <w:rsid w:val="00BC4FA0"/>
    <w:rsid w:val="00BD07DB"/>
    <w:rsid w:val="00BD12D7"/>
    <w:rsid w:val="00BD1EA3"/>
    <w:rsid w:val="00BD4EDE"/>
    <w:rsid w:val="00BD563F"/>
    <w:rsid w:val="00BD59AC"/>
    <w:rsid w:val="00BD7B46"/>
    <w:rsid w:val="00BE02B0"/>
    <w:rsid w:val="00BE065F"/>
    <w:rsid w:val="00BE1851"/>
    <w:rsid w:val="00BE1DD4"/>
    <w:rsid w:val="00BE334C"/>
    <w:rsid w:val="00BF01AC"/>
    <w:rsid w:val="00BF094C"/>
    <w:rsid w:val="00BF11DE"/>
    <w:rsid w:val="00BF22F2"/>
    <w:rsid w:val="00BF3921"/>
    <w:rsid w:val="00BF394E"/>
    <w:rsid w:val="00BF62B4"/>
    <w:rsid w:val="00BF6FE7"/>
    <w:rsid w:val="00C005AB"/>
    <w:rsid w:val="00C016F6"/>
    <w:rsid w:val="00C02035"/>
    <w:rsid w:val="00C02DF9"/>
    <w:rsid w:val="00C0383F"/>
    <w:rsid w:val="00C044CC"/>
    <w:rsid w:val="00C04CCB"/>
    <w:rsid w:val="00C052B6"/>
    <w:rsid w:val="00C14654"/>
    <w:rsid w:val="00C14B0F"/>
    <w:rsid w:val="00C1553F"/>
    <w:rsid w:val="00C17E8A"/>
    <w:rsid w:val="00C21225"/>
    <w:rsid w:val="00C22C4D"/>
    <w:rsid w:val="00C254B5"/>
    <w:rsid w:val="00C276F2"/>
    <w:rsid w:val="00C30300"/>
    <w:rsid w:val="00C31EB6"/>
    <w:rsid w:val="00C32470"/>
    <w:rsid w:val="00C334FE"/>
    <w:rsid w:val="00C34D01"/>
    <w:rsid w:val="00C35F43"/>
    <w:rsid w:val="00C36ABD"/>
    <w:rsid w:val="00C375F1"/>
    <w:rsid w:val="00C448FD"/>
    <w:rsid w:val="00C458A9"/>
    <w:rsid w:val="00C477D5"/>
    <w:rsid w:val="00C517CA"/>
    <w:rsid w:val="00C5445C"/>
    <w:rsid w:val="00C55921"/>
    <w:rsid w:val="00C57AA6"/>
    <w:rsid w:val="00C61FB1"/>
    <w:rsid w:val="00C62098"/>
    <w:rsid w:val="00C625ED"/>
    <w:rsid w:val="00C627B9"/>
    <w:rsid w:val="00C62D1F"/>
    <w:rsid w:val="00C62F71"/>
    <w:rsid w:val="00C63A33"/>
    <w:rsid w:val="00C70137"/>
    <w:rsid w:val="00C71DAA"/>
    <w:rsid w:val="00C722A0"/>
    <w:rsid w:val="00C764B0"/>
    <w:rsid w:val="00C77465"/>
    <w:rsid w:val="00C8124E"/>
    <w:rsid w:val="00C81AD4"/>
    <w:rsid w:val="00C81DC1"/>
    <w:rsid w:val="00C832F5"/>
    <w:rsid w:val="00C8677A"/>
    <w:rsid w:val="00C87DA9"/>
    <w:rsid w:val="00C90883"/>
    <w:rsid w:val="00C97BFC"/>
    <w:rsid w:val="00CA077F"/>
    <w:rsid w:val="00CA5342"/>
    <w:rsid w:val="00CA73FD"/>
    <w:rsid w:val="00CB28AA"/>
    <w:rsid w:val="00CB5B1E"/>
    <w:rsid w:val="00CC3CFA"/>
    <w:rsid w:val="00CC5064"/>
    <w:rsid w:val="00CC64AD"/>
    <w:rsid w:val="00CD1FC2"/>
    <w:rsid w:val="00CD27C2"/>
    <w:rsid w:val="00CD357C"/>
    <w:rsid w:val="00CD53AC"/>
    <w:rsid w:val="00CD5747"/>
    <w:rsid w:val="00CD5A1D"/>
    <w:rsid w:val="00CD6B34"/>
    <w:rsid w:val="00CD6C04"/>
    <w:rsid w:val="00CD70AA"/>
    <w:rsid w:val="00CD734C"/>
    <w:rsid w:val="00CD7A5B"/>
    <w:rsid w:val="00CD7DE7"/>
    <w:rsid w:val="00CE0703"/>
    <w:rsid w:val="00CE0E0D"/>
    <w:rsid w:val="00CE2858"/>
    <w:rsid w:val="00CE7F1B"/>
    <w:rsid w:val="00CF1025"/>
    <w:rsid w:val="00CF2006"/>
    <w:rsid w:val="00CF2BA8"/>
    <w:rsid w:val="00CF4A82"/>
    <w:rsid w:val="00D0041D"/>
    <w:rsid w:val="00D01659"/>
    <w:rsid w:val="00D02AAB"/>
    <w:rsid w:val="00D05C63"/>
    <w:rsid w:val="00D102FD"/>
    <w:rsid w:val="00D111CF"/>
    <w:rsid w:val="00D12F96"/>
    <w:rsid w:val="00D16464"/>
    <w:rsid w:val="00D16904"/>
    <w:rsid w:val="00D16A75"/>
    <w:rsid w:val="00D225A3"/>
    <w:rsid w:val="00D2342F"/>
    <w:rsid w:val="00D24787"/>
    <w:rsid w:val="00D24A94"/>
    <w:rsid w:val="00D25F2B"/>
    <w:rsid w:val="00D26244"/>
    <w:rsid w:val="00D26764"/>
    <w:rsid w:val="00D27F38"/>
    <w:rsid w:val="00D30B1C"/>
    <w:rsid w:val="00D312D0"/>
    <w:rsid w:val="00D32099"/>
    <w:rsid w:val="00D324C6"/>
    <w:rsid w:val="00D328EB"/>
    <w:rsid w:val="00D34A29"/>
    <w:rsid w:val="00D36331"/>
    <w:rsid w:val="00D4061F"/>
    <w:rsid w:val="00D414C7"/>
    <w:rsid w:val="00D41DB3"/>
    <w:rsid w:val="00D43A31"/>
    <w:rsid w:val="00D43DF9"/>
    <w:rsid w:val="00D45495"/>
    <w:rsid w:val="00D51EAE"/>
    <w:rsid w:val="00D5369C"/>
    <w:rsid w:val="00D540BC"/>
    <w:rsid w:val="00D54388"/>
    <w:rsid w:val="00D60C27"/>
    <w:rsid w:val="00D61933"/>
    <w:rsid w:val="00D62D6C"/>
    <w:rsid w:val="00D63005"/>
    <w:rsid w:val="00D63989"/>
    <w:rsid w:val="00D642FF"/>
    <w:rsid w:val="00D7312B"/>
    <w:rsid w:val="00D73456"/>
    <w:rsid w:val="00D75A69"/>
    <w:rsid w:val="00D75FDB"/>
    <w:rsid w:val="00D7796A"/>
    <w:rsid w:val="00D81C61"/>
    <w:rsid w:val="00D8399E"/>
    <w:rsid w:val="00D86D6B"/>
    <w:rsid w:val="00D87686"/>
    <w:rsid w:val="00D900C2"/>
    <w:rsid w:val="00D90DA1"/>
    <w:rsid w:val="00D9205E"/>
    <w:rsid w:val="00D92471"/>
    <w:rsid w:val="00D92EA4"/>
    <w:rsid w:val="00D94E32"/>
    <w:rsid w:val="00D9582C"/>
    <w:rsid w:val="00D97F9B"/>
    <w:rsid w:val="00DA35F7"/>
    <w:rsid w:val="00DA3FC3"/>
    <w:rsid w:val="00DA514E"/>
    <w:rsid w:val="00DA5DD3"/>
    <w:rsid w:val="00DA6388"/>
    <w:rsid w:val="00DB2B64"/>
    <w:rsid w:val="00DC25D1"/>
    <w:rsid w:val="00DC3322"/>
    <w:rsid w:val="00DC3360"/>
    <w:rsid w:val="00DC6B6F"/>
    <w:rsid w:val="00DD2032"/>
    <w:rsid w:val="00DD6996"/>
    <w:rsid w:val="00DE3790"/>
    <w:rsid w:val="00DE3F4D"/>
    <w:rsid w:val="00DE489C"/>
    <w:rsid w:val="00DE6032"/>
    <w:rsid w:val="00DF3186"/>
    <w:rsid w:val="00DF3936"/>
    <w:rsid w:val="00DF3F5E"/>
    <w:rsid w:val="00DF663A"/>
    <w:rsid w:val="00E0002A"/>
    <w:rsid w:val="00E02146"/>
    <w:rsid w:val="00E0284E"/>
    <w:rsid w:val="00E03328"/>
    <w:rsid w:val="00E038BC"/>
    <w:rsid w:val="00E04E49"/>
    <w:rsid w:val="00E05720"/>
    <w:rsid w:val="00E05D14"/>
    <w:rsid w:val="00E06ADC"/>
    <w:rsid w:val="00E07F4A"/>
    <w:rsid w:val="00E1004C"/>
    <w:rsid w:val="00E1442E"/>
    <w:rsid w:val="00E16B1B"/>
    <w:rsid w:val="00E17D59"/>
    <w:rsid w:val="00E217C2"/>
    <w:rsid w:val="00E228E9"/>
    <w:rsid w:val="00E26ACA"/>
    <w:rsid w:val="00E3113E"/>
    <w:rsid w:val="00E33AC9"/>
    <w:rsid w:val="00E3502D"/>
    <w:rsid w:val="00E367A8"/>
    <w:rsid w:val="00E36A54"/>
    <w:rsid w:val="00E36EF7"/>
    <w:rsid w:val="00E37030"/>
    <w:rsid w:val="00E4012D"/>
    <w:rsid w:val="00E411DF"/>
    <w:rsid w:val="00E41FA6"/>
    <w:rsid w:val="00E4265B"/>
    <w:rsid w:val="00E42EC0"/>
    <w:rsid w:val="00E44112"/>
    <w:rsid w:val="00E46316"/>
    <w:rsid w:val="00E468D7"/>
    <w:rsid w:val="00E57C13"/>
    <w:rsid w:val="00E62137"/>
    <w:rsid w:val="00E62544"/>
    <w:rsid w:val="00E640C2"/>
    <w:rsid w:val="00E646D2"/>
    <w:rsid w:val="00E70C6A"/>
    <w:rsid w:val="00E710AD"/>
    <w:rsid w:val="00E71F1C"/>
    <w:rsid w:val="00E73C24"/>
    <w:rsid w:val="00E74399"/>
    <w:rsid w:val="00E743FF"/>
    <w:rsid w:val="00E754E0"/>
    <w:rsid w:val="00E75F2B"/>
    <w:rsid w:val="00E8361A"/>
    <w:rsid w:val="00E84AF2"/>
    <w:rsid w:val="00E85985"/>
    <w:rsid w:val="00E926A1"/>
    <w:rsid w:val="00E926AD"/>
    <w:rsid w:val="00E93912"/>
    <w:rsid w:val="00E957F3"/>
    <w:rsid w:val="00E95DE3"/>
    <w:rsid w:val="00E966CF"/>
    <w:rsid w:val="00EA1321"/>
    <w:rsid w:val="00EA3321"/>
    <w:rsid w:val="00EA3B8B"/>
    <w:rsid w:val="00EB2439"/>
    <w:rsid w:val="00EB4090"/>
    <w:rsid w:val="00EC0BAF"/>
    <w:rsid w:val="00EC215D"/>
    <w:rsid w:val="00EC4529"/>
    <w:rsid w:val="00EC7459"/>
    <w:rsid w:val="00ED22B2"/>
    <w:rsid w:val="00ED4423"/>
    <w:rsid w:val="00ED46A6"/>
    <w:rsid w:val="00ED4C8E"/>
    <w:rsid w:val="00ED4DDB"/>
    <w:rsid w:val="00ED5911"/>
    <w:rsid w:val="00ED620D"/>
    <w:rsid w:val="00EE005D"/>
    <w:rsid w:val="00EE11BE"/>
    <w:rsid w:val="00EE380B"/>
    <w:rsid w:val="00EE6711"/>
    <w:rsid w:val="00EF0C1B"/>
    <w:rsid w:val="00EF169E"/>
    <w:rsid w:val="00EF1A72"/>
    <w:rsid w:val="00EF3891"/>
    <w:rsid w:val="00EF6F3A"/>
    <w:rsid w:val="00EF7F8F"/>
    <w:rsid w:val="00F01450"/>
    <w:rsid w:val="00F01F75"/>
    <w:rsid w:val="00F02343"/>
    <w:rsid w:val="00F0421E"/>
    <w:rsid w:val="00F12B0E"/>
    <w:rsid w:val="00F15D52"/>
    <w:rsid w:val="00F1679F"/>
    <w:rsid w:val="00F17B6C"/>
    <w:rsid w:val="00F21CCA"/>
    <w:rsid w:val="00F34B17"/>
    <w:rsid w:val="00F37E88"/>
    <w:rsid w:val="00F41AE5"/>
    <w:rsid w:val="00F4243D"/>
    <w:rsid w:val="00F43486"/>
    <w:rsid w:val="00F474C4"/>
    <w:rsid w:val="00F4777A"/>
    <w:rsid w:val="00F50AD9"/>
    <w:rsid w:val="00F51E1A"/>
    <w:rsid w:val="00F52ABA"/>
    <w:rsid w:val="00F52F76"/>
    <w:rsid w:val="00F53348"/>
    <w:rsid w:val="00F57306"/>
    <w:rsid w:val="00F57709"/>
    <w:rsid w:val="00F57745"/>
    <w:rsid w:val="00F60FBE"/>
    <w:rsid w:val="00F617D4"/>
    <w:rsid w:val="00F6422D"/>
    <w:rsid w:val="00F670AF"/>
    <w:rsid w:val="00F67586"/>
    <w:rsid w:val="00F7157D"/>
    <w:rsid w:val="00F7158B"/>
    <w:rsid w:val="00F7456F"/>
    <w:rsid w:val="00F7638B"/>
    <w:rsid w:val="00F77E34"/>
    <w:rsid w:val="00F80808"/>
    <w:rsid w:val="00F819F7"/>
    <w:rsid w:val="00F83FEF"/>
    <w:rsid w:val="00F858A6"/>
    <w:rsid w:val="00F85EE0"/>
    <w:rsid w:val="00F8665D"/>
    <w:rsid w:val="00F90639"/>
    <w:rsid w:val="00F94D5A"/>
    <w:rsid w:val="00F95BF7"/>
    <w:rsid w:val="00F96842"/>
    <w:rsid w:val="00FA07D4"/>
    <w:rsid w:val="00FA0F15"/>
    <w:rsid w:val="00FA31C0"/>
    <w:rsid w:val="00FA31DB"/>
    <w:rsid w:val="00FA3C35"/>
    <w:rsid w:val="00FA74B6"/>
    <w:rsid w:val="00FB1B00"/>
    <w:rsid w:val="00FB1C44"/>
    <w:rsid w:val="00FB246B"/>
    <w:rsid w:val="00FB3933"/>
    <w:rsid w:val="00FB3C10"/>
    <w:rsid w:val="00FB5414"/>
    <w:rsid w:val="00FB58C8"/>
    <w:rsid w:val="00FB5A76"/>
    <w:rsid w:val="00FB6C00"/>
    <w:rsid w:val="00FC009F"/>
    <w:rsid w:val="00FC2F5E"/>
    <w:rsid w:val="00FC759F"/>
    <w:rsid w:val="00FC7A12"/>
    <w:rsid w:val="00FD2AD1"/>
    <w:rsid w:val="00FD5315"/>
    <w:rsid w:val="00FD78A0"/>
    <w:rsid w:val="00FE0631"/>
    <w:rsid w:val="00FE14C2"/>
    <w:rsid w:val="00FE15E1"/>
    <w:rsid w:val="00FE6032"/>
    <w:rsid w:val="00FE6333"/>
    <w:rsid w:val="00FE6492"/>
    <w:rsid w:val="00FF0076"/>
    <w:rsid w:val="00FF1B3F"/>
    <w:rsid w:val="00FF24B9"/>
    <w:rsid w:val="00FF3893"/>
    <w:rsid w:val="00FF3A4C"/>
    <w:rsid w:val="00FF6101"/>
    <w:rsid w:val="00FF6B75"/>
    <w:rsid w:val="00FF7DA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ED1A7C"/>
  <w15:docId w15:val="{F0892C15-841B-4FA4-B7CB-5968DF600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0421E"/>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635AC8"/>
    <w:pPr>
      <w:keepNext/>
      <w:keepLines/>
      <w:numPr>
        <w:numId w:val="6"/>
      </w:numPr>
      <w:spacing w:before="240" w:after="0"/>
      <w:outlineLvl w:val="0"/>
    </w:pPr>
    <w:rPr>
      <w:rFonts w:eastAsiaTheme="majorEastAsia" w:cstheme="majorBidi"/>
      <w:color w:val="000000" w:themeColor="text1"/>
      <w:sz w:val="32"/>
      <w:szCs w:val="32"/>
    </w:rPr>
  </w:style>
  <w:style w:type="paragraph" w:styleId="Heading2">
    <w:name w:val="heading 2"/>
    <w:basedOn w:val="Normal"/>
    <w:next w:val="Normal"/>
    <w:link w:val="Heading2Char"/>
    <w:uiPriority w:val="9"/>
    <w:unhideWhenUsed/>
    <w:qFormat/>
    <w:rsid w:val="00635AC8"/>
    <w:pPr>
      <w:keepNext/>
      <w:keepLines/>
      <w:numPr>
        <w:ilvl w:val="1"/>
        <w:numId w:val="6"/>
      </w:numPr>
      <w:spacing w:before="40" w:after="0"/>
      <w:outlineLvl w:val="1"/>
    </w:pPr>
    <w:rPr>
      <w:rFonts w:eastAsiaTheme="majorEastAsia" w:cstheme="majorBidi"/>
      <w:color w:val="000000" w:themeColor="text1"/>
      <w:sz w:val="28"/>
      <w:szCs w:val="26"/>
    </w:rPr>
  </w:style>
  <w:style w:type="paragraph" w:styleId="Heading3">
    <w:name w:val="heading 3"/>
    <w:basedOn w:val="Normal"/>
    <w:next w:val="Normal"/>
    <w:link w:val="Heading3Char"/>
    <w:uiPriority w:val="9"/>
    <w:unhideWhenUsed/>
    <w:qFormat/>
    <w:rsid w:val="001000DC"/>
    <w:pPr>
      <w:keepNext/>
      <w:keepLines/>
      <w:numPr>
        <w:ilvl w:val="2"/>
        <w:numId w:val="6"/>
      </w:numPr>
      <w:spacing w:before="40" w:after="0"/>
      <w:outlineLvl w:val="2"/>
    </w:pPr>
    <w:rPr>
      <w:rFonts w:eastAsiaTheme="majorEastAsia" w:cstheme="majorBidi"/>
      <w:color w:val="000000" w:themeColor="text1"/>
      <w:sz w:val="26"/>
      <w:szCs w:val="24"/>
    </w:rPr>
  </w:style>
  <w:style w:type="paragraph" w:styleId="Heading4">
    <w:name w:val="heading 4"/>
    <w:basedOn w:val="Normal"/>
    <w:next w:val="Normal"/>
    <w:link w:val="Heading4Char"/>
    <w:uiPriority w:val="9"/>
    <w:unhideWhenUsed/>
    <w:qFormat/>
    <w:rsid w:val="00635AC8"/>
    <w:pPr>
      <w:keepNext/>
      <w:keepLines/>
      <w:numPr>
        <w:ilvl w:val="3"/>
        <w:numId w:val="6"/>
      </w:numPr>
      <w:spacing w:before="40" w:after="0"/>
      <w:outlineLvl w:val="3"/>
    </w:pPr>
    <w:rPr>
      <w:rFonts w:asciiTheme="majorHAnsi" w:eastAsiaTheme="majorEastAsia" w:hAnsiTheme="majorHAnsi" w:cstheme="majorBidi"/>
      <w:i/>
      <w:iCs/>
      <w:color w:val="000000" w:themeColor="text1"/>
    </w:rPr>
  </w:style>
  <w:style w:type="paragraph" w:styleId="Heading5">
    <w:name w:val="heading 5"/>
    <w:basedOn w:val="Normal"/>
    <w:next w:val="Normal"/>
    <w:link w:val="Heading5Char"/>
    <w:uiPriority w:val="9"/>
    <w:unhideWhenUsed/>
    <w:qFormat/>
    <w:rsid w:val="00635AC8"/>
    <w:pPr>
      <w:keepNext/>
      <w:keepLines/>
      <w:numPr>
        <w:ilvl w:val="4"/>
        <w:numId w:val="6"/>
      </w:numPr>
      <w:spacing w:before="40" w:after="0"/>
      <w:outlineLvl w:val="4"/>
    </w:pPr>
    <w:rPr>
      <w:rFonts w:asciiTheme="majorHAnsi" w:eastAsiaTheme="majorEastAsia" w:hAnsiTheme="majorHAnsi" w:cstheme="majorBid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5AC8"/>
    <w:rPr>
      <w:rFonts w:ascii="Times New Roman" w:eastAsiaTheme="majorEastAsia" w:hAnsi="Times New Roman" w:cstheme="majorBidi"/>
      <w:color w:val="000000" w:themeColor="text1"/>
      <w:sz w:val="32"/>
      <w:szCs w:val="32"/>
    </w:rPr>
  </w:style>
  <w:style w:type="character" w:customStyle="1" w:styleId="Heading2Char">
    <w:name w:val="Heading 2 Char"/>
    <w:basedOn w:val="DefaultParagraphFont"/>
    <w:link w:val="Heading2"/>
    <w:uiPriority w:val="9"/>
    <w:rsid w:val="00635AC8"/>
    <w:rPr>
      <w:rFonts w:ascii="Times New Roman" w:eastAsiaTheme="majorEastAsia" w:hAnsi="Times New Roman" w:cstheme="majorBidi"/>
      <w:color w:val="000000" w:themeColor="text1"/>
      <w:sz w:val="28"/>
      <w:szCs w:val="26"/>
    </w:rPr>
  </w:style>
  <w:style w:type="character" w:customStyle="1" w:styleId="Heading3Char">
    <w:name w:val="Heading 3 Char"/>
    <w:basedOn w:val="DefaultParagraphFont"/>
    <w:link w:val="Heading3"/>
    <w:uiPriority w:val="9"/>
    <w:rsid w:val="001000DC"/>
    <w:rPr>
      <w:rFonts w:ascii="Times New Roman" w:eastAsiaTheme="majorEastAsia" w:hAnsi="Times New Roman" w:cstheme="majorBidi"/>
      <w:color w:val="000000" w:themeColor="text1"/>
      <w:sz w:val="26"/>
      <w:szCs w:val="24"/>
    </w:rPr>
  </w:style>
  <w:style w:type="paragraph" w:styleId="Title">
    <w:name w:val="Title"/>
    <w:basedOn w:val="Normal"/>
    <w:next w:val="Normal"/>
    <w:link w:val="TitleChar"/>
    <w:uiPriority w:val="10"/>
    <w:qFormat/>
    <w:rsid w:val="005011EA"/>
    <w:pPr>
      <w:spacing w:after="0" w:line="240" w:lineRule="auto"/>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5011EA"/>
    <w:rPr>
      <w:rFonts w:ascii="Times New Roman" w:eastAsiaTheme="majorEastAsia" w:hAnsi="Times New Roman" w:cstheme="majorBidi"/>
      <w:spacing w:val="-10"/>
      <w:kern w:val="28"/>
      <w:sz w:val="56"/>
      <w:szCs w:val="56"/>
    </w:rPr>
  </w:style>
  <w:style w:type="paragraph" w:styleId="ListParagraph">
    <w:name w:val="List Paragraph"/>
    <w:basedOn w:val="Normal"/>
    <w:uiPriority w:val="34"/>
    <w:qFormat/>
    <w:rsid w:val="007C582D"/>
    <w:pPr>
      <w:ind w:left="720"/>
      <w:contextualSpacing/>
    </w:pPr>
  </w:style>
  <w:style w:type="table" w:styleId="TableGrid">
    <w:name w:val="Table Grid"/>
    <w:basedOn w:val="TableNormal"/>
    <w:uiPriority w:val="39"/>
    <w:rsid w:val="00C36A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F7157D"/>
    <w:pPr>
      <w:numPr>
        <w:numId w:val="0"/>
      </w:numPr>
      <w:spacing w:line="259" w:lineRule="auto"/>
      <w:jc w:val="left"/>
      <w:outlineLvl w:val="9"/>
    </w:pPr>
    <w:rPr>
      <w:rFonts w:asciiTheme="majorHAnsi" w:hAnsiTheme="majorHAnsi"/>
    </w:rPr>
  </w:style>
  <w:style w:type="paragraph" w:styleId="TOC2">
    <w:name w:val="toc 2"/>
    <w:basedOn w:val="Normal"/>
    <w:next w:val="Normal"/>
    <w:autoRedefine/>
    <w:uiPriority w:val="39"/>
    <w:unhideWhenUsed/>
    <w:rsid w:val="00D4061F"/>
    <w:pPr>
      <w:spacing w:after="100" w:line="259" w:lineRule="auto"/>
      <w:ind w:left="220"/>
      <w:jc w:val="left"/>
    </w:pPr>
    <w:rPr>
      <w:rFonts w:eastAsiaTheme="minorEastAsia" w:cs="Times New Roman"/>
    </w:rPr>
  </w:style>
  <w:style w:type="paragraph" w:styleId="TOC1">
    <w:name w:val="toc 1"/>
    <w:basedOn w:val="Normal"/>
    <w:next w:val="Normal"/>
    <w:autoRedefine/>
    <w:uiPriority w:val="39"/>
    <w:unhideWhenUsed/>
    <w:rsid w:val="0013424E"/>
    <w:pPr>
      <w:tabs>
        <w:tab w:val="right" w:leader="dot" w:pos="9350"/>
      </w:tabs>
      <w:spacing w:after="100"/>
      <w:jc w:val="left"/>
    </w:pPr>
    <w:rPr>
      <w:rFonts w:eastAsiaTheme="minorEastAsia" w:cs="Times New Roman"/>
      <w:b/>
      <w:sz w:val="28"/>
    </w:rPr>
  </w:style>
  <w:style w:type="paragraph" w:styleId="TOC3">
    <w:name w:val="toc 3"/>
    <w:basedOn w:val="Normal"/>
    <w:next w:val="Normal"/>
    <w:autoRedefine/>
    <w:uiPriority w:val="39"/>
    <w:unhideWhenUsed/>
    <w:rsid w:val="0013424E"/>
    <w:pPr>
      <w:tabs>
        <w:tab w:val="left" w:pos="1100"/>
        <w:tab w:val="right" w:leader="dot" w:pos="9350"/>
      </w:tabs>
      <w:spacing w:after="100"/>
      <w:ind w:left="440"/>
      <w:jc w:val="left"/>
    </w:pPr>
    <w:rPr>
      <w:rFonts w:eastAsiaTheme="minorEastAsia" w:cs="Times New Roman"/>
      <w:sz w:val="22"/>
    </w:rPr>
  </w:style>
  <w:style w:type="character" w:styleId="Hyperlink">
    <w:name w:val="Hyperlink"/>
    <w:basedOn w:val="DefaultParagraphFont"/>
    <w:uiPriority w:val="99"/>
    <w:unhideWhenUsed/>
    <w:rsid w:val="00F7157D"/>
    <w:rPr>
      <w:color w:val="0563C1" w:themeColor="hyperlink"/>
      <w:u w:val="single"/>
    </w:rPr>
  </w:style>
  <w:style w:type="paragraph" w:styleId="TOC4">
    <w:name w:val="toc 4"/>
    <w:basedOn w:val="Normal"/>
    <w:next w:val="Normal"/>
    <w:autoRedefine/>
    <w:uiPriority w:val="39"/>
    <w:unhideWhenUsed/>
    <w:rsid w:val="00D4061F"/>
    <w:pPr>
      <w:spacing w:after="100"/>
      <w:ind w:left="720"/>
    </w:pPr>
    <w:rPr>
      <w:sz w:val="22"/>
    </w:rPr>
  </w:style>
  <w:style w:type="paragraph" w:styleId="Header">
    <w:name w:val="header"/>
    <w:basedOn w:val="Normal"/>
    <w:link w:val="HeaderChar"/>
    <w:uiPriority w:val="99"/>
    <w:unhideWhenUsed/>
    <w:rsid w:val="00ED22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D22B2"/>
    <w:rPr>
      <w:rFonts w:ascii="Times New Roman" w:hAnsi="Times New Roman"/>
      <w:sz w:val="24"/>
    </w:rPr>
  </w:style>
  <w:style w:type="paragraph" w:styleId="Footer">
    <w:name w:val="footer"/>
    <w:basedOn w:val="Normal"/>
    <w:link w:val="FooterChar"/>
    <w:uiPriority w:val="99"/>
    <w:unhideWhenUsed/>
    <w:rsid w:val="00ED22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ED22B2"/>
    <w:rPr>
      <w:rFonts w:ascii="Times New Roman" w:hAnsi="Times New Roman"/>
      <w:sz w:val="24"/>
    </w:rPr>
  </w:style>
  <w:style w:type="character" w:customStyle="1" w:styleId="Heading4Char">
    <w:name w:val="Heading 4 Char"/>
    <w:basedOn w:val="DefaultParagraphFont"/>
    <w:link w:val="Heading4"/>
    <w:uiPriority w:val="9"/>
    <w:rsid w:val="00635AC8"/>
    <w:rPr>
      <w:rFonts w:asciiTheme="majorHAnsi" w:eastAsiaTheme="majorEastAsia" w:hAnsiTheme="majorHAnsi" w:cstheme="majorBidi"/>
      <w:i/>
      <w:iCs/>
      <w:color w:val="000000" w:themeColor="text1"/>
      <w:sz w:val="24"/>
    </w:rPr>
  </w:style>
  <w:style w:type="paragraph" w:styleId="NoSpacing">
    <w:name w:val="No Spacing"/>
    <w:link w:val="NoSpacingChar"/>
    <w:uiPriority w:val="1"/>
    <w:qFormat/>
    <w:rsid w:val="006A6B7F"/>
    <w:pPr>
      <w:spacing w:after="0" w:line="240" w:lineRule="auto"/>
    </w:pPr>
    <w:rPr>
      <w:rFonts w:eastAsiaTheme="minorEastAsia"/>
    </w:rPr>
  </w:style>
  <w:style w:type="character" w:customStyle="1" w:styleId="NoSpacingChar">
    <w:name w:val="No Spacing Char"/>
    <w:basedOn w:val="DefaultParagraphFont"/>
    <w:link w:val="NoSpacing"/>
    <w:uiPriority w:val="1"/>
    <w:rsid w:val="006A6B7F"/>
    <w:rPr>
      <w:rFonts w:eastAsiaTheme="minorEastAsia"/>
    </w:rPr>
  </w:style>
  <w:style w:type="character" w:styleId="IntenseReference">
    <w:name w:val="Intense Reference"/>
    <w:basedOn w:val="DefaultParagraphFont"/>
    <w:uiPriority w:val="32"/>
    <w:qFormat/>
    <w:rsid w:val="006A6B7F"/>
    <w:rPr>
      <w:b/>
      <w:bCs/>
      <w:smallCaps/>
      <w:color w:val="5B9BD5" w:themeColor="accent1"/>
      <w:spacing w:val="5"/>
    </w:rPr>
  </w:style>
  <w:style w:type="numbering" w:customStyle="1" w:styleId="NoList1">
    <w:name w:val="No List1"/>
    <w:next w:val="NoList"/>
    <w:uiPriority w:val="99"/>
    <w:semiHidden/>
    <w:unhideWhenUsed/>
    <w:rsid w:val="0086139D"/>
  </w:style>
  <w:style w:type="character" w:styleId="FollowedHyperlink">
    <w:name w:val="FollowedHyperlink"/>
    <w:basedOn w:val="DefaultParagraphFont"/>
    <w:uiPriority w:val="99"/>
    <w:semiHidden/>
    <w:unhideWhenUsed/>
    <w:rsid w:val="0086139D"/>
    <w:rPr>
      <w:color w:val="800080"/>
      <w:u w:val="single"/>
    </w:rPr>
  </w:style>
  <w:style w:type="paragraph" w:customStyle="1" w:styleId="msonormal0">
    <w:name w:val="msonormal"/>
    <w:basedOn w:val="Normal"/>
    <w:rsid w:val="0086139D"/>
    <w:pPr>
      <w:spacing w:before="100" w:beforeAutospacing="1" w:after="100" w:afterAutospacing="1" w:line="240" w:lineRule="auto"/>
      <w:jc w:val="left"/>
    </w:pPr>
    <w:rPr>
      <w:rFonts w:eastAsia="Times New Roman" w:cs="Times New Roman"/>
      <w:szCs w:val="24"/>
    </w:rPr>
  </w:style>
  <w:style w:type="paragraph" w:customStyle="1" w:styleId="xl65">
    <w:name w:val="xl65"/>
    <w:basedOn w:val="Normal"/>
    <w:rsid w:val="0086139D"/>
    <w:pPr>
      <w:spacing w:before="100" w:beforeAutospacing="1" w:after="100" w:afterAutospacing="1" w:line="240" w:lineRule="auto"/>
      <w:jc w:val="center"/>
    </w:pPr>
    <w:rPr>
      <w:rFonts w:eastAsia="Times New Roman" w:cs="Times New Roman"/>
      <w:szCs w:val="24"/>
    </w:rPr>
  </w:style>
  <w:style w:type="paragraph" w:customStyle="1" w:styleId="xl66">
    <w:name w:val="xl66"/>
    <w:basedOn w:val="Normal"/>
    <w:rsid w:val="0086139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Cs w:val="24"/>
    </w:rPr>
  </w:style>
  <w:style w:type="paragraph" w:customStyle="1" w:styleId="xl67">
    <w:name w:val="xl67"/>
    <w:basedOn w:val="Normal"/>
    <w:rsid w:val="0086139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eastAsia="Times New Roman" w:cs="Times New Roman"/>
      <w:szCs w:val="24"/>
    </w:rPr>
  </w:style>
  <w:style w:type="paragraph" w:customStyle="1" w:styleId="xl68">
    <w:name w:val="xl68"/>
    <w:basedOn w:val="Normal"/>
    <w:rsid w:val="0086139D"/>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eastAsia="Times New Roman" w:cs="Times New Roman"/>
      <w:szCs w:val="24"/>
    </w:rPr>
  </w:style>
  <w:style w:type="paragraph" w:customStyle="1" w:styleId="xl69">
    <w:name w:val="xl69"/>
    <w:basedOn w:val="Normal"/>
    <w:rsid w:val="0086139D"/>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Cs w:val="24"/>
    </w:rPr>
  </w:style>
  <w:style w:type="paragraph" w:customStyle="1" w:styleId="xl70">
    <w:name w:val="xl70"/>
    <w:basedOn w:val="Normal"/>
    <w:rsid w:val="0086139D"/>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Cs w:val="24"/>
    </w:rPr>
  </w:style>
  <w:style w:type="paragraph" w:customStyle="1" w:styleId="xl71">
    <w:name w:val="xl71"/>
    <w:basedOn w:val="Normal"/>
    <w:rsid w:val="0086139D"/>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pPr>
    <w:rPr>
      <w:rFonts w:eastAsia="Times New Roman" w:cs="Times New Roman"/>
      <w:szCs w:val="24"/>
    </w:rPr>
  </w:style>
  <w:style w:type="paragraph" w:customStyle="1" w:styleId="xl72">
    <w:name w:val="xl72"/>
    <w:basedOn w:val="Normal"/>
    <w:rsid w:val="0086139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Cs w:val="24"/>
    </w:rPr>
  </w:style>
  <w:style w:type="paragraph" w:customStyle="1" w:styleId="xl73">
    <w:name w:val="xl73"/>
    <w:basedOn w:val="Normal"/>
    <w:rsid w:val="0086139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Cs w:val="24"/>
    </w:rPr>
  </w:style>
  <w:style w:type="paragraph" w:customStyle="1" w:styleId="xl74">
    <w:name w:val="xl74"/>
    <w:basedOn w:val="Normal"/>
    <w:rsid w:val="0086139D"/>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eastAsia="Times New Roman" w:cs="Times New Roman"/>
      <w:szCs w:val="24"/>
    </w:rPr>
  </w:style>
  <w:style w:type="paragraph" w:customStyle="1" w:styleId="xl75">
    <w:name w:val="xl75"/>
    <w:basedOn w:val="Normal"/>
    <w:rsid w:val="0086139D"/>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pPr>
    <w:rPr>
      <w:rFonts w:eastAsia="Times New Roman" w:cs="Times New Roman"/>
      <w:szCs w:val="24"/>
    </w:rPr>
  </w:style>
  <w:style w:type="paragraph" w:customStyle="1" w:styleId="xl76">
    <w:name w:val="xl76"/>
    <w:basedOn w:val="Normal"/>
    <w:rsid w:val="0086139D"/>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pPr>
    <w:rPr>
      <w:rFonts w:eastAsia="Times New Roman" w:cs="Times New Roman"/>
      <w:szCs w:val="24"/>
    </w:rPr>
  </w:style>
  <w:style w:type="paragraph" w:customStyle="1" w:styleId="xl77">
    <w:name w:val="xl77"/>
    <w:basedOn w:val="Normal"/>
    <w:rsid w:val="0086139D"/>
    <w:pPr>
      <w:pBdr>
        <w:right w:val="single" w:sz="8" w:space="0" w:color="auto"/>
      </w:pBdr>
      <w:spacing w:before="100" w:beforeAutospacing="1" w:after="100" w:afterAutospacing="1" w:line="240" w:lineRule="auto"/>
      <w:jc w:val="center"/>
    </w:pPr>
    <w:rPr>
      <w:rFonts w:eastAsia="Times New Roman" w:cs="Times New Roman"/>
      <w:szCs w:val="24"/>
    </w:rPr>
  </w:style>
  <w:style w:type="paragraph" w:styleId="Caption">
    <w:name w:val="caption"/>
    <w:basedOn w:val="Normal"/>
    <w:next w:val="Normal"/>
    <w:uiPriority w:val="35"/>
    <w:unhideWhenUsed/>
    <w:qFormat/>
    <w:rsid w:val="00394B49"/>
    <w:pPr>
      <w:spacing w:after="200" w:line="240" w:lineRule="auto"/>
    </w:pPr>
    <w:rPr>
      <w:i/>
      <w:iCs/>
      <w:color w:val="44546A" w:themeColor="text2"/>
      <w:sz w:val="18"/>
      <w:szCs w:val="18"/>
    </w:rPr>
  </w:style>
  <w:style w:type="paragraph" w:styleId="BalloonText">
    <w:name w:val="Balloon Text"/>
    <w:basedOn w:val="Normal"/>
    <w:link w:val="BalloonTextChar"/>
    <w:uiPriority w:val="99"/>
    <w:semiHidden/>
    <w:unhideWhenUsed/>
    <w:rsid w:val="001B29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2911"/>
    <w:rPr>
      <w:rFonts w:ascii="Tahoma" w:hAnsi="Tahoma" w:cs="Tahoma"/>
      <w:sz w:val="16"/>
      <w:szCs w:val="16"/>
    </w:rPr>
  </w:style>
  <w:style w:type="character" w:styleId="PlaceholderText">
    <w:name w:val="Placeholder Text"/>
    <w:basedOn w:val="DefaultParagraphFont"/>
    <w:uiPriority w:val="99"/>
    <w:semiHidden/>
    <w:rsid w:val="00E44112"/>
    <w:rPr>
      <w:color w:val="808080"/>
    </w:rPr>
  </w:style>
  <w:style w:type="paragraph" w:styleId="NormalWeb">
    <w:name w:val="Normal (Web)"/>
    <w:basedOn w:val="Normal"/>
    <w:uiPriority w:val="99"/>
    <w:semiHidden/>
    <w:unhideWhenUsed/>
    <w:rsid w:val="006237DF"/>
    <w:pPr>
      <w:spacing w:before="100" w:beforeAutospacing="1" w:after="100" w:afterAutospacing="1" w:line="240" w:lineRule="auto"/>
      <w:jc w:val="left"/>
    </w:pPr>
    <w:rPr>
      <w:rFonts w:eastAsiaTheme="minorEastAsia" w:cs="Times New Roman"/>
      <w:szCs w:val="24"/>
    </w:rPr>
  </w:style>
  <w:style w:type="character" w:customStyle="1" w:styleId="Heading5Char">
    <w:name w:val="Heading 5 Char"/>
    <w:basedOn w:val="DefaultParagraphFont"/>
    <w:link w:val="Heading5"/>
    <w:uiPriority w:val="9"/>
    <w:rsid w:val="00635AC8"/>
    <w:rPr>
      <w:rFonts w:asciiTheme="majorHAnsi" w:eastAsiaTheme="majorEastAsia" w:hAnsiTheme="majorHAnsi" w:cstheme="majorBidi"/>
      <w:color w:val="000000" w:themeColor="text1"/>
      <w:sz w:val="24"/>
    </w:rPr>
  </w:style>
  <w:style w:type="paragraph" w:customStyle="1" w:styleId="Default">
    <w:name w:val="Default"/>
    <w:rsid w:val="001C3D06"/>
    <w:pPr>
      <w:autoSpaceDE w:val="0"/>
      <w:autoSpaceDN w:val="0"/>
      <w:adjustRightInd w:val="0"/>
      <w:spacing w:after="0" w:line="240" w:lineRule="auto"/>
    </w:pPr>
    <w:rPr>
      <w:rFonts w:ascii="Times New Roman" w:hAnsi="Times New Roman" w:cs="Times New Roman"/>
      <w:color w:val="000000"/>
      <w:sz w:val="24"/>
      <w:szCs w:val="24"/>
    </w:rPr>
  </w:style>
  <w:style w:type="paragraph" w:styleId="TOC5">
    <w:name w:val="toc 5"/>
    <w:basedOn w:val="Normal"/>
    <w:next w:val="Normal"/>
    <w:autoRedefine/>
    <w:uiPriority w:val="39"/>
    <w:unhideWhenUsed/>
    <w:rsid w:val="009F743E"/>
    <w:pPr>
      <w:spacing w:after="100"/>
      <w:ind w:left="960"/>
    </w:pPr>
  </w:style>
  <w:style w:type="paragraph" w:styleId="TableofFigures">
    <w:name w:val="table of figures"/>
    <w:basedOn w:val="Normal"/>
    <w:next w:val="Normal"/>
    <w:uiPriority w:val="99"/>
    <w:unhideWhenUsed/>
    <w:rsid w:val="0001111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455879">
      <w:bodyDiv w:val="1"/>
      <w:marLeft w:val="0"/>
      <w:marRight w:val="0"/>
      <w:marTop w:val="0"/>
      <w:marBottom w:val="0"/>
      <w:divBdr>
        <w:top w:val="none" w:sz="0" w:space="0" w:color="auto"/>
        <w:left w:val="none" w:sz="0" w:space="0" w:color="auto"/>
        <w:bottom w:val="none" w:sz="0" w:space="0" w:color="auto"/>
        <w:right w:val="none" w:sz="0" w:space="0" w:color="auto"/>
      </w:divBdr>
    </w:div>
    <w:div w:id="140735825">
      <w:bodyDiv w:val="1"/>
      <w:marLeft w:val="0"/>
      <w:marRight w:val="0"/>
      <w:marTop w:val="0"/>
      <w:marBottom w:val="0"/>
      <w:divBdr>
        <w:top w:val="none" w:sz="0" w:space="0" w:color="auto"/>
        <w:left w:val="none" w:sz="0" w:space="0" w:color="auto"/>
        <w:bottom w:val="none" w:sz="0" w:space="0" w:color="auto"/>
        <w:right w:val="none" w:sz="0" w:space="0" w:color="auto"/>
      </w:divBdr>
    </w:div>
    <w:div w:id="145365107">
      <w:bodyDiv w:val="1"/>
      <w:marLeft w:val="0"/>
      <w:marRight w:val="0"/>
      <w:marTop w:val="0"/>
      <w:marBottom w:val="0"/>
      <w:divBdr>
        <w:top w:val="none" w:sz="0" w:space="0" w:color="auto"/>
        <w:left w:val="none" w:sz="0" w:space="0" w:color="auto"/>
        <w:bottom w:val="none" w:sz="0" w:space="0" w:color="auto"/>
        <w:right w:val="none" w:sz="0" w:space="0" w:color="auto"/>
      </w:divBdr>
    </w:div>
    <w:div w:id="167984432">
      <w:bodyDiv w:val="1"/>
      <w:marLeft w:val="0"/>
      <w:marRight w:val="0"/>
      <w:marTop w:val="0"/>
      <w:marBottom w:val="0"/>
      <w:divBdr>
        <w:top w:val="none" w:sz="0" w:space="0" w:color="auto"/>
        <w:left w:val="none" w:sz="0" w:space="0" w:color="auto"/>
        <w:bottom w:val="none" w:sz="0" w:space="0" w:color="auto"/>
        <w:right w:val="none" w:sz="0" w:space="0" w:color="auto"/>
      </w:divBdr>
    </w:div>
    <w:div w:id="179856046">
      <w:bodyDiv w:val="1"/>
      <w:marLeft w:val="0"/>
      <w:marRight w:val="0"/>
      <w:marTop w:val="0"/>
      <w:marBottom w:val="0"/>
      <w:divBdr>
        <w:top w:val="none" w:sz="0" w:space="0" w:color="auto"/>
        <w:left w:val="none" w:sz="0" w:space="0" w:color="auto"/>
        <w:bottom w:val="none" w:sz="0" w:space="0" w:color="auto"/>
        <w:right w:val="none" w:sz="0" w:space="0" w:color="auto"/>
      </w:divBdr>
    </w:div>
    <w:div w:id="252521248">
      <w:bodyDiv w:val="1"/>
      <w:marLeft w:val="0"/>
      <w:marRight w:val="0"/>
      <w:marTop w:val="0"/>
      <w:marBottom w:val="0"/>
      <w:divBdr>
        <w:top w:val="none" w:sz="0" w:space="0" w:color="auto"/>
        <w:left w:val="none" w:sz="0" w:space="0" w:color="auto"/>
        <w:bottom w:val="none" w:sz="0" w:space="0" w:color="auto"/>
        <w:right w:val="none" w:sz="0" w:space="0" w:color="auto"/>
      </w:divBdr>
    </w:div>
    <w:div w:id="280113744">
      <w:bodyDiv w:val="1"/>
      <w:marLeft w:val="0"/>
      <w:marRight w:val="0"/>
      <w:marTop w:val="0"/>
      <w:marBottom w:val="0"/>
      <w:divBdr>
        <w:top w:val="none" w:sz="0" w:space="0" w:color="auto"/>
        <w:left w:val="none" w:sz="0" w:space="0" w:color="auto"/>
        <w:bottom w:val="none" w:sz="0" w:space="0" w:color="auto"/>
        <w:right w:val="none" w:sz="0" w:space="0" w:color="auto"/>
      </w:divBdr>
    </w:div>
    <w:div w:id="416636597">
      <w:bodyDiv w:val="1"/>
      <w:marLeft w:val="0"/>
      <w:marRight w:val="0"/>
      <w:marTop w:val="0"/>
      <w:marBottom w:val="0"/>
      <w:divBdr>
        <w:top w:val="none" w:sz="0" w:space="0" w:color="auto"/>
        <w:left w:val="none" w:sz="0" w:space="0" w:color="auto"/>
        <w:bottom w:val="none" w:sz="0" w:space="0" w:color="auto"/>
        <w:right w:val="none" w:sz="0" w:space="0" w:color="auto"/>
      </w:divBdr>
    </w:div>
    <w:div w:id="428547801">
      <w:bodyDiv w:val="1"/>
      <w:marLeft w:val="0"/>
      <w:marRight w:val="0"/>
      <w:marTop w:val="0"/>
      <w:marBottom w:val="0"/>
      <w:divBdr>
        <w:top w:val="none" w:sz="0" w:space="0" w:color="auto"/>
        <w:left w:val="none" w:sz="0" w:space="0" w:color="auto"/>
        <w:bottom w:val="none" w:sz="0" w:space="0" w:color="auto"/>
        <w:right w:val="none" w:sz="0" w:space="0" w:color="auto"/>
      </w:divBdr>
    </w:div>
    <w:div w:id="573010469">
      <w:bodyDiv w:val="1"/>
      <w:marLeft w:val="0"/>
      <w:marRight w:val="0"/>
      <w:marTop w:val="0"/>
      <w:marBottom w:val="0"/>
      <w:divBdr>
        <w:top w:val="none" w:sz="0" w:space="0" w:color="auto"/>
        <w:left w:val="none" w:sz="0" w:space="0" w:color="auto"/>
        <w:bottom w:val="none" w:sz="0" w:space="0" w:color="auto"/>
        <w:right w:val="none" w:sz="0" w:space="0" w:color="auto"/>
      </w:divBdr>
    </w:div>
    <w:div w:id="636840582">
      <w:bodyDiv w:val="1"/>
      <w:marLeft w:val="0"/>
      <w:marRight w:val="0"/>
      <w:marTop w:val="0"/>
      <w:marBottom w:val="0"/>
      <w:divBdr>
        <w:top w:val="none" w:sz="0" w:space="0" w:color="auto"/>
        <w:left w:val="none" w:sz="0" w:space="0" w:color="auto"/>
        <w:bottom w:val="none" w:sz="0" w:space="0" w:color="auto"/>
        <w:right w:val="none" w:sz="0" w:space="0" w:color="auto"/>
      </w:divBdr>
    </w:div>
    <w:div w:id="735125257">
      <w:bodyDiv w:val="1"/>
      <w:marLeft w:val="0"/>
      <w:marRight w:val="0"/>
      <w:marTop w:val="0"/>
      <w:marBottom w:val="0"/>
      <w:divBdr>
        <w:top w:val="none" w:sz="0" w:space="0" w:color="auto"/>
        <w:left w:val="none" w:sz="0" w:space="0" w:color="auto"/>
        <w:bottom w:val="none" w:sz="0" w:space="0" w:color="auto"/>
        <w:right w:val="none" w:sz="0" w:space="0" w:color="auto"/>
      </w:divBdr>
    </w:div>
    <w:div w:id="736590178">
      <w:bodyDiv w:val="1"/>
      <w:marLeft w:val="0"/>
      <w:marRight w:val="0"/>
      <w:marTop w:val="0"/>
      <w:marBottom w:val="0"/>
      <w:divBdr>
        <w:top w:val="none" w:sz="0" w:space="0" w:color="auto"/>
        <w:left w:val="none" w:sz="0" w:space="0" w:color="auto"/>
        <w:bottom w:val="none" w:sz="0" w:space="0" w:color="auto"/>
        <w:right w:val="none" w:sz="0" w:space="0" w:color="auto"/>
      </w:divBdr>
    </w:div>
    <w:div w:id="797070630">
      <w:bodyDiv w:val="1"/>
      <w:marLeft w:val="0"/>
      <w:marRight w:val="0"/>
      <w:marTop w:val="0"/>
      <w:marBottom w:val="0"/>
      <w:divBdr>
        <w:top w:val="none" w:sz="0" w:space="0" w:color="auto"/>
        <w:left w:val="none" w:sz="0" w:space="0" w:color="auto"/>
        <w:bottom w:val="none" w:sz="0" w:space="0" w:color="auto"/>
        <w:right w:val="none" w:sz="0" w:space="0" w:color="auto"/>
      </w:divBdr>
    </w:div>
    <w:div w:id="887885095">
      <w:bodyDiv w:val="1"/>
      <w:marLeft w:val="0"/>
      <w:marRight w:val="0"/>
      <w:marTop w:val="0"/>
      <w:marBottom w:val="0"/>
      <w:divBdr>
        <w:top w:val="none" w:sz="0" w:space="0" w:color="auto"/>
        <w:left w:val="none" w:sz="0" w:space="0" w:color="auto"/>
        <w:bottom w:val="none" w:sz="0" w:space="0" w:color="auto"/>
        <w:right w:val="none" w:sz="0" w:space="0" w:color="auto"/>
      </w:divBdr>
    </w:div>
    <w:div w:id="912590458">
      <w:bodyDiv w:val="1"/>
      <w:marLeft w:val="0"/>
      <w:marRight w:val="0"/>
      <w:marTop w:val="0"/>
      <w:marBottom w:val="0"/>
      <w:divBdr>
        <w:top w:val="none" w:sz="0" w:space="0" w:color="auto"/>
        <w:left w:val="none" w:sz="0" w:space="0" w:color="auto"/>
        <w:bottom w:val="none" w:sz="0" w:space="0" w:color="auto"/>
        <w:right w:val="none" w:sz="0" w:space="0" w:color="auto"/>
      </w:divBdr>
    </w:div>
    <w:div w:id="965966026">
      <w:bodyDiv w:val="1"/>
      <w:marLeft w:val="0"/>
      <w:marRight w:val="0"/>
      <w:marTop w:val="0"/>
      <w:marBottom w:val="0"/>
      <w:divBdr>
        <w:top w:val="none" w:sz="0" w:space="0" w:color="auto"/>
        <w:left w:val="none" w:sz="0" w:space="0" w:color="auto"/>
        <w:bottom w:val="none" w:sz="0" w:space="0" w:color="auto"/>
        <w:right w:val="none" w:sz="0" w:space="0" w:color="auto"/>
      </w:divBdr>
    </w:div>
    <w:div w:id="1025132354">
      <w:bodyDiv w:val="1"/>
      <w:marLeft w:val="0"/>
      <w:marRight w:val="0"/>
      <w:marTop w:val="0"/>
      <w:marBottom w:val="0"/>
      <w:divBdr>
        <w:top w:val="none" w:sz="0" w:space="0" w:color="auto"/>
        <w:left w:val="none" w:sz="0" w:space="0" w:color="auto"/>
        <w:bottom w:val="none" w:sz="0" w:space="0" w:color="auto"/>
        <w:right w:val="none" w:sz="0" w:space="0" w:color="auto"/>
      </w:divBdr>
    </w:div>
    <w:div w:id="1055664066">
      <w:bodyDiv w:val="1"/>
      <w:marLeft w:val="0"/>
      <w:marRight w:val="0"/>
      <w:marTop w:val="0"/>
      <w:marBottom w:val="0"/>
      <w:divBdr>
        <w:top w:val="none" w:sz="0" w:space="0" w:color="auto"/>
        <w:left w:val="none" w:sz="0" w:space="0" w:color="auto"/>
        <w:bottom w:val="none" w:sz="0" w:space="0" w:color="auto"/>
        <w:right w:val="none" w:sz="0" w:space="0" w:color="auto"/>
      </w:divBdr>
    </w:div>
    <w:div w:id="1071998501">
      <w:bodyDiv w:val="1"/>
      <w:marLeft w:val="0"/>
      <w:marRight w:val="0"/>
      <w:marTop w:val="0"/>
      <w:marBottom w:val="0"/>
      <w:divBdr>
        <w:top w:val="none" w:sz="0" w:space="0" w:color="auto"/>
        <w:left w:val="none" w:sz="0" w:space="0" w:color="auto"/>
        <w:bottom w:val="none" w:sz="0" w:space="0" w:color="auto"/>
        <w:right w:val="none" w:sz="0" w:space="0" w:color="auto"/>
      </w:divBdr>
    </w:div>
    <w:div w:id="1076246975">
      <w:bodyDiv w:val="1"/>
      <w:marLeft w:val="0"/>
      <w:marRight w:val="0"/>
      <w:marTop w:val="0"/>
      <w:marBottom w:val="0"/>
      <w:divBdr>
        <w:top w:val="none" w:sz="0" w:space="0" w:color="auto"/>
        <w:left w:val="none" w:sz="0" w:space="0" w:color="auto"/>
        <w:bottom w:val="none" w:sz="0" w:space="0" w:color="auto"/>
        <w:right w:val="none" w:sz="0" w:space="0" w:color="auto"/>
      </w:divBdr>
    </w:div>
    <w:div w:id="1087382886">
      <w:bodyDiv w:val="1"/>
      <w:marLeft w:val="0"/>
      <w:marRight w:val="0"/>
      <w:marTop w:val="0"/>
      <w:marBottom w:val="0"/>
      <w:divBdr>
        <w:top w:val="none" w:sz="0" w:space="0" w:color="auto"/>
        <w:left w:val="none" w:sz="0" w:space="0" w:color="auto"/>
        <w:bottom w:val="none" w:sz="0" w:space="0" w:color="auto"/>
        <w:right w:val="none" w:sz="0" w:space="0" w:color="auto"/>
      </w:divBdr>
    </w:div>
    <w:div w:id="1109278245">
      <w:bodyDiv w:val="1"/>
      <w:marLeft w:val="0"/>
      <w:marRight w:val="0"/>
      <w:marTop w:val="0"/>
      <w:marBottom w:val="0"/>
      <w:divBdr>
        <w:top w:val="none" w:sz="0" w:space="0" w:color="auto"/>
        <w:left w:val="none" w:sz="0" w:space="0" w:color="auto"/>
        <w:bottom w:val="none" w:sz="0" w:space="0" w:color="auto"/>
        <w:right w:val="none" w:sz="0" w:space="0" w:color="auto"/>
      </w:divBdr>
    </w:div>
    <w:div w:id="1110246817">
      <w:bodyDiv w:val="1"/>
      <w:marLeft w:val="0"/>
      <w:marRight w:val="0"/>
      <w:marTop w:val="0"/>
      <w:marBottom w:val="0"/>
      <w:divBdr>
        <w:top w:val="none" w:sz="0" w:space="0" w:color="auto"/>
        <w:left w:val="none" w:sz="0" w:space="0" w:color="auto"/>
        <w:bottom w:val="none" w:sz="0" w:space="0" w:color="auto"/>
        <w:right w:val="none" w:sz="0" w:space="0" w:color="auto"/>
      </w:divBdr>
    </w:div>
    <w:div w:id="1157765275">
      <w:bodyDiv w:val="1"/>
      <w:marLeft w:val="0"/>
      <w:marRight w:val="0"/>
      <w:marTop w:val="0"/>
      <w:marBottom w:val="0"/>
      <w:divBdr>
        <w:top w:val="none" w:sz="0" w:space="0" w:color="auto"/>
        <w:left w:val="none" w:sz="0" w:space="0" w:color="auto"/>
        <w:bottom w:val="none" w:sz="0" w:space="0" w:color="auto"/>
        <w:right w:val="none" w:sz="0" w:space="0" w:color="auto"/>
      </w:divBdr>
    </w:div>
    <w:div w:id="1399743665">
      <w:bodyDiv w:val="1"/>
      <w:marLeft w:val="0"/>
      <w:marRight w:val="0"/>
      <w:marTop w:val="0"/>
      <w:marBottom w:val="0"/>
      <w:divBdr>
        <w:top w:val="none" w:sz="0" w:space="0" w:color="auto"/>
        <w:left w:val="none" w:sz="0" w:space="0" w:color="auto"/>
        <w:bottom w:val="none" w:sz="0" w:space="0" w:color="auto"/>
        <w:right w:val="none" w:sz="0" w:space="0" w:color="auto"/>
      </w:divBdr>
    </w:div>
    <w:div w:id="1528448720">
      <w:bodyDiv w:val="1"/>
      <w:marLeft w:val="0"/>
      <w:marRight w:val="0"/>
      <w:marTop w:val="0"/>
      <w:marBottom w:val="0"/>
      <w:divBdr>
        <w:top w:val="none" w:sz="0" w:space="0" w:color="auto"/>
        <w:left w:val="none" w:sz="0" w:space="0" w:color="auto"/>
        <w:bottom w:val="none" w:sz="0" w:space="0" w:color="auto"/>
        <w:right w:val="none" w:sz="0" w:space="0" w:color="auto"/>
      </w:divBdr>
    </w:div>
    <w:div w:id="1621719887">
      <w:bodyDiv w:val="1"/>
      <w:marLeft w:val="0"/>
      <w:marRight w:val="0"/>
      <w:marTop w:val="0"/>
      <w:marBottom w:val="0"/>
      <w:divBdr>
        <w:top w:val="none" w:sz="0" w:space="0" w:color="auto"/>
        <w:left w:val="none" w:sz="0" w:space="0" w:color="auto"/>
        <w:bottom w:val="none" w:sz="0" w:space="0" w:color="auto"/>
        <w:right w:val="none" w:sz="0" w:space="0" w:color="auto"/>
      </w:divBdr>
    </w:div>
    <w:div w:id="1650549315">
      <w:bodyDiv w:val="1"/>
      <w:marLeft w:val="0"/>
      <w:marRight w:val="0"/>
      <w:marTop w:val="0"/>
      <w:marBottom w:val="0"/>
      <w:divBdr>
        <w:top w:val="none" w:sz="0" w:space="0" w:color="auto"/>
        <w:left w:val="none" w:sz="0" w:space="0" w:color="auto"/>
        <w:bottom w:val="none" w:sz="0" w:space="0" w:color="auto"/>
        <w:right w:val="none" w:sz="0" w:space="0" w:color="auto"/>
      </w:divBdr>
    </w:div>
    <w:div w:id="1665161529">
      <w:bodyDiv w:val="1"/>
      <w:marLeft w:val="0"/>
      <w:marRight w:val="0"/>
      <w:marTop w:val="0"/>
      <w:marBottom w:val="0"/>
      <w:divBdr>
        <w:top w:val="none" w:sz="0" w:space="0" w:color="auto"/>
        <w:left w:val="none" w:sz="0" w:space="0" w:color="auto"/>
        <w:bottom w:val="none" w:sz="0" w:space="0" w:color="auto"/>
        <w:right w:val="none" w:sz="0" w:space="0" w:color="auto"/>
      </w:divBdr>
    </w:div>
    <w:div w:id="1759137193">
      <w:bodyDiv w:val="1"/>
      <w:marLeft w:val="0"/>
      <w:marRight w:val="0"/>
      <w:marTop w:val="0"/>
      <w:marBottom w:val="0"/>
      <w:divBdr>
        <w:top w:val="none" w:sz="0" w:space="0" w:color="auto"/>
        <w:left w:val="none" w:sz="0" w:space="0" w:color="auto"/>
        <w:bottom w:val="none" w:sz="0" w:space="0" w:color="auto"/>
        <w:right w:val="none" w:sz="0" w:space="0" w:color="auto"/>
      </w:divBdr>
    </w:div>
    <w:div w:id="1782338804">
      <w:bodyDiv w:val="1"/>
      <w:marLeft w:val="0"/>
      <w:marRight w:val="0"/>
      <w:marTop w:val="0"/>
      <w:marBottom w:val="0"/>
      <w:divBdr>
        <w:top w:val="none" w:sz="0" w:space="0" w:color="auto"/>
        <w:left w:val="none" w:sz="0" w:space="0" w:color="auto"/>
        <w:bottom w:val="none" w:sz="0" w:space="0" w:color="auto"/>
        <w:right w:val="none" w:sz="0" w:space="0" w:color="auto"/>
      </w:divBdr>
    </w:div>
    <w:div w:id="1861819547">
      <w:bodyDiv w:val="1"/>
      <w:marLeft w:val="0"/>
      <w:marRight w:val="0"/>
      <w:marTop w:val="0"/>
      <w:marBottom w:val="0"/>
      <w:divBdr>
        <w:top w:val="none" w:sz="0" w:space="0" w:color="auto"/>
        <w:left w:val="none" w:sz="0" w:space="0" w:color="auto"/>
        <w:bottom w:val="none" w:sz="0" w:space="0" w:color="auto"/>
        <w:right w:val="none" w:sz="0" w:space="0" w:color="auto"/>
      </w:divBdr>
    </w:div>
    <w:div w:id="1883516751">
      <w:bodyDiv w:val="1"/>
      <w:marLeft w:val="0"/>
      <w:marRight w:val="0"/>
      <w:marTop w:val="0"/>
      <w:marBottom w:val="0"/>
      <w:divBdr>
        <w:top w:val="none" w:sz="0" w:space="0" w:color="auto"/>
        <w:left w:val="none" w:sz="0" w:space="0" w:color="auto"/>
        <w:bottom w:val="none" w:sz="0" w:space="0" w:color="auto"/>
        <w:right w:val="none" w:sz="0" w:space="0" w:color="auto"/>
      </w:divBdr>
    </w:div>
    <w:div w:id="1898130454">
      <w:bodyDiv w:val="1"/>
      <w:marLeft w:val="0"/>
      <w:marRight w:val="0"/>
      <w:marTop w:val="0"/>
      <w:marBottom w:val="0"/>
      <w:divBdr>
        <w:top w:val="none" w:sz="0" w:space="0" w:color="auto"/>
        <w:left w:val="none" w:sz="0" w:space="0" w:color="auto"/>
        <w:bottom w:val="none" w:sz="0" w:space="0" w:color="auto"/>
        <w:right w:val="none" w:sz="0" w:space="0" w:color="auto"/>
      </w:divBdr>
    </w:div>
    <w:div w:id="2110152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image" Target="media/image3.jpeg"/><Relationship Id="rId26" Type="http://schemas.microsoft.com/office/2007/relationships/diagramDrawing" Target="diagrams/drawing2.xml"/><Relationship Id="rId39" Type="http://schemas.openxmlformats.org/officeDocument/2006/relationships/chart" Target="charts/chart8.xml"/><Relationship Id="rId21" Type="http://schemas.openxmlformats.org/officeDocument/2006/relationships/image" Target="media/image6.jpeg"/><Relationship Id="rId34" Type="http://schemas.openxmlformats.org/officeDocument/2006/relationships/chart" Target="charts/chart3.xml"/><Relationship Id="rId42" Type="http://schemas.openxmlformats.org/officeDocument/2006/relationships/chart" Target="charts/chart11.xml"/><Relationship Id="rId47" Type="http://schemas.openxmlformats.org/officeDocument/2006/relationships/chart" Target="charts/chart16.xml"/><Relationship Id="rId50" Type="http://schemas.openxmlformats.org/officeDocument/2006/relationships/chart" Target="charts/chart19.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diagramQuickStyle" Target="diagrams/quickStyle3.xml"/><Relationship Id="rId11" Type="http://schemas.openxmlformats.org/officeDocument/2006/relationships/footer" Target="footer2.xml"/><Relationship Id="rId24" Type="http://schemas.openxmlformats.org/officeDocument/2006/relationships/diagramQuickStyle" Target="diagrams/quickStyle2.xml"/><Relationship Id="rId32" Type="http://schemas.openxmlformats.org/officeDocument/2006/relationships/chart" Target="charts/chart1.xml"/><Relationship Id="rId37" Type="http://schemas.openxmlformats.org/officeDocument/2006/relationships/chart" Target="charts/chart6.xml"/><Relationship Id="rId40" Type="http://schemas.openxmlformats.org/officeDocument/2006/relationships/chart" Target="charts/chart9.xml"/><Relationship Id="rId45" Type="http://schemas.openxmlformats.org/officeDocument/2006/relationships/chart" Target="charts/chart14.xm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media/image4.jpeg"/><Relationship Id="rId31" Type="http://schemas.microsoft.com/office/2007/relationships/diagramDrawing" Target="diagrams/drawing3.xml"/><Relationship Id="rId44" Type="http://schemas.openxmlformats.org/officeDocument/2006/relationships/chart" Target="charts/chart13.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QuickStyle" Target="diagrams/quickStyle1.xml"/><Relationship Id="rId22" Type="http://schemas.openxmlformats.org/officeDocument/2006/relationships/diagramData" Target="diagrams/data2.xml"/><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chart" Target="charts/chart4.xml"/><Relationship Id="rId43" Type="http://schemas.openxmlformats.org/officeDocument/2006/relationships/chart" Target="charts/chart12.xml"/><Relationship Id="rId48" Type="http://schemas.openxmlformats.org/officeDocument/2006/relationships/chart" Target="charts/chart17.xml"/><Relationship Id="rId8" Type="http://schemas.openxmlformats.org/officeDocument/2006/relationships/image" Target="media/image1.png"/><Relationship Id="rId51" Type="http://schemas.openxmlformats.org/officeDocument/2006/relationships/footer" Target="footer4.xm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footer" Target="footer3.xml"/><Relationship Id="rId25" Type="http://schemas.openxmlformats.org/officeDocument/2006/relationships/diagramColors" Target="diagrams/colors2.xml"/><Relationship Id="rId33" Type="http://schemas.openxmlformats.org/officeDocument/2006/relationships/chart" Target="charts/chart2.xml"/><Relationship Id="rId38" Type="http://schemas.openxmlformats.org/officeDocument/2006/relationships/chart" Target="charts/chart7.xml"/><Relationship Id="rId46" Type="http://schemas.openxmlformats.org/officeDocument/2006/relationships/chart" Target="charts/chart15.xml"/><Relationship Id="rId20" Type="http://schemas.openxmlformats.org/officeDocument/2006/relationships/image" Target="media/image5.jpeg"/><Relationship Id="rId41"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1.xml"/><Relationship Id="rId23" Type="http://schemas.openxmlformats.org/officeDocument/2006/relationships/diagramLayout" Target="diagrams/layout2.xml"/><Relationship Id="rId28" Type="http://schemas.openxmlformats.org/officeDocument/2006/relationships/diagramLayout" Target="diagrams/layout3.xml"/><Relationship Id="rId36" Type="http://schemas.openxmlformats.org/officeDocument/2006/relationships/chart" Target="charts/chart5.xml"/><Relationship Id="rId49" Type="http://schemas.openxmlformats.org/officeDocument/2006/relationships/chart" Target="charts/chart18.xml"/></Relationships>
</file>

<file path=word/charts/_rels/chart1.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E:\Talha\8th%20sem\Thesis\Thesis%20Data%20z.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Sheet1!$T$8</c:f>
              <c:strCache>
                <c:ptCount val="1"/>
                <c:pt idx="0">
                  <c:v>Accessibility</c:v>
                </c:pt>
              </c:strCache>
            </c:strRef>
          </c:tx>
          <c:spPr>
            <a:solidFill>
              <a:schemeClr val="accent1"/>
            </a:solidFill>
            <a:ln>
              <a:noFill/>
            </a:ln>
            <a:effectLst/>
          </c:spPr>
          <c:invertIfNegative val="0"/>
          <c:cat>
            <c:strRef>
              <c:f>Sheet1!$U$7:$W$7</c:f>
              <c:strCache>
                <c:ptCount val="3"/>
                <c:pt idx="0">
                  <c:v>Main Market Gulberg</c:v>
                </c:pt>
                <c:pt idx="1">
                  <c:v>G1 Market M.A.J.T</c:v>
                </c:pt>
                <c:pt idx="2">
                  <c:v>Kareem Market A.I.T</c:v>
                </c:pt>
              </c:strCache>
            </c:strRef>
          </c:cat>
          <c:val>
            <c:numRef>
              <c:f>Sheet1!$U$8:$W$8</c:f>
              <c:numCache>
                <c:formatCode>0.00</c:formatCode>
                <c:ptCount val="3"/>
                <c:pt idx="0">
                  <c:v>0.83000000000000007</c:v>
                </c:pt>
                <c:pt idx="1">
                  <c:v>0.78</c:v>
                </c:pt>
                <c:pt idx="2">
                  <c:v>0.74499999999999988</c:v>
                </c:pt>
              </c:numCache>
            </c:numRef>
          </c:val>
          <c:extLst>
            <c:ext xmlns:c16="http://schemas.microsoft.com/office/drawing/2014/chart" uri="{C3380CC4-5D6E-409C-BE32-E72D297353CC}">
              <c16:uniqueId val="{00000000-CEED-4E75-99CC-AE4299E5E0CC}"/>
            </c:ext>
          </c:extLst>
        </c:ser>
        <c:dLbls>
          <c:showLegendKey val="0"/>
          <c:showVal val="0"/>
          <c:showCatName val="0"/>
          <c:showSerName val="0"/>
          <c:showPercent val="0"/>
          <c:showBubbleSize val="0"/>
        </c:dLbls>
        <c:gapWidth val="219"/>
        <c:overlap val="-27"/>
        <c:axId val="332288912"/>
        <c:axId val="332168576"/>
      </c:barChart>
      <c:catAx>
        <c:axId val="332288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2168576"/>
        <c:crosses val="autoZero"/>
        <c:auto val="1"/>
        <c:lblAlgn val="ctr"/>
        <c:lblOffset val="100"/>
        <c:noMultiLvlLbl val="0"/>
      </c:catAx>
      <c:valAx>
        <c:axId val="332168576"/>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2288912"/>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Human Scale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Sheet1!$T$44</c:f>
              <c:strCache>
                <c:ptCount val="1"/>
                <c:pt idx="0">
                  <c:v>Human scale</c:v>
                </c:pt>
              </c:strCache>
            </c:strRef>
          </c:tx>
          <c:spPr>
            <a:solidFill>
              <a:schemeClr val="accent1"/>
            </a:solidFill>
            <a:ln>
              <a:noFill/>
            </a:ln>
            <a:effectLst/>
          </c:spPr>
          <c:invertIfNegative val="0"/>
          <c:cat>
            <c:strRef>
              <c:f>Sheet1!$U$42:$W$43</c:f>
              <c:strCache>
                <c:ptCount val="3"/>
                <c:pt idx="0">
                  <c:v>Main Market Gulberg</c:v>
                </c:pt>
                <c:pt idx="1">
                  <c:v>G1 Market M.A.J.T</c:v>
                </c:pt>
                <c:pt idx="2">
                  <c:v>Kareem Market A.I.T</c:v>
                </c:pt>
              </c:strCache>
            </c:strRef>
          </c:cat>
          <c:val>
            <c:numRef>
              <c:f>Sheet1!$U$44:$W$44</c:f>
              <c:numCache>
                <c:formatCode>0.00</c:formatCode>
                <c:ptCount val="3"/>
                <c:pt idx="0">
                  <c:v>0.63500000000000001</c:v>
                </c:pt>
                <c:pt idx="1">
                  <c:v>0.71500000000000008</c:v>
                </c:pt>
                <c:pt idx="2">
                  <c:v>0.83499999999999996</c:v>
                </c:pt>
              </c:numCache>
            </c:numRef>
          </c:val>
          <c:extLst>
            <c:ext xmlns:c16="http://schemas.microsoft.com/office/drawing/2014/chart" uri="{C3380CC4-5D6E-409C-BE32-E72D297353CC}">
              <c16:uniqueId val="{00000000-568B-4592-96F3-DCCF18C3248B}"/>
            </c:ext>
          </c:extLst>
        </c:ser>
        <c:dLbls>
          <c:showLegendKey val="0"/>
          <c:showVal val="0"/>
          <c:showCatName val="0"/>
          <c:showSerName val="0"/>
          <c:showPercent val="0"/>
          <c:showBubbleSize val="0"/>
        </c:dLbls>
        <c:gapWidth val="219"/>
        <c:overlap val="-27"/>
        <c:axId val="331121504"/>
        <c:axId val="331122064"/>
      </c:barChart>
      <c:catAx>
        <c:axId val="33112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1122064"/>
        <c:crosses val="autoZero"/>
        <c:auto val="1"/>
        <c:lblAlgn val="ctr"/>
        <c:lblOffset val="100"/>
        <c:noMultiLvlLbl val="0"/>
      </c:catAx>
      <c:valAx>
        <c:axId val="331122064"/>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1121504"/>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Sheet1!$T$48</c:f>
              <c:strCache>
                <c:ptCount val="1"/>
                <c:pt idx="0">
                  <c:v>Environment Attractiveness</c:v>
                </c:pt>
              </c:strCache>
            </c:strRef>
          </c:tx>
          <c:spPr>
            <a:solidFill>
              <a:schemeClr val="accent1"/>
            </a:solidFill>
            <a:ln>
              <a:noFill/>
            </a:ln>
            <a:effectLst/>
          </c:spPr>
          <c:invertIfNegative val="0"/>
          <c:cat>
            <c:strRef>
              <c:f>Sheet1!$U$46:$W$47</c:f>
              <c:strCache>
                <c:ptCount val="3"/>
                <c:pt idx="0">
                  <c:v>Main Market Gulberg</c:v>
                </c:pt>
                <c:pt idx="1">
                  <c:v>G1 Market M.A.J.T</c:v>
                </c:pt>
                <c:pt idx="2">
                  <c:v>Kareem Market A.I.T</c:v>
                </c:pt>
              </c:strCache>
            </c:strRef>
          </c:cat>
          <c:val>
            <c:numRef>
              <c:f>Sheet1!$U$48:$W$48</c:f>
              <c:numCache>
                <c:formatCode>0.00</c:formatCode>
                <c:ptCount val="3"/>
                <c:pt idx="0">
                  <c:v>0.79</c:v>
                </c:pt>
                <c:pt idx="1">
                  <c:v>0.71500000000000008</c:v>
                </c:pt>
                <c:pt idx="2">
                  <c:v>0.65</c:v>
                </c:pt>
              </c:numCache>
            </c:numRef>
          </c:val>
          <c:extLst>
            <c:ext xmlns:c16="http://schemas.microsoft.com/office/drawing/2014/chart" uri="{C3380CC4-5D6E-409C-BE32-E72D297353CC}">
              <c16:uniqueId val="{00000000-2BD7-45AB-BCA7-F82558FA489C}"/>
            </c:ext>
          </c:extLst>
        </c:ser>
        <c:dLbls>
          <c:showLegendKey val="0"/>
          <c:showVal val="0"/>
          <c:showCatName val="0"/>
          <c:showSerName val="0"/>
          <c:showPercent val="0"/>
          <c:showBubbleSize val="0"/>
        </c:dLbls>
        <c:gapWidth val="219"/>
        <c:overlap val="-27"/>
        <c:axId val="331124304"/>
        <c:axId val="331124864"/>
      </c:barChart>
      <c:catAx>
        <c:axId val="331124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1124864"/>
        <c:crosses val="autoZero"/>
        <c:auto val="1"/>
        <c:lblAlgn val="ctr"/>
        <c:lblOffset val="100"/>
        <c:noMultiLvlLbl val="0"/>
      </c:catAx>
      <c:valAx>
        <c:axId val="331124864"/>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1124304"/>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Meaningful Places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Sheet1!$T$52</c:f>
              <c:strCache>
                <c:ptCount val="1"/>
                <c:pt idx="0">
                  <c:v>Meaningful places</c:v>
                </c:pt>
              </c:strCache>
            </c:strRef>
          </c:tx>
          <c:spPr>
            <a:solidFill>
              <a:schemeClr val="accent1"/>
            </a:solidFill>
            <a:ln>
              <a:noFill/>
            </a:ln>
            <a:effectLst/>
          </c:spPr>
          <c:invertIfNegative val="0"/>
          <c:cat>
            <c:strRef>
              <c:f>Sheet1!$U$50:$W$51</c:f>
              <c:strCache>
                <c:ptCount val="3"/>
                <c:pt idx="0">
                  <c:v>Main Market Gulberg</c:v>
                </c:pt>
                <c:pt idx="1">
                  <c:v>G1 Market M.A.J.T</c:v>
                </c:pt>
                <c:pt idx="2">
                  <c:v>Kareem Market A.I.T</c:v>
                </c:pt>
              </c:strCache>
            </c:strRef>
          </c:cat>
          <c:val>
            <c:numRef>
              <c:f>Sheet1!$U$52:$W$52</c:f>
              <c:numCache>
                <c:formatCode>0.00</c:formatCode>
                <c:ptCount val="3"/>
                <c:pt idx="0">
                  <c:v>0.88000000000000012</c:v>
                </c:pt>
                <c:pt idx="1">
                  <c:v>0.77</c:v>
                </c:pt>
                <c:pt idx="2">
                  <c:v>0.69000000000000006</c:v>
                </c:pt>
              </c:numCache>
            </c:numRef>
          </c:val>
          <c:extLst>
            <c:ext xmlns:c16="http://schemas.microsoft.com/office/drawing/2014/chart" uri="{C3380CC4-5D6E-409C-BE32-E72D297353CC}">
              <c16:uniqueId val="{00000000-262F-4CF8-A247-2D380230E21C}"/>
            </c:ext>
          </c:extLst>
        </c:ser>
        <c:dLbls>
          <c:showLegendKey val="0"/>
          <c:showVal val="0"/>
          <c:showCatName val="0"/>
          <c:showSerName val="0"/>
          <c:showPercent val="0"/>
          <c:showBubbleSize val="0"/>
        </c:dLbls>
        <c:gapWidth val="219"/>
        <c:overlap val="-27"/>
        <c:axId val="337687648"/>
        <c:axId val="337688208"/>
      </c:barChart>
      <c:catAx>
        <c:axId val="337687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7688208"/>
        <c:crosses val="autoZero"/>
        <c:auto val="1"/>
        <c:lblAlgn val="ctr"/>
        <c:lblOffset val="100"/>
        <c:noMultiLvlLbl val="0"/>
      </c:catAx>
      <c:valAx>
        <c:axId val="3376882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7687648"/>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Sheet1!$T$56</c:f>
              <c:strCache>
                <c:ptCount val="1"/>
                <c:pt idx="0">
                  <c:v>Human Presence</c:v>
                </c:pt>
              </c:strCache>
            </c:strRef>
          </c:tx>
          <c:spPr>
            <a:solidFill>
              <a:schemeClr val="accent1"/>
            </a:solidFill>
            <a:ln>
              <a:noFill/>
            </a:ln>
            <a:effectLst/>
          </c:spPr>
          <c:invertIfNegative val="0"/>
          <c:cat>
            <c:strRef>
              <c:f>Sheet1!$U$54:$W$55</c:f>
              <c:strCache>
                <c:ptCount val="3"/>
                <c:pt idx="0">
                  <c:v>Main Market Gulberg</c:v>
                </c:pt>
                <c:pt idx="1">
                  <c:v>G1 Market M.A.J.T</c:v>
                </c:pt>
                <c:pt idx="2">
                  <c:v>Kareem Market A.I.T</c:v>
                </c:pt>
              </c:strCache>
            </c:strRef>
          </c:cat>
          <c:val>
            <c:numRef>
              <c:f>Sheet1!$U$56:$W$56</c:f>
              <c:numCache>
                <c:formatCode>0.00</c:formatCode>
                <c:ptCount val="3"/>
                <c:pt idx="0">
                  <c:v>0.74</c:v>
                </c:pt>
                <c:pt idx="1">
                  <c:v>0.77500000000000002</c:v>
                </c:pt>
                <c:pt idx="2">
                  <c:v>0.80500000000000005</c:v>
                </c:pt>
              </c:numCache>
            </c:numRef>
          </c:val>
          <c:extLst>
            <c:ext xmlns:c16="http://schemas.microsoft.com/office/drawing/2014/chart" uri="{C3380CC4-5D6E-409C-BE32-E72D297353CC}">
              <c16:uniqueId val="{00000000-1A21-43D4-9803-2C2517E49005}"/>
            </c:ext>
          </c:extLst>
        </c:ser>
        <c:dLbls>
          <c:showLegendKey val="0"/>
          <c:showVal val="0"/>
          <c:showCatName val="0"/>
          <c:showSerName val="0"/>
          <c:showPercent val="0"/>
          <c:showBubbleSize val="0"/>
        </c:dLbls>
        <c:gapWidth val="219"/>
        <c:overlap val="-27"/>
        <c:axId val="337690448"/>
        <c:axId val="337691008"/>
      </c:barChart>
      <c:catAx>
        <c:axId val="337690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7691008"/>
        <c:crosses val="autoZero"/>
        <c:auto val="1"/>
        <c:lblAlgn val="ctr"/>
        <c:lblOffset val="100"/>
        <c:noMultiLvlLbl val="0"/>
      </c:catAx>
      <c:valAx>
        <c:axId val="337691008"/>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7690448"/>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Density or Land Use Jam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Sheet1!$T$60</c:f>
              <c:strCache>
                <c:ptCount val="1"/>
                <c:pt idx="0">
                  <c:v>Density or Land use jam</c:v>
                </c:pt>
              </c:strCache>
            </c:strRef>
          </c:tx>
          <c:spPr>
            <a:solidFill>
              <a:schemeClr val="accent1"/>
            </a:solidFill>
            <a:ln>
              <a:noFill/>
            </a:ln>
            <a:effectLst/>
          </c:spPr>
          <c:invertIfNegative val="0"/>
          <c:cat>
            <c:strRef>
              <c:f>Sheet1!$U$58:$W$59</c:f>
              <c:strCache>
                <c:ptCount val="3"/>
                <c:pt idx="0">
                  <c:v>Main Market Gulberg</c:v>
                </c:pt>
                <c:pt idx="1">
                  <c:v>G1 Market M.A.J.T</c:v>
                </c:pt>
                <c:pt idx="2">
                  <c:v>Kareem Market A.I.T</c:v>
                </c:pt>
              </c:strCache>
            </c:strRef>
          </c:cat>
          <c:val>
            <c:numRef>
              <c:f>Sheet1!$U$60:$W$60</c:f>
              <c:numCache>
                <c:formatCode>0.00</c:formatCode>
                <c:ptCount val="3"/>
                <c:pt idx="0">
                  <c:v>0.755</c:v>
                </c:pt>
                <c:pt idx="1">
                  <c:v>0.73499999999999999</c:v>
                </c:pt>
                <c:pt idx="2">
                  <c:v>0.72</c:v>
                </c:pt>
              </c:numCache>
            </c:numRef>
          </c:val>
          <c:extLst>
            <c:ext xmlns:c16="http://schemas.microsoft.com/office/drawing/2014/chart" uri="{C3380CC4-5D6E-409C-BE32-E72D297353CC}">
              <c16:uniqueId val="{00000000-EF3D-4730-A880-EC7EEACB2460}"/>
            </c:ext>
          </c:extLst>
        </c:ser>
        <c:dLbls>
          <c:showLegendKey val="0"/>
          <c:showVal val="0"/>
          <c:showCatName val="0"/>
          <c:showSerName val="0"/>
          <c:showPercent val="0"/>
          <c:showBubbleSize val="0"/>
        </c:dLbls>
        <c:gapWidth val="219"/>
        <c:overlap val="-27"/>
        <c:axId val="337693248"/>
        <c:axId val="337693808"/>
      </c:barChart>
      <c:catAx>
        <c:axId val="337693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7693808"/>
        <c:crosses val="autoZero"/>
        <c:auto val="1"/>
        <c:lblAlgn val="ctr"/>
        <c:lblOffset val="100"/>
        <c:noMultiLvlLbl val="0"/>
      </c:catAx>
      <c:valAx>
        <c:axId val="337693808"/>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7693248"/>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Parking Availability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Sheet1!$C$64</c:f>
              <c:strCache>
                <c:ptCount val="1"/>
                <c:pt idx="0">
                  <c:v>Parking Availability</c:v>
                </c:pt>
              </c:strCache>
            </c:strRef>
          </c:tx>
          <c:spPr>
            <a:solidFill>
              <a:schemeClr val="accent1"/>
            </a:solidFill>
            <a:ln>
              <a:noFill/>
            </a:ln>
            <a:effectLst/>
          </c:spPr>
          <c:invertIfNegative val="0"/>
          <c:cat>
            <c:strRef>
              <c:f>Sheet1!$D$62:$F$63</c:f>
              <c:strCache>
                <c:ptCount val="3"/>
                <c:pt idx="0">
                  <c:v>Main Market Gulberg</c:v>
                </c:pt>
                <c:pt idx="1">
                  <c:v>G1 Market M.A.J.T</c:v>
                </c:pt>
                <c:pt idx="2">
                  <c:v>Kareem Market A.I.T</c:v>
                </c:pt>
              </c:strCache>
            </c:strRef>
          </c:cat>
          <c:val>
            <c:numRef>
              <c:f>Sheet1!$D$64:$F$64</c:f>
              <c:numCache>
                <c:formatCode>0.00</c:formatCode>
                <c:ptCount val="3"/>
                <c:pt idx="0">
                  <c:v>0.82000000000000006</c:v>
                </c:pt>
                <c:pt idx="1">
                  <c:v>0.76500000000000001</c:v>
                </c:pt>
                <c:pt idx="2">
                  <c:v>0.64</c:v>
                </c:pt>
              </c:numCache>
            </c:numRef>
          </c:val>
          <c:extLst>
            <c:ext xmlns:c16="http://schemas.microsoft.com/office/drawing/2014/chart" uri="{C3380CC4-5D6E-409C-BE32-E72D297353CC}">
              <c16:uniqueId val="{00000000-581E-4CD1-AD6F-3E9CA3A1C491}"/>
            </c:ext>
          </c:extLst>
        </c:ser>
        <c:dLbls>
          <c:showLegendKey val="0"/>
          <c:showVal val="0"/>
          <c:showCatName val="0"/>
          <c:showSerName val="0"/>
          <c:showPercent val="0"/>
          <c:showBubbleSize val="0"/>
        </c:dLbls>
        <c:gapWidth val="219"/>
        <c:overlap val="-27"/>
        <c:axId val="2000603216"/>
        <c:axId val="2000609200"/>
      </c:barChart>
      <c:catAx>
        <c:axId val="2000603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00609200"/>
        <c:crosses val="autoZero"/>
        <c:auto val="1"/>
        <c:lblAlgn val="ctr"/>
        <c:lblOffset val="100"/>
        <c:noMultiLvlLbl val="0"/>
      </c:catAx>
      <c:valAx>
        <c:axId val="2000609200"/>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00603216"/>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Road Signals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Sheet1!$C$68</c:f>
              <c:strCache>
                <c:ptCount val="1"/>
                <c:pt idx="0">
                  <c:v>Road Signals</c:v>
                </c:pt>
              </c:strCache>
            </c:strRef>
          </c:tx>
          <c:spPr>
            <a:solidFill>
              <a:schemeClr val="accent1"/>
            </a:solidFill>
            <a:ln>
              <a:noFill/>
            </a:ln>
            <a:effectLst/>
          </c:spPr>
          <c:invertIfNegative val="0"/>
          <c:cat>
            <c:strRef>
              <c:f>Sheet1!$D$66:$F$67</c:f>
              <c:strCache>
                <c:ptCount val="3"/>
                <c:pt idx="0">
                  <c:v>Main Market Gulberg</c:v>
                </c:pt>
                <c:pt idx="1">
                  <c:v>G1 Market M.A.J.T</c:v>
                </c:pt>
                <c:pt idx="2">
                  <c:v>Kareem Market A.I.T</c:v>
                </c:pt>
              </c:strCache>
            </c:strRef>
          </c:cat>
          <c:val>
            <c:numRef>
              <c:f>Sheet1!$D$68:$F$68</c:f>
              <c:numCache>
                <c:formatCode>0.00</c:formatCode>
                <c:ptCount val="3"/>
                <c:pt idx="0">
                  <c:v>0.82499999999999996</c:v>
                </c:pt>
                <c:pt idx="1">
                  <c:v>0.49000000000000005</c:v>
                </c:pt>
                <c:pt idx="2">
                  <c:v>0.505</c:v>
                </c:pt>
              </c:numCache>
            </c:numRef>
          </c:val>
          <c:extLst>
            <c:ext xmlns:c16="http://schemas.microsoft.com/office/drawing/2014/chart" uri="{C3380CC4-5D6E-409C-BE32-E72D297353CC}">
              <c16:uniqueId val="{00000000-D56B-401B-B80D-3E6033ECE408}"/>
            </c:ext>
          </c:extLst>
        </c:ser>
        <c:dLbls>
          <c:showLegendKey val="0"/>
          <c:showVal val="0"/>
          <c:showCatName val="0"/>
          <c:showSerName val="0"/>
          <c:showPercent val="0"/>
          <c:showBubbleSize val="0"/>
        </c:dLbls>
        <c:gapWidth val="219"/>
        <c:overlap val="-27"/>
        <c:axId val="2000603216"/>
        <c:axId val="2000609200"/>
      </c:barChart>
      <c:catAx>
        <c:axId val="2000603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00609200"/>
        <c:crosses val="autoZero"/>
        <c:auto val="1"/>
        <c:lblAlgn val="ctr"/>
        <c:lblOffset val="100"/>
        <c:noMultiLvlLbl val="0"/>
      </c:catAx>
      <c:valAx>
        <c:axId val="2000609200"/>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00603216"/>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Sitting Areas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Sheet1!$C$72</c:f>
              <c:strCache>
                <c:ptCount val="1"/>
                <c:pt idx="0">
                  <c:v>Sitting Areas</c:v>
                </c:pt>
              </c:strCache>
            </c:strRef>
          </c:tx>
          <c:spPr>
            <a:solidFill>
              <a:schemeClr val="accent1"/>
            </a:solidFill>
            <a:ln>
              <a:noFill/>
            </a:ln>
            <a:effectLst/>
          </c:spPr>
          <c:invertIfNegative val="0"/>
          <c:cat>
            <c:strRef>
              <c:f>Sheet1!$D$70:$F$71</c:f>
              <c:strCache>
                <c:ptCount val="3"/>
                <c:pt idx="0">
                  <c:v>Main Market Gulberg</c:v>
                </c:pt>
                <c:pt idx="1">
                  <c:v>G1 Market M.A.J.T</c:v>
                </c:pt>
                <c:pt idx="2">
                  <c:v>Kareem Market A.I.T</c:v>
                </c:pt>
              </c:strCache>
            </c:strRef>
          </c:cat>
          <c:val>
            <c:numRef>
              <c:f>Sheet1!$D$72:$F$72</c:f>
              <c:numCache>
                <c:formatCode>0.00</c:formatCode>
                <c:ptCount val="3"/>
                <c:pt idx="0">
                  <c:v>0.86999999999999988</c:v>
                </c:pt>
                <c:pt idx="1">
                  <c:v>0.43499999999999994</c:v>
                </c:pt>
                <c:pt idx="2">
                  <c:v>0.44000000000000006</c:v>
                </c:pt>
              </c:numCache>
            </c:numRef>
          </c:val>
          <c:extLst>
            <c:ext xmlns:c16="http://schemas.microsoft.com/office/drawing/2014/chart" uri="{C3380CC4-5D6E-409C-BE32-E72D297353CC}">
              <c16:uniqueId val="{00000000-666E-4FA4-8E54-231D6FA93AE7}"/>
            </c:ext>
          </c:extLst>
        </c:ser>
        <c:dLbls>
          <c:showLegendKey val="0"/>
          <c:showVal val="0"/>
          <c:showCatName val="0"/>
          <c:showSerName val="0"/>
          <c:showPercent val="0"/>
          <c:showBubbleSize val="0"/>
        </c:dLbls>
        <c:gapWidth val="219"/>
        <c:overlap val="-27"/>
        <c:axId val="2000603216"/>
        <c:axId val="2000609200"/>
      </c:barChart>
      <c:catAx>
        <c:axId val="2000603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00609200"/>
        <c:crosses val="autoZero"/>
        <c:auto val="1"/>
        <c:lblAlgn val="ctr"/>
        <c:lblOffset val="100"/>
        <c:noMultiLvlLbl val="0"/>
      </c:catAx>
      <c:valAx>
        <c:axId val="2000609200"/>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00603216"/>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Public Toilets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Sheet1!$C$76</c:f>
              <c:strCache>
                <c:ptCount val="1"/>
                <c:pt idx="0">
                  <c:v>Public Toilets</c:v>
                </c:pt>
              </c:strCache>
            </c:strRef>
          </c:tx>
          <c:spPr>
            <a:solidFill>
              <a:schemeClr val="accent1"/>
            </a:solidFill>
            <a:ln>
              <a:noFill/>
            </a:ln>
            <a:effectLst/>
          </c:spPr>
          <c:invertIfNegative val="0"/>
          <c:cat>
            <c:strRef>
              <c:f>Sheet1!$D$74:$F$75</c:f>
              <c:strCache>
                <c:ptCount val="3"/>
                <c:pt idx="0">
                  <c:v>Main Market Gulberg</c:v>
                </c:pt>
                <c:pt idx="1">
                  <c:v>G1 Market M.A.J.T</c:v>
                </c:pt>
                <c:pt idx="2">
                  <c:v>Kareem Market A.I.T</c:v>
                </c:pt>
              </c:strCache>
            </c:strRef>
          </c:cat>
          <c:val>
            <c:numRef>
              <c:f>Sheet1!$D$76:$F$76</c:f>
              <c:numCache>
                <c:formatCode>0.00</c:formatCode>
                <c:ptCount val="3"/>
                <c:pt idx="0">
                  <c:v>0.63500000000000001</c:v>
                </c:pt>
                <c:pt idx="1">
                  <c:v>0.43</c:v>
                </c:pt>
                <c:pt idx="2">
                  <c:v>0.70500000000000007</c:v>
                </c:pt>
              </c:numCache>
            </c:numRef>
          </c:val>
          <c:extLst>
            <c:ext xmlns:c16="http://schemas.microsoft.com/office/drawing/2014/chart" uri="{C3380CC4-5D6E-409C-BE32-E72D297353CC}">
              <c16:uniqueId val="{00000000-9D07-487A-AB90-8C3818440424}"/>
            </c:ext>
          </c:extLst>
        </c:ser>
        <c:dLbls>
          <c:showLegendKey val="0"/>
          <c:showVal val="0"/>
          <c:showCatName val="0"/>
          <c:showSerName val="0"/>
          <c:showPercent val="0"/>
          <c:showBubbleSize val="0"/>
        </c:dLbls>
        <c:gapWidth val="219"/>
        <c:overlap val="-27"/>
        <c:axId val="2000603216"/>
        <c:axId val="2000609200"/>
      </c:barChart>
      <c:catAx>
        <c:axId val="2000603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00609200"/>
        <c:crosses val="autoZero"/>
        <c:auto val="1"/>
        <c:lblAlgn val="ctr"/>
        <c:lblOffset val="100"/>
        <c:noMultiLvlLbl val="0"/>
      </c:catAx>
      <c:valAx>
        <c:axId val="2000609200"/>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00603216"/>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Sheet1!$C$80</c:f>
              <c:strCache>
                <c:ptCount val="1"/>
                <c:pt idx="0">
                  <c:v>Average Score</c:v>
                </c:pt>
              </c:strCache>
            </c:strRef>
          </c:tx>
          <c:spPr>
            <a:solidFill>
              <a:schemeClr val="accent1"/>
            </a:solidFill>
            <a:ln>
              <a:noFill/>
            </a:ln>
            <a:effectLst/>
          </c:spPr>
          <c:invertIfNegative val="0"/>
          <c:cat>
            <c:strRef>
              <c:f>Sheet1!$D$78:$F$79</c:f>
              <c:strCache>
                <c:ptCount val="3"/>
                <c:pt idx="0">
                  <c:v>Main Market Gulberg</c:v>
                </c:pt>
                <c:pt idx="1">
                  <c:v>G1 Market M.A.J.T</c:v>
                </c:pt>
                <c:pt idx="2">
                  <c:v>Kareem Market A.I.T</c:v>
                </c:pt>
              </c:strCache>
            </c:strRef>
          </c:cat>
          <c:val>
            <c:numRef>
              <c:f>Sheet1!$D$80:$F$80</c:f>
              <c:numCache>
                <c:formatCode>0.00</c:formatCode>
                <c:ptCount val="3"/>
                <c:pt idx="0">
                  <c:v>0.78472222222222221</c:v>
                </c:pt>
                <c:pt idx="1">
                  <c:v>0.69</c:v>
                </c:pt>
                <c:pt idx="2">
                  <c:v>0.68472222222222223</c:v>
                </c:pt>
              </c:numCache>
            </c:numRef>
          </c:val>
          <c:extLst>
            <c:ext xmlns:c16="http://schemas.microsoft.com/office/drawing/2014/chart" uri="{C3380CC4-5D6E-409C-BE32-E72D297353CC}">
              <c16:uniqueId val="{00000000-795F-4016-BEF1-E34B2C9B4B17}"/>
            </c:ext>
          </c:extLst>
        </c:ser>
        <c:dLbls>
          <c:showLegendKey val="0"/>
          <c:showVal val="0"/>
          <c:showCatName val="0"/>
          <c:showSerName val="0"/>
          <c:showPercent val="0"/>
          <c:showBubbleSize val="0"/>
        </c:dLbls>
        <c:gapWidth val="219"/>
        <c:overlap val="-27"/>
        <c:axId val="315688400"/>
        <c:axId val="344242944"/>
      </c:barChart>
      <c:catAx>
        <c:axId val="315688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44242944"/>
        <c:crosses val="autoZero"/>
        <c:auto val="1"/>
        <c:lblAlgn val="ctr"/>
        <c:lblOffset val="100"/>
        <c:noMultiLvlLbl val="0"/>
      </c:catAx>
      <c:valAx>
        <c:axId val="34424294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15688400"/>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Sheet1!$T$12</c:f>
              <c:strCache>
                <c:ptCount val="1"/>
                <c:pt idx="0">
                  <c:v>Permeability</c:v>
                </c:pt>
              </c:strCache>
            </c:strRef>
          </c:tx>
          <c:spPr>
            <a:solidFill>
              <a:schemeClr val="accent1"/>
            </a:solidFill>
            <a:ln>
              <a:noFill/>
            </a:ln>
            <a:effectLst/>
          </c:spPr>
          <c:invertIfNegative val="0"/>
          <c:cat>
            <c:strRef>
              <c:f>Sheet1!$U$11:$W$11</c:f>
              <c:strCache>
                <c:ptCount val="3"/>
                <c:pt idx="0">
                  <c:v>Main Market Gulberg</c:v>
                </c:pt>
                <c:pt idx="1">
                  <c:v>G1 Market M.A.J.T</c:v>
                </c:pt>
                <c:pt idx="2">
                  <c:v>Kareem Market A.I.T</c:v>
                </c:pt>
              </c:strCache>
            </c:strRef>
          </c:cat>
          <c:val>
            <c:numRef>
              <c:f>Sheet1!$U$12:$W$12</c:f>
              <c:numCache>
                <c:formatCode>0.00</c:formatCode>
                <c:ptCount val="3"/>
                <c:pt idx="0">
                  <c:v>0.84499999999999997</c:v>
                </c:pt>
                <c:pt idx="1">
                  <c:v>0.745</c:v>
                </c:pt>
                <c:pt idx="2">
                  <c:v>0.75500000000000012</c:v>
                </c:pt>
              </c:numCache>
            </c:numRef>
          </c:val>
          <c:extLst>
            <c:ext xmlns:c16="http://schemas.microsoft.com/office/drawing/2014/chart" uri="{C3380CC4-5D6E-409C-BE32-E72D297353CC}">
              <c16:uniqueId val="{00000000-2DE6-428E-B27B-7A163EEF07B9}"/>
            </c:ext>
          </c:extLst>
        </c:ser>
        <c:dLbls>
          <c:showLegendKey val="0"/>
          <c:showVal val="0"/>
          <c:showCatName val="0"/>
          <c:showSerName val="0"/>
          <c:showPercent val="0"/>
          <c:showBubbleSize val="0"/>
        </c:dLbls>
        <c:gapWidth val="219"/>
        <c:overlap val="-27"/>
        <c:axId val="335781600"/>
        <c:axId val="335782160"/>
      </c:barChart>
      <c:catAx>
        <c:axId val="335781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5782160"/>
        <c:crosses val="autoZero"/>
        <c:auto val="1"/>
        <c:lblAlgn val="ctr"/>
        <c:lblOffset val="100"/>
        <c:noMultiLvlLbl val="0"/>
      </c:catAx>
      <c:valAx>
        <c:axId val="335782160"/>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5781600"/>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Sheet1!$T$16</c:f>
              <c:strCache>
                <c:ptCount val="1"/>
                <c:pt idx="0">
                  <c:v>Diversity (both land use &amp; building)</c:v>
                </c:pt>
              </c:strCache>
            </c:strRef>
          </c:tx>
          <c:spPr>
            <a:solidFill>
              <a:schemeClr val="accent1"/>
            </a:solidFill>
            <a:ln>
              <a:noFill/>
            </a:ln>
            <a:effectLst/>
          </c:spPr>
          <c:invertIfNegative val="0"/>
          <c:cat>
            <c:strRef>
              <c:f>Sheet1!$U$14:$W$15</c:f>
              <c:strCache>
                <c:ptCount val="3"/>
                <c:pt idx="0">
                  <c:v>Main Market Gulberg</c:v>
                </c:pt>
                <c:pt idx="1">
                  <c:v>G1 Market M.A.J.T</c:v>
                </c:pt>
                <c:pt idx="2">
                  <c:v>Kareem Market A.I.T</c:v>
                </c:pt>
              </c:strCache>
            </c:strRef>
          </c:cat>
          <c:val>
            <c:numRef>
              <c:f>Sheet1!$U$16:$W$16</c:f>
              <c:numCache>
                <c:formatCode>0.00</c:formatCode>
                <c:ptCount val="3"/>
                <c:pt idx="0">
                  <c:v>0.82499999999999996</c:v>
                </c:pt>
                <c:pt idx="1">
                  <c:v>0.74</c:v>
                </c:pt>
                <c:pt idx="2">
                  <c:v>0.74</c:v>
                </c:pt>
              </c:numCache>
            </c:numRef>
          </c:val>
          <c:extLst>
            <c:ext xmlns:c16="http://schemas.microsoft.com/office/drawing/2014/chart" uri="{C3380CC4-5D6E-409C-BE32-E72D297353CC}">
              <c16:uniqueId val="{00000000-0D33-4CC5-979B-3D1D166B8EE6}"/>
            </c:ext>
          </c:extLst>
        </c:ser>
        <c:dLbls>
          <c:showLegendKey val="0"/>
          <c:showVal val="0"/>
          <c:showCatName val="0"/>
          <c:showSerName val="0"/>
          <c:showPercent val="0"/>
          <c:showBubbleSize val="0"/>
        </c:dLbls>
        <c:gapWidth val="219"/>
        <c:overlap val="-27"/>
        <c:axId val="335784400"/>
        <c:axId val="143463408"/>
      </c:barChart>
      <c:catAx>
        <c:axId val="335784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3463408"/>
        <c:crosses val="autoZero"/>
        <c:auto val="1"/>
        <c:lblAlgn val="ctr"/>
        <c:lblOffset val="100"/>
        <c:noMultiLvlLbl val="0"/>
      </c:catAx>
      <c:valAx>
        <c:axId val="143463408"/>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5784400"/>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Sheet1!$T$20</c:f>
              <c:strCache>
                <c:ptCount val="1"/>
                <c:pt idx="0">
                  <c:v>Readability</c:v>
                </c:pt>
              </c:strCache>
            </c:strRef>
          </c:tx>
          <c:spPr>
            <a:solidFill>
              <a:schemeClr val="accent1"/>
            </a:solidFill>
            <a:ln>
              <a:noFill/>
            </a:ln>
            <a:effectLst/>
          </c:spPr>
          <c:invertIfNegative val="0"/>
          <c:cat>
            <c:strRef>
              <c:f>Sheet1!$U$18:$W$19</c:f>
              <c:strCache>
                <c:ptCount val="3"/>
                <c:pt idx="0">
                  <c:v>Main Market Gulberg</c:v>
                </c:pt>
                <c:pt idx="1">
                  <c:v>G1 Market M.A.J.T</c:v>
                </c:pt>
                <c:pt idx="2">
                  <c:v>Kareem Market A.I.T</c:v>
                </c:pt>
              </c:strCache>
            </c:strRef>
          </c:cat>
          <c:val>
            <c:numRef>
              <c:f>Sheet1!$U$20:$W$20</c:f>
              <c:numCache>
                <c:formatCode>0.00</c:formatCode>
                <c:ptCount val="3"/>
                <c:pt idx="0">
                  <c:v>0.79500000000000004</c:v>
                </c:pt>
                <c:pt idx="1">
                  <c:v>0.73000000000000009</c:v>
                </c:pt>
                <c:pt idx="2">
                  <c:v>0.72</c:v>
                </c:pt>
              </c:numCache>
            </c:numRef>
          </c:val>
          <c:extLst>
            <c:ext xmlns:c16="http://schemas.microsoft.com/office/drawing/2014/chart" uri="{C3380CC4-5D6E-409C-BE32-E72D297353CC}">
              <c16:uniqueId val="{00000000-3943-4DB9-ABCF-6A3A151F8C30}"/>
            </c:ext>
          </c:extLst>
        </c:ser>
        <c:dLbls>
          <c:showLegendKey val="0"/>
          <c:showVal val="0"/>
          <c:showCatName val="0"/>
          <c:showSerName val="0"/>
          <c:showPercent val="0"/>
          <c:showBubbleSize val="0"/>
        </c:dLbls>
        <c:gapWidth val="219"/>
        <c:overlap val="-27"/>
        <c:axId val="143465648"/>
        <c:axId val="143466208"/>
      </c:barChart>
      <c:catAx>
        <c:axId val="143465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3466208"/>
        <c:crosses val="autoZero"/>
        <c:auto val="1"/>
        <c:lblAlgn val="ctr"/>
        <c:lblOffset val="100"/>
        <c:noMultiLvlLbl val="0"/>
      </c:catAx>
      <c:valAx>
        <c:axId val="143466208"/>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3465648"/>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Sheet1!$T$24</c:f>
              <c:strCache>
                <c:ptCount val="1"/>
                <c:pt idx="0">
                  <c:v>Flexibility</c:v>
                </c:pt>
              </c:strCache>
            </c:strRef>
          </c:tx>
          <c:spPr>
            <a:solidFill>
              <a:schemeClr val="accent1"/>
            </a:solidFill>
            <a:ln>
              <a:noFill/>
            </a:ln>
            <a:effectLst/>
          </c:spPr>
          <c:invertIfNegative val="0"/>
          <c:cat>
            <c:strRef>
              <c:f>Sheet1!$U$22:$W$23</c:f>
              <c:strCache>
                <c:ptCount val="3"/>
                <c:pt idx="0">
                  <c:v>Main Market Gulberg</c:v>
                </c:pt>
                <c:pt idx="1">
                  <c:v>G1 Market M.A.J.T</c:v>
                </c:pt>
                <c:pt idx="2">
                  <c:v>Kareem Market A.I.T</c:v>
                </c:pt>
              </c:strCache>
            </c:strRef>
          </c:cat>
          <c:val>
            <c:numRef>
              <c:f>Sheet1!$U$24:$W$24</c:f>
              <c:numCache>
                <c:formatCode>0.00</c:formatCode>
                <c:ptCount val="3"/>
                <c:pt idx="0">
                  <c:v>0.84499999999999997</c:v>
                </c:pt>
                <c:pt idx="1">
                  <c:v>0.74</c:v>
                </c:pt>
                <c:pt idx="2">
                  <c:v>0.71500000000000008</c:v>
                </c:pt>
              </c:numCache>
            </c:numRef>
          </c:val>
          <c:extLst>
            <c:ext xmlns:c16="http://schemas.microsoft.com/office/drawing/2014/chart" uri="{C3380CC4-5D6E-409C-BE32-E72D297353CC}">
              <c16:uniqueId val="{00000000-8314-4689-869A-CC07DC56D227}"/>
            </c:ext>
          </c:extLst>
        </c:ser>
        <c:dLbls>
          <c:showLegendKey val="0"/>
          <c:showVal val="0"/>
          <c:showCatName val="0"/>
          <c:showSerName val="0"/>
          <c:showPercent val="0"/>
          <c:showBubbleSize val="0"/>
        </c:dLbls>
        <c:gapWidth val="219"/>
        <c:overlap val="-27"/>
        <c:axId val="64732752"/>
        <c:axId val="64733312"/>
      </c:barChart>
      <c:catAx>
        <c:axId val="64732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4733312"/>
        <c:crosses val="autoZero"/>
        <c:auto val="1"/>
        <c:lblAlgn val="ctr"/>
        <c:lblOffset val="100"/>
        <c:noMultiLvlLbl val="0"/>
      </c:catAx>
      <c:valAx>
        <c:axId val="64733312"/>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4732752"/>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Visual Proportions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Sheet1!$T$28</c:f>
              <c:strCache>
                <c:ptCount val="1"/>
                <c:pt idx="0">
                  <c:v>Visual proportions</c:v>
                </c:pt>
              </c:strCache>
            </c:strRef>
          </c:tx>
          <c:spPr>
            <a:solidFill>
              <a:schemeClr val="accent1"/>
            </a:solidFill>
            <a:ln>
              <a:noFill/>
            </a:ln>
            <a:effectLst/>
          </c:spPr>
          <c:invertIfNegative val="0"/>
          <c:cat>
            <c:strRef>
              <c:f>Sheet1!$U$26:$W$27</c:f>
              <c:strCache>
                <c:ptCount val="3"/>
                <c:pt idx="0">
                  <c:v>Main Market Gulberg</c:v>
                </c:pt>
                <c:pt idx="1">
                  <c:v>G1 Market M.A.J.T</c:v>
                </c:pt>
                <c:pt idx="2">
                  <c:v>Kareem Market A.I.T</c:v>
                </c:pt>
              </c:strCache>
            </c:strRef>
          </c:cat>
          <c:val>
            <c:numRef>
              <c:f>Sheet1!$U$28:$W$28</c:f>
              <c:numCache>
                <c:formatCode>0.00</c:formatCode>
                <c:ptCount val="3"/>
                <c:pt idx="0">
                  <c:v>0.83000000000000007</c:v>
                </c:pt>
                <c:pt idx="1">
                  <c:v>0.77</c:v>
                </c:pt>
                <c:pt idx="2">
                  <c:v>0.54500000000000004</c:v>
                </c:pt>
              </c:numCache>
            </c:numRef>
          </c:val>
          <c:extLst>
            <c:ext xmlns:c16="http://schemas.microsoft.com/office/drawing/2014/chart" uri="{C3380CC4-5D6E-409C-BE32-E72D297353CC}">
              <c16:uniqueId val="{00000000-A576-4722-8DF4-AD2D49B00B2E}"/>
            </c:ext>
          </c:extLst>
        </c:ser>
        <c:dLbls>
          <c:showLegendKey val="0"/>
          <c:showVal val="0"/>
          <c:showCatName val="0"/>
          <c:showSerName val="0"/>
          <c:showPercent val="0"/>
          <c:showBubbleSize val="0"/>
        </c:dLbls>
        <c:gapWidth val="219"/>
        <c:overlap val="-27"/>
        <c:axId val="326950032"/>
        <c:axId val="326950592"/>
      </c:barChart>
      <c:catAx>
        <c:axId val="326950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26950592"/>
        <c:crosses val="autoZero"/>
        <c:auto val="1"/>
        <c:lblAlgn val="ctr"/>
        <c:lblOffset val="100"/>
        <c:noMultiLvlLbl val="0"/>
      </c:catAx>
      <c:valAx>
        <c:axId val="326950592"/>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26950032"/>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Sheet1!$T$32</c:f>
              <c:strCache>
                <c:ptCount val="1"/>
                <c:pt idx="0">
                  <c:v>Personalization</c:v>
                </c:pt>
              </c:strCache>
            </c:strRef>
          </c:tx>
          <c:spPr>
            <a:solidFill>
              <a:schemeClr val="accent1"/>
            </a:solidFill>
            <a:ln>
              <a:noFill/>
            </a:ln>
            <a:effectLst/>
          </c:spPr>
          <c:invertIfNegative val="0"/>
          <c:cat>
            <c:strRef>
              <c:f>Sheet1!$U$30:$W$31</c:f>
              <c:strCache>
                <c:ptCount val="3"/>
                <c:pt idx="0">
                  <c:v>Main Market Gulberg</c:v>
                </c:pt>
                <c:pt idx="1">
                  <c:v>G1 Market M.A.J.T</c:v>
                </c:pt>
                <c:pt idx="2">
                  <c:v>Kareem Market A.I.T</c:v>
                </c:pt>
              </c:strCache>
            </c:strRef>
          </c:cat>
          <c:val>
            <c:numRef>
              <c:f>Sheet1!$U$32:$W$32</c:f>
              <c:numCache>
                <c:formatCode>0.00</c:formatCode>
                <c:ptCount val="3"/>
                <c:pt idx="0">
                  <c:v>0.71500000000000008</c:v>
                </c:pt>
                <c:pt idx="1">
                  <c:v>0.71</c:v>
                </c:pt>
                <c:pt idx="2">
                  <c:v>0.75</c:v>
                </c:pt>
              </c:numCache>
            </c:numRef>
          </c:val>
          <c:extLst>
            <c:ext xmlns:c16="http://schemas.microsoft.com/office/drawing/2014/chart" uri="{C3380CC4-5D6E-409C-BE32-E72D297353CC}">
              <c16:uniqueId val="{00000000-443B-4681-B103-1902488CCF96}"/>
            </c:ext>
          </c:extLst>
        </c:ser>
        <c:dLbls>
          <c:showLegendKey val="0"/>
          <c:showVal val="0"/>
          <c:showCatName val="0"/>
          <c:showSerName val="0"/>
          <c:showPercent val="0"/>
          <c:showBubbleSize val="0"/>
        </c:dLbls>
        <c:gapWidth val="219"/>
        <c:overlap val="-27"/>
        <c:axId val="326952832"/>
        <c:axId val="326953392"/>
      </c:barChart>
      <c:catAx>
        <c:axId val="326952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26953392"/>
        <c:crosses val="autoZero"/>
        <c:auto val="1"/>
        <c:lblAlgn val="ctr"/>
        <c:lblOffset val="100"/>
        <c:noMultiLvlLbl val="0"/>
      </c:catAx>
      <c:valAx>
        <c:axId val="326953392"/>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26952832"/>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Sheet1!$T$36</c:f>
              <c:strCache>
                <c:ptCount val="1"/>
                <c:pt idx="0">
                  <c:v>Richness</c:v>
                </c:pt>
              </c:strCache>
            </c:strRef>
          </c:tx>
          <c:spPr>
            <a:solidFill>
              <a:schemeClr val="accent1"/>
            </a:solidFill>
            <a:ln>
              <a:noFill/>
            </a:ln>
            <a:effectLst/>
          </c:spPr>
          <c:invertIfNegative val="0"/>
          <c:cat>
            <c:strRef>
              <c:f>Sheet1!$U$34:$W$35</c:f>
              <c:strCache>
                <c:ptCount val="3"/>
                <c:pt idx="0">
                  <c:v>Main Market Gulberg</c:v>
                </c:pt>
                <c:pt idx="1">
                  <c:v>G1 Market M.A.J.T</c:v>
                </c:pt>
                <c:pt idx="2">
                  <c:v>Kareem Market A.I.T</c:v>
                </c:pt>
              </c:strCache>
            </c:strRef>
          </c:cat>
          <c:val>
            <c:numRef>
              <c:f>Sheet1!$U$36:$W$36</c:f>
              <c:numCache>
                <c:formatCode>0.00</c:formatCode>
                <c:ptCount val="3"/>
                <c:pt idx="0">
                  <c:v>0.75</c:v>
                </c:pt>
                <c:pt idx="1">
                  <c:v>0.74500000000000011</c:v>
                </c:pt>
                <c:pt idx="2">
                  <c:v>0.71500000000000008</c:v>
                </c:pt>
              </c:numCache>
            </c:numRef>
          </c:val>
          <c:extLst>
            <c:ext xmlns:c16="http://schemas.microsoft.com/office/drawing/2014/chart" uri="{C3380CC4-5D6E-409C-BE32-E72D297353CC}">
              <c16:uniqueId val="{00000000-736D-48CA-95F6-E74AC491FFCC}"/>
            </c:ext>
          </c:extLst>
        </c:ser>
        <c:dLbls>
          <c:showLegendKey val="0"/>
          <c:showVal val="0"/>
          <c:showCatName val="0"/>
          <c:showSerName val="0"/>
          <c:showPercent val="0"/>
          <c:showBubbleSize val="0"/>
        </c:dLbls>
        <c:gapWidth val="219"/>
        <c:overlap val="-27"/>
        <c:axId val="326955632"/>
        <c:axId val="326956192"/>
      </c:barChart>
      <c:catAx>
        <c:axId val="326955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26956192"/>
        <c:crosses val="autoZero"/>
        <c:auto val="1"/>
        <c:lblAlgn val="ctr"/>
        <c:lblOffset val="100"/>
        <c:noMultiLvlLbl val="0"/>
      </c:catAx>
      <c:valAx>
        <c:axId val="326956192"/>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26955632"/>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Safety &amp; Security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Sheet1!$T$40</c:f>
              <c:strCache>
                <c:ptCount val="1"/>
                <c:pt idx="0">
                  <c:v>Safety &amp; security</c:v>
                </c:pt>
              </c:strCache>
            </c:strRef>
          </c:tx>
          <c:spPr>
            <a:solidFill>
              <a:schemeClr val="accent1"/>
            </a:solidFill>
            <a:ln>
              <a:noFill/>
            </a:ln>
            <a:effectLst/>
          </c:spPr>
          <c:invertIfNegative val="0"/>
          <c:cat>
            <c:strRef>
              <c:f>Sheet1!$U$38:$W$39</c:f>
              <c:strCache>
                <c:ptCount val="3"/>
                <c:pt idx="0">
                  <c:v>Main Market Gulberg</c:v>
                </c:pt>
                <c:pt idx="1">
                  <c:v>G1 Market M.A.J.T</c:v>
                </c:pt>
                <c:pt idx="2">
                  <c:v>Kareem Market A.I.T</c:v>
                </c:pt>
              </c:strCache>
            </c:strRef>
          </c:cat>
          <c:val>
            <c:numRef>
              <c:f>Sheet1!$U$40:$W$40</c:f>
              <c:numCache>
                <c:formatCode>0.00</c:formatCode>
                <c:ptCount val="3"/>
                <c:pt idx="0">
                  <c:v>0.74</c:v>
                </c:pt>
                <c:pt idx="1">
                  <c:v>0.63000000000000012</c:v>
                </c:pt>
                <c:pt idx="2">
                  <c:v>0.65</c:v>
                </c:pt>
              </c:numCache>
            </c:numRef>
          </c:val>
          <c:extLst>
            <c:ext xmlns:c16="http://schemas.microsoft.com/office/drawing/2014/chart" uri="{C3380CC4-5D6E-409C-BE32-E72D297353CC}">
              <c16:uniqueId val="{00000000-E78B-489E-9377-089595509352}"/>
            </c:ext>
          </c:extLst>
        </c:ser>
        <c:dLbls>
          <c:showLegendKey val="0"/>
          <c:showVal val="0"/>
          <c:showCatName val="0"/>
          <c:showSerName val="0"/>
          <c:showPercent val="0"/>
          <c:showBubbleSize val="0"/>
        </c:dLbls>
        <c:gapWidth val="219"/>
        <c:overlap val="-27"/>
        <c:axId val="331118704"/>
        <c:axId val="331119264"/>
      </c:barChart>
      <c:catAx>
        <c:axId val="33111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1119264"/>
        <c:crosses val="autoZero"/>
        <c:auto val="1"/>
        <c:lblAlgn val="ctr"/>
        <c:lblOffset val="100"/>
        <c:noMultiLvlLbl val="0"/>
      </c:catAx>
      <c:valAx>
        <c:axId val="33111926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1118704"/>
        <c:crosses val="autoZero"/>
        <c:crossBetween val="between"/>
        <c:majorUnit val="0.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64DD85C-6F71-4B0F-B1F6-490FADBA2B20}"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n-US"/>
        </a:p>
      </dgm:t>
    </dgm:pt>
    <dgm:pt modelId="{05403AAE-D646-4827-9BDF-4E6D3280D312}">
      <dgm:prSet phldrT="[Text]" custT="1">
        <dgm:style>
          <a:lnRef idx="0">
            <a:schemeClr val="accent6"/>
          </a:lnRef>
          <a:fillRef idx="3">
            <a:schemeClr val="accent6"/>
          </a:fillRef>
          <a:effectRef idx="3">
            <a:schemeClr val="accent6"/>
          </a:effectRef>
          <a:fontRef idx="minor">
            <a:schemeClr val="lt1"/>
          </a:fontRef>
        </dgm:style>
      </dgm:prSet>
      <dgm:spPr/>
      <dgm:t>
        <a:bodyPr/>
        <a:lstStyle/>
        <a:p>
          <a:r>
            <a:rPr lang="en-US" sz="1600"/>
            <a:t>Market vibrancy </a:t>
          </a:r>
        </a:p>
      </dgm:t>
    </dgm:pt>
    <dgm:pt modelId="{48E33D68-4DE3-4B35-A500-B99FE14455CD}" type="parTrans" cxnId="{0A9BA990-6A10-4315-9C4A-F280A3337AAF}">
      <dgm:prSet/>
      <dgm:spPr/>
      <dgm:t>
        <a:bodyPr/>
        <a:lstStyle/>
        <a:p>
          <a:endParaRPr lang="en-US"/>
        </a:p>
      </dgm:t>
    </dgm:pt>
    <dgm:pt modelId="{D5DE41CD-A11F-44E1-97A1-A2C35B6569F2}" type="sibTrans" cxnId="{0A9BA990-6A10-4315-9C4A-F280A3337AAF}">
      <dgm:prSet/>
      <dgm:spPr/>
      <dgm:t>
        <a:bodyPr/>
        <a:lstStyle/>
        <a:p>
          <a:endParaRPr lang="en-US"/>
        </a:p>
      </dgm:t>
    </dgm:pt>
    <dgm:pt modelId="{39947C0F-F979-40A4-B082-B2AD5CEC1F08}">
      <dgm:prSet phldrT="[Text]" custT="1">
        <dgm:style>
          <a:lnRef idx="0">
            <a:schemeClr val="accent5"/>
          </a:lnRef>
          <a:fillRef idx="3">
            <a:schemeClr val="accent5"/>
          </a:fillRef>
          <a:effectRef idx="3">
            <a:schemeClr val="accent5"/>
          </a:effectRef>
          <a:fontRef idx="minor">
            <a:schemeClr val="lt1"/>
          </a:fontRef>
        </dgm:style>
      </dgm:prSet>
      <dgm:spPr/>
      <dgm:t>
        <a:bodyPr/>
        <a:lstStyle/>
        <a:p>
          <a:r>
            <a:rPr lang="en-US" sz="1400"/>
            <a:t>Vibrancy</a:t>
          </a:r>
        </a:p>
      </dgm:t>
    </dgm:pt>
    <dgm:pt modelId="{86DC8958-818A-418B-AF97-9A6E6131B4C6}" type="parTrans" cxnId="{74A078AF-FADA-4F7F-AE7B-4E367859EA0E}">
      <dgm:prSet/>
      <dgm:spPr/>
      <dgm:t>
        <a:bodyPr/>
        <a:lstStyle/>
        <a:p>
          <a:endParaRPr lang="en-US"/>
        </a:p>
      </dgm:t>
    </dgm:pt>
    <dgm:pt modelId="{84D51B53-5A3B-4AA9-9E1F-D2EF53A5AE67}" type="sibTrans" cxnId="{74A078AF-FADA-4F7F-AE7B-4E367859EA0E}">
      <dgm:prSet/>
      <dgm:spPr/>
      <dgm:t>
        <a:bodyPr/>
        <a:lstStyle/>
        <a:p>
          <a:endParaRPr lang="en-US"/>
        </a:p>
      </dgm:t>
    </dgm:pt>
    <dgm:pt modelId="{763799BF-6B02-42A4-8F2A-FF65529D3598}">
      <dgm:prSet phldrT="[Text]" custT="1">
        <dgm:style>
          <a:lnRef idx="0">
            <a:schemeClr val="accent1"/>
          </a:lnRef>
          <a:fillRef idx="3">
            <a:schemeClr val="accent1"/>
          </a:fillRef>
          <a:effectRef idx="3">
            <a:schemeClr val="accent1"/>
          </a:effectRef>
          <a:fontRef idx="minor">
            <a:schemeClr val="lt1"/>
          </a:fontRef>
        </dgm:style>
      </dgm:prSet>
      <dgm:spPr/>
      <dgm:t>
        <a:bodyPr/>
        <a:lstStyle/>
        <a:p>
          <a:r>
            <a:rPr lang="en-US" sz="900"/>
            <a:t>(Hashempour, 2017)</a:t>
          </a:r>
        </a:p>
      </dgm:t>
    </dgm:pt>
    <dgm:pt modelId="{3F3CC2E6-6378-4E16-826F-C3A7E5217DD3}" type="parTrans" cxnId="{662B37F8-DA4D-4D90-90E0-D97073F04F1C}">
      <dgm:prSet/>
      <dgm:spPr/>
      <dgm:t>
        <a:bodyPr/>
        <a:lstStyle/>
        <a:p>
          <a:endParaRPr lang="en-US"/>
        </a:p>
      </dgm:t>
    </dgm:pt>
    <dgm:pt modelId="{DBFBDBA4-8F87-43F9-9EF0-9AF7BD7CD86F}" type="sibTrans" cxnId="{662B37F8-DA4D-4D90-90E0-D97073F04F1C}">
      <dgm:prSet/>
      <dgm:spPr/>
      <dgm:t>
        <a:bodyPr/>
        <a:lstStyle/>
        <a:p>
          <a:endParaRPr lang="en-US"/>
        </a:p>
      </dgm:t>
    </dgm:pt>
    <dgm:pt modelId="{E8C29F33-2851-4620-BDE4-C734C14CD553}">
      <dgm:prSet phldrT="[Text]" custT="1">
        <dgm:style>
          <a:lnRef idx="0">
            <a:schemeClr val="accent5"/>
          </a:lnRef>
          <a:fillRef idx="3">
            <a:schemeClr val="accent5"/>
          </a:fillRef>
          <a:effectRef idx="3">
            <a:schemeClr val="accent5"/>
          </a:effectRef>
          <a:fontRef idx="minor">
            <a:schemeClr val="lt1"/>
          </a:fontRef>
        </dgm:style>
      </dgm:prSet>
      <dgm:spPr/>
      <dgm:t>
        <a:bodyPr/>
        <a:lstStyle/>
        <a:p>
          <a:r>
            <a:rPr lang="en-US" sz="1200"/>
            <a:t>Factors Identification</a:t>
          </a:r>
        </a:p>
      </dgm:t>
    </dgm:pt>
    <dgm:pt modelId="{72381393-3AAD-433E-8D84-E27938DA3408}" type="parTrans" cxnId="{AD27B16D-6111-4434-9E8A-B3D06CDC97F9}">
      <dgm:prSet/>
      <dgm:spPr/>
      <dgm:t>
        <a:bodyPr/>
        <a:lstStyle/>
        <a:p>
          <a:endParaRPr lang="en-US"/>
        </a:p>
      </dgm:t>
    </dgm:pt>
    <dgm:pt modelId="{F2A5A56A-D08C-441F-9507-FBA4052C83B7}" type="sibTrans" cxnId="{AD27B16D-6111-4434-9E8A-B3D06CDC97F9}">
      <dgm:prSet/>
      <dgm:spPr/>
      <dgm:t>
        <a:bodyPr/>
        <a:lstStyle/>
        <a:p>
          <a:endParaRPr lang="en-US"/>
        </a:p>
      </dgm:t>
    </dgm:pt>
    <dgm:pt modelId="{E63899C9-E6E0-48D7-AC4B-983ED3F10424}">
      <dgm:prSet phldrT="[Text]" custT="1">
        <dgm:style>
          <a:lnRef idx="0">
            <a:schemeClr val="accent1"/>
          </a:lnRef>
          <a:fillRef idx="3">
            <a:schemeClr val="accent1"/>
          </a:fillRef>
          <a:effectRef idx="3">
            <a:schemeClr val="accent1"/>
          </a:effectRef>
          <a:fontRef idx="minor">
            <a:schemeClr val="lt1"/>
          </a:fontRef>
        </dgm:style>
      </dgm:prSet>
      <dgm:spPr/>
      <dgm:t>
        <a:bodyPr/>
        <a:lstStyle/>
        <a:p>
          <a:r>
            <a:rPr lang="en-US" sz="900"/>
            <a:t>(Moghadam, Mousavi, Solgi, &amp; Azimi, 2014)</a:t>
          </a:r>
        </a:p>
      </dgm:t>
    </dgm:pt>
    <dgm:pt modelId="{21E5B699-BD6B-443F-AF20-E7C86F1DDC53}" type="parTrans" cxnId="{C5593CF8-3278-43D3-B52E-630B325E8DE0}">
      <dgm:prSet/>
      <dgm:spPr/>
      <dgm:t>
        <a:bodyPr/>
        <a:lstStyle/>
        <a:p>
          <a:endParaRPr lang="en-US"/>
        </a:p>
      </dgm:t>
    </dgm:pt>
    <dgm:pt modelId="{803A24B0-3A95-4446-B6F2-F9326DCD3656}" type="sibTrans" cxnId="{C5593CF8-3278-43D3-B52E-630B325E8DE0}">
      <dgm:prSet/>
      <dgm:spPr/>
      <dgm:t>
        <a:bodyPr/>
        <a:lstStyle/>
        <a:p>
          <a:endParaRPr lang="en-US"/>
        </a:p>
      </dgm:t>
    </dgm:pt>
    <dgm:pt modelId="{E40AD4CD-1582-40DA-9CDB-BEE526C0F140}">
      <dgm:prSet custT="1">
        <dgm:style>
          <a:lnRef idx="0">
            <a:schemeClr val="accent5"/>
          </a:lnRef>
          <a:fillRef idx="3">
            <a:schemeClr val="accent5"/>
          </a:fillRef>
          <a:effectRef idx="3">
            <a:schemeClr val="accent5"/>
          </a:effectRef>
          <a:fontRef idx="minor">
            <a:schemeClr val="lt1"/>
          </a:fontRef>
        </dgm:style>
      </dgm:prSet>
      <dgm:spPr/>
      <dgm:t>
        <a:bodyPr/>
        <a:lstStyle/>
        <a:p>
          <a:r>
            <a:rPr lang="en-US" sz="1400"/>
            <a:t>Assessment Method</a:t>
          </a:r>
        </a:p>
      </dgm:t>
    </dgm:pt>
    <dgm:pt modelId="{A72C546E-4464-4619-8466-3A7D3BE9F85E}" type="parTrans" cxnId="{AF0A6234-06B3-4991-AC18-50B5CC0B6428}">
      <dgm:prSet/>
      <dgm:spPr/>
      <dgm:t>
        <a:bodyPr/>
        <a:lstStyle/>
        <a:p>
          <a:endParaRPr lang="en-US"/>
        </a:p>
      </dgm:t>
    </dgm:pt>
    <dgm:pt modelId="{B79102FC-E936-4A6E-8DD7-8B3DAA19B979}" type="sibTrans" cxnId="{AF0A6234-06B3-4991-AC18-50B5CC0B6428}">
      <dgm:prSet/>
      <dgm:spPr/>
      <dgm:t>
        <a:bodyPr/>
        <a:lstStyle/>
        <a:p>
          <a:endParaRPr lang="en-US"/>
        </a:p>
      </dgm:t>
    </dgm:pt>
    <dgm:pt modelId="{909D2EEF-8D52-4795-88D1-570424AE9207}">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(Rahman, Alshabeeb, Al-amoush, &amp; Al-adamat, 2018)</a:t>
          </a:r>
        </a:p>
      </dgm:t>
    </dgm:pt>
    <dgm:pt modelId="{915E5600-CD30-413B-B0AF-91EF0019AFF6}" type="parTrans" cxnId="{4EBE08A7-B14B-45B3-912B-2C528949EEF4}">
      <dgm:prSet/>
      <dgm:spPr/>
      <dgm:t>
        <a:bodyPr/>
        <a:lstStyle/>
        <a:p>
          <a:endParaRPr lang="en-US"/>
        </a:p>
      </dgm:t>
    </dgm:pt>
    <dgm:pt modelId="{DFAA27EB-3CA9-4FCB-A0D2-E04E393497B7}" type="sibTrans" cxnId="{4EBE08A7-B14B-45B3-912B-2C528949EEF4}">
      <dgm:prSet/>
      <dgm:spPr/>
      <dgm:t>
        <a:bodyPr/>
        <a:lstStyle/>
        <a:p>
          <a:endParaRPr lang="en-US"/>
        </a:p>
      </dgm:t>
    </dgm:pt>
    <dgm:pt modelId="{F0DBC052-1758-474F-BB8C-BE4E4703C932}">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(Jacobs, 2001)</a:t>
          </a:r>
        </a:p>
      </dgm:t>
    </dgm:pt>
    <dgm:pt modelId="{7B50996B-A476-46E2-AD26-7B46F14A04A5}" type="parTrans" cxnId="{1858A503-E93A-4293-A341-7BBD8A3ABA1C}">
      <dgm:prSet/>
      <dgm:spPr/>
      <dgm:t>
        <a:bodyPr/>
        <a:lstStyle/>
        <a:p>
          <a:endParaRPr lang="en-US"/>
        </a:p>
      </dgm:t>
    </dgm:pt>
    <dgm:pt modelId="{725A4A6D-71EF-4FF8-B344-965DCEE77F16}" type="sibTrans" cxnId="{1858A503-E93A-4293-A341-7BBD8A3ABA1C}">
      <dgm:prSet/>
      <dgm:spPr/>
      <dgm:t>
        <a:bodyPr/>
        <a:lstStyle/>
        <a:p>
          <a:endParaRPr lang="en-US"/>
        </a:p>
      </dgm:t>
    </dgm:pt>
    <dgm:pt modelId="{1B01A84D-08C3-4E18-8DF1-4DB46230A496}">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(Badenhorst, 2016)</a:t>
          </a:r>
        </a:p>
      </dgm:t>
    </dgm:pt>
    <dgm:pt modelId="{72C07E8A-1F3A-4F82-8D96-89242243130E}" type="parTrans" cxnId="{ED98338B-832B-4619-BE05-3BBEF6B059AA}">
      <dgm:prSet/>
      <dgm:spPr/>
      <dgm:t>
        <a:bodyPr/>
        <a:lstStyle/>
        <a:p>
          <a:endParaRPr lang="en-US"/>
        </a:p>
      </dgm:t>
    </dgm:pt>
    <dgm:pt modelId="{65F60C3C-B6A3-46B1-9864-80CB9519BA3D}" type="sibTrans" cxnId="{ED98338B-832B-4619-BE05-3BBEF6B059AA}">
      <dgm:prSet/>
      <dgm:spPr/>
      <dgm:t>
        <a:bodyPr/>
        <a:lstStyle/>
        <a:p>
          <a:endParaRPr lang="en-US"/>
        </a:p>
      </dgm:t>
    </dgm:pt>
    <dgm:pt modelId="{A7A30D63-487C-4E33-8FD5-9F03AC64E51E}">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(Fleming, 2016)</a:t>
          </a:r>
        </a:p>
      </dgm:t>
    </dgm:pt>
    <dgm:pt modelId="{22AF84E7-0154-447F-80B1-F41E8FCA805D}" type="parTrans" cxnId="{2E954737-A200-4D56-9E05-FA2A49B1A3AA}">
      <dgm:prSet/>
      <dgm:spPr/>
      <dgm:t>
        <a:bodyPr/>
        <a:lstStyle/>
        <a:p>
          <a:endParaRPr lang="en-US"/>
        </a:p>
      </dgm:t>
    </dgm:pt>
    <dgm:pt modelId="{7E5377F8-CA35-4181-8CD7-78CDC2F6C4C5}" type="sibTrans" cxnId="{2E954737-A200-4D56-9E05-FA2A49B1A3AA}">
      <dgm:prSet/>
      <dgm:spPr/>
      <dgm:t>
        <a:bodyPr/>
        <a:lstStyle/>
        <a:p>
          <a:endParaRPr lang="en-US"/>
        </a:p>
      </dgm:t>
    </dgm:pt>
    <dgm:pt modelId="{27D6107B-9932-4517-BD43-C6BC6E77E29B}">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(Kramer et al., 2015)</a:t>
          </a:r>
        </a:p>
      </dgm:t>
    </dgm:pt>
    <dgm:pt modelId="{95D3D69F-CA05-482E-94FE-6110E6BF27DF}" type="parTrans" cxnId="{29E6ED84-675E-4E06-AB97-376A93789C75}">
      <dgm:prSet/>
      <dgm:spPr/>
      <dgm:t>
        <a:bodyPr/>
        <a:lstStyle/>
        <a:p>
          <a:endParaRPr lang="en-US"/>
        </a:p>
      </dgm:t>
    </dgm:pt>
    <dgm:pt modelId="{8889A295-9394-495D-B43F-0193F0E3E04D}" type="sibTrans" cxnId="{29E6ED84-675E-4E06-AB97-376A93789C75}">
      <dgm:prSet/>
      <dgm:spPr/>
      <dgm:t>
        <a:bodyPr/>
        <a:lstStyle/>
        <a:p>
          <a:endParaRPr lang="en-US"/>
        </a:p>
      </dgm:t>
    </dgm:pt>
    <dgm:pt modelId="{45BCB555-17DB-4354-B9A7-622DF82366CF}">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(Holian &amp; Kahn, 2012)</a:t>
          </a:r>
        </a:p>
      </dgm:t>
    </dgm:pt>
    <dgm:pt modelId="{70666718-633C-4122-A9E3-186092A39D18}" type="parTrans" cxnId="{3F479B35-783F-44A2-B1E0-29A9156A8E9C}">
      <dgm:prSet/>
      <dgm:spPr/>
      <dgm:t>
        <a:bodyPr/>
        <a:lstStyle/>
        <a:p>
          <a:endParaRPr lang="en-US"/>
        </a:p>
      </dgm:t>
    </dgm:pt>
    <dgm:pt modelId="{10F91AF0-6F71-40AD-9981-710C3A037177}" type="sibTrans" cxnId="{3F479B35-783F-44A2-B1E0-29A9156A8E9C}">
      <dgm:prSet/>
      <dgm:spPr/>
      <dgm:t>
        <a:bodyPr/>
        <a:lstStyle/>
        <a:p>
          <a:endParaRPr lang="en-US"/>
        </a:p>
      </dgm:t>
    </dgm:pt>
    <dgm:pt modelId="{1392C35A-A23B-40E9-9919-E5B14584AD7E}">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(Moghadam et al., 2014)</a:t>
          </a:r>
        </a:p>
      </dgm:t>
    </dgm:pt>
    <dgm:pt modelId="{D323DDF4-E345-4CAE-8BAB-B01D9E686237}" type="parTrans" cxnId="{43AE1EEF-B8F1-4862-98EB-EA6D7464B7D5}">
      <dgm:prSet/>
      <dgm:spPr/>
      <dgm:t>
        <a:bodyPr/>
        <a:lstStyle/>
        <a:p>
          <a:endParaRPr lang="en-US"/>
        </a:p>
      </dgm:t>
    </dgm:pt>
    <dgm:pt modelId="{A3A4DBC1-725E-4B22-BCCA-CC3E97EE44F5}" type="sibTrans" cxnId="{43AE1EEF-B8F1-4862-98EB-EA6D7464B7D5}">
      <dgm:prSet/>
      <dgm:spPr/>
      <dgm:t>
        <a:bodyPr/>
        <a:lstStyle/>
        <a:p>
          <a:endParaRPr lang="en-US"/>
        </a:p>
      </dgm:t>
    </dgm:pt>
    <dgm:pt modelId="{21401FCB-055A-4EBF-BA3B-A72DBAFF9611}">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(Holian &amp; Kahn, 2012)</a:t>
          </a:r>
        </a:p>
      </dgm:t>
    </dgm:pt>
    <dgm:pt modelId="{5A85A0A6-3F88-4919-8199-9BCBF9245B3D}" type="parTrans" cxnId="{CA4BE1BE-8CE2-4066-9ABB-1D94E185F287}">
      <dgm:prSet/>
      <dgm:spPr/>
      <dgm:t>
        <a:bodyPr/>
        <a:lstStyle/>
        <a:p>
          <a:endParaRPr lang="en-US"/>
        </a:p>
      </dgm:t>
    </dgm:pt>
    <dgm:pt modelId="{B9C07106-B96C-498F-8673-D40D6109B747}" type="sibTrans" cxnId="{CA4BE1BE-8CE2-4066-9ABB-1D94E185F287}">
      <dgm:prSet/>
      <dgm:spPr/>
      <dgm:t>
        <a:bodyPr/>
        <a:lstStyle/>
        <a:p>
          <a:endParaRPr lang="en-US"/>
        </a:p>
      </dgm:t>
    </dgm:pt>
    <dgm:pt modelId="{7A4BAEB8-A73E-4509-AFED-CF79BF7B2ADA}">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(Moghadam et al., 2014)</a:t>
          </a:r>
        </a:p>
      </dgm:t>
    </dgm:pt>
    <dgm:pt modelId="{367AF621-53A5-4C5E-9828-1F23BBB4EAEA}" type="parTrans" cxnId="{09B9EB2A-88DF-4BCE-9497-3F24EE452588}">
      <dgm:prSet/>
      <dgm:spPr/>
      <dgm:t>
        <a:bodyPr/>
        <a:lstStyle/>
        <a:p>
          <a:endParaRPr lang="en-US"/>
        </a:p>
      </dgm:t>
    </dgm:pt>
    <dgm:pt modelId="{905ECA35-3213-4772-AE8F-554EC50C5279}" type="sibTrans" cxnId="{09B9EB2A-88DF-4BCE-9497-3F24EE452588}">
      <dgm:prSet/>
      <dgm:spPr/>
      <dgm:t>
        <a:bodyPr/>
        <a:lstStyle/>
        <a:p>
          <a:endParaRPr lang="en-US"/>
        </a:p>
      </dgm:t>
    </dgm:pt>
    <dgm:pt modelId="{960479FC-AC5B-4F4E-8F31-22AE6E89D605}">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(Placemaking &amp; Growth, 2012)</a:t>
          </a:r>
        </a:p>
      </dgm:t>
    </dgm:pt>
    <dgm:pt modelId="{3F08495E-CB71-407C-A47F-1F4E5B81EC0D}" type="parTrans" cxnId="{D0D905C5-202E-4DEA-8D25-FA253C3127CD}">
      <dgm:prSet/>
      <dgm:spPr/>
      <dgm:t>
        <a:bodyPr/>
        <a:lstStyle/>
        <a:p>
          <a:endParaRPr lang="en-US"/>
        </a:p>
      </dgm:t>
    </dgm:pt>
    <dgm:pt modelId="{4C690B89-0A31-44B5-802E-1FD9896F6D5F}" type="sibTrans" cxnId="{D0D905C5-202E-4DEA-8D25-FA253C3127CD}">
      <dgm:prSet/>
      <dgm:spPr/>
      <dgm:t>
        <a:bodyPr/>
        <a:lstStyle/>
        <a:p>
          <a:endParaRPr lang="en-US"/>
        </a:p>
      </dgm:t>
    </dgm:pt>
    <dgm:pt modelId="{7562C4F9-1AFE-4887-BA8F-D247F8262970}">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(Placemaking &amp; Growth, 2012)</a:t>
          </a:r>
        </a:p>
      </dgm:t>
    </dgm:pt>
    <dgm:pt modelId="{0367353B-AB96-4FCA-AB61-C8D42F720F01}" type="parTrans" cxnId="{EDB01F25-178B-4B62-AADD-1C08CBB52655}">
      <dgm:prSet/>
      <dgm:spPr/>
      <dgm:t>
        <a:bodyPr/>
        <a:lstStyle/>
        <a:p>
          <a:endParaRPr lang="en-US"/>
        </a:p>
      </dgm:t>
    </dgm:pt>
    <dgm:pt modelId="{21BC5B08-D32A-4965-BFEC-CA060AC8B2DC}" type="sibTrans" cxnId="{EDB01F25-178B-4B62-AADD-1C08CBB52655}">
      <dgm:prSet/>
      <dgm:spPr/>
      <dgm:t>
        <a:bodyPr/>
        <a:lstStyle/>
        <a:p>
          <a:endParaRPr lang="en-US"/>
        </a:p>
      </dgm:t>
    </dgm:pt>
    <dgm:pt modelId="{E2FD1090-6673-403D-93A6-89C9B80DEBEF}">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(Moghadam et al., 2014)</a:t>
          </a:r>
        </a:p>
      </dgm:t>
    </dgm:pt>
    <dgm:pt modelId="{FFEB4279-49EC-42E4-8558-0C57A53156DA}" type="parTrans" cxnId="{74AA7F90-BCEF-40B1-9157-9D97FB04A431}">
      <dgm:prSet/>
      <dgm:spPr/>
      <dgm:t>
        <a:bodyPr/>
        <a:lstStyle/>
        <a:p>
          <a:endParaRPr lang="en-US"/>
        </a:p>
      </dgm:t>
    </dgm:pt>
    <dgm:pt modelId="{F8C72BA2-D2AB-4A9B-A131-EF7F9BFF8657}" type="sibTrans" cxnId="{74AA7F90-BCEF-40B1-9157-9D97FB04A431}">
      <dgm:prSet/>
      <dgm:spPr/>
      <dgm:t>
        <a:bodyPr/>
        <a:lstStyle/>
        <a:p>
          <a:endParaRPr lang="en-US"/>
        </a:p>
      </dgm:t>
    </dgm:pt>
    <dgm:pt modelId="{F3FE3581-5799-4687-A1E4-143706FBFF57}">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(Ahmed &amp; Ph, 2017)</a:t>
          </a:r>
        </a:p>
      </dgm:t>
    </dgm:pt>
    <dgm:pt modelId="{5A3CEF2C-286A-4598-9454-0BA78D010404}" type="parTrans" cxnId="{FFA1066F-BA54-4437-826B-A78CC96D0416}">
      <dgm:prSet/>
      <dgm:spPr/>
      <dgm:t>
        <a:bodyPr/>
        <a:lstStyle/>
        <a:p>
          <a:endParaRPr lang="en-US"/>
        </a:p>
      </dgm:t>
    </dgm:pt>
    <dgm:pt modelId="{922B47B3-35F9-459F-9F92-3A481E31785F}" type="sibTrans" cxnId="{FFA1066F-BA54-4437-826B-A78CC96D0416}">
      <dgm:prSet/>
      <dgm:spPr/>
      <dgm:t>
        <a:bodyPr/>
        <a:lstStyle/>
        <a:p>
          <a:endParaRPr lang="en-US"/>
        </a:p>
      </dgm:t>
    </dgm:pt>
    <dgm:pt modelId="{8703E359-4AAD-42BE-BE9B-06A6893B6356}">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(O, 2015)</a:t>
          </a:r>
        </a:p>
      </dgm:t>
    </dgm:pt>
    <dgm:pt modelId="{FB1A522A-35AE-4F07-8129-99B4ABD82EB7}" type="parTrans" cxnId="{FC615F40-DF68-4305-B23A-D391BBC34F9C}">
      <dgm:prSet/>
      <dgm:spPr/>
      <dgm:t>
        <a:bodyPr/>
        <a:lstStyle/>
        <a:p>
          <a:endParaRPr lang="en-US"/>
        </a:p>
      </dgm:t>
    </dgm:pt>
    <dgm:pt modelId="{21D23892-414A-4A94-A745-09CBFC4AEDC9}" type="sibTrans" cxnId="{FC615F40-DF68-4305-B23A-D391BBC34F9C}">
      <dgm:prSet/>
      <dgm:spPr/>
      <dgm:t>
        <a:bodyPr/>
        <a:lstStyle/>
        <a:p>
          <a:endParaRPr lang="en-US"/>
        </a:p>
      </dgm:t>
    </dgm:pt>
    <dgm:pt modelId="{240D77FE-868C-4059-94E9-8EDEE6E5CF19}">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(Kitchin, Law, Kitchin, &amp; Law, 2001)</a:t>
          </a:r>
        </a:p>
      </dgm:t>
    </dgm:pt>
    <dgm:pt modelId="{3475E13B-6A8D-4C6E-8607-6A393CC461E2}" type="parTrans" cxnId="{35B34A13-64B7-4006-BBE5-CA8A6A4E600F}">
      <dgm:prSet/>
      <dgm:spPr/>
      <dgm:t>
        <a:bodyPr/>
        <a:lstStyle/>
        <a:p>
          <a:endParaRPr lang="en-US"/>
        </a:p>
      </dgm:t>
    </dgm:pt>
    <dgm:pt modelId="{438C5DEC-6258-41F2-930A-E694CC8C0452}" type="sibTrans" cxnId="{35B34A13-64B7-4006-BBE5-CA8A6A4E600F}">
      <dgm:prSet/>
      <dgm:spPr/>
      <dgm:t>
        <a:bodyPr/>
        <a:lstStyle/>
        <a:p>
          <a:endParaRPr lang="en-US"/>
        </a:p>
      </dgm:t>
    </dgm:pt>
    <dgm:pt modelId="{20045BC1-2E92-4E6A-940B-D60218E38B3B}">
      <dgm:prSet custT="1">
        <dgm:style>
          <a:lnRef idx="0">
            <a:schemeClr val="accent1"/>
          </a:lnRef>
          <a:fillRef idx="3">
            <a:schemeClr val="accent1"/>
          </a:fillRef>
          <a:effectRef idx="3">
            <a:schemeClr val="accent1"/>
          </a:effectRef>
          <a:fontRef idx="minor">
            <a:schemeClr val="lt1"/>
          </a:fontRef>
        </dgm:style>
      </dgm:prSet>
      <dgm:spPr/>
      <dgm:t>
        <a:bodyPr/>
        <a:lstStyle/>
        <a:p>
          <a:r>
            <a:rPr lang="en-US" sz="900"/>
            <a:t>(Goliˇ &amp; Ward, 2010)</a:t>
          </a:r>
        </a:p>
      </dgm:t>
    </dgm:pt>
    <dgm:pt modelId="{0DA7171E-0EEA-4E3C-A1BF-BEE9D40E1CBE}" type="sibTrans" cxnId="{8F940782-7CD2-4F86-84D2-C16605721958}">
      <dgm:prSet/>
      <dgm:spPr/>
      <dgm:t>
        <a:bodyPr/>
        <a:lstStyle/>
        <a:p>
          <a:endParaRPr lang="en-US"/>
        </a:p>
      </dgm:t>
    </dgm:pt>
    <dgm:pt modelId="{56F417FF-2804-4990-ADDE-0B43BFE4B4D5}" type="parTrans" cxnId="{8F940782-7CD2-4F86-84D2-C16605721958}">
      <dgm:prSet/>
      <dgm:spPr/>
      <dgm:t>
        <a:bodyPr/>
        <a:lstStyle/>
        <a:p>
          <a:endParaRPr lang="en-US"/>
        </a:p>
      </dgm:t>
    </dgm:pt>
    <dgm:pt modelId="{1853C97A-E5AD-482A-92B0-CA53B3375740}" type="pres">
      <dgm:prSet presAssocID="{564DD85C-6F71-4B0F-B1F6-490FADBA2B20}" presName="mainComposite" presStyleCnt="0">
        <dgm:presLayoutVars>
          <dgm:chPref val="1"/>
          <dgm:dir/>
          <dgm:animOne val="branch"/>
          <dgm:animLvl val="lvl"/>
          <dgm:resizeHandles val="exact"/>
        </dgm:presLayoutVars>
      </dgm:prSet>
      <dgm:spPr/>
    </dgm:pt>
    <dgm:pt modelId="{C9F43D95-7892-48C4-987E-C558AB2A159C}" type="pres">
      <dgm:prSet presAssocID="{564DD85C-6F71-4B0F-B1F6-490FADBA2B20}" presName="hierFlow" presStyleCnt="0"/>
      <dgm:spPr/>
    </dgm:pt>
    <dgm:pt modelId="{1806F22A-9B64-419A-9153-AF3CE57B5792}" type="pres">
      <dgm:prSet presAssocID="{564DD85C-6F71-4B0F-B1F6-490FADBA2B20}" presName="hierChild1" presStyleCnt="0">
        <dgm:presLayoutVars>
          <dgm:chPref val="1"/>
          <dgm:animOne val="branch"/>
          <dgm:animLvl val="lvl"/>
        </dgm:presLayoutVars>
      </dgm:prSet>
      <dgm:spPr/>
    </dgm:pt>
    <dgm:pt modelId="{CC1AFD0F-595C-49C1-9A70-04617712FFA0}" type="pres">
      <dgm:prSet presAssocID="{05403AAE-D646-4827-9BDF-4E6D3280D312}" presName="Name14" presStyleCnt="0"/>
      <dgm:spPr/>
    </dgm:pt>
    <dgm:pt modelId="{6ACCE04F-92C5-466C-8F4D-1A966D934321}" type="pres">
      <dgm:prSet presAssocID="{05403AAE-D646-4827-9BDF-4E6D3280D312}" presName="level1Shape" presStyleLbl="node0" presStyleIdx="0" presStyleCnt="1" custScaleX="182258">
        <dgm:presLayoutVars>
          <dgm:chPref val="3"/>
        </dgm:presLayoutVars>
      </dgm:prSet>
      <dgm:spPr/>
    </dgm:pt>
    <dgm:pt modelId="{11F240D9-56BE-4B93-9B89-4E16490C438B}" type="pres">
      <dgm:prSet presAssocID="{05403AAE-D646-4827-9BDF-4E6D3280D312}" presName="hierChild2" presStyleCnt="0"/>
      <dgm:spPr/>
    </dgm:pt>
    <dgm:pt modelId="{54CD4572-A04B-429E-9263-757B6533C48F}" type="pres">
      <dgm:prSet presAssocID="{86DC8958-818A-418B-AF97-9A6E6131B4C6}" presName="Name19" presStyleLbl="parChTrans1D2" presStyleIdx="0" presStyleCnt="3"/>
      <dgm:spPr/>
    </dgm:pt>
    <dgm:pt modelId="{2B44900D-A149-4E94-99C6-AC453F2AC6B8}" type="pres">
      <dgm:prSet presAssocID="{39947C0F-F979-40A4-B082-B2AD5CEC1F08}" presName="Name21" presStyleCnt="0"/>
      <dgm:spPr/>
    </dgm:pt>
    <dgm:pt modelId="{30A3DE74-A6C1-4095-A203-F11CADA2FD03}" type="pres">
      <dgm:prSet presAssocID="{39947C0F-F979-40A4-B082-B2AD5CEC1F08}" presName="level2Shape" presStyleLbl="node2" presStyleIdx="0" presStyleCnt="3" custScaleX="134570" custScaleY="100927" custLinFactNeighborX="-47220"/>
      <dgm:spPr/>
    </dgm:pt>
    <dgm:pt modelId="{720BB55D-8FFA-4EFC-8EA0-3E73A298BD6E}" type="pres">
      <dgm:prSet presAssocID="{39947C0F-F979-40A4-B082-B2AD5CEC1F08}" presName="hierChild3" presStyleCnt="0"/>
      <dgm:spPr/>
    </dgm:pt>
    <dgm:pt modelId="{BE0D9664-CBD9-49A9-B451-A2238CC78469}" type="pres">
      <dgm:prSet presAssocID="{3F3CC2E6-6378-4E16-826F-C3A7E5217DD3}" presName="Name19" presStyleLbl="parChTrans1D3" presStyleIdx="0" presStyleCnt="3"/>
      <dgm:spPr/>
    </dgm:pt>
    <dgm:pt modelId="{43274B73-E096-4B4E-AB46-A872FB92DF66}" type="pres">
      <dgm:prSet presAssocID="{763799BF-6B02-42A4-8F2A-FF65529D3598}" presName="Name21" presStyleCnt="0"/>
      <dgm:spPr/>
    </dgm:pt>
    <dgm:pt modelId="{C6F2A3C8-EE60-411E-802C-E47AAA6CF798}" type="pres">
      <dgm:prSet presAssocID="{763799BF-6B02-42A4-8F2A-FF65529D3598}" presName="level2Shape" presStyleLbl="node3" presStyleIdx="0" presStyleCnt="3" custScaleX="169695" custScaleY="63463" custLinFactNeighborX="-47220"/>
      <dgm:spPr/>
    </dgm:pt>
    <dgm:pt modelId="{9D6EAA75-2F37-47CE-98C1-8E0F6D93267D}" type="pres">
      <dgm:prSet presAssocID="{763799BF-6B02-42A4-8F2A-FF65529D3598}" presName="hierChild3" presStyleCnt="0"/>
      <dgm:spPr/>
    </dgm:pt>
    <dgm:pt modelId="{363415A6-005B-44F5-83A5-78E3E7A08AF9}" type="pres">
      <dgm:prSet presAssocID="{915E5600-CD30-413B-B0AF-91EF0019AFF6}" presName="Name19" presStyleLbl="parChTrans1D4" presStyleIdx="0" presStyleCnt="15"/>
      <dgm:spPr/>
    </dgm:pt>
    <dgm:pt modelId="{285DDD56-5F79-4B8C-8914-72ED62105217}" type="pres">
      <dgm:prSet presAssocID="{909D2EEF-8D52-4795-88D1-570424AE9207}" presName="Name21" presStyleCnt="0"/>
      <dgm:spPr/>
    </dgm:pt>
    <dgm:pt modelId="{D5C7EB92-5A3D-4C28-AF77-33BC2D257AD0}" type="pres">
      <dgm:prSet presAssocID="{909D2EEF-8D52-4795-88D1-570424AE9207}" presName="level2Shape" presStyleLbl="node4" presStyleIdx="0" presStyleCnt="15" custScaleX="169695" custScaleY="84369" custLinFactNeighborX="-47066" custLinFactNeighborY="-1507"/>
      <dgm:spPr/>
    </dgm:pt>
    <dgm:pt modelId="{61BCCDF3-3D71-422A-B289-3C3363FC4CA9}" type="pres">
      <dgm:prSet presAssocID="{909D2EEF-8D52-4795-88D1-570424AE9207}" presName="hierChild3" presStyleCnt="0"/>
      <dgm:spPr/>
    </dgm:pt>
    <dgm:pt modelId="{EDFEF556-943A-4060-A796-76F802A4040F}" type="pres">
      <dgm:prSet presAssocID="{7B50996B-A476-46E2-AD26-7B46F14A04A5}" presName="Name19" presStyleLbl="parChTrans1D4" presStyleIdx="1" presStyleCnt="15"/>
      <dgm:spPr/>
    </dgm:pt>
    <dgm:pt modelId="{9B680E69-2D5F-4F33-82F8-6878D921C68B}" type="pres">
      <dgm:prSet presAssocID="{F0DBC052-1758-474F-BB8C-BE4E4703C932}" presName="Name21" presStyleCnt="0"/>
      <dgm:spPr/>
    </dgm:pt>
    <dgm:pt modelId="{DF0CD901-1B14-46B7-AFDA-AB65CB60D07B}" type="pres">
      <dgm:prSet presAssocID="{F0DBC052-1758-474F-BB8C-BE4E4703C932}" presName="level2Shape" presStyleLbl="node4" presStyleIdx="1" presStyleCnt="15" custScaleX="169695" custScaleY="62871" custLinFactNeighborX="-47220"/>
      <dgm:spPr/>
    </dgm:pt>
    <dgm:pt modelId="{E0671E1A-0202-4D65-9035-DAAC7D80B8F8}" type="pres">
      <dgm:prSet presAssocID="{F0DBC052-1758-474F-BB8C-BE4E4703C932}" presName="hierChild3" presStyleCnt="0"/>
      <dgm:spPr/>
    </dgm:pt>
    <dgm:pt modelId="{DC199FFD-539E-4E8C-842F-F1369952F3B9}" type="pres">
      <dgm:prSet presAssocID="{72C07E8A-1F3A-4F82-8D96-89242243130E}" presName="Name19" presStyleLbl="parChTrans1D4" presStyleIdx="2" presStyleCnt="15"/>
      <dgm:spPr/>
    </dgm:pt>
    <dgm:pt modelId="{F2F9B235-F083-447F-AF41-AFB089BEB7D4}" type="pres">
      <dgm:prSet presAssocID="{1B01A84D-08C3-4E18-8DF1-4DB46230A496}" presName="Name21" presStyleCnt="0"/>
      <dgm:spPr/>
    </dgm:pt>
    <dgm:pt modelId="{3D826DE5-ECFF-48F3-81E1-3A1EB528AB65}" type="pres">
      <dgm:prSet presAssocID="{1B01A84D-08C3-4E18-8DF1-4DB46230A496}" presName="level2Shape" presStyleLbl="node4" presStyleIdx="2" presStyleCnt="15" custScaleX="169695" custScaleY="63426" custLinFactNeighborX="-47220"/>
      <dgm:spPr/>
    </dgm:pt>
    <dgm:pt modelId="{B3D44219-E0E4-4B03-B587-52DD5E3F0731}" type="pres">
      <dgm:prSet presAssocID="{1B01A84D-08C3-4E18-8DF1-4DB46230A496}" presName="hierChild3" presStyleCnt="0"/>
      <dgm:spPr/>
    </dgm:pt>
    <dgm:pt modelId="{181601E1-46DF-44D9-A2E3-C01A80C64385}" type="pres">
      <dgm:prSet presAssocID="{22AF84E7-0154-447F-80B1-F41E8FCA805D}" presName="Name19" presStyleLbl="parChTrans1D4" presStyleIdx="3" presStyleCnt="15"/>
      <dgm:spPr/>
    </dgm:pt>
    <dgm:pt modelId="{F3424B5D-FE3D-4D66-8F93-7E299FF3C144}" type="pres">
      <dgm:prSet presAssocID="{A7A30D63-487C-4E33-8FD5-9F03AC64E51E}" presName="Name21" presStyleCnt="0"/>
      <dgm:spPr/>
    </dgm:pt>
    <dgm:pt modelId="{2D22C840-23A5-41CE-AB1F-C8BCC8140E43}" type="pres">
      <dgm:prSet presAssocID="{A7A30D63-487C-4E33-8FD5-9F03AC64E51E}" presName="level2Shape" presStyleLbl="node4" presStyleIdx="3" presStyleCnt="15" custScaleX="169695" custScaleY="67277" custLinFactNeighborX="-47220"/>
      <dgm:spPr/>
    </dgm:pt>
    <dgm:pt modelId="{3A308B0B-C3B3-4DDD-9355-178E1C31A0E3}" type="pres">
      <dgm:prSet presAssocID="{A7A30D63-487C-4E33-8FD5-9F03AC64E51E}" presName="hierChild3" presStyleCnt="0"/>
      <dgm:spPr/>
    </dgm:pt>
    <dgm:pt modelId="{DEF2C069-CC91-4D79-8B19-C1F226501B24}" type="pres">
      <dgm:prSet presAssocID="{95D3D69F-CA05-482E-94FE-6110E6BF27DF}" presName="Name19" presStyleLbl="parChTrans1D4" presStyleIdx="4" presStyleCnt="15"/>
      <dgm:spPr/>
    </dgm:pt>
    <dgm:pt modelId="{6F06C003-98BF-44EF-AC24-B2437D0B8A58}" type="pres">
      <dgm:prSet presAssocID="{27D6107B-9932-4517-BD43-C6BC6E77E29B}" presName="Name21" presStyleCnt="0"/>
      <dgm:spPr/>
    </dgm:pt>
    <dgm:pt modelId="{62AF2E6A-E63E-4807-8BF4-1F38E6FF902C}" type="pres">
      <dgm:prSet presAssocID="{27D6107B-9932-4517-BD43-C6BC6E77E29B}" presName="level2Shape" presStyleLbl="node4" presStyleIdx="4" presStyleCnt="15" custScaleX="169695" custScaleY="67285" custLinFactNeighborX="-47220"/>
      <dgm:spPr/>
    </dgm:pt>
    <dgm:pt modelId="{71AAB310-691F-42EE-B2FE-113D752B206E}" type="pres">
      <dgm:prSet presAssocID="{27D6107B-9932-4517-BD43-C6BC6E77E29B}" presName="hierChild3" presStyleCnt="0"/>
      <dgm:spPr/>
    </dgm:pt>
    <dgm:pt modelId="{62B7AE30-4007-41D8-9F32-CC5037145080}" type="pres">
      <dgm:prSet presAssocID="{72381393-3AAD-433E-8D84-E27938DA3408}" presName="Name19" presStyleLbl="parChTrans1D2" presStyleIdx="1" presStyleCnt="3"/>
      <dgm:spPr/>
    </dgm:pt>
    <dgm:pt modelId="{69095FCC-BCEC-4F88-8C57-3F4DD3A16B1F}" type="pres">
      <dgm:prSet presAssocID="{E8C29F33-2851-4620-BDE4-C734C14CD553}" presName="Name21" presStyleCnt="0"/>
      <dgm:spPr/>
    </dgm:pt>
    <dgm:pt modelId="{EA511410-F253-401E-8156-67521026B60C}" type="pres">
      <dgm:prSet presAssocID="{E8C29F33-2851-4620-BDE4-C734C14CD553}" presName="level2Shape" presStyleLbl="node2" presStyleIdx="1" presStyleCnt="3" custScaleX="134570" custScaleY="100927"/>
      <dgm:spPr/>
    </dgm:pt>
    <dgm:pt modelId="{0EA782C1-3A93-4807-A591-0E5B39C766F5}" type="pres">
      <dgm:prSet presAssocID="{E8C29F33-2851-4620-BDE4-C734C14CD553}" presName="hierChild3" presStyleCnt="0"/>
      <dgm:spPr/>
    </dgm:pt>
    <dgm:pt modelId="{B0906011-8BC6-4B76-94F8-416A0DACB29E}" type="pres">
      <dgm:prSet presAssocID="{21E5B699-BD6B-443F-AF20-E7C86F1DDC53}" presName="Name19" presStyleLbl="parChTrans1D3" presStyleIdx="1" presStyleCnt="3"/>
      <dgm:spPr/>
    </dgm:pt>
    <dgm:pt modelId="{947CDB68-9D18-473C-8A04-9A28221387A3}" type="pres">
      <dgm:prSet presAssocID="{E63899C9-E6E0-48D7-AC4B-983ED3F10424}" presName="Name21" presStyleCnt="0"/>
      <dgm:spPr/>
    </dgm:pt>
    <dgm:pt modelId="{4902AA18-50B8-4C66-892D-304F4125DFCE}" type="pres">
      <dgm:prSet presAssocID="{E63899C9-E6E0-48D7-AC4B-983ED3F10424}" presName="level2Shape" presStyleLbl="node3" presStyleIdx="1" presStyleCnt="3" custScaleX="169695" custScaleY="87676"/>
      <dgm:spPr/>
    </dgm:pt>
    <dgm:pt modelId="{56C7E6A9-BFDF-476A-A9F4-13345D0AE649}" type="pres">
      <dgm:prSet presAssocID="{E63899C9-E6E0-48D7-AC4B-983ED3F10424}" presName="hierChild3" presStyleCnt="0"/>
      <dgm:spPr/>
    </dgm:pt>
    <dgm:pt modelId="{6DA3C299-04A5-49F5-B15F-E5499F3F99F1}" type="pres">
      <dgm:prSet presAssocID="{70666718-633C-4122-A9E3-186092A39D18}" presName="Name19" presStyleLbl="parChTrans1D4" presStyleIdx="5" presStyleCnt="15"/>
      <dgm:spPr/>
    </dgm:pt>
    <dgm:pt modelId="{07D3F6AD-D5CE-4DEC-9F67-EC0DB67BA0D4}" type="pres">
      <dgm:prSet presAssocID="{45BCB555-17DB-4354-B9A7-622DF82366CF}" presName="Name21" presStyleCnt="0"/>
      <dgm:spPr/>
    </dgm:pt>
    <dgm:pt modelId="{1C1F2248-F63A-42EF-B966-D9EF03409923}" type="pres">
      <dgm:prSet presAssocID="{45BCB555-17DB-4354-B9A7-622DF82366CF}" presName="level2Shape" presStyleLbl="node4" presStyleIdx="5" presStyleCnt="15" custScaleX="169695" custScaleY="72330"/>
      <dgm:spPr/>
    </dgm:pt>
    <dgm:pt modelId="{986C7FB3-EFD8-4A22-9068-EB4BF228205C}" type="pres">
      <dgm:prSet presAssocID="{45BCB555-17DB-4354-B9A7-622DF82366CF}" presName="hierChild3" presStyleCnt="0"/>
      <dgm:spPr/>
    </dgm:pt>
    <dgm:pt modelId="{2680FBFE-2367-4944-948B-19129BDD5BD6}" type="pres">
      <dgm:prSet presAssocID="{D323DDF4-E345-4CAE-8BAB-B01D9E686237}" presName="Name19" presStyleLbl="parChTrans1D4" presStyleIdx="6" presStyleCnt="15"/>
      <dgm:spPr/>
    </dgm:pt>
    <dgm:pt modelId="{27234C10-127A-49F1-A56F-EC878E2F0B36}" type="pres">
      <dgm:prSet presAssocID="{1392C35A-A23B-40E9-9919-E5B14584AD7E}" presName="Name21" presStyleCnt="0"/>
      <dgm:spPr/>
    </dgm:pt>
    <dgm:pt modelId="{27D433E9-1B51-4D47-AAAF-7FD786F5CFA6}" type="pres">
      <dgm:prSet presAssocID="{1392C35A-A23B-40E9-9919-E5B14584AD7E}" presName="level2Shape" presStyleLbl="node4" presStyleIdx="6" presStyleCnt="15" custScaleX="169695" custScaleY="80199"/>
      <dgm:spPr/>
    </dgm:pt>
    <dgm:pt modelId="{02DB6381-118B-47D4-B2B6-272DFED372DC}" type="pres">
      <dgm:prSet presAssocID="{1392C35A-A23B-40E9-9919-E5B14584AD7E}" presName="hierChild3" presStyleCnt="0"/>
      <dgm:spPr/>
    </dgm:pt>
    <dgm:pt modelId="{415370AC-7688-409B-BB6B-91C7B37284E3}" type="pres">
      <dgm:prSet presAssocID="{5A85A0A6-3F88-4919-8199-9BCBF9245B3D}" presName="Name19" presStyleLbl="parChTrans1D4" presStyleIdx="7" presStyleCnt="15"/>
      <dgm:spPr/>
    </dgm:pt>
    <dgm:pt modelId="{E833B843-EB24-468E-973F-EA194A6F5C70}" type="pres">
      <dgm:prSet presAssocID="{21401FCB-055A-4EBF-BA3B-A72DBAFF9611}" presName="Name21" presStyleCnt="0"/>
      <dgm:spPr/>
    </dgm:pt>
    <dgm:pt modelId="{33A36C1E-48E4-4FB2-9A8D-A50816FF5396}" type="pres">
      <dgm:prSet presAssocID="{21401FCB-055A-4EBF-BA3B-A72DBAFF9611}" presName="level2Shape" presStyleLbl="node4" presStyleIdx="7" presStyleCnt="15" custScaleX="169695" custScaleY="69185"/>
      <dgm:spPr/>
    </dgm:pt>
    <dgm:pt modelId="{4E8B6D5A-4984-4C99-B7BD-BE3839F436CA}" type="pres">
      <dgm:prSet presAssocID="{21401FCB-055A-4EBF-BA3B-A72DBAFF9611}" presName="hierChild3" presStyleCnt="0"/>
      <dgm:spPr/>
    </dgm:pt>
    <dgm:pt modelId="{F79AA94C-DEED-4AEE-9055-4DB0FCF66B15}" type="pres">
      <dgm:prSet presAssocID="{367AF621-53A5-4C5E-9828-1F23BBB4EAEA}" presName="Name19" presStyleLbl="parChTrans1D4" presStyleIdx="8" presStyleCnt="15"/>
      <dgm:spPr/>
    </dgm:pt>
    <dgm:pt modelId="{B7CB0777-34CF-4B08-BEA0-FFF34F81C59B}" type="pres">
      <dgm:prSet presAssocID="{7A4BAEB8-A73E-4509-AFED-CF79BF7B2ADA}" presName="Name21" presStyleCnt="0"/>
      <dgm:spPr/>
    </dgm:pt>
    <dgm:pt modelId="{07CC7ABD-7C7B-492F-9EB9-B07B521C0985}" type="pres">
      <dgm:prSet presAssocID="{7A4BAEB8-A73E-4509-AFED-CF79BF7B2ADA}" presName="level2Shape" presStyleLbl="node4" presStyleIdx="8" presStyleCnt="15" custScaleX="169695" custScaleY="72463"/>
      <dgm:spPr/>
    </dgm:pt>
    <dgm:pt modelId="{7DC5974D-198B-4CA3-8838-CF044E624C20}" type="pres">
      <dgm:prSet presAssocID="{7A4BAEB8-A73E-4509-AFED-CF79BF7B2ADA}" presName="hierChild3" presStyleCnt="0"/>
      <dgm:spPr/>
    </dgm:pt>
    <dgm:pt modelId="{FBCD7F23-168C-4FAE-8415-241D59DB7418}" type="pres">
      <dgm:prSet presAssocID="{3F08495E-CB71-407C-A47F-1F4E5B81EC0D}" presName="Name19" presStyleLbl="parChTrans1D4" presStyleIdx="9" presStyleCnt="15"/>
      <dgm:spPr/>
    </dgm:pt>
    <dgm:pt modelId="{C6DFD56C-702D-4865-9BE0-42F459172EF4}" type="pres">
      <dgm:prSet presAssocID="{960479FC-AC5B-4F4E-8F31-22AE6E89D605}" presName="Name21" presStyleCnt="0"/>
      <dgm:spPr/>
    </dgm:pt>
    <dgm:pt modelId="{E604E857-6CA5-43C5-AB52-EB0689DE6D00}" type="pres">
      <dgm:prSet presAssocID="{960479FC-AC5B-4F4E-8F31-22AE6E89D605}" presName="level2Shape" presStyleLbl="node4" presStyleIdx="9" presStyleCnt="15" custScaleX="169695" custScaleY="66128"/>
      <dgm:spPr/>
    </dgm:pt>
    <dgm:pt modelId="{101AE80F-ECA7-4F68-9200-09A6B83905E1}" type="pres">
      <dgm:prSet presAssocID="{960479FC-AC5B-4F4E-8F31-22AE6E89D605}" presName="hierChild3" presStyleCnt="0"/>
      <dgm:spPr/>
    </dgm:pt>
    <dgm:pt modelId="{D5C59BBE-876B-4155-81AB-8C9AB67619D7}" type="pres">
      <dgm:prSet presAssocID="{5A3CEF2C-286A-4598-9454-0BA78D010404}" presName="Name19" presStyleLbl="parChTrans1D4" presStyleIdx="10" presStyleCnt="15"/>
      <dgm:spPr/>
    </dgm:pt>
    <dgm:pt modelId="{50322EB8-5F34-4B0B-A236-6FE09C78C0BB}" type="pres">
      <dgm:prSet presAssocID="{F3FE3581-5799-4687-A1E4-143706FBFF57}" presName="Name21" presStyleCnt="0"/>
      <dgm:spPr/>
    </dgm:pt>
    <dgm:pt modelId="{50D2DB27-A5F8-4EFF-B059-671A0AC5B584}" type="pres">
      <dgm:prSet presAssocID="{F3FE3581-5799-4687-A1E4-143706FBFF57}" presName="level2Shape" presStyleLbl="node4" presStyleIdx="10" presStyleCnt="15" custScaleX="169695" custScaleY="60080"/>
      <dgm:spPr/>
    </dgm:pt>
    <dgm:pt modelId="{CFE06CB3-076A-4D9E-81D8-E6733CDE419B}" type="pres">
      <dgm:prSet presAssocID="{F3FE3581-5799-4687-A1E4-143706FBFF57}" presName="hierChild3" presStyleCnt="0"/>
      <dgm:spPr/>
    </dgm:pt>
    <dgm:pt modelId="{39643709-8F43-4A73-801D-87A4CC5DDADF}" type="pres">
      <dgm:prSet presAssocID="{FB1A522A-35AE-4F07-8129-99B4ABD82EB7}" presName="Name19" presStyleLbl="parChTrans1D4" presStyleIdx="11" presStyleCnt="15"/>
      <dgm:spPr/>
    </dgm:pt>
    <dgm:pt modelId="{62CCA215-69E7-4E50-81B4-F1351D02C62E}" type="pres">
      <dgm:prSet presAssocID="{8703E359-4AAD-42BE-BE9B-06A6893B6356}" presName="Name21" presStyleCnt="0"/>
      <dgm:spPr/>
    </dgm:pt>
    <dgm:pt modelId="{10E3284C-85DC-4EED-8F0A-5B70E671CC29}" type="pres">
      <dgm:prSet presAssocID="{8703E359-4AAD-42BE-BE9B-06A6893B6356}" presName="level2Shape" presStyleLbl="node4" presStyleIdx="11" presStyleCnt="15" custScaleX="169695" custScaleY="60080"/>
      <dgm:spPr/>
    </dgm:pt>
    <dgm:pt modelId="{36D2646E-1F6D-4FED-A5E5-CF30AF629937}" type="pres">
      <dgm:prSet presAssocID="{8703E359-4AAD-42BE-BE9B-06A6893B6356}" presName="hierChild3" presStyleCnt="0"/>
      <dgm:spPr/>
    </dgm:pt>
    <dgm:pt modelId="{4506DD98-9E51-4254-8AE3-92614E15295E}" type="pres">
      <dgm:prSet presAssocID="{56F417FF-2804-4990-ADDE-0B43BFE4B4D5}" presName="Name19" presStyleLbl="parChTrans1D4" presStyleIdx="12" presStyleCnt="15"/>
      <dgm:spPr/>
    </dgm:pt>
    <dgm:pt modelId="{9E137DF1-8B68-463C-BF52-70CC3ADF3F72}" type="pres">
      <dgm:prSet presAssocID="{20045BC1-2E92-4E6A-940B-D60218E38B3B}" presName="Name21" presStyleCnt="0"/>
      <dgm:spPr/>
    </dgm:pt>
    <dgm:pt modelId="{5B054F0E-718D-4027-953F-659A12BD4D9B}" type="pres">
      <dgm:prSet presAssocID="{20045BC1-2E92-4E6A-940B-D60218E38B3B}" presName="level2Shape" presStyleLbl="node4" presStyleIdx="12" presStyleCnt="15" custScaleX="169695" custScaleY="60080"/>
      <dgm:spPr/>
    </dgm:pt>
    <dgm:pt modelId="{593A5988-83FD-40BA-8549-799D5DD24D67}" type="pres">
      <dgm:prSet presAssocID="{20045BC1-2E92-4E6A-940B-D60218E38B3B}" presName="hierChild3" presStyleCnt="0"/>
      <dgm:spPr/>
    </dgm:pt>
    <dgm:pt modelId="{763A4805-CE05-47C4-96D3-864762F94FE7}" type="pres">
      <dgm:prSet presAssocID="{3475E13B-6A8D-4C6E-8607-6A393CC461E2}" presName="Name19" presStyleLbl="parChTrans1D4" presStyleIdx="13" presStyleCnt="15"/>
      <dgm:spPr/>
    </dgm:pt>
    <dgm:pt modelId="{9299EEA0-040E-420A-ADC0-916EE0E87EA1}" type="pres">
      <dgm:prSet presAssocID="{240D77FE-868C-4059-94E9-8EDEE6E5CF19}" presName="Name21" presStyleCnt="0"/>
      <dgm:spPr/>
    </dgm:pt>
    <dgm:pt modelId="{826C6F22-4004-4EBD-B4BF-26EF95BE7A39}" type="pres">
      <dgm:prSet presAssocID="{240D77FE-868C-4059-94E9-8EDEE6E5CF19}" presName="level2Shape" presStyleLbl="node4" presStyleIdx="13" presStyleCnt="15" custScaleX="169695" custScaleY="60080"/>
      <dgm:spPr/>
    </dgm:pt>
    <dgm:pt modelId="{CBB71B2E-5864-4B22-A7CF-1E897103871B}" type="pres">
      <dgm:prSet presAssocID="{240D77FE-868C-4059-94E9-8EDEE6E5CF19}" presName="hierChild3" presStyleCnt="0"/>
      <dgm:spPr/>
    </dgm:pt>
    <dgm:pt modelId="{7F487E75-8160-4B43-A624-80AA26935742}" type="pres">
      <dgm:prSet presAssocID="{A72C546E-4464-4619-8466-3A7D3BE9F85E}" presName="Name19" presStyleLbl="parChTrans1D2" presStyleIdx="2" presStyleCnt="3"/>
      <dgm:spPr/>
    </dgm:pt>
    <dgm:pt modelId="{48D61FDE-EEC1-445F-A084-DF4715803BA1}" type="pres">
      <dgm:prSet presAssocID="{E40AD4CD-1582-40DA-9CDB-BEE526C0F140}" presName="Name21" presStyleCnt="0"/>
      <dgm:spPr/>
    </dgm:pt>
    <dgm:pt modelId="{6666DAC1-850D-4D57-9EE4-61003B7A35D5}" type="pres">
      <dgm:prSet presAssocID="{E40AD4CD-1582-40DA-9CDB-BEE526C0F140}" presName="level2Shape" presStyleLbl="node2" presStyleIdx="2" presStyleCnt="3" custScaleX="134570" custScaleY="100927" custLinFactNeighborX="40924"/>
      <dgm:spPr/>
    </dgm:pt>
    <dgm:pt modelId="{8852E4B1-267C-47FC-AAB1-5CA613BD183C}" type="pres">
      <dgm:prSet presAssocID="{E40AD4CD-1582-40DA-9CDB-BEE526C0F140}" presName="hierChild3" presStyleCnt="0"/>
      <dgm:spPr/>
    </dgm:pt>
    <dgm:pt modelId="{3B57CE59-FFB5-475B-A30B-90958D966E19}" type="pres">
      <dgm:prSet presAssocID="{0367353B-AB96-4FCA-AB61-C8D42F720F01}" presName="Name19" presStyleLbl="parChTrans1D3" presStyleIdx="2" presStyleCnt="3"/>
      <dgm:spPr/>
    </dgm:pt>
    <dgm:pt modelId="{D68311F0-2DE9-4546-93E1-AAE91BE61BC6}" type="pres">
      <dgm:prSet presAssocID="{7562C4F9-1AFE-4887-BA8F-D247F8262970}" presName="Name21" presStyleCnt="0"/>
      <dgm:spPr/>
    </dgm:pt>
    <dgm:pt modelId="{CC7C4AB9-CE1D-46AE-95E6-045AC91B95B5}" type="pres">
      <dgm:prSet presAssocID="{7562C4F9-1AFE-4887-BA8F-D247F8262970}" presName="level2Shape" presStyleLbl="node3" presStyleIdx="2" presStyleCnt="3" custScaleX="169695" custScaleY="73992" custLinFactNeighborX="40924"/>
      <dgm:spPr/>
    </dgm:pt>
    <dgm:pt modelId="{CF7F1EF0-96A8-4228-B959-5BBF5FF3EB06}" type="pres">
      <dgm:prSet presAssocID="{7562C4F9-1AFE-4887-BA8F-D247F8262970}" presName="hierChild3" presStyleCnt="0"/>
      <dgm:spPr/>
    </dgm:pt>
    <dgm:pt modelId="{7F60090F-585F-4136-AFED-B693C62CAC65}" type="pres">
      <dgm:prSet presAssocID="{FFEB4279-49EC-42E4-8558-0C57A53156DA}" presName="Name19" presStyleLbl="parChTrans1D4" presStyleIdx="14" presStyleCnt="15"/>
      <dgm:spPr/>
    </dgm:pt>
    <dgm:pt modelId="{AD96EA41-5839-4940-A44A-5BE737C1EFD8}" type="pres">
      <dgm:prSet presAssocID="{E2FD1090-6673-403D-93A6-89C9B80DEBEF}" presName="Name21" presStyleCnt="0"/>
      <dgm:spPr/>
    </dgm:pt>
    <dgm:pt modelId="{0CD7F868-A007-4B37-BF8A-848E52253D5A}" type="pres">
      <dgm:prSet presAssocID="{E2FD1090-6673-403D-93A6-89C9B80DEBEF}" presName="level2Shape" presStyleLbl="node4" presStyleIdx="14" presStyleCnt="15" custScaleX="169695" custScaleY="75927" custLinFactNeighborX="40924"/>
      <dgm:spPr/>
    </dgm:pt>
    <dgm:pt modelId="{E22B4812-CB4E-46BB-8BC5-213F70DA1998}" type="pres">
      <dgm:prSet presAssocID="{E2FD1090-6673-403D-93A6-89C9B80DEBEF}" presName="hierChild3" presStyleCnt="0"/>
      <dgm:spPr/>
    </dgm:pt>
    <dgm:pt modelId="{5E18C060-883F-4041-967F-B3D37A32BB4F}" type="pres">
      <dgm:prSet presAssocID="{564DD85C-6F71-4B0F-B1F6-490FADBA2B20}" presName="bgShapesFlow" presStyleCnt="0"/>
      <dgm:spPr/>
    </dgm:pt>
  </dgm:ptLst>
  <dgm:cxnLst>
    <dgm:cxn modelId="{F8C2D300-B4C4-4F34-AD64-9E538203A5CA}" type="presOf" srcId="{F3FE3581-5799-4687-A1E4-143706FBFF57}" destId="{50D2DB27-A5F8-4EFF-B059-671A0AC5B584}" srcOrd="0" destOrd="0" presId="urn:microsoft.com/office/officeart/2005/8/layout/hierarchy6"/>
    <dgm:cxn modelId="{0A7F5F01-B69B-460C-A19D-6A4E4B10CFE4}" type="presOf" srcId="{FB1A522A-35AE-4F07-8129-99B4ABD82EB7}" destId="{39643709-8F43-4A73-801D-87A4CC5DDADF}" srcOrd="0" destOrd="0" presId="urn:microsoft.com/office/officeart/2005/8/layout/hierarchy6"/>
    <dgm:cxn modelId="{1858A503-E93A-4293-A341-7BBD8A3ABA1C}" srcId="{909D2EEF-8D52-4795-88D1-570424AE9207}" destId="{F0DBC052-1758-474F-BB8C-BE4E4703C932}" srcOrd="0" destOrd="0" parTransId="{7B50996B-A476-46E2-AD26-7B46F14A04A5}" sibTransId="{725A4A6D-71EF-4FF8-B344-965DCEE77F16}"/>
    <dgm:cxn modelId="{83369805-7965-4473-91EE-FE35BF211151}" type="presOf" srcId="{5A85A0A6-3F88-4919-8199-9BCBF9245B3D}" destId="{415370AC-7688-409B-BB6B-91C7B37284E3}" srcOrd="0" destOrd="0" presId="urn:microsoft.com/office/officeart/2005/8/layout/hierarchy6"/>
    <dgm:cxn modelId="{6EE59C0A-1598-4977-9AF0-245553A68035}" type="presOf" srcId="{FFEB4279-49EC-42E4-8558-0C57A53156DA}" destId="{7F60090F-585F-4136-AFED-B693C62CAC65}" srcOrd="0" destOrd="0" presId="urn:microsoft.com/office/officeart/2005/8/layout/hierarchy6"/>
    <dgm:cxn modelId="{E3815D0E-25A1-4068-A73A-F54FDD48FEB6}" type="presOf" srcId="{86DC8958-818A-418B-AF97-9A6E6131B4C6}" destId="{54CD4572-A04B-429E-9263-757B6533C48F}" srcOrd="0" destOrd="0" presId="urn:microsoft.com/office/officeart/2005/8/layout/hierarchy6"/>
    <dgm:cxn modelId="{D2283D13-E001-4068-B298-5C938C33D949}" type="presOf" srcId="{0367353B-AB96-4FCA-AB61-C8D42F720F01}" destId="{3B57CE59-FFB5-475B-A30B-90958D966E19}" srcOrd="0" destOrd="0" presId="urn:microsoft.com/office/officeart/2005/8/layout/hierarchy6"/>
    <dgm:cxn modelId="{35B34A13-64B7-4006-BBE5-CA8A6A4E600F}" srcId="{20045BC1-2E92-4E6A-940B-D60218E38B3B}" destId="{240D77FE-868C-4059-94E9-8EDEE6E5CF19}" srcOrd="0" destOrd="0" parTransId="{3475E13B-6A8D-4C6E-8607-6A393CC461E2}" sibTransId="{438C5DEC-6258-41F2-930A-E694CC8C0452}"/>
    <dgm:cxn modelId="{FC5BA517-BB00-47D2-A177-3D0342EE1C20}" type="presOf" srcId="{22AF84E7-0154-447F-80B1-F41E8FCA805D}" destId="{181601E1-46DF-44D9-A2E3-C01A80C64385}" srcOrd="0" destOrd="0" presId="urn:microsoft.com/office/officeart/2005/8/layout/hierarchy6"/>
    <dgm:cxn modelId="{61EC781C-6F8F-4BBC-B67D-ABE9535D0CE8}" type="presOf" srcId="{D323DDF4-E345-4CAE-8BAB-B01D9E686237}" destId="{2680FBFE-2367-4944-948B-19129BDD5BD6}" srcOrd="0" destOrd="0" presId="urn:microsoft.com/office/officeart/2005/8/layout/hierarchy6"/>
    <dgm:cxn modelId="{5AD5E622-3A55-4EDC-8E5C-7FA30C8AC92C}" type="presOf" srcId="{8703E359-4AAD-42BE-BE9B-06A6893B6356}" destId="{10E3284C-85DC-4EED-8F0A-5B70E671CC29}" srcOrd="0" destOrd="0" presId="urn:microsoft.com/office/officeart/2005/8/layout/hierarchy6"/>
    <dgm:cxn modelId="{EDB01F25-178B-4B62-AADD-1C08CBB52655}" srcId="{E40AD4CD-1582-40DA-9CDB-BEE526C0F140}" destId="{7562C4F9-1AFE-4887-BA8F-D247F8262970}" srcOrd="0" destOrd="0" parTransId="{0367353B-AB96-4FCA-AB61-C8D42F720F01}" sibTransId="{21BC5B08-D32A-4965-BFEC-CA060AC8B2DC}"/>
    <dgm:cxn modelId="{51DC3C27-CADB-4669-BC1D-77A9E3289D04}" type="presOf" srcId="{7B50996B-A476-46E2-AD26-7B46F14A04A5}" destId="{EDFEF556-943A-4060-A796-76F802A4040F}" srcOrd="0" destOrd="0" presId="urn:microsoft.com/office/officeart/2005/8/layout/hierarchy6"/>
    <dgm:cxn modelId="{4ADE4B2A-6162-4B9B-9A10-6E45CB3B0A98}" type="presOf" srcId="{E40AD4CD-1582-40DA-9CDB-BEE526C0F140}" destId="{6666DAC1-850D-4D57-9EE4-61003B7A35D5}" srcOrd="0" destOrd="0" presId="urn:microsoft.com/office/officeart/2005/8/layout/hierarchy6"/>
    <dgm:cxn modelId="{09B9EB2A-88DF-4BCE-9497-3F24EE452588}" srcId="{21401FCB-055A-4EBF-BA3B-A72DBAFF9611}" destId="{7A4BAEB8-A73E-4509-AFED-CF79BF7B2ADA}" srcOrd="0" destOrd="0" parTransId="{367AF621-53A5-4C5E-9828-1F23BBB4EAEA}" sibTransId="{905ECA35-3213-4772-AE8F-554EC50C5279}"/>
    <dgm:cxn modelId="{3357062C-A00C-41EF-AF7B-E7F2CFFA89AF}" type="presOf" srcId="{21401FCB-055A-4EBF-BA3B-A72DBAFF9611}" destId="{33A36C1E-48E4-4FB2-9A8D-A50816FF5396}" srcOrd="0" destOrd="0" presId="urn:microsoft.com/office/officeart/2005/8/layout/hierarchy6"/>
    <dgm:cxn modelId="{0A3F5B2D-BB51-4C59-B97A-FDB33D738588}" type="presOf" srcId="{3F3CC2E6-6378-4E16-826F-C3A7E5217DD3}" destId="{BE0D9664-CBD9-49A9-B451-A2238CC78469}" srcOrd="0" destOrd="0" presId="urn:microsoft.com/office/officeart/2005/8/layout/hierarchy6"/>
    <dgm:cxn modelId="{2EAACA30-FB33-48C2-AA44-59F622B8E903}" type="presOf" srcId="{56F417FF-2804-4990-ADDE-0B43BFE4B4D5}" destId="{4506DD98-9E51-4254-8AE3-92614E15295E}" srcOrd="0" destOrd="0" presId="urn:microsoft.com/office/officeart/2005/8/layout/hierarchy6"/>
    <dgm:cxn modelId="{0AB85B34-32FE-468B-94AC-8D8A07DAB65B}" type="presOf" srcId="{7562C4F9-1AFE-4887-BA8F-D247F8262970}" destId="{CC7C4AB9-CE1D-46AE-95E6-045AC91B95B5}" srcOrd="0" destOrd="0" presId="urn:microsoft.com/office/officeart/2005/8/layout/hierarchy6"/>
    <dgm:cxn modelId="{AF0A6234-06B3-4991-AC18-50B5CC0B6428}" srcId="{05403AAE-D646-4827-9BDF-4E6D3280D312}" destId="{E40AD4CD-1582-40DA-9CDB-BEE526C0F140}" srcOrd="2" destOrd="0" parTransId="{A72C546E-4464-4619-8466-3A7D3BE9F85E}" sibTransId="{B79102FC-E936-4A6E-8DD7-8B3DAA19B979}"/>
    <dgm:cxn modelId="{3F479B35-783F-44A2-B1E0-29A9156A8E9C}" srcId="{E63899C9-E6E0-48D7-AC4B-983ED3F10424}" destId="{45BCB555-17DB-4354-B9A7-622DF82366CF}" srcOrd="0" destOrd="0" parTransId="{70666718-633C-4122-A9E3-186092A39D18}" sibTransId="{10F91AF0-6F71-40AD-9981-710C3A037177}"/>
    <dgm:cxn modelId="{2E954737-A200-4D56-9E05-FA2A49B1A3AA}" srcId="{1B01A84D-08C3-4E18-8DF1-4DB46230A496}" destId="{A7A30D63-487C-4E33-8FD5-9F03AC64E51E}" srcOrd="0" destOrd="0" parTransId="{22AF84E7-0154-447F-80B1-F41E8FCA805D}" sibTransId="{7E5377F8-CA35-4181-8CD7-78CDC2F6C4C5}"/>
    <dgm:cxn modelId="{8E8EE73A-81FB-495D-AC76-8A3E2A4B2DB4}" type="presOf" srcId="{763799BF-6B02-42A4-8F2A-FF65529D3598}" destId="{C6F2A3C8-EE60-411E-802C-E47AAA6CF798}" srcOrd="0" destOrd="0" presId="urn:microsoft.com/office/officeart/2005/8/layout/hierarchy6"/>
    <dgm:cxn modelId="{7408493B-21A9-45B6-9550-069F8FFA30F7}" type="presOf" srcId="{7A4BAEB8-A73E-4509-AFED-CF79BF7B2ADA}" destId="{07CC7ABD-7C7B-492F-9EB9-B07B521C0985}" srcOrd="0" destOrd="0" presId="urn:microsoft.com/office/officeart/2005/8/layout/hierarchy6"/>
    <dgm:cxn modelId="{5D18053E-6B8B-4794-ABEB-BE20B0023D1B}" type="presOf" srcId="{95D3D69F-CA05-482E-94FE-6110E6BF27DF}" destId="{DEF2C069-CC91-4D79-8B19-C1F226501B24}" srcOrd="0" destOrd="0" presId="urn:microsoft.com/office/officeart/2005/8/layout/hierarchy6"/>
    <dgm:cxn modelId="{FC615F40-DF68-4305-B23A-D391BBC34F9C}" srcId="{F3FE3581-5799-4687-A1E4-143706FBFF57}" destId="{8703E359-4AAD-42BE-BE9B-06A6893B6356}" srcOrd="0" destOrd="0" parTransId="{FB1A522A-35AE-4F07-8129-99B4ABD82EB7}" sibTransId="{21D23892-414A-4A94-A745-09CBFC4AEDC9}"/>
    <dgm:cxn modelId="{6F7C635C-33DA-4F0B-B68B-D7BFA73C3935}" type="presOf" srcId="{F0DBC052-1758-474F-BB8C-BE4E4703C932}" destId="{DF0CD901-1B14-46B7-AFDA-AB65CB60D07B}" srcOrd="0" destOrd="0" presId="urn:microsoft.com/office/officeart/2005/8/layout/hierarchy6"/>
    <dgm:cxn modelId="{9EF9DC63-C01B-4C24-8086-417D7EDCBCFD}" type="presOf" srcId="{21E5B699-BD6B-443F-AF20-E7C86F1DDC53}" destId="{B0906011-8BC6-4B76-94F8-416A0DACB29E}" srcOrd="0" destOrd="0" presId="urn:microsoft.com/office/officeart/2005/8/layout/hierarchy6"/>
    <dgm:cxn modelId="{7728C446-B71B-4A4F-A0CE-EFBDC9052FB8}" type="presOf" srcId="{E8C29F33-2851-4620-BDE4-C734C14CD553}" destId="{EA511410-F253-401E-8156-67521026B60C}" srcOrd="0" destOrd="0" presId="urn:microsoft.com/office/officeart/2005/8/layout/hierarchy6"/>
    <dgm:cxn modelId="{D4F8456A-7A49-4DC0-8894-5AB1BA0BC89E}" type="presOf" srcId="{E63899C9-E6E0-48D7-AC4B-983ED3F10424}" destId="{4902AA18-50B8-4C66-892D-304F4125DFCE}" srcOrd="0" destOrd="0" presId="urn:microsoft.com/office/officeart/2005/8/layout/hierarchy6"/>
    <dgm:cxn modelId="{AD27B16D-6111-4434-9E8A-B3D06CDC97F9}" srcId="{05403AAE-D646-4827-9BDF-4E6D3280D312}" destId="{E8C29F33-2851-4620-BDE4-C734C14CD553}" srcOrd="1" destOrd="0" parTransId="{72381393-3AAD-433E-8D84-E27938DA3408}" sibTransId="{F2A5A56A-D08C-441F-9507-FBA4052C83B7}"/>
    <dgm:cxn modelId="{FFA1066F-BA54-4437-826B-A78CC96D0416}" srcId="{960479FC-AC5B-4F4E-8F31-22AE6E89D605}" destId="{F3FE3581-5799-4687-A1E4-143706FBFF57}" srcOrd="0" destOrd="0" parTransId="{5A3CEF2C-286A-4598-9454-0BA78D010404}" sibTransId="{922B47B3-35F9-459F-9F92-3A481E31785F}"/>
    <dgm:cxn modelId="{5FC79477-D511-4B32-BE81-87A15DAEF5D8}" type="presOf" srcId="{240D77FE-868C-4059-94E9-8EDEE6E5CF19}" destId="{826C6F22-4004-4EBD-B4BF-26EF95BE7A39}" srcOrd="0" destOrd="0" presId="urn:microsoft.com/office/officeart/2005/8/layout/hierarchy6"/>
    <dgm:cxn modelId="{BFD18859-3037-482C-8A22-904F81862F16}" type="presOf" srcId="{20045BC1-2E92-4E6A-940B-D60218E38B3B}" destId="{5B054F0E-718D-4027-953F-659A12BD4D9B}" srcOrd="0" destOrd="0" presId="urn:microsoft.com/office/officeart/2005/8/layout/hierarchy6"/>
    <dgm:cxn modelId="{39CA1C7B-F325-47AC-B01D-90B43BB2E0FB}" type="presOf" srcId="{A72C546E-4464-4619-8466-3A7D3BE9F85E}" destId="{7F487E75-8160-4B43-A624-80AA26935742}" srcOrd="0" destOrd="0" presId="urn:microsoft.com/office/officeart/2005/8/layout/hierarchy6"/>
    <dgm:cxn modelId="{89B6577E-B687-4BE3-9E09-9A832413BE82}" type="presOf" srcId="{5A3CEF2C-286A-4598-9454-0BA78D010404}" destId="{D5C59BBE-876B-4155-81AB-8C9AB67619D7}" srcOrd="0" destOrd="0" presId="urn:microsoft.com/office/officeart/2005/8/layout/hierarchy6"/>
    <dgm:cxn modelId="{8F940782-7CD2-4F86-84D2-C16605721958}" srcId="{8703E359-4AAD-42BE-BE9B-06A6893B6356}" destId="{20045BC1-2E92-4E6A-940B-D60218E38B3B}" srcOrd="0" destOrd="0" parTransId="{56F417FF-2804-4990-ADDE-0B43BFE4B4D5}" sibTransId="{0DA7171E-0EEA-4E3C-A1BF-BEE9D40E1CBE}"/>
    <dgm:cxn modelId="{972DFB83-75C3-4E2C-80B2-F781AC979D64}" type="presOf" srcId="{367AF621-53A5-4C5E-9828-1F23BBB4EAEA}" destId="{F79AA94C-DEED-4AEE-9055-4DB0FCF66B15}" srcOrd="0" destOrd="0" presId="urn:microsoft.com/office/officeart/2005/8/layout/hierarchy6"/>
    <dgm:cxn modelId="{E7655184-FD74-4DB5-8AB3-8A8A4B969531}" type="presOf" srcId="{A7A30D63-487C-4E33-8FD5-9F03AC64E51E}" destId="{2D22C840-23A5-41CE-AB1F-C8BCC8140E43}" srcOrd="0" destOrd="0" presId="urn:microsoft.com/office/officeart/2005/8/layout/hierarchy6"/>
    <dgm:cxn modelId="{CDE59B84-CAF3-4A84-A743-0F98A53D46FF}" type="presOf" srcId="{45BCB555-17DB-4354-B9A7-622DF82366CF}" destId="{1C1F2248-F63A-42EF-B966-D9EF03409923}" srcOrd="0" destOrd="0" presId="urn:microsoft.com/office/officeart/2005/8/layout/hierarchy6"/>
    <dgm:cxn modelId="{29E6ED84-675E-4E06-AB97-376A93789C75}" srcId="{A7A30D63-487C-4E33-8FD5-9F03AC64E51E}" destId="{27D6107B-9932-4517-BD43-C6BC6E77E29B}" srcOrd="0" destOrd="0" parTransId="{95D3D69F-CA05-482E-94FE-6110E6BF27DF}" sibTransId="{8889A295-9394-495D-B43F-0193F0E3E04D}"/>
    <dgm:cxn modelId="{A550E68A-0021-4D4C-BBDF-CE0CFF917A07}" type="presOf" srcId="{1B01A84D-08C3-4E18-8DF1-4DB46230A496}" destId="{3D826DE5-ECFF-48F3-81E1-3A1EB528AB65}" srcOrd="0" destOrd="0" presId="urn:microsoft.com/office/officeart/2005/8/layout/hierarchy6"/>
    <dgm:cxn modelId="{ED98338B-832B-4619-BE05-3BBEF6B059AA}" srcId="{F0DBC052-1758-474F-BB8C-BE4E4703C932}" destId="{1B01A84D-08C3-4E18-8DF1-4DB46230A496}" srcOrd="0" destOrd="0" parTransId="{72C07E8A-1F3A-4F82-8D96-89242243130E}" sibTransId="{65F60C3C-B6A3-46B1-9864-80CB9519BA3D}"/>
    <dgm:cxn modelId="{74AA7F90-BCEF-40B1-9157-9D97FB04A431}" srcId="{7562C4F9-1AFE-4887-BA8F-D247F8262970}" destId="{E2FD1090-6673-403D-93A6-89C9B80DEBEF}" srcOrd="0" destOrd="0" parTransId="{FFEB4279-49EC-42E4-8558-0C57A53156DA}" sibTransId="{F8C72BA2-D2AB-4A9B-A131-EF7F9BFF8657}"/>
    <dgm:cxn modelId="{0A9BA990-6A10-4315-9C4A-F280A3337AAF}" srcId="{564DD85C-6F71-4B0F-B1F6-490FADBA2B20}" destId="{05403AAE-D646-4827-9BDF-4E6D3280D312}" srcOrd="0" destOrd="0" parTransId="{48E33D68-4DE3-4B35-A500-B99FE14455CD}" sibTransId="{D5DE41CD-A11F-44E1-97A1-A2C35B6569F2}"/>
    <dgm:cxn modelId="{75A4DD91-C1FF-44F6-B090-C21F264F4BB6}" type="presOf" srcId="{E2FD1090-6673-403D-93A6-89C9B80DEBEF}" destId="{0CD7F868-A007-4B37-BF8A-848E52253D5A}" srcOrd="0" destOrd="0" presId="urn:microsoft.com/office/officeart/2005/8/layout/hierarchy6"/>
    <dgm:cxn modelId="{840BE19E-DE3D-4DAD-A163-281D968BA5C9}" type="presOf" srcId="{3475E13B-6A8D-4C6E-8607-6A393CC461E2}" destId="{763A4805-CE05-47C4-96D3-864762F94FE7}" srcOrd="0" destOrd="0" presId="urn:microsoft.com/office/officeart/2005/8/layout/hierarchy6"/>
    <dgm:cxn modelId="{4EBE08A7-B14B-45B3-912B-2C528949EEF4}" srcId="{763799BF-6B02-42A4-8F2A-FF65529D3598}" destId="{909D2EEF-8D52-4795-88D1-570424AE9207}" srcOrd="0" destOrd="0" parTransId="{915E5600-CD30-413B-B0AF-91EF0019AFF6}" sibTransId="{DFAA27EB-3CA9-4FCB-A0D2-E04E393497B7}"/>
    <dgm:cxn modelId="{8D8794A7-99A8-4EC8-A304-57979EA92FBF}" type="presOf" srcId="{909D2EEF-8D52-4795-88D1-570424AE9207}" destId="{D5C7EB92-5A3D-4C28-AF77-33BC2D257AD0}" srcOrd="0" destOrd="0" presId="urn:microsoft.com/office/officeart/2005/8/layout/hierarchy6"/>
    <dgm:cxn modelId="{3F734CAB-F5E8-498C-941E-3FE8BA87085D}" type="presOf" srcId="{70666718-633C-4122-A9E3-186092A39D18}" destId="{6DA3C299-04A5-49F5-B15F-E5499F3F99F1}" srcOrd="0" destOrd="0" presId="urn:microsoft.com/office/officeart/2005/8/layout/hierarchy6"/>
    <dgm:cxn modelId="{74A078AF-FADA-4F7F-AE7B-4E367859EA0E}" srcId="{05403AAE-D646-4827-9BDF-4E6D3280D312}" destId="{39947C0F-F979-40A4-B082-B2AD5CEC1F08}" srcOrd="0" destOrd="0" parTransId="{86DC8958-818A-418B-AF97-9A6E6131B4C6}" sibTransId="{84D51B53-5A3B-4AA9-9E1F-D2EF53A5AE67}"/>
    <dgm:cxn modelId="{43DCA9B6-C04F-46A8-8372-DA6BAD5A1573}" type="presOf" srcId="{72C07E8A-1F3A-4F82-8D96-89242243130E}" destId="{DC199FFD-539E-4E8C-842F-F1369952F3B9}" srcOrd="0" destOrd="0" presId="urn:microsoft.com/office/officeart/2005/8/layout/hierarchy6"/>
    <dgm:cxn modelId="{F07250B8-C039-4EC8-A4F5-2C5E7368B8A4}" type="presOf" srcId="{564DD85C-6F71-4B0F-B1F6-490FADBA2B20}" destId="{1853C97A-E5AD-482A-92B0-CA53B3375740}" srcOrd="0" destOrd="0" presId="urn:microsoft.com/office/officeart/2005/8/layout/hierarchy6"/>
    <dgm:cxn modelId="{CA4BE1BE-8CE2-4066-9ABB-1D94E185F287}" srcId="{1392C35A-A23B-40E9-9919-E5B14584AD7E}" destId="{21401FCB-055A-4EBF-BA3B-A72DBAFF9611}" srcOrd="0" destOrd="0" parTransId="{5A85A0A6-3F88-4919-8199-9BCBF9245B3D}" sibTransId="{B9C07106-B96C-498F-8673-D40D6109B747}"/>
    <dgm:cxn modelId="{D0D905C5-202E-4DEA-8D25-FA253C3127CD}" srcId="{7A4BAEB8-A73E-4509-AFED-CF79BF7B2ADA}" destId="{960479FC-AC5B-4F4E-8F31-22AE6E89D605}" srcOrd="0" destOrd="0" parTransId="{3F08495E-CB71-407C-A47F-1F4E5B81EC0D}" sibTransId="{4C690B89-0A31-44B5-802E-1FD9896F6D5F}"/>
    <dgm:cxn modelId="{FE0361D2-DE59-406C-A5B1-81BB5577B33F}" type="presOf" srcId="{05403AAE-D646-4827-9BDF-4E6D3280D312}" destId="{6ACCE04F-92C5-466C-8F4D-1A966D934321}" srcOrd="0" destOrd="0" presId="urn:microsoft.com/office/officeart/2005/8/layout/hierarchy6"/>
    <dgm:cxn modelId="{232C96D8-DAB6-425B-B80F-1B2188437719}" type="presOf" srcId="{72381393-3AAD-433E-8D84-E27938DA3408}" destId="{62B7AE30-4007-41D8-9F32-CC5037145080}" srcOrd="0" destOrd="0" presId="urn:microsoft.com/office/officeart/2005/8/layout/hierarchy6"/>
    <dgm:cxn modelId="{A2E970DC-82B0-49C0-99BD-87529B4891C0}" type="presOf" srcId="{1392C35A-A23B-40E9-9919-E5B14584AD7E}" destId="{27D433E9-1B51-4D47-AAAF-7FD786F5CFA6}" srcOrd="0" destOrd="0" presId="urn:microsoft.com/office/officeart/2005/8/layout/hierarchy6"/>
    <dgm:cxn modelId="{F7E64CE8-FE91-4BF8-9F98-4870295A7C64}" type="presOf" srcId="{915E5600-CD30-413B-B0AF-91EF0019AFF6}" destId="{363415A6-005B-44F5-83A5-78E3E7A08AF9}" srcOrd="0" destOrd="0" presId="urn:microsoft.com/office/officeart/2005/8/layout/hierarchy6"/>
    <dgm:cxn modelId="{C630D3EB-5A40-43F8-B214-37191DF18FEB}" type="presOf" srcId="{27D6107B-9932-4517-BD43-C6BC6E77E29B}" destId="{62AF2E6A-E63E-4807-8BF4-1F38E6FF902C}" srcOrd="0" destOrd="0" presId="urn:microsoft.com/office/officeart/2005/8/layout/hierarchy6"/>
    <dgm:cxn modelId="{8182CCED-C0BE-49EC-B0F5-005039B6221C}" type="presOf" srcId="{960479FC-AC5B-4F4E-8F31-22AE6E89D605}" destId="{E604E857-6CA5-43C5-AB52-EB0689DE6D00}" srcOrd="0" destOrd="0" presId="urn:microsoft.com/office/officeart/2005/8/layout/hierarchy6"/>
    <dgm:cxn modelId="{43AE1EEF-B8F1-4862-98EB-EA6D7464B7D5}" srcId="{45BCB555-17DB-4354-B9A7-622DF82366CF}" destId="{1392C35A-A23B-40E9-9919-E5B14584AD7E}" srcOrd="0" destOrd="0" parTransId="{D323DDF4-E345-4CAE-8BAB-B01D9E686237}" sibTransId="{A3A4DBC1-725E-4B22-BCCA-CC3E97EE44F5}"/>
    <dgm:cxn modelId="{2251F2F6-0416-4690-8CDE-62FA411EFADF}" type="presOf" srcId="{3F08495E-CB71-407C-A47F-1F4E5B81EC0D}" destId="{FBCD7F23-168C-4FAE-8415-241D59DB7418}" srcOrd="0" destOrd="0" presId="urn:microsoft.com/office/officeart/2005/8/layout/hierarchy6"/>
    <dgm:cxn modelId="{662B37F8-DA4D-4D90-90E0-D97073F04F1C}" srcId="{39947C0F-F979-40A4-B082-B2AD5CEC1F08}" destId="{763799BF-6B02-42A4-8F2A-FF65529D3598}" srcOrd="0" destOrd="0" parTransId="{3F3CC2E6-6378-4E16-826F-C3A7E5217DD3}" sibTransId="{DBFBDBA4-8F87-43F9-9EF0-9AF7BD7CD86F}"/>
    <dgm:cxn modelId="{C5593CF8-3278-43D3-B52E-630B325E8DE0}" srcId="{E8C29F33-2851-4620-BDE4-C734C14CD553}" destId="{E63899C9-E6E0-48D7-AC4B-983ED3F10424}" srcOrd="0" destOrd="0" parTransId="{21E5B699-BD6B-443F-AF20-E7C86F1DDC53}" sibTransId="{803A24B0-3A95-4446-B6F2-F9326DCD3656}"/>
    <dgm:cxn modelId="{AE27E2FA-620E-4054-BDB6-2A5A4BFBDE74}" type="presOf" srcId="{39947C0F-F979-40A4-B082-B2AD5CEC1F08}" destId="{30A3DE74-A6C1-4095-A203-F11CADA2FD03}" srcOrd="0" destOrd="0" presId="urn:microsoft.com/office/officeart/2005/8/layout/hierarchy6"/>
    <dgm:cxn modelId="{77C51DE5-B51C-4E61-8646-CC8EEF6BF749}" type="presParOf" srcId="{1853C97A-E5AD-482A-92B0-CA53B3375740}" destId="{C9F43D95-7892-48C4-987E-C558AB2A159C}" srcOrd="0" destOrd="0" presId="urn:microsoft.com/office/officeart/2005/8/layout/hierarchy6"/>
    <dgm:cxn modelId="{2236E6E1-3D52-4EED-9C35-80012C4A1DB8}" type="presParOf" srcId="{C9F43D95-7892-48C4-987E-C558AB2A159C}" destId="{1806F22A-9B64-419A-9153-AF3CE57B5792}" srcOrd="0" destOrd="0" presId="urn:microsoft.com/office/officeart/2005/8/layout/hierarchy6"/>
    <dgm:cxn modelId="{9C6D263C-9281-4D93-9201-71D1B3B9895E}" type="presParOf" srcId="{1806F22A-9B64-419A-9153-AF3CE57B5792}" destId="{CC1AFD0F-595C-49C1-9A70-04617712FFA0}" srcOrd="0" destOrd="0" presId="urn:microsoft.com/office/officeart/2005/8/layout/hierarchy6"/>
    <dgm:cxn modelId="{48BDB83E-1F9B-49BF-A3B4-0326936FBA23}" type="presParOf" srcId="{CC1AFD0F-595C-49C1-9A70-04617712FFA0}" destId="{6ACCE04F-92C5-466C-8F4D-1A966D934321}" srcOrd="0" destOrd="0" presId="urn:microsoft.com/office/officeart/2005/8/layout/hierarchy6"/>
    <dgm:cxn modelId="{BC5A7F99-E606-4F81-97C4-F672040100ED}" type="presParOf" srcId="{CC1AFD0F-595C-49C1-9A70-04617712FFA0}" destId="{11F240D9-56BE-4B93-9B89-4E16490C438B}" srcOrd="1" destOrd="0" presId="urn:microsoft.com/office/officeart/2005/8/layout/hierarchy6"/>
    <dgm:cxn modelId="{D3283E14-7159-4AF8-AA3F-4710EA028E48}" type="presParOf" srcId="{11F240D9-56BE-4B93-9B89-4E16490C438B}" destId="{54CD4572-A04B-429E-9263-757B6533C48F}" srcOrd="0" destOrd="0" presId="urn:microsoft.com/office/officeart/2005/8/layout/hierarchy6"/>
    <dgm:cxn modelId="{86FDF790-E1FC-48EC-A1CB-062FABAB8774}" type="presParOf" srcId="{11F240D9-56BE-4B93-9B89-4E16490C438B}" destId="{2B44900D-A149-4E94-99C6-AC453F2AC6B8}" srcOrd="1" destOrd="0" presId="urn:microsoft.com/office/officeart/2005/8/layout/hierarchy6"/>
    <dgm:cxn modelId="{C689AE1E-2F09-4E7A-9CE8-3DDFEEA890D6}" type="presParOf" srcId="{2B44900D-A149-4E94-99C6-AC453F2AC6B8}" destId="{30A3DE74-A6C1-4095-A203-F11CADA2FD03}" srcOrd="0" destOrd="0" presId="urn:microsoft.com/office/officeart/2005/8/layout/hierarchy6"/>
    <dgm:cxn modelId="{9A3ECBE0-6BD7-4FD5-85B2-069AB0F9CEA9}" type="presParOf" srcId="{2B44900D-A149-4E94-99C6-AC453F2AC6B8}" destId="{720BB55D-8FFA-4EFC-8EA0-3E73A298BD6E}" srcOrd="1" destOrd="0" presId="urn:microsoft.com/office/officeart/2005/8/layout/hierarchy6"/>
    <dgm:cxn modelId="{E5FEA4C0-8C32-4D2A-B637-83794E8A9718}" type="presParOf" srcId="{720BB55D-8FFA-4EFC-8EA0-3E73A298BD6E}" destId="{BE0D9664-CBD9-49A9-B451-A2238CC78469}" srcOrd="0" destOrd="0" presId="urn:microsoft.com/office/officeart/2005/8/layout/hierarchy6"/>
    <dgm:cxn modelId="{82DE1013-D4C7-4EE1-92E7-AD399E913595}" type="presParOf" srcId="{720BB55D-8FFA-4EFC-8EA0-3E73A298BD6E}" destId="{43274B73-E096-4B4E-AB46-A872FB92DF66}" srcOrd="1" destOrd="0" presId="urn:microsoft.com/office/officeart/2005/8/layout/hierarchy6"/>
    <dgm:cxn modelId="{30413E1C-35AE-4624-A92C-1ED5C49A2FFA}" type="presParOf" srcId="{43274B73-E096-4B4E-AB46-A872FB92DF66}" destId="{C6F2A3C8-EE60-411E-802C-E47AAA6CF798}" srcOrd="0" destOrd="0" presId="urn:microsoft.com/office/officeart/2005/8/layout/hierarchy6"/>
    <dgm:cxn modelId="{52368590-655B-4A63-8924-9B62A38738ED}" type="presParOf" srcId="{43274B73-E096-4B4E-AB46-A872FB92DF66}" destId="{9D6EAA75-2F37-47CE-98C1-8E0F6D93267D}" srcOrd="1" destOrd="0" presId="urn:microsoft.com/office/officeart/2005/8/layout/hierarchy6"/>
    <dgm:cxn modelId="{DCB9369C-E644-4FF7-B6ED-87B683A9A4D8}" type="presParOf" srcId="{9D6EAA75-2F37-47CE-98C1-8E0F6D93267D}" destId="{363415A6-005B-44F5-83A5-78E3E7A08AF9}" srcOrd="0" destOrd="0" presId="urn:microsoft.com/office/officeart/2005/8/layout/hierarchy6"/>
    <dgm:cxn modelId="{52979E94-D01A-40F1-90AE-DA0910EA0147}" type="presParOf" srcId="{9D6EAA75-2F37-47CE-98C1-8E0F6D93267D}" destId="{285DDD56-5F79-4B8C-8914-72ED62105217}" srcOrd="1" destOrd="0" presId="urn:microsoft.com/office/officeart/2005/8/layout/hierarchy6"/>
    <dgm:cxn modelId="{6A40B0B5-7C99-43BD-81C2-0846ED5D7F23}" type="presParOf" srcId="{285DDD56-5F79-4B8C-8914-72ED62105217}" destId="{D5C7EB92-5A3D-4C28-AF77-33BC2D257AD0}" srcOrd="0" destOrd="0" presId="urn:microsoft.com/office/officeart/2005/8/layout/hierarchy6"/>
    <dgm:cxn modelId="{BE3B09F5-0467-43FF-96DA-538098011575}" type="presParOf" srcId="{285DDD56-5F79-4B8C-8914-72ED62105217}" destId="{61BCCDF3-3D71-422A-B289-3C3363FC4CA9}" srcOrd="1" destOrd="0" presId="urn:microsoft.com/office/officeart/2005/8/layout/hierarchy6"/>
    <dgm:cxn modelId="{4E82D1AA-F858-452D-B41A-B8C265CE5A06}" type="presParOf" srcId="{61BCCDF3-3D71-422A-B289-3C3363FC4CA9}" destId="{EDFEF556-943A-4060-A796-76F802A4040F}" srcOrd="0" destOrd="0" presId="urn:microsoft.com/office/officeart/2005/8/layout/hierarchy6"/>
    <dgm:cxn modelId="{6E57B529-2062-45CA-A519-7535FD3910DB}" type="presParOf" srcId="{61BCCDF3-3D71-422A-B289-3C3363FC4CA9}" destId="{9B680E69-2D5F-4F33-82F8-6878D921C68B}" srcOrd="1" destOrd="0" presId="urn:microsoft.com/office/officeart/2005/8/layout/hierarchy6"/>
    <dgm:cxn modelId="{6A323AD6-0492-44BE-AD7E-C7784E64540A}" type="presParOf" srcId="{9B680E69-2D5F-4F33-82F8-6878D921C68B}" destId="{DF0CD901-1B14-46B7-AFDA-AB65CB60D07B}" srcOrd="0" destOrd="0" presId="urn:microsoft.com/office/officeart/2005/8/layout/hierarchy6"/>
    <dgm:cxn modelId="{E2AD4794-3711-4435-9585-8CDB4B211766}" type="presParOf" srcId="{9B680E69-2D5F-4F33-82F8-6878D921C68B}" destId="{E0671E1A-0202-4D65-9035-DAAC7D80B8F8}" srcOrd="1" destOrd="0" presId="urn:microsoft.com/office/officeart/2005/8/layout/hierarchy6"/>
    <dgm:cxn modelId="{261F9467-BDD6-47C6-86C8-64E621DC2223}" type="presParOf" srcId="{E0671E1A-0202-4D65-9035-DAAC7D80B8F8}" destId="{DC199FFD-539E-4E8C-842F-F1369952F3B9}" srcOrd="0" destOrd="0" presId="urn:microsoft.com/office/officeart/2005/8/layout/hierarchy6"/>
    <dgm:cxn modelId="{10571828-59E2-48BF-9402-45B2DA99EEB8}" type="presParOf" srcId="{E0671E1A-0202-4D65-9035-DAAC7D80B8F8}" destId="{F2F9B235-F083-447F-AF41-AFB089BEB7D4}" srcOrd="1" destOrd="0" presId="urn:microsoft.com/office/officeart/2005/8/layout/hierarchy6"/>
    <dgm:cxn modelId="{FEBFE76B-0B93-4D79-8224-B348CC871504}" type="presParOf" srcId="{F2F9B235-F083-447F-AF41-AFB089BEB7D4}" destId="{3D826DE5-ECFF-48F3-81E1-3A1EB528AB65}" srcOrd="0" destOrd="0" presId="urn:microsoft.com/office/officeart/2005/8/layout/hierarchy6"/>
    <dgm:cxn modelId="{9FC4DC99-FD8C-4157-8F09-B8B00E8ECF22}" type="presParOf" srcId="{F2F9B235-F083-447F-AF41-AFB089BEB7D4}" destId="{B3D44219-E0E4-4B03-B587-52DD5E3F0731}" srcOrd="1" destOrd="0" presId="urn:microsoft.com/office/officeart/2005/8/layout/hierarchy6"/>
    <dgm:cxn modelId="{61D3D5BD-A2CD-483E-BF2E-85CCCAD59DF8}" type="presParOf" srcId="{B3D44219-E0E4-4B03-B587-52DD5E3F0731}" destId="{181601E1-46DF-44D9-A2E3-C01A80C64385}" srcOrd="0" destOrd="0" presId="urn:microsoft.com/office/officeart/2005/8/layout/hierarchy6"/>
    <dgm:cxn modelId="{97E45D7E-3EA2-464B-8CA4-E7BCED114022}" type="presParOf" srcId="{B3D44219-E0E4-4B03-B587-52DD5E3F0731}" destId="{F3424B5D-FE3D-4D66-8F93-7E299FF3C144}" srcOrd="1" destOrd="0" presId="urn:microsoft.com/office/officeart/2005/8/layout/hierarchy6"/>
    <dgm:cxn modelId="{8D22AAA4-B2AA-4E3A-A92C-DE3AEB86ACD1}" type="presParOf" srcId="{F3424B5D-FE3D-4D66-8F93-7E299FF3C144}" destId="{2D22C840-23A5-41CE-AB1F-C8BCC8140E43}" srcOrd="0" destOrd="0" presId="urn:microsoft.com/office/officeart/2005/8/layout/hierarchy6"/>
    <dgm:cxn modelId="{8BC296B9-3EBC-4B03-982D-82E5ABC195C7}" type="presParOf" srcId="{F3424B5D-FE3D-4D66-8F93-7E299FF3C144}" destId="{3A308B0B-C3B3-4DDD-9355-178E1C31A0E3}" srcOrd="1" destOrd="0" presId="urn:microsoft.com/office/officeart/2005/8/layout/hierarchy6"/>
    <dgm:cxn modelId="{C88E9A81-0622-4D80-91B9-859276318EEB}" type="presParOf" srcId="{3A308B0B-C3B3-4DDD-9355-178E1C31A0E3}" destId="{DEF2C069-CC91-4D79-8B19-C1F226501B24}" srcOrd="0" destOrd="0" presId="urn:microsoft.com/office/officeart/2005/8/layout/hierarchy6"/>
    <dgm:cxn modelId="{E17002DB-6CB4-41CC-8D8D-F62F0DBCF5B9}" type="presParOf" srcId="{3A308B0B-C3B3-4DDD-9355-178E1C31A0E3}" destId="{6F06C003-98BF-44EF-AC24-B2437D0B8A58}" srcOrd="1" destOrd="0" presId="urn:microsoft.com/office/officeart/2005/8/layout/hierarchy6"/>
    <dgm:cxn modelId="{9B64845D-439E-4A51-95C5-F4C904328A53}" type="presParOf" srcId="{6F06C003-98BF-44EF-AC24-B2437D0B8A58}" destId="{62AF2E6A-E63E-4807-8BF4-1F38E6FF902C}" srcOrd="0" destOrd="0" presId="urn:microsoft.com/office/officeart/2005/8/layout/hierarchy6"/>
    <dgm:cxn modelId="{ACEDB6B3-14D0-4579-B978-25BEF1C7BBEE}" type="presParOf" srcId="{6F06C003-98BF-44EF-AC24-B2437D0B8A58}" destId="{71AAB310-691F-42EE-B2FE-113D752B206E}" srcOrd="1" destOrd="0" presId="urn:microsoft.com/office/officeart/2005/8/layout/hierarchy6"/>
    <dgm:cxn modelId="{3AC3E93D-8B87-4EA6-A8E9-5137E0A64DE0}" type="presParOf" srcId="{11F240D9-56BE-4B93-9B89-4E16490C438B}" destId="{62B7AE30-4007-41D8-9F32-CC5037145080}" srcOrd="2" destOrd="0" presId="urn:microsoft.com/office/officeart/2005/8/layout/hierarchy6"/>
    <dgm:cxn modelId="{3B419ED4-6048-4F01-8350-BA56E03F4183}" type="presParOf" srcId="{11F240D9-56BE-4B93-9B89-4E16490C438B}" destId="{69095FCC-BCEC-4F88-8C57-3F4DD3A16B1F}" srcOrd="3" destOrd="0" presId="urn:microsoft.com/office/officeart/2005/8/layout/hierarchy6"/>
    <dgm:cxn modelId="{ED8C5115-44E4-4789-9607-07E20B5FD02C}" type="presParOf" srcId="{69095FCC-BCEC-4F88-8C57-3F4DD3A16B1F}" destId="{EA511410-F253-401E-8156-67521026B60C}" srcOrd="0" destOrd="0" presId="urn:microsoft.com/office/officeart/2005/8/layout/hierarchy6"/>
    <dgm:cxn modelId="{4D532E9B-0D9C-4FAA-849E-41CA81BACE31}" type="presParOf" srcId="{69095FCC-BCEC-4F88-8C57-3F4DD3A16B1F}" destId="{0EA782C1-3A93-4807-A591-0E5B39C766F5}" srcOrd="1" destOrd="0" presId="urn:microsoft.com/office/officeart/2005/8/layout/hierarchy6"/>
    <dgm:cxn modelId="{E9BB47ED-88BA-4B85-9982-225DD0810FDF}" type="presParOf" srcId="{0EA782C1-3A93-4807-A591-0E5B39C766F5}" destId="{B0906011-8BC6-4B76-94F8-416A0DACB29E}" srcOrd="0" destOrd="0" presId="urn:microsoft.com/office/officeart/2005/8/layout/hierarchy6"/>
    <dgm:cxn modelId="{D2892ADD-17CF-44CB-80FE-D79BA9DF1969}" type="presParOf" srcId="{0EA782C1-3A93-4807-A591-0E5B39C766F5}" destId="{947CDB68-9D18-473C-8A04-9A28221387A3}" srcOrd="1" destOrd="0" presId="urn:microsoft.com/office/officeart/2005/8/layout/hierarchy6"/>
    <dgm:cxn modelId="{DA774106-4E78-4EA6-BAD0-69EB70967C49}" type="presParOf" srcId="{947CDB68-9D18-473C-8A04-9A28221387A3}" destId="{4902AA18-50B8-4C66-892D-304F4125DFCE}" srcOrd="0" destOrd="0" presId="urn:microsoft.com/office/officeart/2005/8/layout/hierarchy6"/>
    <dgm:cxn modelId="{CC266AC0-E2E7-4DF2-9D31-55A0B5B46142}" type="presParOf" srcId="{947CDB68-9D18-473C-8A04-9A28221387A3}" destId="{56C7E6A9-BFDF-476A-A9F4-13345D0AE649}" srcOrd="1" destOrd="0" presId="urn:microsoft.com/office/officeart/2005/8/layout/hierarchy6"/>
    <dgm:cxn modelId="{0FF1D1C2-FB9E-4100-85CF-673142F34071}" type="presParOf" srcId="{56C7E6A9-BFDF-476A-A9F4-13345D0AE649}" destId="{6DA3C299-04A5-49F5-B15F-E5499F3F99F1}" srcOrd="0" destOrd="0" presId="urn:microsoft.com/office/officeart/2005/8/layout/hierarchy6"/>
    <dgm:cxn modelId="{1281179E-4874-4167-A8C0-C4970584A3CB}" type="presParOf" srcId="{56C7E6A9-BFDF-476A-A9F4-13345D0AE649}" destId="{07D3F6AD-D5CE-4DEC-9F67-EC0DB67BA0D4}" srcOrd="1" destOrd="0" presId="urn:microsoft.com/office/officeart/2005/8/layout/hierarchy6"/>
    <dgm:cxn modelId="{FDF6413A-B827-4CB2-9643-AC5F15B2BF0B}" type="presParOf" srcId="{07D3F6AD-D5CE-4DEC-9F67-EC0DB67BA0D4}" destId="{1C1F2248-F63A-42EF-B966-D9EF03409923}" srcOrd="0" destOrd="0" presId="urn:microsoft.com/office/officeart/2005/8/layout/hierarchy6"/>
    <dgm:cxn modelId="{9C58BB3F-9B20-4B86-A8AF-C15E49B7490B}" type="presParOf" srcId="{07D3F6AD-D5CE-4DEC-9F67-EC0DB67BA0D4}" destId="{986C7FB3-EFD8-4A22-9068-EB4BF228205C}" srcOrd="1" destOrd="0" presId="urn:microsoft.com/office/officeart/2005/8/layout/hierarchy6"/>
    <dgm:cxn modelId="{2102B0A1-A39F-4DBC-9E99-00E525446523}" type="presParOf" srcId="{986C7FB3-EFD8-4A22-9068-EB4BF228205C}" destId="{2680FBFE-2367-4944-948B-19129BDD5BD6}" srcOrd="0" destOrd="0" presId="urn:microsoft.com/office/officeart/2005/8/layout/hierarchy6"/>
    <dgm:cxn modelId="{7C49F549-8FFE-4D61-926E-A861699954F1}" type="presParOf" srcId="{986C7FB3-EFD8-4A22-9068-EB4BF228205C}" destId="{27234C10-127A-49F1-A56F-EC878E2F0B36}" srcOrd="1" destOrd="0" presId="urn:microsoft.com/office/officeart/2005/8/layout/hierarchy6"/>
    <dgm:cxn modelId="{3E97DC65-B6D7-4349-9C65-776CAC083465}" type="presParOf" srcId="{27234C10-127A-49F1-A56F-EC878E2F0B36}" destId="{27D433E9-1B51-4D47-AAAF-7FD786F5CFA6}" srcOrd="0" destOrd="0" presId="urn:microsoft.com/office/officeart/2005/8/layout/hierarchy6"/>
    <dgm:cxn modelId="{B92451B1-282F-4269-82B6-2EBC1EC66089}" type="presParOf" srcId="{27234C10-127A-49F1-A56F-EC878E2F0B36}" destId="{02DB6381-118B-47D4-B2B6-272DFED372DC}" srcOrd="1" destOrd="0" presId="urn:microsoft.com/office/officeart/2005/8/layout/hierarchy6"/>
    <dgm:cxn modelId="{336AC5B2-09B1-4631-9ACA-D2A045F66568}" type="presParOf" srcId="{02DB6381-118B-47D4-B2B6-272DFED372DC}" destId="{415370AC-7688-409B-BB6B-91C7B37284E3}" srcOrd="0" destOrd="0" presId="urn:microsoft.com/office/officeart/2005/8/layout/hierarchy6"/>
    <dgm:cxn modelId="{551468EF-23DB-446B-A29F-6877EBA1864D}" type="presParOf" srcId="{02DB6381-118B-47D4-B2B6-272DFED372DC}" destId="{E833B843-EB24-468E-973F-EA194A6F5C70}" srcOrd="1" destOrd="0" presId="urn:microsoft.com/office/officeart/2005/8/layout/hierarchy6"/>
    <dgm:cxn modelId="{4AC04B1D-0FBB-4097-894B-3374619023FB}" type="presParOf" srcId="{E833B843-EB24-468E-973F-EA194A6F5C70}" destId="{33A36C1E-48E4-4FB2-9A8D-A50816FF5396}" srcOrd="0" destOrd="0" presId="urn:microsoft.com/office/officeart/2005/8/layout/hierarchy6"/>
    <dgm:cxn modelId="{F455501D-3EC2-4048-9E1E-FBC1EF1925F0}" type="presParOf" srcId="{E833B843-EB24-468E-973F-EA194A6F5C70}" destId="{4E8B6D5A-4984-4C99-B7BD-BE3839F436CA}" srcOrd="1" destOrd="0" presId="urn:microsoft.com/office/officeart/2005/8/layout/hierarchy6"/>
    <dgm:cxn modelId="{2D63F5EA-9416-4705-A9A3-52B29AEFB914}" type="presParOf" srcId="{4E8B6D5A-4984-4C99-B7BD-BE3839F436CA}" destId="{F79AA94C-DEED-4AEE-9055-4DB0FCF66B15}" srcOrd="0" destOrd="0" presId="urn:microsoft.com/office/officeart/2005/8/layout/hierarchy6"/>
    <dgm:cxn modelId="{C17991FB-0CAF-4376-B03D-4A5AECC9BEDA}" type="presParOf" srcId="{4E8B6D5A-4984-4C99-B7BD-BE3839F436CA}" destId="{B7CB0777-34CF-4B08-BEA0-FFF34F81C59B}" srcOrd="1" destOrd="0" presId="urn:microsoft.com/office/officeart/2005/8/layout/hierarchy6"/>
    <dgm:cxn modelId="{76F6510D-33D7-4693-9CB7-011B497CCC65}" type="presParOf" srcId="{B7CB0777-34CF-4B08-BEA0-FFF34F81C59B}" destId="{07CC7ABD-7C7B-492F-9EB9-B07B521C0985}" srcOrd="0" destOrd="0" presId="urn:microsoft.com/office/officeart/2005/8/layout/hierarchy6"/>
    <dgm:cxn modelId="{21AAA246-4273-4234-86BB-D778A2C590AC}" type="presParOf" srcId="{B7CB0777-34CF-4B08-BEA0-FFF34F81C59B}" destId="{7DC5974D-198B-4CA3-8838-CF044E624C20}" srcOrd="1" destOrd="0" presId="urn:microsoft.com/office/officeart/2005/8/layout/hierarchy6"/>
    <dgm:cxn modelId="{840010BA-62B1-4631-A655-62A40A97FA86}" type="presParOf" srcId="{7DC5974D-198B-4CA3-8838-CF044E624C20}" destId="{FBCD7F23-168C-4FAE-8415-241D59DB7418}" srcOrd="0" destOrd="0" presId="urn:microsoft.com/office/officeart/2005/8/layout/hierarchy6"/>
    <dgm:cxn modelId="{0176429C-2821-4154-B084-8414612AFF61}" type="presParOf" srcId="{7DC5974D-198B-4CA3-8838-CF044E624C20}" destId="{C6DFD56C-702D-4865-9BE0-42F459172EF4}" srcOrd="1" destOrd="0" presId="urn:microsoft.com/office/officeart/2005/8/layout/hierarchy6"/>
    <dgm:cxn modelId="{3DA882CA-845F-4C22-9A59-F6D067FA4CE5}" type="presParOf" srcId="{C6DFD56C-702D-4865-9BE0-42F459172EF4}" destId="{E604E857-6CA5-43C5-AB52-EB0689DE6D00}" srcOrd="0" destOrd="0" presId="urn:microsoft.com/office/officeart/2005/8/layout/hierarchy6"/>
    <dgm:cxn modelId="{DEBF9C05-AAB8-486F-8F67-01A376BA117C}" type="presParOf" srcId="{C6DFD56C-702D-4865-9BE0-42F459172EF4}" destId="{101AE80F-ECA7-4F68-9200-09A6B83905E1}" srcOrd="1" destOrd="0" presId="urn:microsoft.com/office/officeart/2005/8/layout/hierarchy6"/>
    <dgm:cxn modelId="{F8A926DF-1153-4B31-B6C6-61E64A7C991A}" type="presParOf" srcId="{101AE80F-ECA7-4F68-9200-09A6B83905E1}" destId="{D5C59BBE-876B-4155-81AB-8C9AB67619D7}" srcOrd="0" destOrd="0" presId="urn:microsoft.com/office/officeart/2005/8/layout/hierarchy6"/>
    <dgm:cxn modelId="{97070AA5-6403-4D6E-B4BB-F8B292A49A33}" type="presParOf" srcId="{101AE80F-ECA7-4F68-9200-09A6B83905E1}" destId="{50322EB8-5F34-4B0B-A236-6FE09C78C0BB}" srcOrd="1" destOrd="0" presId="urn:microsoft.com/office/officeart/2005/8/layout/hierarchy6"/>
    <dgm:cxn modelId="{F47342AB-D7F7-4DDD-B33A-3B963645F120}" type="presParOf" srcId="{50322EB8-5F34-4B0B-A236-6FE09C78C0BB}" destId="{50D2DB27-A5F8-4EFF-B059-671A0AC5B584}" srcOrd="0" destOrd="0" presId="urn:microsoft.com/office/officeart/2005/8/layout/hierarchy6"/>
    <dgm:cxn modelId="{F384FAAE-C2FF-4DE6-A64C-598295EAD61D}" type="presParOf" srcId="{50322EB8-5F34-4B0B-A236-6FE09C78C0BB}" destId="{CFE06CB3-076A-4D9E-81D8-E6733CDE419B}" srcOrd="1" destOrd="0" presId="urn:microsoft.com/office/officeart/2005/8/layout/hierarchy6"/>
    <dgm:cxn modelId="{CB7D9BE1-866F-4672-957E-0EDDBF0BEB06}" type="presParOf" srcId="{CFE06CB3-076A-4D9E-81D8-E6733CDE419B}" destId="{39643709-8F43-4A73-801D-87A4CC5DDADF}" srcOrd="0" destOrd="0" presId="urn:microsoft.com/office/officeart/2005/8/layout/hierarchy6"/>
    <dgm:cxn modelId="{D6310B78-CC42-4BC6-A07F-F1A9CC52C9C5}" type="presParOf" srcId="{CFE06CB3-076A-4D9E-81D8-E6733CDE419B}" destId="{62CCA215-69E7-4E50-81B4-F1351D02C62E}" srcOrd="1" destOrd="0" presId="urn:microsoft.com/office/officeart/2005/8/layout/hierarchy6"/>
    <dgm:cxn modelId="{D3021C03-3B05-45F3-8892-0675DC482138}" type="presParOf" srcId="{62CCA215-69E7-4E50-81B4-F1351D02C62E}" destId="{10E3284C-85DC-4EED-8F0A-5B70E671CC29}" srcOrd="0" destOrd="0" presId="urn:microsoft.com/office/officeart/2005/8/layout/hierarchy6"/>
    <dgm:cxn modelId="{472F8B5D-E66A-4974-8CBA-F9952923DE38}" type="presParOf" srcId="{62CCA215-69E7-4E50-81B4-F1351D02C62E}" destId="{36D2646E-1F6D-4FED-A5E5-CF30AF629937}" srcOrd="1" destOrd="0" presId="urn:microsoft.com/office/officeart/2005/8/layout/hierarchy6"/>
    <dgm:cxn modelId="{6F818EE7-0D66-479A-B7CA-1899EC81B6C0}" type="presParOf" srcId="{36D2646E-1F6D-4FED-A5E5-CF30AF629937}" destId="{4506DD98-9E51-4254-8AE3-92614E15295E}" srcOrd="0" destOrd="0" presId="urn:microsoft.com/office/officeart/2005/8/layout/hierarchy6"/>
    <dgm:cxn modelId="{36FBB4A9-943A-426B-98BD-9774E9EBF680}" type="presParOf" srcId="{36D2646E-1F6D-4FED-A5E5-CF30AF629937}" destId="{9E137DF1-8B68-463C-BF52-70CC3ADF3F72}" srcOrd="1" destOrd="0" presId="urn:microsoft.com/office/officeart/2005/8/layout/hierarchy6"/>
    <dgm:cxn modelId="{2D6A4F19-A30F-4D5F-AAF0-C57671DD5E17}" type="presParOf" srcId="{9E137DF1-8B68-463C-BF52-70CC3ADF3F72}" destId="{5B054F0E-718D-4027-953F-659A12BD4D9B}" srcOrd="0" destOrd="0" presId="urn:microsoft.com/office/officeart/2005/8/layout/hierarchy6"/>
    <dgm:cxn modelId="{1B39B6B0-6099-41C2-A9D2-D55BFF2563CD}" type="presParOf" srcId="{9E137DF1-8B68-463C-BF52-70CC3ADF3F72}" destId="{593A5988-83FD-40BA-8549-799D5DD24D67}" srcOrd="1" destOrd="0" presId="urn:microsoft.com/office/officeart/2005/8/layout/hierarchy6"/>
    <dgm:cxn modelId="{5622AAB3-5887-44AE-96B3-E8ABC3C09C18}" type="presParOf" srcId="{593A5988-83FD-40BA-8549-799D5DD24D67}" destId="{763A4805-CE05-47C4-96D3-864762F94FE7}" srcOrd="0" destOrd="0" presId="urn:microsoft.com/office/officeart/2005/8/layout/hierarchy6"/>
    <dgm:cxn modelId="{A11015E1-1391-4A0B-8859-D383D6A3B90A}" type="presParOf" srcId="{593A5988-83FD-40BA-8549-799D5DD24D67}" destId="{9299EEA0-040E-420A-ADC0-916EE0E87EA1}" srcOrd="1" destOrd="0" presId="urn:microsoft.com/office/officeart/2005/8/layout/hierarchy6"/>
    <dgm:cxn modelId="{B347F5C8-E952-4BD1-917B-0EE0D58DD840}" type="presParOf" srcId="{9299EEA0-040E-420A-ADC0-916EE0E87EA1}" destId="{826C6F22-4004-4EBD-B4BF-26EF95BE7A39}" srcOrd="0" destOrd="0" presId="urn:microsoft.com/office/officeart/2005/8/layout/hierarchy6"/>
    <dgm:cxn modelId="{DF13A67F-32D2-42C2-8952-B362BADDFAEC}" type="presParOf" srcId="{9299EEA0-040E-420A-ADC0-916EE0E87EA1}" destId="{CBB71B2E-5864-4B22-A7CF-1E897103871B}" srcOrd="1" destOrd="0" presId="urn:microsoft.com/office/officeart/2005/8/layout/hierarchy6"/>
    <dgm:cxn modelId="{89B2C387-7275-4E85-9AFB-90E781AEF025}" type="presParOf" srcId="{11F240D9-56BE-4B93-9B89-4E16490C438B}" destId="{7F487E75-8160-4B43-A624-80AA26935742}" srcOrd="4" destOrd="0" presId="urn:microsoft.com/office/officeart/2005/8/layout/hierarchy6"/>
    <dgm:cxn modelId="{D67B6AFE-3F37-4D6F-B166-BA9FF837F784}" type="presParOf" srcId="{11F240D9-56BE-4B93-9B89-4E16490C438B}" destId="{48D61FDE-EEC1-445F-A084-DF4715803BA1}" srcOrd="5" destOrd="0" presId="urn:microsoft.com/office/officeart/2005/8/layout/hierarchy6"/>
    <dgm:cxn modelId="{FA27BA85-D8D3-42A7-A42A-C35DB2E276A8}" type="presParOf" srcId="{48D61FDE-EEC1-445F-A084-DF4715803BA1}" destId="{6666DAC1-850D-4D57-9EE4-61003B7A35D5}" srcOrd="0" destOrd="0" presId="urn:microsoft.com/office/officeart/2005/8/layout/hierarchy6"/>
    <dgm:cxn modelId="{F016B197-7895-49BB-AF23-89185519D17D}" type="presParOf" srcId="{48D61FDE-EEC1-445F-A084-DF4715803BA1}" destId="{8852E4B1-267C-47FC-AAB1-5CA613BD183C}" srcOrd="1" destOrd="0" presId="urn:microsoft.com/office/officeart/2005/8/layout/hierarchy6"/>
    <dgm:cxn modelId="{A595151D-6345-4FFD-8AC8-E8C973FF45C7}" type="presParOf" srcId="{8852E4B1-267C-47FC-AAB1-5CA613BD183C}" destId="{3B57CE59-FFB5-475B-A30B-90958D966E19}" srcOrd="0" destOrd="0" presId="urn:microsoft.com/office/officeart/2005/8/layout/hierarchy6"/>
    <dgm:cxn modelId="{5993AD7F-01BC-4060-8994-A39896A772E3}" type="presParOf" srcId="{8852E4B1-267C-47FC-AAB1-5CA613BD183C}" destId="{D68311F0-2DE9-4546-93E1-AAE91BE61BC6}" srcOrd="1" destOrd="0" presId="urn:microsoft.com/office/officeart/2005/8/layout/hierarchy6"/>
    <dgm:cxn modelId="{CB76D72F-58AB-4140-A488-AE6BF597D98C}" type="presParOf" srcId="{D68311F0-2DE9-4546-93E1-AAE91BE61BC6}" destId="{CC7C4AB9-CE1D-46AE-95E6-045AC91B95B5}" srcOrd="0" destOrd="0" presId="urn:microsoft.com/office/officeart/2005/8/layout/hierarchy6"/>
    <dgm:cxn modelId="{1B91AC08-046B-460F-9C86-95996F93CE21}" type="presParOf" srcId="{D68311F0-2DE9-4546-93E1-AAE91BE61BC6}" destId="{CF7F1EF0-96A8-4228-B959-5BBF5FF3EB06}" srcOrd="1" destOrd="0" presId="urn:microsoft.com/office/officeart/2005/8/layout/hierarchy6"/>
    <dgm:cxn modelId="{1AF0E31C-456D-4D4D-BA53-341174020045}" type="presParOf" srcId="{CF7F1EF0-96A8-4228-B959-5BBF5FF3EB06}" destId="{7F60090F-585F-4136-AFED-B693C62CAC65}" srcOrd="0" destOrd="0" presId="urn:microsoft.com/office/officeart/2005/8/layout/hierarchy6"/>
    <dgm:cxn modelId="{A684BD5B-7F69-4F56-90ED-30DF8BDE004C}" type="presParOf" srcId="{CF7F1EF0-96A8-4228-B959-5BBF5FF3EB06}" destId="{AD96EA41-5839-4940-A44A-5BE737C1EFD8}" srcOrd="1" destOrd="0" presId="urn:microsoft.com/office/officeart/2005/8/layout/hierarchy6"/>
    <dgm:cxn modelId="{0B53B2E2-DE10-449E-9A1F-69B9759D0FB6}" type="presParOf" srcId="{AD96EA41-5839-4940-A44A-5BE737C1EFD8}" destId="{0CD7F868-A007-4B37-BF8A-848E52253D5A}" srcOrd="0" destOrd="0" presId="urn:microsoft.com/office/officeart/2005/8/layout/hierarchy6"/>
    <dgm:cxn modelId="{71BB4358-71E7-4494-A7C7-AD1C32D0DF4A}" type="presParOf" srcId="{AD96EA41-5839-4940-A44A-5BE737C1EFD8}" destId="{E22B4812-CB4E-46BB-8BC5-213F70DA1998}" srcOrd="1" destOrd="0" presId="urn:microsoft.com/office/officeart/2005/8/layout/hierarchy6"/>
    <dgm:cxn modelId="{E51C820E-180A-4DAE-9B8A-B49D973DA251}" type="presParOf" srcId="{1853C97A-E5AD-482A-92B0-CA53B3375740}" destId="{5E18C060-883F-4041-967F-B3D37A32BB4F}" srcOrd="1" destOrd="0" presId="urn:microsoft.com/office/officeart/2005/8/layout/hierarchy6"/>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2066741-4C6A-4FFB-840C-E7CC05628A85}" type="doc">
      <dgm:prSet loTypeId="urn:microsoft.com/office/officeart/2005/8/layout/process5" loCatId="process" qsTypeId="urn:microsoft.com/office/officeart/2005/8/quickstyle/simple1" qsCatId="simple" csTypeId="urn:microsoft.com/office/officeart/2005/8/colors/accent1_2" csCatId="accent1" phldr="1"/>
      <dgm:spPr/>
      <dgm:t>
        <a:bodyPr/>
        <a:lstStyle/>
        <a:p>
          <a:endParaRPr lang="en-US"/>
        </a:p>
      </dgm:t>
    </dgm:pt>
    <dgm:pt modelId="{AD95DAFA-DF99-4A1A-83A8-C55EE8962BDA}">
      <dgm:prSet phldrT="[Text]" custT="1"/>
      <dgm:spPr/>
      <dgm:t>
        <a:bodyPr/>
        <a:lstStyle/>
        <a:p>
          <a:r>
            <a:rPr lang="en-US" sz="1800">
              <a:latin typeface="Times New Roman" panose="02020603050405020304" pitchFamily="18" charset="0"/>
              <a:cs typeface="Times New Roman" panose="02020603050405020304" pitchFamily="18" charset="0"/>
            </a:rPr>
            <a:t>Research Strategy</a:t>
          </a:r>
        </a:p>
      </dgm:t>
    </dgm:pt>
    <dgm:pt modelId="{84FB13F4-53B8-4CDD-AE02-C5890B8943E7}" type="sibTrans" cxnId="{2AA4A848-2CE4-4F71-BB33-5E0072AF9F74}">
      <dgm:prSet/>
      <dgm:spPr/>
      <dgm:t>
        <a:bodyPr/>
        <a:lstStyle/>
        <a:p>
          <a:endParaRPr lang="en-US"/>
        </a:p>
      </dgm:t>
    </dgm:pt>
    <dgm:pt modelId="{D888D6C1-D0F9-40DF-B244-712424906D66}" type="parTrans" cxnId="{2AA4A848-2CE4-4F71-BB33-5E0072AF9F74}">
      <dgm:prSet/>
      <dgm:spPr/>
      <dgm:t>
        <a:bodyPr/>
        <a:lstStyle/>
        <a:p>
          <a:endParaRPr lang="en-US"/>
        </a:p>
      </dgm:t>
    </dgm:pt>
    <dgm:pt modelId="{E4932081-42C6-4499-B941-4065F3378CAD}">
      <dgm:prSet custT="1"/>
      <dgm:spPr/>
      <dgm:t>
        <a:bodyPr/>
        <a:lstStyle/>
        <a:p>
          <a:r>
            <a:rPr lang="en-US" sz="1800">
              <a:latin typeface="Times New Roman" panose="02020603050405020304" pitchFamily="18" charset="0"/>
              <a:cs typeface="Times New Roman" panose="02020603050405020304" pitchFamily="18" charset="0"/>
            </a:rPr>
            <a:t>Data Collection</a:t>
          </a:r>
        </a:p>
      </dgm:t>
    </dgm:pt>
    <dgm:pt modelId="{EAD29E8C-66F7-4A3E-8E74-D5922DD1FB29}" type="parTrans" cxnId="{59952FF8-6E45-46F4-B1C9-0D37471E4669}">
      <dgm:prSet/>
      <dgm:spPr/>
      <dgm:t>
        <a:bodyPr/>
        <a:lstStyle/>
        <a:p>
          <a:endParaRPr lang="en-US"/>
        </a:p>
      </dgm:t>
    </dgm:pt>
    <dgm:pt modelId="{7904B3E6-0AFA-4A91-8B0C-B52CC215653B}" type="sibTrans" cxnId="{59952FF8-6E45-46F4-B1C9-0D37471E4669}">
      <dgm:prSet/>
      <dgm:spPr/>
      <dgm:t>
        <a:bodyPr/>
        <a:lstStyle/>
        <a:p>
          <a:endParaRPr lang="en-US"/>
        </a:p>
      </dgm:t>
    </dgm:pt>
    <dgm:pt modelId="{3E4553AC-8479-4D92-938B-1CB7F26BA002}">
      <dgm:prSet custT="1"/>
      <dgm:spPr/>
      <dgm:t>
        <a:bodyPr/>
        <a:lstStyle/>
        <a:p>
          <a:r>
            <a:rPr lang="en-US" sz="1800">
              <a:latin typeface="Times New Roman" panose="02020603050405020304" pitchFamily="18" charset="0"/>
              <a:cs typeface="Times New Roman" panose="02020603050405020304" pitchFamily="18" charset="0"/>
            </a:rPr>
            <a:t>Vibrancy Comparison</a:t>
          </a:r>
        </a:p>
      </dgm:t>
    </dgm:pt>
    <dgm:pt modelId="{9D3FD8FD-779B-4CBE-A6C6-6D7593AF8A13}" type="parTrans" cxnId="{51048E6B-591C-46FD-A209-0FA6E4106AD9}">
      <dgm:prSet/>
      <dgm:spPr/>
      <dgm:t>
        <a:bodyPr/>
        <a:lstStyle/>
        <a:p>
          <a:endParaRPr lang="en-US"/>
        </a:p>
      </dgm:t>
    </dgm:pt>
    <dgm:pt modelId="{7FFF8EBF-9B2F-4091-BB5C-FA065348DB59}" type="sibTrans" cxnId="{51048E6B-591C-46FD-A209-0FA6E4106AD9}">
      <dgm:prSet/>
      <dgm:spPr/>
      <dgm:t>
        <a:bodyPr/>
        <a:lstStyle/>
        <a:p>
          <a:endParaRPr lang="en-US"/>
        </a:p>
      </dgm:t>
    </dgm:pt>
    <dgm:pt modelId="{18E4868A-9421-4889-82CC-0678EF1E4440}">
      <dgm:prSet custT="1"/>
      <dgm:spPr/>
      <dgm:t>
        <a:bodyPr/>
        <a:lstStyle/>
        <a:p>
          <a:r>
            <a:rPr lang="en-US" sz="1800">
              <a:latin typeface="Times New Roman" panose="02020603050405020304" pitchFamily="18" charset="0"/>
              <a:cs typeface="Times New Roman" panose="02020603050405020304" pitchFamily="18" charset="0"/>
            </a:rPr>
            <a:t>Findings</a:t>
          </a:r>
        </a:p>
      </dgm:t>
    </dgm:pt>
    <dgm:pt modelId="{81707E29-784D-4AEC-969D-0990BA526A33}" type="parTrans" cxnId="{A594EE53-C643-4167-B131-95D441EE41B2}">
      <dgm:prSet/>
      <dgm:spPr/>
      <dgm:t>
        <a:bodyPr/>
        <a:lstStyle/>
        <a:p>
          <a:endParaRPr lang="en-US"/>
        </a:p>
      </dgm:t>
    </dgm:pt>
    <dgm:pt modelId="{6C60290C-4841-4828-9363-18B7F54F0C8A}" type="sibTrans" cxnId="{A594EE53-C643-4167-B131-95D441EE41B2}">
      <dgm:prSet/>
      <dgm:spPr/>
      <dgm:t>
        <a:bodyPr/>
        <a:lstStyle/>
        <a:p>
          <a:endParaRPr lang="en-US"/>
        </a:p>
      </dgm:t>
    </dgm:pt>
    <dgm:pt modelId="{FA893850-17F1-4EEA-B6B4-35E8B4C0D617}">
      <dgm:prSet custT="1"/>
      <dgm:spPr/>
      <dgm:t>
        <a:bodyPr/>
        <a:lstStyle/>
        <a:p>
          <a:r>
            <a:rPr lang="en-US" sz="1800">
              <a:latin typeface="Times New Roman" panose="02020603050405020304" pitchFamily="18" charset="0"/>
              <a:cs typeface="Times New Roman" panose="02020603050405020304" pitchFamily="18" charset="0"/>
            </a:rPr>
            <a:t>Assessment Method Identification</a:t>
          </a:r>
        </a:p>
      </dgm:t>
    </dgm:pt>
    <dgm:pt modelId="{53A6D230-3AEC-4987-8742-9AC13D45B1B7}" type="parTrans" cxnId="{6153E24E-B309-4521-ABC6-AAB728C7291E}">
      <dgm:prSet/>
      <dgm:spPr/>
      <dgm:t>
        <a:bodyPr/>
        <a:lstStyle/>
        <a:p>
          <a:endParaRPr lang="en-US"/>
        </a:p>
      </dgm:t>
    </dgm:pt>
    <dgm:pt modelId="{2E6E6363-BA14-4F9D-9609-13555EE9678F}" type="sibTrans" cxnId="{6153E24E-B309-4521-ABC6-AAB728C7291E}">
      <dgm:prSet/>
      <dgm:spPr/>
      <dgm:t>
        <a:bodyPr/>
        <a:lstStyle/>
        <a:p>
          <a:endParaRPr lang="en-US"/>
        </a:p>
      </dgm:t>
    </dgm:pt>
    <dgm:pt modelId="{113C3137-CE1C-4CEB-9F03-51B671050A33}">
      <dgm:prSet custT="1"/>
      <dgm:spPr/>
      <dgm:t>
        <a:bodyPr/>
        <a:lstStyle/>
        <a:p>
          <a:r>
            <a:rPr lang="en-US" sz="1800">
              <a:latin typeface="Times New Roman" panose="02020603050405020304" pitchFamily="18" charset="0"/>
              <a:cs typeface="Times New Roman" panose="02020603050405020304" pitchFamily="18" charset="0"/>
            </a:rPr>
            <a:t>Factor Identification</a:t>
          </a:r>
        </a:p>
      </dgm:t>
    </dgm:pt>
    <dgm:pt modelId="{52974ED0-0DF6-4574-B517-DEBB96D856EA}" type="parTrans" cxnId="{7EA733E6-1344-4779-92BA-55B3D4F3CA7E}">
      <dgm:prSet/>
      <dgm:spPr/>
      <dgm:t>
        <a:bodyPr/>
        <a:lstStyle/>
        <a:p>
          <a:endParaRPr lang="en-US"/>
        </a:p>
      </dgm:t>
    </dgm:pt>
    <dgm:pt modelId="{C47B629D-8D5C-4BC0-9999-E4BAE23FD6B4}" type="sibTrans" cxnId="{7EA733E6-1344-4779-92BA-55B3D4F3CA7E}">
      <dgm:prSet/>
      <dgm:spPr/>
      <dgm:t>
        <a:bodyPr/>
        <a:lstStyle/>
        <a:p>
          <a:endParaRPr lang="en-US"/>
        </a:p>
      </dgm:t>
    </dgm:pt>
    <dgm:pt modelId="{56AD9760-5DB4-4E0C-809F-F946C32C399B}">
      <dgm:prSet custT="1"/>
      <dgm:spPr/>
      <dgm:t>
        <a:bodyPr/>
        <a:lstStyle/>
        <a:p>
          <a:r>
            <a:rPr lang="en-US" sz="1800">
              <a:latin typeface="Times New Roman" panose="02020603050405020304" pitchFamily="18" charset="0"/>
              <a:cs typeface="Times New Roman" panose="02020603050405020304" pitchFamily="18" charset="0"/>
            </a:rPr>
            <a:t>Analysis</a:t>
          </a:r>
        </a:p>
      </dgm:t>
    </dgm:pt>
    <dgm:pt modelId="{30413A04-C0B8-484B-B817-C6AD99F0FDF4}" type="parTrans" cxnId="{AA73FE75-5631-4ED4-A605-AEBE3EF53099}">
      <dgm:prSet/>
      <dgm:spPr/>
      <dgm:t>
        <a:bodyPr/>
        <a:lstStyle/>
        <a:p>
          <a:endParaRPr lang="en-US"/>
        </a:p>
      </dgm:t>
    </dgm:pt>
    <dgm:pt modelId="{145DA1AA-527B-4CB1-87EC-170E26622782}" type="sibTrans" cxnId="{AA73FE75-5631-4ED4-A605-AEBE3EF53099}">
      <dgm:prSet/>
      <dgm:spPr/>
      <dgm:t>
        <a:bodyPr/>
        <a:lstStyle/>
        <a:p>
          <a:endParaRPr lang="en-US"/>
        </a:p>
      </dgm:t>
    </dgm:pt>
    <dgm:pt modelId="{617C9D83-15A1-4218-B345-CD0A52A0FC1D}">
      <dgm:prSet custT="1"/>
      <dgm:spPr/>
      <dgm:t>
        <a:bodyPr/>
        <a:lstStyle/>
        <a:p>
          <a:r>
            <a:rPr lang="en-US" sz="1800">
              <a:latin typeface="Times New Roman" panose="02020603050405020304" pitchFamily="18" charset="0"/>
              <a:cs typeface="Times New Roman" panose="02020603050405020304" pitchFamily="18" charset="0"/>
            </a:rPr>
            <a:t>Study Area Selection</a:t>
          </a:r>
        </a:p>
      </dgm:t>
    </dgm:pt>
    <dgm:pt modelId="{933A6268-18B3-4917-AF61-7A6BBE951050}" type="parTrans" cxnId="{619A3E3C-561F-4316-A845-E5B9DA986A26}">
      <dgm:prSet/>
      <dgm:spPr/>
      <dgm:t>
        <a:bodyPr/>
        <a:lstStyle/>
        <a:p>
          <a:endParaRPr lang="en-US"/>
        </a:p>
      </dgm:t>
    </dgm:pt>
    <dgm:pt modelId="{83D6EC6E-8D66-4C74-A01E-3F062296A3A3}" type="sibTrans" cxnId="{619A3E3C-561F-4316-A845-E5B9DA986A26}">
      <dgm:prSet/>
      <dgm:spPr/>
      <dgm:t>
        <a:bodyPr/>
        <a:lstStyle/>
        <a:p>
          <a:endParaRPr lang="en-US"/>
        </a:p>
      </dgm:t>
    </dgm:pt>
    <dgm:pt modelId="{1F195D28-C65D-47DA-9F22-1F72AA5F9474}">
      <dgm:prSet custT="1"/>
      <dgm:spPr/>
      <dgm:t>
        <a:bodyPr/>
        <a:lstStyle/>
        <a:p>
          <a:r>
            <a:rPr lang="en-US" sz="1800">
              <a:latin typeface="Times New Roman" panose="02020603050405020304" pitchFamily="18" charset="0"/>
              <a:cs typeface="Times New Roman" panose="02020603050405020304" pitchFamily="18" charset="0"/>
            </a:rPr>
            <a:t>Sampling</a:t>
          </a:r>
        </a:p>
      </dgm:t>
    </dgm:pt>
    <dgm:pt modelId="{0105366C-DDA9-4933-9F9B-1C3359374D78}" type="parTrans" cxnId="{5583801E-A965-47F3-8B0A-7D2FC3C599EA}">
      <dgm:prSet/>
      <dgm:spPr/>
      <dgm:t>
        <a:bodyPr/>
        <a:lstStyle/>
        <a:p>
          <a:endParaRPr lang="en-US"/>
        </a:p>
      </dgm:t>
    </dgm:pt>
    <dgm:pt modelId="{E3CB6E71-22C3-468E-B4A4-D1B31835CBFE}" type="sibTrans" cxnId="{5583801E-A965-47F3-8B0A-7D2FC3C599EA}">
      <dgm:prSet/>
      <dgm:spPr/>
      <dgm:t>
        <a:bodyPr/>
        <a:lstStyle/>
        <a:p>
          <a:endParaRPr lang="en-US"/>
        </a:p>
      </dgm:t>
    </dgm:pt>
    <dgm:pt modelId="{4C6C63E7-08AE-4E67-9552-9E7B255E680B}" type="pres">
      <dgm:prSet presAssocID="{32066741-4C6A-4FFB-840C-E7CC05628A85}" presName="diagram" presStyleCnt="0">
        <dgm:presLayoutVars>
          <dgm:dir/>
          <dgm:resizeHandles val="exact"/>
        </dgm:presLayoutVars>
      </dgm:prSet>
      <dgm:spPr/>
    </dgm:pt>
    <dgm:pt modelId="{696DF88D-75D1-4206-A9F3-6442FECD8A1B}" type="pres">
      <dgm:prSet presAssocID="{AD95DAFA-DF99-4A1A-83A8-C55EE8962BDA}" presName="node" presStyleLbl="node1" presStyleIdx="0" presStyleCnt="9">
        <dgm:presLayoutVars>
          <dgm:bulletEnabled val="1"/>
        </dgm:presLayoutVars>
      </dgm:prSet>
      <dgm:spPr/>
    </dgm:pt>
    <dgm:pt modelId="{C54D28C7-661E-4257-98A9-E116BA628F9D}" type="pres">
      <dgm:prSet presAssocID="{84FB13F4-53B8-4CDD-AE02-C5890B8943E7}" presName="sibTrans" presStyleLbl="sibTrans2D1" presStyleIdx="0" presStyleCnt="8"/>
      <dgm:spPr/>
    </dgm:pt>
    <dgm:pt modelId="{8F8241BD-667D-4D67-A8B8-8E76CF9B4735}" type="pres">
      <dgm:prSet presAssocID="{84FB13F4-53B8-4CDD-AE02-C5890B8943E7}" presName="connectorText" presStyleLbl="sibTrans2D1" presStyleIdx="0" presStyleCnt="8"/>
      <dgm:spPr/>
    </dgm:pt>
    <dgm:pt modelId="{9E1D7F4C-EA3F-4F82-83F2-99C279CAB71C}" type="pres">
      <dgm:prSet presAssocID="{113C3137-CE1C-4CEB-9F03-51B671050A33}" presName="node" presStyleLbl="node1" presStyleIdx="1" presStyleCnt="9">
        <dgm:presLayoutVars>
          <dgm:bulletEnabled val="1"/>
        </dgm:presLayoutVars>
      </dgm:prSet>
      <dgm:spPr/>
    </dgm:pt>
    <dgm:pt modelId="{A1585E6B-7545-4603-92AC-DE0529159211}" type="pres">
      <dgm:prSet presAssocID="{C47B629D-8D5C-4BC0-9999-E4BAE23FD6B4}" presName="sibTrans" presStyleLbl="sibTrans2D1" presStyleIdx="1" presStyleCnt="8"/>
      <dgm:spPr/>
    </dgm:pt>
    <dgm:pt modelId="{A973DBE8-44A3-4E4B-BA0A-2AD5949673FF}" type="pres">
      <dgm:prSet presAssocID="{C47B629D-8D5C-4BC0-9999-E4BAE23FD6B4}" presName="connectorText" presStyleLbl="sibTrans2D1" presStyleIdx="1" presStyleCnt="8"/>
      <dgm:spPr/>
    </dgm:pt>
    <dgm:pt modelId="{7FED2F95-CC41-46D0-AA3F-D9B2FDD2F225}" type="pres">
      <dgm:prSet presAssocID="{FA893850-17F1-4EEA-B6B4-35E8B4C0D617}" presName="node" presStyleLbl="node1" presStyleIdx="2" presStyleCnt="9">
        <dgm:presLayoutVars>
          <dgm:bulletEnabled val="1"/>
        </dgm:presLayoutVars>
      </dgm:prSet>
      <dgm:spPr/>
    </dgm:pt>
    <dgm:pt modelId="{21526580-F9E2-467F-8ADD-4833BF7216D6}" type="pres">
      <dgm:prSet presAssocID="{2E6E6363-BA14-4F9D-9609-13555EE9678F}" presName="sibTrans" presStyleLbl="sibTrans2D1" presStyleIdx="2" presStyleCnt="8"/>
      <dgm:spPr/>
    </dgm:pt>
    <dgm:pt modelId="{D0D4B8C7-2BD6-40FD-B27F-5C3C539A2A49}" type="pres">
      <dgm:prSet presAssocID="{2E6E6363-BA14-4F9D-9609-13555EE9678F}" presName="connectorText" presStyleLbl="sibTrans2D1" presStyleIdx="2" presStyleCnt="8"/>
      <dgm:spPr/>
    </dgm:pt>
    <dgm:pt modelId="{17E0D750-781B-4B2A-9552-000D8F00E01E}" type="pres">
      <dgm:prSet presAssocID="{617C9D83-15A1-4218-B345-CD0A52A0FC1D}" presName="node" presStyleLbl="node1" presStyleIdx="3" presStyleCnt="9">
        <dgm:presLayoutVars>
          <dgm:bulletEnabled val="1"/>
        </dgm:presLayoutVars>
      </dgm:prSet>
      <dgm:spPr/>
    </dgm:pt>
    <dgm:pt modelId="{389F5D30-5412-4F45-8D9B-0C0B41DD74F1}" type="pres">
      <dgm:prSet presAssocID="{83D6EC6E-8D66-4C74-A01E-3F062296A3A3}" presName="sibTrans" presStyleLbl="sibTrans2D1" presStyleIdx="3" presStyleCnt="8"/>
      <dgm:spPr/>
    </dgm:pt>
    <dgm:pt modelId="{8412F767-CA6A-4D83-869F-27C4B60A986A}" type="pres">
      <dgm:prSet presAssocID="{83D6EC6E-8D66-4C74-A01E-3F062296A3A3}" presName="connectorText" presStyleLbl="sibTrans2D1" presStyleIdx="3" presStyleCnt="8"/>
      <dgm:spPr/>
    </dgm:pt>
    <dgm:pt modelId="{B06E5FAC-B151-4394-8609-7E8E1CCC303E}" type="pres">
      <dgm:prSet presAssocID="{1F195D28-C65D-47DA-9F22-1F72AA5F9474}" presName="node" presStyleLbl="node1" presStyleIdx="4" presStyleCnt="9">
        <dgm:presLayoutVars>
          <dgm:bulletEnabled val="1"/>
        </dgm:presLayoutVars>
      </dgm:prSet>
      <dgm:spPr/>
    </dgm:pt>
    <dgm:pt modelId="{F717EAC9-9894-46C5-A245-C9A33B38315E}" type="pres">
      <dgm:prSet presAssocID="{E3CB6E71-22C3-468E-B4A4-D1B31835CBFE}" presName="sibTrans" presStyleLbl="sibTrans2D1" presStyleIdx="4" presStyleCnt="8"/>
      <dgm:spPr/>
    </dgm:pt>
    <dgm:pt modelId="{4194ABB2-BA92-4A4B-AA8A-169855A748FE}" type="pres">
      <dgm:prSet presAssocID="{E3CB6E71-22C3-468E-B4A4-D1B31835CBFE}" presName="connectorText" presStyleLbl="sibTrans2D1" presStyleIdx="4" presStyleCnt="8"/>
      <dgm:spPr/>
    </dgm:pt>
    <dgm:pt modelId="{B37F0434-6807-48C6-A450-A32FB21006BE}" type="pres">
      <dgm:prSet presAssocID="{E4932081-42C6-4499-B941-4065F3378CAD}" presName="node" presStyleLbl="node1" presStyleIdx="5" presStyleCnt="9">
        <dgm:presLayoutVars>
          <dgm:bulletEnabled val="1"/>
        </dgm:presLayoutVars>
      </dgm:prSet>
      <dgm:spPr/>
    </dgm:pt>
    <dgm:pt modelId="{0C176135-048C-46EE-8924-9DBEE117F14E}" type="pres">
      <dgm:prSet presAssocID="{7904B3E6-0AFA-4A91-8B0C-B52CC215653B}" presName="sibTrans" presStyleLbl="sibTrans2D1" presStyleIdx="5" presStyleCnt="8"/>
      <dgm:spPr/>
    </dgm:pt>
    <dgm:pt modelId="{34F3FD2B-E32E-44AC-8EFE-E7E3C606B191}" type="pres">
      <dgm:prSet presAssocID="{7904B3E6-0AFA-4A91-8B0C-B52CC215653B}" presName="connectorText" presStyleLbl="sibTrans2D1" presStyleIdx="5" presStyleCnt="8"/>
      <dgm:spPr/>
    </dgm:pt>
    <dgm:pt modelId="{A64E43E3-1FC6-4EF5-9297-2FB722AE5BAE}" type="pres">
      <dgm:prSet presAssocID="{56AD9760-5DB4-4E0C-809F-F946C32C399B}" presName="node" presStyleLbl="node1" presStyleIdx="6" presStyleCnt="9">
        <dgm:presLayoutVars>
          <dgm:bulletEnabled val="1"/>
        </dgm:presLayoutVars>
      </dgm:prSet>
      <dgm:spPr/>
    </dgm:pt>
    <dgm:pt modelId="{99592FDD-8650-465F-9635-FD2498F26D36}" type="pres">
      <dgm:prSet presAssocID="{145DA1AA-527B-4CB1-87EC-170E26622782}" presName="sibTrans" presStyleLbl="sibTrans2D1" presStyleIdx="6" presStyleCnt="8"/>
      <dgm:spPr/>
    </dgm:pt>
    <dgm:pt modelId="{ECD4DB71-7002-495E-A9A5-14815DBE55E0}" type="pres">
      <dgm:prSet presAssocID="{145DA1AA-527B-4CB1-87EC-170E26622782}" presName="connectorText" presStyleLbl="sibTrans2D1" presStyleIdx="6" presStyleCnt="8"/>
      <dgm:spPr/>
    </dgm:pt>
    <dgm:pt modelId="{DFAE6B32-58F4-4344-8BBF-9FF8A4BB630E}" type="pres">
      <dgm:prSet presAssocID="{3E4553AC-8479-4D92-938B-1CB7F26BA002}" presName="node" presStyleLbl="node1" presStyleIdx="7" presStyleCnt="9">
        <dgm:presLayoutVars>
          <dgm:bulletEnabled val="1"/>
        </dgm:presLayoutVars>
      </dgm:prSet>
      <dgm:spPr/>
    </dgm:pt>
    <dgm:pt modelId="{4BDF19B3-DB1E-42AC-A47E-5B38A66C62DC}" type="pres">
      <dgm:prSet presAssocID="{7FFF8EBF-9B2F-4091-BB5C-FA065348DB59}" presName="sibTrans" presStyleLbl="sibTrans2D1" presStyleIdx="7" presStyleCnt="8"/>
      <dgm:spPr/>
    </dgm:pt>
    <dgm:pt modelId="{D5CAD46B-4B15-4E14-997A-ADE36D99E087}" type="pres">
      <dgm:prSet presAssocID="{7FFF8EBF-9B2F-4091-BB5C-FA065348DB59}" presName="connectorText" presStyleLbl="sibTrans2D1" presStyleIdx="7" presStyleCnt="8"/>
      <dgm:spPr/>
    </dgm:pt>
    <dgm:pt modelId="{56AB832C-3D17-46D5-981B-4DE05FBD4281}" type="pres">
      <dgm:prSet presAssocID="{18E4868A-9421-4889-82CC-0678EF1E4440}" presName="node" presStyleLbl="node1" presStyleIdx="8" presStyleCnt="9">
        <dgm:presLayoutVars>
          <dgm:bulletEnabled val="1"/>
        </dgm:presLayoutVars>
      </dgm:prSet>
      <dgm:spPr/>
    </dgm:pt>
  </dgm:ptLst>
  <dgm:cxnLst>
    <dgm:cxn modelId="{8B90EE02-FC4A-46FD-B494-3DF8AE331995}" type="presOf" srcId="{617C9D83-15A1-4218-B345-CD0A52A0FC1D}" destId="{17E0D750-781B-4B2A-9552-000D8F00E01E}" srcOrd="0" destOrd="0" presId="urn:microsoft.com/office/officeart/2005/8/layout/process5"/>
    <dgm:cxn modelId="{DA3CC503-FD1E-44E0-B421-F393A344D37E}" type="presOf" srcId="{84FB13F4-53B8-4CDD-AE02-C5890B8943E7}" destId="{8F8241BD-667D-4D67-A8B8-8E76CF9B4735}" srcOrd="1" destOrd="0" presId="urn:microsoft.com/office/officeart/2005/8/layout/process5"/>
    <dgm:cxn modelId="{49AE4610-E3B7-493A-9CA9-3D834D9BC423}" type="presOf" srcId="{C47B629D-8D5C-4BC0-9999-E4BAE23FD6B4}" destId="{A973DBE8-44A3-4E4B-BA0A-2AD5949673FF}" srcOrd="1" destOrd="0" presId="urn:microsoft.com/office/officeart/2005/8/layout/process5"/>
    <dgm:cxn modelId="{CE4DCB13-94FC-432C-863C-B6585E8ECC22}" type="presOf" srcId="{1F195D28-C65D-47DA-9F22-1F72AA5F9474}" destId="{B06E5FAC-B151-4394-8609-7E8E1CCC303E}" srcOrd="0" destOrd="0" presId="urn:microsoft.com/office/officeart/2005/8/layout/process5"/>
    <dgm:cxn modelId="{5583801E-A965-47F3-8B0A-7D2FC3C599EA}" srcId="{32066741-4C6A-4FFB-840C-E7CC05628A85}" destId="{1F195D28-C65D-47DA-9F22-1F72AA5F9474}" srcOrd="4" destOrd="0" parTransId="{0105366C-DDA9-4933-9F9B-1C3359374D78}" sibTransId="{E3CB6E71-22C3-468E-B4A4-D1B31835CBFE}"/>
    <dgm:cxn modelId="{4F16C923-CC55-4D10-BA5F-A0DB7386EC13}" type="presOf" srcId="{113C3137-CE1C-4CEB-9F03-51B671050A33}" destId="{9E1D7F4C-EA3F-4F82-83F2-99C279CAB71C}" srcOrd="0" destOrd="0" presId="urn:microsoft.com/office/officeart/2005/8/layout/process5"/>
    <dgm:cxn modelId="{27E87A3A-AE97-42E9-8210-63411449F9C8}" type="presOf" srcId="{3E4553AC-8479-4D92-938B-1CB7F26BA002}" destId="{DFAE6B32-58F4-4344-8BBF-9FF8A4BB630E}" srcOrd="0" destOrd="0" presId="urn:microsoft.com/office/officeart/2005/8/layout/process5"/>
    <dgm:cxn modelId="{619A3E3C-561F-4316-A845-E5B9DA986A26}" srcId="{32066741-4C6A-4FFB-840C-E7CC05628A85}" destId="{617C9D83-15A1-4218-B345-CD0A52A0FC1D}" srcOrd="3" destOrd="0" parTransId="{933A6268-18B3-4917-AF61-7A6BBE951050}" sibTransId="{83D6EC6E-8D66-4C74-A01E-3F062296A3A3}"/>
    <dgm:cxn modelId="{5714B53C-1E95-4EDE-BCD3-C32912D1CC2C}" type="presOf" srcId="{18E4868A-9421-4889-82CC-0678EF1E4440}" destId="{56AB832C-3D17-46D5-981B-4DE05FBD4281}" srcOrd="0" destOrd="0" presId="urn:microsoft.com/office/officeart/2005/8/layout/process5"/>
    <dgm:cxn modelId="{42E1993F-E14B-449E-A769-3E57877C4873}" type="presOf" srcId="{32066741-4C6A-4FFB-840C-E7CC05628A85}" destId="{4C6C63E7-08AE-4E67-9552-9E7B255E680B}" srcOrd="0" destOrd="0" presId="urn:microsoft.com/office/officeart/2005/8/layout/process5"/>
    <dgm:cxn modelId="{31850C42-FBF1-4888-8C97-6565E9995D85}" type="presOf" srcId="{2E6E6363-BA14-4F9D-9609-13555EE9678F}" destId="{21526580-F9E2-467F-8ADD-4833BF7216D6}" srcOrd="0" destOrd="0" presId="urn:microsoft.com/office/officeart/2005/8/layout/process5"/>
    <dgm:cxn modelId="{0B740365-9BC9-4111-B17C-E50291817A34}" type="presOf" srcId="{145DA1AA-527B-4CB1-87EC-170E26622782}" destId="{ECD4DB71-7002-495E-A9A5-14815DBE55E0}" srcOrd="1" destOrd="0" presId="urn:microsoft.com/office/officeart/2005/8/layout/process5"/>
    <dgm:cxn modelId="{3F07FA67-E93F-4B0B-A9D1-BDDBB753537A}" type="presOf" srcId="{83D6EC6E-8D66-4C74-A01E-3F062296A3A3}" destId="{389F5D30-5412-4F45-8D9B-0C0B41DD74F1}" srcOrd="0" destOrd="0" presId="urn:microsoft.com/office/officeart/2005/8/layout/process5"/>
    <dgm:cxn modelId="{2AA4A848-2CE4-4F71-BB33-5E0072AF9F74}" srcId="{32066741-4C6A-4FFB-840C-E7CC05628A85}" destId="{AD95DAFA-DF99-4A1A-83A8-C55EE8962BDA}" srcOrd="0" destOrd="0" parTransId="{D888D6C1-D0F9-40DF-B244-712424906D66}" sibTransId="{84FB13F4-53B8-4CDD-AE02-C5890B8943E7}"/>
    <dgm:cxn modelId="{51048E6B-591C-46FD-A209-0FA6E4106AD9}" srcId="{32066741-4C6A-4FFB-840C-E7CC05628A85}" destId="{3E4553AC-8479-4D92-938B-1CB7F26BA002}" srcOrd="7" destOrd="0" parTransId="{9D3FD8FD-779B-4CBE-A6C6-6D7593AF8A13}" sibTransId="{7FFF8EBF-9B2F-4091-BB5C-FA065348DB59}"/>
    <dgm:cxn modelId="{6153E24E-B309-4521-ABC6-AAB728C7291E}" srcId="{32066741-4C6A-4FFB-840C-E7CC05628A85}" destId="{FA893850-17F1-4EEA-B6B4-35E8B4C0D617}" srcOrd="2" destOrd="0" parTransId="{53A6D230-3AEC-4987-8742-9AC13D45B1B7}" sibTransId="{2E6E6363-BA14-4F9D-9609-13555EE9678F}"/>
    <dgm:cxn modelId="{31B21951-FB6C-4EA4-9906-16E3051AF6B7}" type="presOf" srcId="{84FB13F4-53B8-4CDD-AE02-C5890B8943E7}" destId="{C54D28C7-661E-4257-98A9-E116BA628F9D}" srcOrd="0" destOrd="0" presId="urn:microsoft.com/office/officeart/2005/8/layout/process5"/>
    <dgm:cxn modelId="{A594EE53-C643-4167-B131-95D441EE41B2}" srcId="{32066741-4C6A-4FFB-840C-E7CC05628A85}" destId="{18E4868A-9421-4889-82CC-0678EF1E4440}" srcOrd="8" destOrd="0" parTransId="{81707E29-784D-4AEC-969D-0990BA526A33}" sibTransId="{6C60290C-4841-4828-9363-18B7F54F0C8A}"/>
    <dgm:cxn modelId="{F6261654-E705-4C8A-88AD-E3562DBFCCBB}" type="presOf" srcId="{C47B629D-8D5C-4BC0-9999-E4BAE23FD6B4}" destId="{A1585E6B-7545-4603-92AC-DE0529159211}" srcOrd="0" destOrd="0" presId="urn:microsoft.com/office/officeart/2005/8/layout/process5"/>
    <dgm:cxn modelId="{AA73FE75-5631-4ED4-A605-AEBE3EF53099}" srcId="{32066741-4C6A-4FFB-840C-E7CC05628A85}" destId="{56AD9760-5DB4-4E0C-809F-F946C32C399B}" srcOrd="6" destOrd="0" parTransId="{30413A04-C0B8-484B-B817-C6AD99F0FDF4}" sibTransId="{145DA1AA-527B-4CB1-87EC-170E26622782}"/>
    <dgm:cxn modelId="{143DB17F-A52D-4D5D-BD48-62E028A6569D}" type="presOf" srcId="{145DA1AA-527B-4CB1-87EC-170E26622782}" destId="{99592FDD-8650-465F-9635-FD2498F26D36}" srcOrd="0" destOrd="0" presId="urn:microsoft.com/office/officeart/2005/8/layout/process5"/>
    <dgm:cxn modelId="{80254184-AA8C-447D-8217-3249D01C26B1}" type="presOf" srcId="{7904B3E6-0AFA-4A91-8B0C-B52CC215653B}" destId="{0C176135-048C-46EE-8924-9DBEE117F14E}" srcOrd="0" destOrd="0" presId="urn:microsoft.com/office/officeart/2005/8/layout/process5"/>
    <dgm:cxn modelId="{37F6D184-0D7A-4790-865D-4E2BF23F8D32}" type="presOf" srcId="{E3CB6E71-22C3-468E-B4A4-D1B31835CBFE}" destId="{F717EAC9-9894-46C5-A245-C9A33B38315E}" srcOrd="0" destOrd="0" presId="urn:microsoft.com/office/officeart/2005/8/layout/process5"/>
    <dgm:cxn modelId="{A423A086-3714-434A-8384-F0D91C7691C7}" type="presOf" srcId="{7FFF8EBF-9B2F-4091-BB5C-FA065348DB59}" destId="{D5CAD46B-4B15-4E14-997A-ADE36D99E087}" srcOrd="1" destOrd="0" presId="urn:microsoft.com/office/officeart/2005/8/layout/process5"/>
    <dgm:cxn modelId="{5BF9CC8A-4DE0-43FF-8C9F-1AB22C186878}" type="presOf" srcId="{7904B3E6-0AFA-4A91-8B0C-B52CC215653B}" destId="{34F3FD2B-E32E-44AC-8EFE-E7E3C606B191}" srcOrd="1" destOrd="0" presId="urn:microsoft.com/office/officeart/2005/8/layout/process5"/>
    <dgm:cxn modelId="{5DAA278B-76BF-4CFD-8C60-BD4972480A7D}" type="presOf" srcId="{E3CB6E71-22C3-468E-B4A4-D1B31835CBFE}" destId="{4194ABB2-BA92-4A4B-AA8A-169855A748FE}" srcOrd="1" destOrd="0" presId="urn:microsoft.com/office/officeart/2005/8/layout/process5"/>
    <dgm:cxn modelId="{F378A691-ADDF-4D59-9BA7-52BD9CF41F3B}" type="presOf" srcId="{56AD9760-5DB4-4E0C-809F-F946C32C399B}" destId="{A64E43E3-1FC6-4EF5-9297-2FB722AE5BAE}" srcOrd="0" destOrd="0" presId="urn:microsoft.com/office/officeart/2005/8/layout/process5"/>
    <dgm:cxn modelId="{A736CD99-A67C-47D5-96B9-2A386252F492}" type="presOf" srcId="{FA893850-17F1-4EEA-B6B4-35E8B4C0D617}" destId="{7FED2F95-CC41-46D0-AA3F-D9B2FDD2F225}" srcOrd="0" destOrd="0" presId="urn:microsoft.com/office/officeart/2005/8/layout/process5"/>
    <dgm:cxn modelId="{A17E93AE-2AEF-4D70-B890-4F6115CE16EB}" type="presOf" srcId="{E4932081-42C6-4499-B941-4065F3378CAD}" destId="{B37F0434-6807-48C6-A450-A32FB21006BE}" srcOrd="0" destOrd="0" presId="urn:microsoft.com/office/officeart/2005/8/layout/process5"/>
    <dgm:cxn modelId="{2F0EC9C7-D9B1-453A-8F6F-55A5135DD3D4}" type="presOf" srcId="{AD95DAFA-DF99-4A1A-83A8-C55EE8962BDA}" destId="{696DF88D-75D1-4206-A9F3-6442FECD8A1B}" srcOrd="0" destOrd="0" presId="urn:microsoft.com/office/officeart/2005/8/layout/process5"/>
    <dgm:cxn modelId="{8DE2D5CD-61EF-4D16-BCB5-7847040134B8}" type="presOf" srcId="{7FFF8EBF-9B2F-4091-BB5C-FA065348DB59}" destId="{4BDF19B3-DB1E-42AC-A47E-5B38A66C62DC}" srcOrd="0" destOrd="0" presId="urn:microsoft.com/office/officeart/2005/8/layout/process5"/>
    <dgm:cxn modelId="{3A8092D5-9839-45C6-8AC1-30FDFDD7C179}" type="presOf" srcId="{83D6EC6E-8D66-4C74-A01E-3F062296A3A3}" destId="{8412F767-CA6A-4D83-869F-27C4B60A986A}" srcOrd="1" destOrd="0" presId="urn:microsoft.com/office/officeart/2005/8/layout/process5"/>
    <dgm:cxn modelId="{7EA733E6-1344-4779-92BA-55B3D4F3CA7E}" srcId="{32066741-4C6A-4FFB-840C-E7CC05628A85}" destId="{113C3137-CE1C-4CEB-9F03-51B671050A33}" srcOrd="1" destOrd="0" parTransId="{52974ED0-0DF6-4574-B517-DEBB96D856EA}" sibTransId="{C47B629D-8D5C-4BC0-9999-E4BAE23FD6B4}"/>
    <dgm:cxn modelId="{D5172DEB-3DDB-4D90-AF24-746E681D6B07}" type="presOf" srcId="{2E6E6363-BA14-4F9D-9609-13555EE9678F}" destId="{D0D4B8C7-2BD6-40FD-B27F-5C3C539A2A49}" srcOrd="1" destOrd="0" presId="urn:microsoft.com/office/officeart/2005/8/layout/process5"/>
    <dgm:cxn modelId="{59952FF8-6E45-46F4-B1C9-0D37471E4669}" srcId="{32066741-4C6A-4FFB-840C-E7CC05628A85}" destId="{E4932081-42C6-4499-B941-4065F3378CAD}" srcOrd="5" destOrd="0" parTransId="{EAD29E8C-66F7-4A3E-8E74-D5922DD1FB29}" sibTransId="{7904B3E6-0AFA-4A91-8B0C-B52CC215653B}"/>
    <dgm:cxn modelId="{7826A396-3DD8-4AE0-8800-2E38A742299B}" type="presParOf" srcId="{4C6C63E7-08AE-4E67-9552-9E7B255E680B}" destId="{696DF88D-75D1-4206-A9F3-6442FECD8A1B}" srcOrd="0" destOrd="0" presId="urn:microsoft.com/office/officeart/2005/8/layout/process5"/>
    <dgm:cxn modelId="{B02A9086-11F7-4BC4-BA96-FA33775F67A5}" type="presParOf" srcId="{4C6C63E7-08AE-4E67-9552-9E7B255E680B}" destId="{C54D28C7-661E-4257-98A9-E116BA628F9D}" srcOrd="1" destOrd="0" presId="urn:microsoft.com/office/officeart/2005/8/layout/process5"/>
    <dgm:cxn modelId="{57B2E89A-1300-40F9-8CC4-E043B093AF5F}" type="presParOf" srcId="{C54D28C7-661E-4257-98A9-E116BA628F9D}" destId="{8F8241BD-667D-4D67-A8B8-8E76CF9B4735}" srcOrd="0" destOrd="0" presId="urn:microsoft.com/office/officeart/2005/8/layout/process5"/>
    <dgm:cxn modelId="{638C7FF5-252B-4155-B840-2DAD0C44BB66}" type="presParOf" srcId="{4C6C63E7-08AE-4E67-9552-9E7B255E680B}" destId="{9E1D7F4C-EA3F-4F82-83F2-99C279CAB71C}" srcOrd="2" destOrd="0" presId="urn:microsoft.com/office/officeart/2005/8/layout/process5"/>
    <dgm:cxn modelId="{9EA29C24-DB45-443A-8C74-1D1486AE04C9}" type="presParOf" srcId="{4C6C63E7-08AE-4E67-9552-9E7B255E680B}" destId="{A1585E6B-7545-4603-92AC-DE0529159211}" srcOrd="3" destOrd="0" presId="urn:microsoft.com/office/officeart/2005/8/layout/process5"/>
    <dgm:cxn modelId="{68817147-A0D2-4A95-BE40-CF6BA8992119}" type="presParOf" srcId="{A1585E6B-7545-4603-92AC-DE0529159211}" destId="{A973DBE8-44A3-4E4B-BA0A-2AD5949673FF}" srcOrd="0" destOrd="0" presId="urn:microsoft.com/office/officeart/2005/8/layout/process5"/>
    <dgm:cxn modelId="{1E926E27-F52F-4859-B3E8-DBDDA8E1AF8E}" type="presParOf" srcId="{4C6C63E7-08AE-4E67-9552-9E7B255E680B}" destId="{7FED2F95-CC41-46D0-AA3F-D9B2FDD2F225}" srcOrd="4" destOrd="0" presId="urn:microsoft.com/office/officeart/2005/8/layout/process5"/>
    <dgm:cxn modelId="{FB0FC0D2-794F-44CC-9FC8-C89BE0DBE880}" type="presParOf" srcId="{4C6C63E7-08AE-4E67-9552-9E7B255E680B}" destId="{21526580-F9E2-467F-8ADD-4833BF7216D6}" srcOrd="5" destOrd="0" presId="urn:microsoft.com/office/officeart/2005/8/layout/process5"/>
    <dgm:cxn modelId="{00D24786-7814-4753-AD94-514EC4F87363}" type="presParOf" srcId="{21526580-F9E2-467F-8ADD-4833BF7216D6}" destId="{D0D4B8C7-2BD6-40FD-B27F-5C3C539A2A49}" srcOrd="0" destOrd="0" presId="urn:microsoft.com/office/officeart/2005/8/layout/process5"/>
    <dgm:cxn modelId="{D431D741-BEB4-4F1A-8B16-FFBE45A0DA37}" type="presParOf" srcId="{4C6C63E7-08AE-4E67-9552-9E7B255E680B}" destId="{17E0D750-781B-4B2A-9552-000D8F00E01E}" srcOrd="6" destOrd="0" presId="urn:microsoft.com/office/officeart/2005/8/layout/process5"/>
    <dgm:cxn modelId="{106FCE42-D984-4070-9E27-688E54F755C3}" type="presParOf" srcId="{4C6C63E7-08AE-4E67-9552-9E7B255E680B}" destId="{389F5D30-5412-4F45-8D9B-0C0B41DD74F1}" srcOrd="7" destOrd="0" presId="urn:microsoft.com/office/officeart/2005/8/layout/process5"/>
    <dgm:cxn modelId="{EA56CF2C-8AE3-45D0-B317-09F440BAD585}" type="presParOf" srcId="{389F5D30-5412-4F45-8D9B-0C0B41DD74F1}" destId="{8412F767-CA6A-4D83-869F-27C4B60A986A}" srcOrd="0" destOrd="0" presId="urn:microsoft.com/office/officeart/2005/8/layout/process5"/>
    <dgm:cxn modelId="{B144552D-4D1C-4EA0-8524-EF99B19728B2}" type="presParOf" srcId="{4C6C63E7-08AE-4E67-9552-9E7B255E680B}" destId="{B06E5FAC-B151-4394-8609-7E8E1CCC303E}" srcOrd="8" destOrd="0" presId="urn:microsoft.com/office/officeart/2005/8/layout/process5"/>
    <dgm:cxn modelId="{B0A90F22-EC5F-4EBE-A6B2-E7BA85E2DB0D}" type="presParOf" srcId="{4C6C63E7-08AE-4E67-9552-9E7B255E680B}" destId="{F717EAC9-9894-46C5-A245-C9A33B38315E}" srcOrd="9" destOrd="0" presId="urn:microsoft.com/office/officeart/2005/8/layout/process5"/>
    <dgm:cxn modelId="{F14CB99A-4E7F-44AA-B999-A238050320FD}" type="presParOf" srcId="{F717EAC9-9894-46C5-A245-C9A33B38315E}" destId="{4194ABB2-BA92-4A4B-AA8A-169855A748FE}" srcOrd="0" destOrd="0" presId="urn:microsoft.com/office/officeart/2005/8/layout/process5"/>
    <dgm:cxn modelId="{87B47E02-91B9-48AC-874C-98D4CCB6EB3F}" type="presParOf" srcId="{4C6C63E7-08AE-4E67-9552-9E7B255E680B}" destId="{B37F0434-6807-48C6-A450-A32FB21006BE}" srcOrd="10" destOrd="0" presId="urn:microsoft.com/office/officeart/2005/8/layout/process5"/>
    <dgm:cxn modelId="{2191F8F6-45DF-442B-9EC7-A8B49D6E85DB}" type="presParOf" srcId="{4C6C63E7-08AE-4E67-9552-9E7B255E680B}" destId="{0C176135-048C-46EE-8924-9DBEE117F14E}" srcOrd="11" destOrd="0" presId="urn:microsoft.com/office/officeart/2005/8/layout/process5"/>
    <dgm:cxn modelId="{39DD189C-C424-4B09-8A35-2FAB63E91863}" type="presParOf" srcId="{0C176135-048C-46EE-8924-9DBEE117F14E}" destId="{34F3FD2B-E32E-44AC-8EFE-E7E3C606B191}" srcOrd="0" destOrd="0" presId="urn:microsoft.com/office/officeart/2005/8/layout/process5"/>
    <dgm:cxn modelId="{D5B52E78-22AA-4A16-905D-BFF79D4CE116}" type="presParOf" srcId="{4C6C63E7-08AE-4E67-9552-9E7B255E680B}" destId="{A64E43E3-1FC6-4EF5-9297-2FB722AE5BAE}" srcOrd="12" destOrd="0" presId="urn:microsoft.com/office/officeart/2005/8/layout/process5"/>
    <dgm:cxn modelId="{9F8757F9-E4EC-4E91-A02E-62AABC49A46A}" type="presParOf" srcId="{4C6C63E7-08AE-4E67-9552-9E7B255E680B}" destId="{99592FDD-8650-465F-9635-FD2498F26D36}" srcOrd="13" destOrd="0" presId="urn:microsoft.com/office/officeart/2005/8/layout/process5"/>
    <dgm:cxn modelId="{4D6C9E7E-4B06-4377-AB59-72C7B23DFA84}" type="presParOf" srcId="{99592FDD-8650-465F-9635-FD2498F26D36}" destId="{ECD4DB71-7002-495E-A9A5-14815DBE55E0}" srcOrd="0" destOrd="0" presId="urn:microsoft.com/office/officeart/2005/8/layout/process5"/>
    <dgm:cxn modelId="{F11CB952-C549-4524-ACDC-22008B9FDE5B}" type="presParOf" srcId="{4C6C63E7-08AE-4E67-9552-9E7B255E680B}" destId="{DFAE6B32-58F4-4344-8BBF-9FF8A4BB630E}" srcOrd="14" destOrd="0" presId="urn:microsoft.com/office/officeart/2005/8/layout/process5"/>
    <dgm:cxn modelId="{4C914E7B-2E75-437D-8503-54F4599EDA79}" type="presParOf" srcId="{4C6C63E7-08AE-4E67-9552-9E7B255E680B}" destId="{4BDF19B3-DB1E-42AC-A47E-5B38A66C62DC}" srcOrd="15" destOrd="0" presId="urn:microsoft.com/office/officeart/2005/8/layout/process5"/>
    <dgm:cxn modelId="{3503B212-C8DD-497F-A822-560755FCDBA5}" type="presParOf" srcId="{4BDF19B3-DB1E-42AC-A47E-5B38A66C62DC}" destId="{D5CAD46B-4B15-4E14-997A-ADE36D99E087}" srcOrd="0" destOrd="0" presId="urn:microsoft.com/office/officeart/2005/8/layout/process5"/>
    <dgm:cxn modelId="{CA34A3EF-818C-474C-A2CD-28C98B7211C3}" type="presParOf" srcId="{4C6C63E7-08AE-4E67-9552-9E7B255E680B}" destId="{56AB832C-3D17-46D5-981B-4DE05FBD4281}" srcOrd="16" destOrd="0" presId="urn:microsoft.com/office/officeart/2005/8/layout/process5"/>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E221E85-6C80-4B87-94DD-10B4D0A1A13B}"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CB6D3F21-301E-4E5D-87A6-F03F8E8D05DD}">
      <dgm:prSet phldrT="[Text]">
        <dgm:style>
          <a:lnRef idx="0">
            <a:schemeClr val="accent6"/>
          </a:lnRef>
          <a:fillRef idx="3">
            <a:schemeClr val="accent6"/>
          </a:fillRef>
          <a:effectRef idx="3">
            <a:schemeClr val="accent6"/>
          </a:effectRef>
          <a:fontRef idx="minor">
            <a:schemeClr val="lt1"/>
          </a:fontRef>
        </dgm:style>
      </dgm:prSet>
      <dgm:spPr/>
      <dgm:t>
        <a:bodyPr/>
        <a:lstStyle/>
        <a:p>
          <a:r>
            <a:rPr lang="en-US"/>
            <a:t>Assessing Vibrancy in Urban Markets</a:t>
          </a:r>
        </a:p>
      </dgm:t>
    </dgm:pt>
    <dgm:pt modelId="{83C5E374-D221-4AFE-9680-7EF0285EC44B}" type="parTrans" cxnId="{8F4D84EA-F720-4F38-A271-F290B7436371}">
      <dgm:prSet/>
      <dgm:spPr/>
      <dgm:t>
        <a:bodyPr/>
        <a:lstStyle/>
        <a:p>
          <a:endParaRPr lang="en-US"/>
        </a:p>
      </dgm:t>
    </dgm:pt>
    <dgm:pt modelId="{7B6CD90B-7275-48AF-97B1-04BCD576DFBF}" type="sibTrans" cxnId="{8F4D84EA-F720-4F38-A271-F290B7436371}">
      <dgm:prSet/>
      <dgm:spPr/>
      <dgm:t>
        <a:bodyPr/>
        <a:lstStyle/>
        <a:p>
          <a:endParaRPr lang="en-US"/>
        </a:p>
      </dgm:t>
    </dgm:pt>
    <dgm:pt modelId="{5630FE20-D360-4205-86F3-CCEB96A82CFE}">
      <dgm:prSet phldrT="[Text]">
        <dgm:style>
          <a:lnRef idx="0">
            <a:schemeClr val="accent5"/>
          </a:lnRef>
          <a:fillRef idx="3">
            <a:schemeClr val="accent5"/>
          </a:fillRef>
          <a:effectRef idx="3">
            <a:schemeClr val="accent5"/>
          </a:effectRef>
          <a:fontRef idx="minor">
            <a:schemeClr val="lt1"/>
          </a:fontRef>
        </dgm:style>
      </dgm:prSet>
      <dgm:spPr/>
      <dgm:t>
        <a:bodyPr/>
        <a:lstStyle/>
        <a:p>
          <a:r>
            <a:rPr lang="en-US"/>
            <a:t>Factors Identification</a:t>
          </a:r>
        </a:p>
      </dgm:t>
    </dgm:pt>
    <dgm:pt modelId="{FC0392B0-1227-42B5-A971-DFA43D1AD251}" type="parTrans" cxnId="{C4A8F4B3-7B44-40AD-8C38-82C417797DE7}">
      <dgm:prSet/>
      <dgm:spPr/>
      <dgm:t>
        <a:bodyPr/>
        <a:lstStyle/>
        <a:p>
          <a:endParaRPr lang="en-US"/>
        </a:p>
      </dgm:t>
    </dgm:pt>
    <dgm:pt modelId="{BAE455E8-F03C-4ACD-ABE9-1E162AE4EA9C}" type="sibTrans" cxnId="{C4A8F4B3-7B44-40AD-8C38-82C417797DE7}">
      <dgm:prSet/>
      <dgm:spPr/>
      <dgm:t>
        <a:bodyPr/>
        <a:lstStyle/>
        <a:p>
          <a:endParaRPr lang="en-US"/>
        </a:p>
      </dgm:t>
    </dgm:pt>
    <dgm:pt modelId="{07373530-B3B5-404E-B0A9-E90615B13A5A}">
      <dgm:prSet phldrT="[Text]">
        <dgm:style>
          <a:lnRef idx="0">
            <a:schemeClr val="accent5"/>
          </a:lnRef>
          <a:fillRef idx="3">
            <a:schemeClr val="accent5"/>
          </a:fillRef>
          <a:effectRef idx="3">
            <a:schemeClr val="accent5"/>
          </a:effectRef>
          <a:fontRef idx="minor">
            <a:schemeClr val="lt1"/>
          </a:fontRef>
        </dgm:style>
      </dgm:prSet>
      <dgm:spPr/>
      <dgm:t>
        <a:bodyPr/>
        <a:lstStyle/>
        <a:p>
          <a:r>
            <a:rPr lang="en-US"/>
            <a:t>Vibrancy Comparison</a:t>
          </a:r>
        </a:p>
      </dgm:t>
    </dgm:pt>
    <dgm:pt modelId="{A876713F-CE6C-4195-B20B-DF717F89AEA4}" type="parTrans" cxnId="{251C7848-C86A-4505-8C14-60FE6DCF16B1}">
      <dgm:prSet/>
      <dgm:spPr/>
      <dgm:t>
        <a:bodyPr/>
        <a:lstStyle/>
        <a:p>
          <a:endParaRPr lang="en-US"/>
        </a:p>
      </dgm:t>
    </dgm:pt>
    <dgm:pt modelId="{4C0703C7-6EB5-49A5-9755-5A86281100DA}" type="sibTrans" cxnId="{251C7848-C86A-4505-8C14-60FE6DCF16B1}">
      <dgm:prSet/>
      <dgm:spPr/>
      <dgm:t>
        <a:bodyPr/>
        <a:lstStyle/>
        <a:p>
          <a:endParaRPr lang="en-US"/>
        </a:p>
      </dgm:t>
    </dgm:pt>
    <dgm:pt modelId="{E8E6F16F-AA38-48CA-AFD0-3900200BA2E9}">
      <dgm:prSet>
        <dgm:style>
          <a:lnRef idx="0">
            <a:schemeClr val="accent1"/>
          </a:lnRef>
          <a:fillRef idx="3">
            <a:schemeClr val="accent1"/>
          </a:fillRef>
          <a:effectRef idx="3">
            <a:schemeClr val="accent1"/>
          </a:effectRef>
          <a:fontRef idx="minor">
            <a:schemeClr val="lt1"/>
          </a:fontRef>
        </dgm:style>
      </dgm:prSet>
      <dgm:spPr/>
      <dgm:t>
        <a:bodyPr/>
        <a:lstStyle/>
        <a:p>
          <a:r>
            <a:rPr lang="en-US"/>
            <a:t>Literature Review</a:t>
          </a:r>
        </a:p>
      </dgm:t>
    </dgm:pt>
    <dgm:pt modelId="{DEDCB0AA-17B6-4597-8B80-8B0CC46BA0B3}" type="parTrans" cxnId="{1D5F81F5-1796-4A42-A864-A38C50530560}">
      <dgm:prSet/>
      <dgm:spPr/>
      <dgm:t>
        <a:bodyPr/>
        <a:lstStyle/>
        <a:p>
          <a:endParaRPr lang="en-US"/>
        </a:p>
      </dgm:t>
    </dgm:pt>
    <dgm:pt modelId="{3DD17EAA-FD3A-40D2-B45F-D9E731ADC6B7}" type="sibTrans" cxnId="{1D5F81F5-1796-4A42-A864-A38C50530560}">
      <dgm:prSet/>
      <dgm:spPr/>
      <dgm:t>
        <a:bodyPr/>
        <a:lstStyle/>
        <a:p>
          <a:endParaRPr lang="en-US"/>
        </a:p>
      </dgm:t>
    </dgm:pt>
    <dgm:pt modelId="{77422A09-4627-4D69-9C05-8B7101D7D7D5}">
      <dgm:prSet>
        <dgm:style>
          <a:lnRef idx="0">
            <a:schemeClr val="accent1"/>
          </a:lnRef>
          <a:fillRef idx="3">
            <a:schemeClr val="accent1"/>
          </a:fillRef>
          <a:effectRef idx="3">
            <a:schemeClr val="accent1"/>
          </a:effectRef>
          <a:fontRef idx="minor">
            <a:schemeClr val="lt1"/>
          </a:fontRef>
        </dgm:style>
      </dgm:prSet>
      <dgm:spPr/>
      <dgm:t>
        <a:bodyPr/>
        <a:lstStyle/>
        <a:p>
          <a:r>
            <a:rPr lang="en-US"/>
            <a:t>Case Studies</a:t>
          </a:r>
        </a:p>
      </dgm:t>
    </dgm:pt>
    <dgm:pt modelId="{E8185674-E9CB-4190-9A8A-81CF4C255079}" type="parTrans" cxnId="{1BE0197F-DD61-45CF-B80C-A21A0FE66B07}">
      <dgm:prSet/>
      <dgm:spPr/>
      <dgm:t>
        <a:bodyPr/>
        <a:lstStyle/>
        <a:p>
          <a:endParaRPr lang="en-US"/>
        </a:p>
      </dgm:t>
    </dgm:pt>
    <dgm:pt modelId="{F98D0DE5-633C-4A25-942B-DC31D5D6E881}" type="sibTrans" cxnId="{1BE0197F-DD61-45CF-B80C-A21A0FE66B07}">
      <dgm:prSet/>
      <dgm:spPr/>
      <dgm:t>
        <a:bodyPr/>
        <a:lstStyle/>
        <a:p>
          <a:endParaRPr lang="en-US"/>
        </a:p>
      </dgm:t>
    </dgm:pt>
    <dgm:pt modelId="{95B20473-FAC0-43F9-ABEB-2313D8D381BA}">
      <dgm:prSet>
        <dgm:style>
          <a:lnRef idx="0">
            <a:schemeClr val="accent1"/>
          </a:lnRef>
          <a:fillRef idx="3">
            <a:schemeClr val="accent1"/>
          </a:fillRef>
          <a:effectRef idx="3">
            <a:schemeClr val="accent1"/>
          </a:effectRef>
          <a:fontRef idx="minor">
            <a:schemeClr val="lt1"/>
          </a:fontRef>
        </dgm:style>
      </dgm:prSet>
      <dgm:spPr/>
      <dgm:t>
        <a:bodyPr/>
        <a:lstStyle/>
        <a:p>
          <a:r>
            <a:rPr lang="en-US"/>
            <a:t>Finalize</a:t>
          </a:r>
        </a:p>
      </dgm:t>
    </dgm:pt>
    <dgm:pt modelId="{289A17B9-EBD1-442B-A096-7A476C4B68EC}" type="parTrans" cxnId="{329ED9A8-094B-45D1-B764-680DD3317014}">
      <dgm:prSet/>
      <dgm:spPr/>
      <dgm:t>
        <a:bodyPr/>
        <a:lstStyle/>
        <a:p>
          <a:endParaRPr lang="en-US"/>
        </a:p>
      </dgm:t>
    </dgm:pt>
    <dgm:pt modelId="{9305D0B6-6F18-4881-85C7-D3771D18670D}" type="sibTrans" cxnId="{329ED9A8-094B-45D1-B764-680DD3317014}">
      <dgm:prSet/>
      <dgm:spPr/>
      <dgm:t>
        <a:bodyPr/>
        <a:lstStyle/>
        <a:p>
          <a:endParaRPr lang="en-US"/>
        </a:p>
      </dgm:t>
    </dgm:pt>
    <dgm:pt modelId="{B22BA896-86C4-4088-B16D-AC9F15800F7B}">
      <dgm:prSet>
        <dgm:style>
          <a:lnRef idx="0">
            <a:schemeClr val="accent1"/>
          </a:lnRef>
          <a:fillRef idx="3">
            <a:schemeClr val="accent1"/>
          </a:fillRef>
          <a:effectRef idx="3">
            <a:schemeClr val="accent1"/>
          </a:effectRef>
          <a:fontRef idx="minor">
            <a:schemeClr val="lt1"/>
          </a:fontRef>
        </dgm:style>
      </dgm:prSet>
      <dgm:spPr/>
      <dgm:t>
        <a:bodyPr/>
        <a:lstStyle/>
        <a:p>
          <a:r>
            <a:rPr lang="en-US"/>
            <a:t>Literature Review</a:t>
          </a:r>
        </a:p>
      </dgm:t>
    </dgm:pt>
    <dgm:pt modelId="{3D6E0A35-1B01-4501-A7CC-342FBFCA3B4D}" type="parTrans" cxnId="{69C3B2A0-60A5-49AA-BB4F-94CA739DA690}">
      <dgm:prSet/>
      <dgm:spPr/>
      <dgm:t>
        <a:bodyPr/>
        <a:lstStyle/>
        <a:p>
          <a:endParaRPr lang="en-US"/>
        </a:p>
      </dgm:t>
    </dgm:pt>
    <dgm:pt modelId="{4DC435F2-9C17-49F9-AC4E-0A514A005131}" type="sibTrans" cxnId="{69C3B2A0-60A5-49AA-BB4F-94CA739DA690}">
      <dgm:prSet/>
      <dgm:spPr/>
      <dgm:t>
        <a:bodyPr/>
        <a:lstStyle/>
        <a:p>
          <a:endParaRPr lang="en-US"/>
        </a:p>
      </dgm:t>
    </dgm:pt>
    <dgm:pt modelId="{C59A1F32-4451-4AE7-BCA2-BAC5E232F9E5}">
      <dgm:prSet>
        <dgm:style>
          <a:lnRef idx="0">
            <a:schemeClr val="accent1"/>
          </a:lnRef>
          <a:fillRef idx="3">
            <a:schemeClr val="accent1"/>
          </a:fillRef>
          <a:effectRef idx="3">
            <a:schemeClr val="accent1"/>
          </a:effectRef>
          <a:fontRef idx="minor">
            <a:schemeClr val="lt1"/>
          </a:fontRef>
        </dgm:style>
      </dgm:prSet>
      <dgm:spPr/>
      <dgm:t>
        <a:bodyPr/>
        <a:lstStyle/>
        <a:p>
          <a:r>
            <a:rPr lang="en-US"/>
            <a:t>Case Studies</a:t>
          </a:r>
        </a:p>
      </dgm:t>
    </dgm:pt>
    <dgm:pt modelId="{E349DA52-5A7B-4859-9351-7DE2ABCB84F4}" type="parTrans" cxnId="{809D22DC-A622-4AD2-BB0F-B59C08458197}">
      <dgm:prSet/>
      <dgm:spPr/>
      <dgm:t>
        <a:bodyPr/>
        <a:lstStyle/>
        <a:p>
          <a:endParaRPr lang="en-US"/>
        </a:p>
      </dgm:t>
    </dgm:pt>
    <dgm:pt modelId="{28A13648-81C2-4EC1-95A5-15FE6B73E175}" type="sibTrans" cxnId="{809D22DC-A622-4AD2-BB0F-B59C08458197}">
      <dgm:prSet/>
      <dgm:spPr/>
      <dgm:t>
        <a:bodyPr/>
        <a:lstStyle/>
        <a:p>
          <a:endParaRPr lang="en-US"/>
        </a:p>
      </dgm:t>
    </dgm:pt>
    <dgm:pt modelId="{05756F1A-7ED0-4D4A-99AF-7B367697B20A}">
      <dgm:prSet>
        <dgm:style>
          <a:lnRef idx="0">
            <a:schemeClr val="accent1"/>
          </a:lnRef>
          <a:fillRef idx="3">
            <a:schemeClr val="accent1"/>
          </a:fillRef>
          <a:effectRef idx="3">
            <a:schemeClr val="accent1"/>
          </a:effectRef>
          <a:fontRef idx="minor">
            <a:schemeClr val="lt1"/>
          </a:fontRef>
        </dgm:style>
      </dgm:prSet>
      <dgm:spPr/>
      <dgm:t>
        <a:bodyPr/>
        <a:lstStyle/>
        <a:p>
          <a:r>
            <a:rPr lang="en-US"/>
            <a:t>Finalize Assessment Methods</a:t>
          </a:r>
        </a:p>
      </dgm:t>
    </dgm:pt>
    <dgm:pt modelId="{03932D1A-8215-4B43-8107-FD52594F5B07}" type="parTrans" cxnId="{C7E52F4B-F8E9-4D55-8E62-77682A5A7341}">
      <dgm:prSet/>
      <dgm:spPr/>
      <dgm:t>
        <a:bodyPr/>
        <a:lstStyle/>
        <a:p>
          <a:endParaRPr lang="en-US"/>
        </a:p>
      </dgm:t>
    </dgm:pt>
    <dgm:pt modelId="{1DF90119-C078-4C76-95AE-C6A101D55099}" type="sibTrans" cxnId="{C7E52F4B-F8E9-4D55-8E62-77682A5A7341}">
      <dgm:prSet/>
      <dgm:spPr/>
      <dgm:t>
        <a:bodyPr/>
        <a:lstStyle/>
        <a:p>
          <a:endParaRPr lang="en-US"/>
        </a:p>
      </dgm:t>
    </dgm:pt>
    <dgm:pt modelId="{92AB7364-C205-4901-96FB-20210533C07A}">
      <dgm:prSet>
        <dgm:style>
          <a:lnRef idx="0">
            <a:schemeClr val="accent1"/>
          </a:lnRef>
          <a:fillRef idx="3">
            <a:schemeClr val="accent1"/>
          </a:fillRef>
          <a:effectRef idx="3">
            <a:schemeClr val="accent1"/>
          </a:effectRef>
          <a:fontRef idx="minor">
            <a:schemeClr val="lt1"/>
          </a:fontRef>
        </dgm:style>
      </dgm:prSet>
      <dgm:spPr/>
      <dgm:t>
        <a:bodyPr/>
        <a:lstStyle/>
        <a:p>
          <a:r>
            <a:rPr lang="en-US"/>
            <a:t>Field Surveys </a:t>
          </a:r>
        </a:p>
      </dgm:t>
    </dgm:pt>
    <dgm:pt modelId="{010F2F12-BF05-4A25-A8E8-FDFD8B489681}" type="parTrans" cxnId="{F34D51F1-B9E8-424B-8756-0AD6C998DBFB}">
      <dgm:prSet/>
      <dgm:spPr/>
      <dgm:t>
        <a:bodyPr/>
        <a:lstStyle/>
        <a:p>
          <a:endParaRPr lang="en-US"/>
        </a:p>
      </dgm:t>
    </dgm:pt>
    <dgm:pt modelId="{F9F8C6D3-4A6C-4057-9CFA-023BCB5CFE3B}" type="sibTrans" cxnId="{F34D51F1-B9E8-424B-8756-0AD6C998DBFB}">
      <dgm:prSet/>
      <dgm:spPr/>
      <dgm:t>
        <a:bodyPr/>
        <a:lstStyle/>
        <a:p>
          <a:endParaRPr lang="en-US"/>
        </a:p>
      </dgm:t>
    </dgm:pt>
    <dgm:pt modelId="{A83C7F9A-0686-413B-A10A-AF7B1A070A66}">
      <dgm:prSet>
        <dgm:style>
          <a:lnRef idx="0">
            <a:schemeClr val="accent1"/>
          </a:lnRef>
          <a:fillRef idx="3">
            <a:schemeClr val="accent1"/>
          </a:fillRef>
          <a:effectRef idx="3">
            <a:schemeClr val="accent1"/>
          </a:effectRef>
          <a:fontRef idx="minor">
            <a:schemeClr val="lt1"/>
          </a:fontRef>
        </dgm:style>
      </dgm:prSet>
      <dgm:spPr/>
      <dgm:t>
        <a:bodyPr/>
        <a:lstStyle/>
        <a:p>
          <a:r>
            <a:rPr lang="en-US"/>
            <a:t>Data Processing and Interpretation</a:t>
          </a:r>
        </a:p>
      </dgm:t>
    </dgm:pt>
    <dgm:pt modelId="{F019AB34-5F1E-4905-A20D-422134D684B6}" type="parTrans" cxnId="{27430D08-30F4-4E6A-9D24-F48B708C1386}">
      <dgm:prSet/>
      <dgm:spPr/>
      <dgm:t>
        <a:bodyPr/>
        <a:lstStyle/>
        <a:p>
          <a:endParaRPr lang="en-US"/>
        </a:p>
      </dgm:t>
    </dgm:pt>
    <dgm:pt modelId="{AF623E7A-0104-4643-BA94-D05D438A532A}" type="sibTrans" cxnId="{27430D08-30F4-4E6A-9D24-F48B708C1386}">
      <dgm:prSet/>
      <dgm:spPr/>
      <dgm:t>
        <a:bodyPr/>
        <a:lstStyle/>
        <a:p>
          <a:endParaRPr lang="en-US"/>
        </a:p>
      </dgm:t>
    </dgm:pt>
    <dgm:pt modelId="{D4E8DEFE-E82D-4FC2-8DDF-D3EF566E7ECC}">
      <dgm:prSet>
        <dgm:style>
          <a:lnRef idx="0">
            <a:schemeClr val="accent1"/>
          </a:lnRef>
          <a:fillRef idx="3">
            <a:schemeClr val="accent1"/>
          </a:fillRef>
          <a:effectRef idx="3">
            <a:schemeClr val="accent1"/>
          </a:effectRef>
          <a:fontRef idx="minor">
            <a:schemeClr val="lt1"/>
          </a:fontRef>
        </dgm:style>
      </dgm:prSet>
      <dgm:spPr/>
      <dgm:t>
        <a:bodyPr/>
        <a:lstStyle/>
        <a:p>
          <a:r>
            <a:rPr lang="en-US"/>
            <a:t>Factors Evaluation</a:t>
          </a:r>
        </a:p>
      </dgm:t>
    </dgm:pt>
    <dgm:pt modelId="{4895748E-14A3-4A3C-BA31-973FBDA76872}" type="parTrans" cxnId="{E64D5BAA-807E-4A0D-ABCF-7D3BB29D117D}">
      <dgm:prSet/>
      <dgm:spPr/>
      <dgm:t>
        <a:bodyPr/>
        <a:lstStyle/>
        <a:p>
          <a:endParaRPr lang="en-US"/>
        </a:p>
      </dgm:t>
    </dgm:pt>
    <dgm:pt modelId="{23FEA891-13D1-4CB7-8BAF-D1DC21ADF6BE}" type="sibTrans" cxnId="{E64D5BAA-807E-4A0D-ABCF-7D3BB29D117D}">
      <dgm:prSet/>
      <dgm:spPr/>
      <dgm:t>
        <a:bodyPr/>
        <a:lstStyle/>
        <a:p>
          <a:endParaRPr lang="en-US"/>
        </a:p>
      </dgm:t>
    </dgm:pt>
    <dgm:pt modelId="{44A8CF34-01B6-4922-8518-1354EE3CF1B9}">
      <dgm:prSet>
        <dgm:style>
          <a:lnRef idx="0">
            <a:schemeClr val="accent1"/>
          </a:lnRef>
          <a:fillRef idx="3">
            <a:schemeClr val="accent1"/>
          </a:fillRef>
          <a:effectRef idx="3">
            <a:schemeClr val="accent1"/>
          </a:effectRef>
          <a:fontRef idx="minor">
            <a:schemeClr val="lt1"/>
          </a:fontRef>
        </dgm:style>
      </dgm:prSet>
      <dgm:spPr/>
      <dgm:t>
        <a:bodyPr/>
        <a:lstStyle/>
        <a:p>
          <a:r>
            <a:rPr lang="en-US"/>
            <a:t>Results</a:t>
          </a:r>
        </a:p>
      </dgm:t>
    </dgm:pt>
    <dgm:pt modelId="{4EE2E552-80DC-405F-8244-CF74F8A58CBC}" type="parTrans" cxnId="{C10578D2-9231-4098-85A1-E0936A71411F}">
      <dgm:prSet/>
      <dgm:spPr/>
      <dgm:t>
        <a:bodyPr/>
        <a:lstStyle/>
        <a:p>
          <a:endParaRPr lang="en-US"/>
        </a:p>
      </dgm:t>
    </dgm:pt>
    <dgm:pt modelId="{6EAC363D-041B-49F7-9139-6E8389D9C0A1}" type="sibTrans" cxnId="{C10578D2-9231-4098-85A1-E0936A71411F}">
      <dgm:prSet/>
      <dgm:spPr/>
      <dgm:t>
        <a:bodyPr/>
        <a:lstStyle/>
        <a:p>
          <a:endParaRPr lang="en-US"/>
        </a:p>
      </dgm:t>
    </dgm:pt>
    <dgm:pt modelId="{C5158A95-839B-470A-8E63-4813DBB6FD4F}">
      <dgm:prSet phldrT="[Text]">
        <dgm:style>
          <a:lnRef idx="0">
            <a:schemeClr val="accent5"/>
          </a:lnRef>
          <a:fillRef idx="3">
            <a:schemeClr val="accent5"/>
          </a:fillRef>
          <a:effectRef idx="3">
            <a:schemeClr val="accent5"/>
          </a:effectRef>
          <a:fontRef idx="minor">
            <a:schemeClr val="lt1"/>
          </a:fontRef>
        </dgm:style>
      </dgm:prSet>
      <dgm:spPr/>
      <dgm:t>
        <a:bodyPr/>
        <a:lstStyle/>
        <a:p>
          <a:r>
            <a:rPr lang="en-US"/>
            <a:t>Assessment Methods</a:t>
          </a:r>
        </a:p>
      </dgm:t>
    </dgm:pt>
    <dgm:pt modelId="{A53C4E1C-209B-4B26-B7A5-54F01AEE7752}" type="sibTrans" cxnId="{6462C3E0-9C91-4157-92E4-EC7AA98C1FCA}">
      <dgm:prSet/>
      <dgm:spPr/>
      <dgm:t>
        <a:bodyPr/>
        <a:lstStyle/>
        <a:p>
          <a:endParaRPr lang="en-US"/>
        </a:p>
      </dgm:t>
    </dgm:pt>
    <dgm:pt modelId="{791AB381-0E62-4EB2-9461-F4E7D18FE4B6}" type="parTrans" cxnId="{6462C3E0-9C91-4157-92E4-EC7AA98C1FCA}">
      <dgm:prSet/>
      <dgm:spPr/>
      <dgm:t>
        <a:bodyPr/>
        <a:lstStyle/>
        <a:p>
          <a:endParaRPr lang="en-US"/>
        </a:p>
      </dgm:t>
    </dgm:pt>
    <dgm:pt modelId="{3A7AA263-909A-4072-B03B-285A6FB67A4D}" type="pres">
      <dgm:prSet presAssocID="{6E221E85-6C80-4B87-94DD-10B4D0A1A13B}" presName="hierChild1" presStyleCnt="0">
        <dgm:presLayoutVars>
          <dgm:orgChart val="1"/>
          <dgm:chPref val="1"/>
          <dgm:dir/>
          <dgm:animOne val="branch"/>
          <dgm:animLvl val="lvl"/>
          <dgm:resizeHandles/>
        </dgm:presLayoutVars>
      </dgm:prSet>
      <dgm:spPr/>
    </dgm:pt>
    <dgm:pt modelId="{A156AD82-3513-42D6-B930-873316ED6F82}" type="pres">
      <dgm:prSet presAssocID="{CB6D3F21-301E-4E5D-87A6-F03F8E8D05DD}" presName="hierRoot1" presStyleCnt="0">
        <dgm:presLayoutVars>
          <dgm:hierBranch val="init"/>
        </dgm:presLayoutVars>
      </dgm:prSet>
      <dgm:spPr/>
    </dgm:pt>
    <dgm:pt modelId="{3588985F-31D3-4AF9-A475-79ADED62F5D1}" type="pres">
      <dgm:prSet presAssocID="{CB6D3F21-301E-4E5D-87A6-F03F8E8D05DD}" presName="rootComposite1" presStyleCnt="0"/>
      <dgm:spPr/>
    </dgm:pt>
    <dgm:pt modelId="{CB88E769-F791-411D-99E9-7860E603061A}" type="pres">
      <dgm:prSet presAssocID="{CB6D3F21-301E-4E5D-87A6-F03F8E8D05DD}" presName="rootText1" presStyleLbl="node0" presStyleIdx="0" presStyleCnt="1" custScaleX="146942" custScaleY="79123">
        <dgm:presLayoutVars>
          <dgm:chPref val="3"/>
        </dgm:presLayoutVars>
      </dgm:prSet>
      <dgm:spPr>
        <a:prstGeom prst="roundRect">
          <a:avLst/>
        </a:prstGeom>
      </dgm:spPr>
    </dgm:pt>
    <dgm:pt modelId="{8981ADDB-CB76-45F3-9FD7-48AECD736B6D}" type="pres">
      <dgm:prSet presAssocID="{CB6D3F21-301E-4E5D-87A6-F03F8E8D05DD}" presName="rootConnector1" presStyleLbl="node1" presStyleIdx="0" presStyleCnt="0"/>
      <dgm:spPr/>
    </dgm:pt>
    <dgm:pt modelId="{6665A529-4F9E-4FB6-897A-5D4C839B145F}" type="pres">
      <dgm:prSet presAssocID="{CB6D3F21-301E-4E5D-87A6-F03F8E8D05DD}" presName="hierChild2" presStyleCnt="0"/>
      <dgm:spPr/>
    </dgm:pt>
    <dgm:pt modelId="{8EBE02BE-C7FB-4D7B-B813-937AE699CB8D}" type="pres">
      <dgm:prSet presAssocID="{FC0392B0-1227-42B5-A971-DFA43D1AD251}" presName="Name37" presStyleLbl="parChTrans1D2" presStyleIdx="0" presStyleCnt="3"/>
      <dgm:spPr/>
    </dgm:pt>
    <dgm:pt modelId="{AA8B8747-C747-45F8-87AC-297A5113B575}" type="pres">
      <dgm:prSet presAssocID="{5630FE20-D360-4205-86F3-CCEB96A82CFE}" presName="hierRoot2" presStyleCnt="0">
        <dgm:presLayoutVars>
          <dgm:hierBranch val="init"/>
        </dgm:presLayoutVars>
      </dgm:prSet>
      <dgm:spPr/>
    </dgm:pt>
    <dgm:pt modelId="{ABC9DEF0-D297-4D1F-8DF4-F49658E5F0F3}" type="pres">
      <dgm:prSet presAssocID="{5630FE20-D360-4205-86F3-CCEB96A82CFE}" presName="rootComposite" presStyleCnt="0"/>
      <dgm:spPr/>
    </dgm:pt>
    <dgm:pt modelId="{2E514ECD-5EA8-4A80-96A4-B45309ECD60F}" type="pres">
      <dgm:prSet presAssocID="{5630FE20-D360-4205-86F3-CCEB96A82CFE}" presName="rootText" presStyleLbl="node2" presStyleIdx="0" presStyleCnt="3">
        <dgm:presLayoutVars>
          <dgm:chPref val="3"/>
        </dgm:presLayoutVars>
      </dgm:prSet>
      <dgm:spPr/>
    </dgm:pt>
    <dgm:pt modelId="{97F34EE1-4E8F-46EC-A4CC-8D2D56A52E14}" type="pres">
      <dgm:prSet presAssocID="{5630FE20-D360-4205-86F3-CCEB96A82CFE}" presName="rootConnector" presStyleLbl="node2" presStyleIdx="0" presStyleCnt="3"/>
      <dgm:spPr/>
    </dgm:pt>
    <dgm:pt modelId="{A24E09A0-E689-4ADD-814A-4C9C886531AC}" type="pres">
      <dgm:prSet presAssocID="{5630FE20-D360-4205-86F3-CCEB96A82CFE}" presName="hierChild4" presStyleCnt="0"/>
      <dgm:spPr/>
    </dgm:pt>
    <dgm:pt modelId="{503A799C-BBAF-4D3D-AB6B-87854C092890}" type="pres">
      <dgm:prSet presAssocID="{DEDCB0AA-17B6-4597-8B80-8B0CC46BA0B3}" presName="Name37" presStyleLbl="parChTrans1D3" presStyleIdx="0" presStyleCnt="10"/>
      <dgm:spPr/>
    </dgm:pt>
    <dgm:pt modelId="{987D3393-2F9B-4494-B7A4-2A9851F7A2B9}" type="pres">
      <dgm:prSet presAssocID="{E8E6F16F-AA38-48CA-AFD0-3900200BA2E9}" presName="hierRoot2" presStyleCnt="0">
        <dgm:presLayoutVars>
          <dgm:hierBranch val="init"/>
        </dgm:presLayoutVars>
      </dgm:prSet>
      <dgm:spPr/>
    </dgm:pt>
    <dgm:pt modelId="{0D8CF519-E306-4C0A-909D-6A687195AD25}" type="pres">
      <dgm:prSet presAssocID="{E8E6F16F-AA38-48CA-AFD0-3900200BA2E9}" presName="rootComposite" presStyleCnt="0"/>
      <dgm:spPr/>
    </dgm:pt>
    <dgm:pt modelId="{CE0C9937-EB7D-4A0C-A61C-BE285D8BC7B7}" type="pres">
      <dgm:prSet presAssocID="{E8E6F16F-AA38-48CA-AFD0-3900200BA2E9}" presName="rootText" presStyleLbl="node3" presStyleIdx="0" presStyleCnt="10">
        <dgm:presLayoutVars>
          <dgm:chPref val="3"/>
        </dgm:presLayoutVars>
      </dgm:prSet>
      <dgm:spPr>
        <a:prstGeom prst="roundRect">
          <a:avLst/>
        </a:prstGeom>
      </dgm:spPr>
    </dgm:pt>
    <dgm:pt modelId="{4493FFF8-A158-43FD-8A43-D0ACDEA30F08}" type="pres">
      <dgm:prSet presAssocID="{E8E6F16F-AA38-48CA-AFD0-3900200BA2E9}" presName="rootConnector" presStyleLbl="node3" presStyleIdx="0" presStyleCnt="10"/>
      <dgm:spPr/>
    </dgm:pt>
    <dgm:pt modelId="{09F06F29-A357-415B-96D4-ABE66DBAB336}" type="pres">
      <dgm:prSet presAssocID="{E8E6F16F-AA38-48CA-AFD0-3900200BA2E9}" presName="hierChild4" presStyleCnt="0"/>
      <dgm:spPr/>
    </dgm:pt>
    <dgm:pt modelId="{F02CE156-E313-4179-8B10-4EC256A0645C}" type="pres">
      <dgm:prSet presAssocID="{E8E6F16F-AA38-48CA-AFD0-3900200BA2E9}" presName="hierChild5" presStyleCnt="0"/>
      <dgm:spPr/>
    </dgm:pt>
    <dgm:pt modelId="{60F4110E-3E1E-4C05-A307-63CFD67FCFBE}" type="pres">
      <dgm:prSet presAssocID="{E8185674-E9CB-4190-9A8A-81CF4C255079}" presName="Name37" presStyleLbl="parChTrans1D3" presStyleIdx="1" presStyleCnt="10"/>
      <dgm:spPr/>
    </dgm:pt>
    <dgm:pt modelId="{E5D04FFB-337C-4502-8F9F-55B63BD944F0}" type="pres">
      <dgm:prSet presAssocID="{77422A09-4627-4D69-9C05-8B7101D7D7D5}" presName="hierRoot2" presStyleCnt="0">
        <dgm:presLayoutVars>
          <dgm:hierBranch val="init"/>
        </dgm:presLayoutVars>
      </dgm:prSet>
      <dgm:spPr/>
    </dgm:pt>
    <dgm:pt modelId="{F464A38E-3AC9-4387-BC69-05AE11FDF673}" type="pres">
      <dgm:prSet presAssocID="{77422A09-4627-4D69-9C05-8B7101D7D7D5}" presName="rootComposite" presStyleCnt="0"/>
      <dgm:spPr/>
    </dgm:pt>
    <dgm:pt modelId="{A80B06F3-7DA1-49FC-B1A2-D6765D9EEBDB}" type="pres">
      <dgm:prSet presAssocID="{77422A09-4627-4D69-9C05-8B7101D7D7D5}" presName="rootText" presStyleLbl="node3" presStyleIdx="1" presStyleCnt="10">
        <dgm:presLayoutVars>
          <dgm:chPref val="3"/>
        </dgm:presLayoutVars>
      </dgm:prSet>
      <dgm:spPr>
        <a:prstGeom prst="roundRect">
          <a:avLst/>
        </a:prstGeom>
      </dgm:spPr>
    </dgm:pt>
    <dgm:pt modelId="{A6979AE8-D048-4A86-853B-E3BFA1C6B57E}" type="pres">
      <dgm:prSet presAssocID="{77422A09-4627-4D69-9C05-8B7101D7D7D5}" presName="rootConnector" presStyleLbl="node3" presStyleIdx="1" presStyleCnt="10"/>
      <dgm:spPr/>
    </dgm:pt>
    <dgm:pt modelId="{895D8EE1-095F-4AC5-B870-19866C0B4400}" type="pres">
      <dgm:prSet presAssocID="{77422A09-4627-4D69-9C05-8B7101D7D7D5}" presName="hierChild4" presStyleCnt="0"/>
      <dgm:spPr/>
    </dgm:pt>
    <dgm:pt modelId="{EAD7666C-1777-4426-9B2E-8316997AE540}" type="pres">
      <dgm:prSet presAssocID="{77422A09-4627-4D69-9C05-8B7101D7D7D5}" presName="hierChild5" presStyleCnt="0"/>
      <dgm:spPr/>
    </dgm:pt>
    <dgm:pt modelId="{4C2DAD24-1849-47FC-B892-A17C1B5C2BFC}" type="pres">
      <dgm:prSet presAssocID="{289A17B9-EBD1-442B-A096-7A476C4B68EC}" presName="Name37" presStyleLbl="parChTrans1D3" presStyleIdx="2" presStyleCnt="10"/>
      <dgm:spPr/>
    </dgm:pt>
    <dgm:pt modelId="{197B3CDD-2113-4AD7-9DEF-7462B4763139}" type="pres">
      <dgm:prSet presAssocID="{95B20473-FAC0-43F9-ABEB-2313D8D381BA}" presName="hierRoot2" presStyleCnt="0">
        <dgm:presLayoutVars>
          <dgm:hierBranch val="init"/>
        </dgm:presLayoutVars>
      </dgm:prSet>
      <dgm:spPr/>
    </dgm:pt>
    <dgm:pt modelId="{2C273053-3B40-4169-9B44-16C35E13FE3C}" type="pres">
      <dgm:prSet presAssocID="{95B20473-FAC0-43F9-ABEB-2313D8D381BA}" presName="rootComposite" presStyleCnt="0"/>
      <dgm:spPr/>
    </dgm:pt>
    <dgm:pt modelId="{FE9FCED6-5EBE-4FEA-99C4-C4568F2FC3D8}" type="pres">
      <dgm:prSet presAssocID="{95B20473-FAC0-43F9-ABEB-2313D8D381BA}" presName="rootText" presStyleLbl="node3" presStyleIdx="2" presStyleCnt="10">
        <dgm:presLayoutVars>
          <dgm:chPref val="3"/>
        </dgm:presLayoutVars>
      </dgm:prSet>
      <dgm:spPr>
        <a:prstGeom prst="roundRect">
          <a:avLst/>
        </a:prstGeom>
      </dgm:spPr>
    </dgm:pt>
    <dgm:pt modelId="{23DABF30-4354-4173-B935-ECA49CB6396F}" type="pres">
      <dgm:prSet presAssocID="{95B20473-FAC0-43F9-ABEB-2313D8D381BA}" presName="rootConnector" presStyleLbl="node3" presStyleIdx="2" presStyleCnt="10"/>
      <dgm:spPr/>
    </dgm:pt>
    <dgm:pt modelId="{4C20609B-755B-459F-9412-42598334AB0B}" type="pres">
      <dgm:prSet presAssocID="{95B20473-FAC0-43F9-ABEB-2313D8D381BA}" presName="hierChild4" presStyleCnt="0"/>
      <dgm:spPr/>
    </dgm:pt>
    <dgm:pt modelId="{C1234D80-07F6-4B47-801A-D67E9BA979A9}" type="pres">
      <dgm:prSet presAssocID="{95B20473-FAC0-43F9-ABEB-2313D8D381BA}" presName="hierChild5" presStyleCnt="0"/>
      <dgm:spPr/>
    </dgm:pt>
    <dgm:pt modelId="{1E6BCF6D-A3E8-4CC6-A9F9-F51A2C1AF1A4}" type="pres">
      <dgm:prSet presAssocID="{5630FE20-D360-4205-86F3-CCEB96A82CFE}" presName="hierChild5" presStyleCnt="0"/>
      <dgm:spPr/>
    </dgm:pt>
    <dgm:pt modelId="{37CF73DD-1BBD-435A-8AD2-89189A1F6AD6}" type="pres">
      <dgm:prSet presAssocID="{791AB381-0E62-4EB2-9461-F4E7D18FE4B6}" presName="Name37" presStyleLbl="parChTrans1D2" presStyleIdx="1" presStyleCnt="3"/>
      <dgm:spPr/>
    </dgm:pt>
    <dgm:pt modelId="{A4BCFE2F-262D-41AF-8C1E-72D2B7B29979}" type="pres">
      <dgm:prSet presAssocID="{C5158A95-839B-470A-8E63-4813DBB6FD4F}" presName="hierRoot2" presStyleCnt="0">
        <dgm:presLayoutVars>
          <dgm:hierBranch val="init"/>
        </dgm:presLayoutVars>
      </dgm:prSet>
      <dgm:spPr/>
    </dgm:pt>
    <dgm:pt modelId="{19E4F374-F857-4C91-ABFA-245B51E856ED}" type="pres">
      <dgm:prSet presAssocID="{C5158A95-839B-470A-8E63-4813DBB6FD4F}" presName="rootComposite" presStyleCnt="0"/>
      <dgm:spPr/>
    </dgm:pt>
    <dgm:pt modelId="{215E77C2-1049-4596-B4BB-4AFD4722D788}" type="pres">
      <dgm:prSet presAssocID="{C5158A95-839B-470A-8E63-4813DBB6FD4F}" presName="rootText" presStyleLbl="node2" presStyleIdx="1" presStyleCnt="3">
        <dgm:presLayoutVars>
          <dgm:chPref val="3"/>
        </dgm:presLayoutVars>
      </dgm:prSet>
      <dgm:spPr/>
    </dgm:pt>
    <dgm:pt modelId="{6EB14E33-2E2A-4F19-8635-ED8D354EC8C5}" type="pres">
      <dgm:prSet presAssocID="{C5158A95-839B-470A-8E63-4813DBB6FD4F}" presName="rootConnector" presStyleLbl="node2" presStyleIdx="1" presStyleCnt="3"/>
      <dgm:spPr/>
    </dgm:pt>
    <dgm:pt modelId="{8ED1A2D3-E927-42A5-A5AB-71417FC52421}" type="pres">
      <dgm:prSet presAssocID="{C5158A95-839B-470A-8E63-4813DBB6FD4F}" presName="hierChild4" presStyleCnt="0"/>
      <dgm:spPr/>
    </dgm:pt>
    <dgm:pt modelId="{1F0EA4C4-6EB9-48D6-9905-E002B94AA40B}" type="pres">
      <dgm:prSet presAssocID="{3D6E0A35-1B01-4501-A7CC-342FBFCA3B4D}" presName="Name37" presStyleLbl="parChTrans1D3" presStyleIdx="3" presStyleCnt="10"/>
      <dgm:spPr/>
    </dgm:pt>
    <dgm:pt modelId="{9349E3C9-51B0-44A1-8E62-CA41727CA6AA}" type="pres">
      <dgm:prSet presAssocID="{B22BA896-86C4-4088-B16D-AC9F15800F7B}" presName="hierRoot2" presStyleCnt="0">
        <dgm:presLayoutVars>
          <dgm:hierBranch val="init"/>
        </dgm:presLayoutVars>
      </dgm:prSet>
      <dgm:spPr/>
    </dgm:pt>
    <dgm:pt modelId="{23828F4F-38DA-412D-99F1-3EA13CB192C4}" type="pres">
      <dgm:prSet presAssocID="{B22BA896-86C4-4088-B16D-AC9F15800F7B}" presName="rootComposite" presStyleCnt="0"/>
      <dgm:spPr/>
    </dgm:pt>
    <dgm:pt modelId="{EC13E2A3-D719-4126-A681-886E60EEA34C}" type="pres">
      <dgm:prSet presAssocID="{B22BA896-86C4-4088-B16D-AC9F15800F7B}" presName="rootText" presStyleLbl="node3" presStyleIdx="3" presStyleCnt="10">
        <dgm:presLayoutVars>
          <dgm:chPref val="3"/>
        </dgm:presLayoutVars>
      </dgm:prSet>
      <dgm:spPr>
        <a:prstGeom prst="roundRect">
          <a:avLst/>
        </a:prstGeom>
      </dgm:spPr>
    </dgm:pt>
    <dgm:pt modelId="{2A420700-E73B-47FB-8F75-1982EE9175C5}" type="pres">
      <dgm:prSet presAssocID="{B22BA896-86C4-4088-B16D-AC9F15800F7B}" presName="rootConnector" presStyleLbl="node3" presStyleIdx="3" presStyleCnt="10"/>
      <dgm:spPr/>
    </dgm:pt>
    <dgm:pt modelId="{524D591B-D18F-4E57-851C-6CDF63785768}" type="pres">
      <dgm:prSet presAssocID="{B22BA896-86C4-4088-B16D-AC9F15800F7B}" presName="hierChild4" presStyleCnt="0"/>
      <dgm:spPr/>
    </dgm:pt>
    <dgm:pt modelId="{132A69C8-99EC-4E50-8636-24547E0AA5A1}" type="pres">
      <dgm:prSet presAssocID="{B22BA896-86C4-4088-B16D-AC9F15800F7B}" presName="hierChild5" presStyleCnt="0"/>
      <dgm:spPr/>
    </dgm:pt>
    <dgm:pt modelId="{992C6C67-0786-42C5-93B0-F36468976242}" type="pres">
      <dgm:prSet presAssocID="{E349DA52-5A7B-4859-9351-7DE2ABCB84F4}" presName="Name37" presStyleLbl="parChTrans1D3" presStyleIdx="4" presStyleCnt="10"/>
      <dgm:spPr/>
    </dgm:pt>
    <dgm:pt modelId="{57BB8DDD-776E-4DD9-9B95-C9F84FD6EF5C}" type="pres">
      <dgm:prSet presAssocID="{C59A1F32-4451-4AE7-BCA2-BAC5E232F9E5}" presName="hierRoot2" presStyleCnt="0">
        <dgm:presLayoutVars>
          <dgm:hierBranch val="init"/>
        </dgm:presLayoutVars>
      </dgm:prSet>
      <dgm:spPr/>
    </dgm:pt>
    <dgm:pt modelId="{89348145-0797-46AE-B6E8-0E92EF6DF8EF}" type="pres">
      <dgm:prSet presAssocID="{C59A1F32-4451-4AE7-BCA2-BAC5E232F9E5}" presName="rootComposite" presStyleCnt="0"/>
      <dgm:spPr/>
    </dgm:pt>
    <dgm:pt modelId="{61D49A82-999A-44A3-A52F-8AD3BBF6CBBF}" type="pres">
      <dgm:prSet presAssocID="{C59A1F32-4451-4AE7-BCA2-BAC5E232F9E5}" presName="rootText" presStyleLbl="node3" presStyleIdx="4" presStyleCnt="10">
        <dgm:presLayoutVars>
          <dgm:chPref val="3"/>
        </dgm:presLayoutVars>
      </dgm:prSet>
      <dgm:spPr>
        <a:prstGeom prst="roundRect">
          <a:avLst/>
        </a:prstGeom>
      </dgm:spPr>
    </dgm:pt>
    <dgm:pt modelId="{69E7DD0C-0D00-4597-897A-A3AF05F53149}" type="pres">
      <dgm:prSet presAssocID="{C59A1F32-4451-4AE7-BCA2-BAC5E232F9E5}" presName="rootConnector" presStyleLbl="node3" presStyleIdx="4" presStyleCnt="10"/>
      <dgm:spPr/>
    </dgm:pt>
    <dgm:pt modelId="{A4E3161A-3393-49E0-AEC9-86753C958B88}" type="pres">
      <dgm:prSet presAssocID="{C59A1F32-4451-4AE7-BCA2-BAC5E232F9E5}" presName="hierChild4" presStyleCnt="0"/>
      <dgm:spPr/>
    </dgm:pt>
    <dgm:pt modelId="{EBA71611-C164-49B1-AD56-FB8119E6B906}" type="pres">
      <dgm:prSet presAssocID="{C59A1F32-4451-4AE7-BCA2-BAC5E232F9E5}" presName="hierChild5" presStyleCnt="0"/>
      <dgm:spPr/>
    </dgm:pt>
    <dgm:pt modelId="{461E01E7-C8B3-4417-8930-6257AA20F66D}" type="pres">
      <dgm:prSet presAssocID="{03932D1A-8215-4B43-8107-FD52594F5B07}" presName="Name37" presStyleLbl="parChTrans1D3" presStyleIdx="5" presStyleCnt="10"/>
      <dgm:spPr/>
    </dgm:pt>
    <dgm:pt modelId="{DA530D05-D9E6-4F46-97C3-D7FCD36FCEF3}" type="pres">
      <dgm:prSet presAssocID="{05756F1A-7ED0-4D4A-99AF-7B367697B20A}" presName="hierRoot2" presStyleCnt="0">
        <dgm:presLayoutVars>
          <dgm:hierBranch val="init"/>
        </dgm:presLayoutVars>
      </dgm:prSet>
      <dgm:spPr/>
    </dgm:pt>
    <dgm:pt modelId="{D22A2D17-D96D-4506-B230-8691FC9D12B5}" type="pres">
      <dgm:prSet presAssocID="{05756F1A-7ED0-4D4A-99AF-7B367697B20A}" presName="rootComposite" presStyleCnt="0"/>
      <dgm:spPr/>
    </dgm:pt>
    <dgm:pt modelId="{F8BD3E6A-295F-4AE7-8EAA-998C28C7FA4A}" type="pres">
      <dgm:prSet presAssocID="{05756F1A-7ED0-4D4A-99AF-7B367697B20A}" presName="rootText" presStyleLbl="node3" presStyleIdx="5" presStyleCnt="10">
        <dgm:presLayoutVars>
          <dgm:chPref val="3"/>
        </dgm:presLayoutVars>
      </dgm:prSet>
      <dgm:spPr>
        <a:prstGeom prst="roundRect">
          <a:avLst/>
        </a:prstGeom>
      </dgm:spPr>
    </dgm:pt>
    <dgm:pt modelId="{44D0FB16-585D-4D17-8BA5-4021267AE72F}" type="pres">
      <dgm:prSet presAssocID="{05756F1A-7ED0-4D4A-99AF-7B367697B20A}" presName="rootConnector" presStyleLbl="node3" presStyleIdx="5" presStyleCnt="10"/>
      <dgm:spPr/>
    </dgm:pt>
    <dgm:pt modelId="{9A159356-FC43-4477-8176-EFE9DFF47250}" type="pres">
      <dgm:prSet presAssocID="{05756F1A-7ED0-4D4A-99AF-7B367697B20A}" presName="hierChild4" presStyleCnt="0"/>
      <dgm:spPr/>
    </dgm:pt>
    <dgm:pt modelId="{9E938FBF-517A-45DC-A2EB-1D5893F4CB12}" type="pres">
      <dgm:prSet presAssocID="{05756F1A-7ED0-4D4A-99AF-7B367697B20A}" presName="hierChild5" presStyleCnt="0"/>
      <dgm:spPr/>
    </dgm:pt>
    <dgm:pt modelId="{C9F4002F-3D18-48BD-9DAF-A3D16037DA23}" type="pres">
      <dgm:prSet presAssocID="{C5158A95-839B-470A-8E63-4813DBB6FD4F}" presName="hierChild5" presStyleCnt="0"/>
      <dgm:spPr/>
    </dgm:pt>
    <dgm:pt modelId="{89B156A8-B782-4F77-AD97-C1154A6FB468}" type="pres">
      <dgm:prSet presAssocID="{A876713F-CE6C-4195-B20B-DF717F89AEA4}" presName="Name37" presStyleLbl="parChTrans1D2" presStyleIdx="2" presStyleCnt="3"/>
      <dgm:spPr/>
    </dgm:pt>
    <dgm:pt modelId="{069E074B-FDE7-4A5F-910D-E527C9E41507}" type="pres">
      <dgm:prSet presAssocID="{07373530-B3B5-404E-B0A9-E90615B13A5A}" presName="hierRoot2" presStyleCnt="0">
        <dgm:presLayoutVars>
          <dgm:hierBranch val="init"/>
        </dgm:presLayoutVars>
      </dgm:prSet>
      <dgm:spPr/>
    </dgm:pt>
    <dgm:pt modelId="{A07A96F0-14FA-4035-B08F-DF060BBF5316}" type="pres">
      <dgm:prSet presAssocID="{07373530-B3B5-404E-B0A9-E90615B13A5A}" presName="rootComposite" presStyleCnt="0"/>
      <dgm:spPr/>
    </dgm:pt>
    <dgm:pt modelId="{38D0BA28-9D16-4212-938E-FAB286DF8481}" type="pres">
      <dgm:prSet presAssocID="{07373530-B3B5-404E-B0A9-E90615B13A5A}" presName="rootText" presStyleLbl="node2" presStyleIdx="2" presStyleCnt="3">
        <dgm:presLayoutVars>
          <dgm:chPref val="3"/>
        </dgm:presLayoutVars>
      </dgm:prSet>
      <dgm:spPr/>
    </dgm:pt>
    <dgm:pt modelId="{51C80A12-77B6-43A1-9C63-A7FCCC68BBB6}" type="pres">
      <dgm:prSet presAssocID="{07373530-B3B5-404E-B0A9-E90615B13A5A}" presName="rootConnector" presStyleLbl="node2" presStyleIdx="2" presStyleCnt="3"/>
      <dgm:spPr/>
    </dgm:pt>
    <dgm:pt modelId="{87859300-28FB-4876-B211-68A6A06A3F23}" type="pres">
      <dgm:prSet presAssocID="{07373530-B3B5-404E-B0A9-E90615B13A5A}" presName="hierChild4" presStyleCnt="0"/>
      <dgm:spPr/>
    </dgm:pt>
    <dgm:pt modelId="{FB106558-AF10-490D-A7B7-B80C02DCBEB5}" type="pres">
      <dgm:prSet presAssocID="{010F2F12-BF05-4A25-A8E8-FDFD8B489681}" presName="Name37" presStyleLbl="parChTrans1D3" presStyleIdx="6" presStyleCnt="10"/>
      <dgm:spPr/>
    </dgm:pt>
    <dgm:pt modelId="{B41E03E0-3008-4DE7-A720-8ECB28E21F6C}" type="pres">
      <dgm:prSet presAssocID="{92AB7364-C205-4901-96FB-20210533C07A}" presName="hierRoot2" presStyleCnt="0">
        <dgm:presLayoutVars>
          <dgm:hierBranch val="init"/>
        </dgm:presLayoutVars>
      </dgm:prSet>
      <dgm:spPr/>
    </dgm:pt>
    <dgm:pt modelId="{1A4E23EE-5136-4291-AE39-3E528B37C1B4}" type="pres">
      <dgm:prSet presAssocID="{92AB7364-C205-4901-96FB-20210533C07A}" presName="rootComposite" presStyleCnt="0"/>
      <dgm:spPr/>
    </dgm:pt>
    <dgm:pt modelId="{4B536AA4-9DCD-484F-AA31-3336CF5B9933}" type="pres">
      <dgm:prSet presAssocID="{92AB7364-C205-4901-96FB-20210533C07A}" presName="rootText" presStyleLbl="node3" presStyleIdx="6" presStyleCnt="10">
        <dgm:presLayoutVars>
          <dgm:chPref val="3"/>
        </dgm:presLayoutVars>
      </dgm:prSet>
      <dgm:spPr>
        <a:prstGeom prst="roundRect">
          <a:avLst/>
        </a:prstGeom>
      </dgm:spPr>
    </dgm:pt>
    <dgm:pt modelId="{D3397E22-9F50-4887-8AE6-F21AA700D963}" type="pres">
      <dgm:prSet presAssocID="{92AB7364-C205-4901-96FB-20210533C07A}" presName="rootConnector" presStyleLbl="node3" presStyleIdx="6" presStyleCnt="10"/>
      <dgm:spPr/>
    </dgm:pt>
    <dgm:pt modelId="{A895382E-8658-4CC5-9399-8ADAE2D4345E}" type="pres">
      <dgm:prSet presAssocID="{92AB7364-C205-4901-96FB-20210533C07A}" presName="hierChild4" presStyleCnt="0"/>
      <dgm:spPr/>
    </dgm:pt>
    <dgm:pt modelId="{B811CF63-F920-4468-89D5-F587781987C7}" type="pres">
      <dgm:prSet presAssocID="{92AB7364-C205-4901-96FB-20210533C07A}" presName="hierChild5" presStyleCnt="0"/>
      <dgm:spPr/>
    </dgm:pt>
    <dgm:pt modelId="{2026F2C5-D345-4E2A-9B5B-22CF82A81763}" type="pres">
      <dgm:prSet presAssocID="{F019AB34-5F1E-4905-A20D-422134D684B6}" presName="Name37" presStyleLbl="parChTrans1D3" presStyleIdx="7" presStyleCnt="10"/>
      <dgm:spPr/>
    </dgm:pt>
    <dgm:pt modelId="{BDB45AD1-A55E-40ED-BF6E-783ED95EE899}" type="pres">
      <dgm:prSet presAssocID="{A83C7F9A-0686-413B-A10A-AF7B1A070A66}" presName="hierRoot2" presStyleCnt="0">
        <dgm:presLayoutVars>
          <dgm:hierBranch val="init"/>
        </dgm:presLayoutVars>
      </dgm:prSet>
      <dgm:spPr/>
    </dgm:pt>
    <dgm:pt modelId="{C62BCAC2-05C6-4E72-8588-4A03E5BEAD34}" type="pres">
      <dgm:prSet presAssocID="{A83C7F9A-0686-413B-A10A-AF7B1A070A66}" presName="rootComposite" presStyleCnt="0"/>
      <dgm:spPr/>
    </dgm:pt>
    <dgm:pt modelId="{36DAB6B4-FFCF-459C-9D49-10A1FD49DDC6}" type="pres">
      <dgm:prSet presAssocID="{A83C7F9A-0686-413B-A10A-AF7B1A070A66}" presName="rootText" presStyleLbl="node3" presStyleIdx="7" presStyleCnt="10">
        <dgm:presLayoutVars>
          <dgm:chPref val="3"/>
        </dgm:presLayoutVars>
      </dgm:prSet>
      <dgm:spPr>
        <a:prstGeom prst="roundRect">
          <a:avLst/>
        </a:prstGeom>
      </dgm:spPr>
    </dgm:pt>
    <dgm:pt modelId="{F207B11C-80BD-4006-8340-53DFACF3C235}" type="pres">
      <dgm:prSet presAssocID="{A83C7F9A-0686-413B-A10A-AF7B1A070A66}" presName="rootConnector" presStyleLbl="node3" presStyleIdx="7" presStyleCnt="10"/>
      <dgm:spPr/>
    </dgm:pt>
    <dgm:pt modelId="{4A984C72-F3ED-41B9-AE49-24AA7F907965}" type="pres">
      <dgm:prSet presAssocID="{A83C7F9A-0686-413B-A10A-AF7B1A070A66}" presName="hierChild4" presStyleCnt="0"/>
      <dgm:spPr/>
    </dgm:pt>
    <dgm:pt modelId="{777772D1-5B9F-4C2C-8F33-AF4DE0B42994}" type="pres">
      <dgm:prSet presAssocID="{A83C7F9A-0686-413B-A10A-AF7B1A070A66}" presName="hierChild5" presStyleCnt="0"/>
      <dgm:spPr/>
    </dgm:pt>
    <dgm:pt modelId="{00ED9BFA-C70A-47BD-981C-E93F96F54F44}" type="pres">
      <dgm:prSet presAssocID="{4895748E-14A3-4A3C-BA31-973FBDA76872}" presName="Name37" presStyleLbl="parChTrans1D3" presStyleIdx="8" presStyleCnt="10"/>
      <dgm:spPr/>
    </dgm:pt>
    <dgm:pt modelId="{9FE67823-89D0-4408-8BF9-70FAC7BB4D51}" type="pres">
      <dgm:prSet presAssocID="{D4E8DEFE-E82D-4FC2-8DDF-D3EF566E7ECC}" presName="hierRoot2" presStyleCnt="0">
        <dgm:presLayoutVars>
          <dgm:hierBranch val="init"/>
        </dgm:presLayoutVars>
      </dgm:prSet>
      <dgm:spPr/>
    </dgm:pt>
    <dgm:pt modelId="{439ADCC1-7D70-47AC-AE78-696639125B20}" type="pres">
      <dgm:prSet presAssocID="{D4E8DEFE-E82D-4FC2-8DDF-D3EF566E7ECC}" presName="rootComposite" presStyleCnt="0"/>
      <dgm:spPr/>
    </dgm:pt>
    <dgm:pt modelId="{31FD6FBE-6CE3-4B6A-A590-10A8258FF99E}" type="pres">
      <dgm:prSet presAssocID="{D4E8DEFE-E82D-4FC2-8DDF-D3EF566E7ECC}" presName="rootText" presStyleLbl="node3" presStyleIdx="8" presStyleCnt="10">
        <dgm:presLayoutVars>
          <dgm:chPref val="3"/>
        </dgm:presLayoutVars>
      </dgm:prSet>
      <dgm:spPr>
        <a:prstGeom prst="roundRect">
          <a:avLst/>
        </a:prstGeom>
      </dgm:spPr>
    </dgm:pt>
    <dgm:pt modelId="{3F1B05CD-9781-4F42-948E-B69D251D11E8}" type="pres">
      <dgm:prSet presAssocID="{D4E8DEFE-E82D-4FC2-8DDF-D3EF566E7ECC}" presName="rootConnector" presStyleLbl="node3" presStyleIdx="8" presStyleCnt="10"/>
      <dgm:spPr/>
    </dgm:pt>
    <dgm:pt modelId="{6F598008-B854-4D50-A1ED-CACA39AFECA1}" type="pres">
      <dgm:prSet presAssocID="{D4E8DEFE-E82D-4FC2-8DDF-D3EF566E7ECC}" presName="hierChild4" presStyleCnt="0"/>
      <dgm:spPr/>
    </dgm:pt>
    <dgm:pt modelId="{B27194B0-66B7-4395-B9BC-F0455E0D6CBC}" type="pres">
      <dgm:prSet presAssocID="{D4E8DEFE-E82D-4FC2-8DDF-D3EF566E7ECC}" presName="hierChild5" presStyleCnt="0"/>
      <dgm:spPr/>
    </dgm:pt>
    <dgm:pt modelId="{C3272374-EC9D-401A-8620-DD55904B5342}" type="pres">
      <dgm:prSet presAssocID="{4EE2E552-80DC-405F-8244-CF74F8A58CBC}" presName="Name37" presStyleLbl="parChTrans1D3" presStyleIdx="9" presStyleCnt="10"/>
      <dgm:spPr/>
    </dgm:pt>
    <dgm:pt modelId="{9919B5A1-103D-4B3A-955D-5466790B1FAC}" type="pres">
      <dgm:prSet presAssocID="{44A8CF34-01B6-4922-8518-1354EE3CF1B9}" presName="hierRoot2" presStyleCnt="0">
        <dgm:presLayoutVars>
          <dgm:hierBranch val="init"/>
        </dgm:presLayoutVars>
      </dgm:prSet>
      <dgm:spPr/>
    </dgm:pt>
    <dgm:pt modelId="{4B4D1C76-5978-4D7A-9B7B-780AD197A3B6}" type="pres">
      <dgm:prSet presAssocID="{44A8CF34-01B6-4922-8518-1354EE3CF1B9}" presName="rootComposite" presStyleCnt="0"/>
      <dgm:spPr/>
    </dgm:pt>
    <dgm:pt modelId="{24B9C4F8-6253-4719-A8A5-2C5E682EE995}" type="pres">
      <dgm:prSet presAssocID="{44A8CF34-01B6-4922-8518-1354EE3CF1B9}" presName="rootText" presStyleLbl="node3" presStyleIdx="9" presStyleCnt="10">
        <dgm:presLayoutVars>
          <dgm:chPref val="3"/>
        </dgm:presLayoutVars>
      </dgm:prSet>
      <dgm:spPr>
        <a:prstGeom prst="roundRect">
          <a:avLst/>
        </a:prstGeom>
      </dgm:spPr>
    </dgm:pt>
    <dgm:pt modelId="{54288560-CD6B-4A87-BAED-09873565723A}" type="pres">
      <dgm:prSet presAssocID="{44A8CF34-01B6-4922-8518-1354EE3CF1B9}" presName="rootConnector" presStyleLbl="node3" presStyleIdx="9" presStyleCnt="10"/>
      <dgm:spPr/>
    </dgm:pt>
    <dgm:pt modelId="{0106956B-F8CC-4CEF-BC8E-2716CD7D1124}" type="pres">
      <dgm:prSet presAssocID="{44A8CF34-01B6-4922-8518-1354EE3CF1B9}" presName="hierChild4" presStyleCnt="0"/>
      <dgm:spPr/>
    </dgm:pt>
    <dgm:pt modelId="{22EFB213-58BC-4E98-830B-7CFDC58BB9E5}" type="pres">
      <dgm:prSet presAssocID="{44A8CF34-01B6-4922-8518-1354EE3CF1B9}" presName="hierChild5" presStyleCnt="0"/>
      <dgm:spPr/>
    </dgm:pt>
    <dgm:pt modelId="{E91546E1-BFBC-4C59-AFA6-F46139EC7A4B}" type="pres">
      <dgm:prSet presAssocID="{07373530-B3B5-404E-B0A9-E90615B13A5A}" presName="hierChild5" presStyleCnt="0"/>
      <dgm:spPr/>
    </dgm:pt>
    <dgm:pt modelId="{40662589-2937-4079-839A-3A0B31690149}" type="pres">
      <dgm:prSet presAssocID="{CB6D3F21-301E-4E5D-87A6-F03F8E8D05DD}" presName="hierChild3" presStyleCnt="0"/>
      <dgm:spPr/>
    </dgm:pt>
  </dgm:ptLst>
  <dgm:cxnLst>
    <dgm:cxn modelId="{36416802-BF91-4FA0-9232-C225F89E3B68}" type="presOf" srcId="{C59A1F32-4451-4AE7-BCA2-BAC5E232F9E5}" destId="{61D49A82-999A-44A3-A52F-8AD3BBF6CBBF}" srcOrd="0" destOrd="0" presId="urn:microsoft.com/office/officeart/2005/8/layout/orgChart1"/>
    <dgm:cxn modelId="{9AB67105-654A-433D-8F9C-60DB57923EE9}" type="presOf" srcId="{C5158A95-839B-470A-8E63-4813DBB6FD4F}" destId="{215E77C2-1049-4596-B4BB-4AFD4722D788}" srcOrd="0" destOrd="0" presId="urn:microsoft.com/office/officeart/2005/8/layout/orgChart1"/>
    <dgm:cxn modelId="{27430D08-30F4-4E6A-9D24-F48B708C1386}" srcId="{07373530-B3B5-404E-B0A9-E90615B13A5A}" destId="{A83C7F9A-0686-413B-A10A-AF7B1A070A66}" srcOrd="1" destOrd="0" parTransId="{F019AB34-5F1E-4905-A20D-422134D684B6}" sibTransId="{AF623E7A-0104-4643-BA94-D05D438A532A}"/>
    <dgm:cxn modelId="{388F4A0B-3744-407B-837D-4F81B9005DB1}" type="presOf" srcId="{5630FE20-D360-4205-86F3-CCEB96A82CFE}" destId="{97F34EE1-4E8F-46EC-A4CC-8D2D56A52E14}" srcOrd="1" destOrd="0" presId="urn:microsoft.com/office/officeart/2005/8/layout/orgChart1"/>
    <dgm:cxn modelId="{74E26E0B-B2A6-4191-8D6E-C523F9D9452C}" type="presOf" srcId="{07373530-B3B5-404E-B0A9-E90615B13A5A}" destId="{38D0BA28-9D16-4212-938E-FAB286DF8481}" srcOrd="0" destOrd="0" presId="urn:microsoft.com/office/officeart/2005/8/layout/orgChart1"/>
    <dgm:cxn modelId="{569EB00E-671E-454A-A4C9-284B49A27034}" type="presOf" srcId="{CB6D3F21-301E-4E5D-87A6-F03F8E8D05DD}" destId="{8981ADDB-CB76-45F3-9FD7-48AECD736B6D}" srcOrd="1" destOrd="0" presId="urn:microsoft.com/office/officeart/2005/8/layout/orgChart1"/>
    <dgm:cxn modelId="{ADEAE316-B98A-42B9-BFA0-4D4F1F17CC5F}" type="presOf" srcId="{03932D1A-8215-4B43-8107-FD52594F5B07}" destId="{461E01E7-C8B3-4417-8930-6257AA20F66D}" srcOrd="0" destOrd="0" presId="urn:microsoft.com/office/officeart/2005/8/layout/orgChart1"/>
    <dgm:cxn modelId="{24D3C81C-485A-496E-BB8C-DB29FBEFA094}" type="presOf" srcId="{92AB7364-C205-4901-96FB-20210533C07A}" destId="{4B536AA4-9DCD-484F-AA31-3336CF5B9933}" srcOrd="0" destOrd="0" presId="urn:microsoft.com/office/officeart/2005/8/layout/orgChart1"/>
    <dgm:cxn modelId="{68B31C2E-4424-4209-B348-8E8CC8E54757}" type="presOf" srcId="{95B20473-FAC0-43F9-ABEB-2313D8D381BA}" destId="{FE9FCED6-5EBE-4FEA-99C4-C4568F2FC3D8}" srcOrd="0" destOrd="0" presId="urn:microsoft.com/office/officeart/2005/8/layout/orgChart1"/>
    <dgm:cxn modelId="{E7DA8532-0EC3-4C33-A5E3-45FF26EDB809}" type="presOf" srcId="{4EE2E552-80DC-405F-8244-CF74F8A58CBC}" destId="{C3272374-EC9D-401A-8620-DD55904B5342}" srcOrd="0" destOrd="0" presId="urn:microsoft.com/office/officeart/2005/8/layout/orgChart1"/>
    <dgm:cxn modelId="{67DE343C-9E8D-4AC6-B3DF-E676BA9EB05B}" type="presOf" srcId="{B22BA896-86C4-4088-B16D-AC9F15800F7B}" destId="{2A420700-E73B-47FB-8F75-1982EE9175C5}" srcOrd="1" destOrd="0" presId="urn:microsoft.com/office/officeart/2005/8/layout/orgChart1"/>
    <dgm:cxn modelId="{333D515E-FF8D-4768-BE8F-8B3D7C7228E2}" type="presOf" srcId="{C59A1F32-4451-4AE7-BCA2-BAC5E232F9E5}" destId="{69E7DD0C-0D00-4597-897A-A3AF05F53149}" srcOrd="1" destOrd="0" presId="urn:microsoft.com/office/officeart/2005/8/layout/orgChart1"/>
    <dgm:cxn modelId="{E1E15E60-5785-4C30-BFBA-2FFBE1E2053E}" type="presOf" srcId="{77422A09-4627-4D69-9C05-8B7101D7D7D5}" destId="{A6979AE8-D048-4A86-853B-E3BFA1C6B57E}" srcOrd="1" destOrd="0" presId="urn:microsoft.com/office/officeart/2005/8/layout/orgChart1"/>
    <dgm:cxn modelId="{8FC20363-10D2-4C8E-9B35-4E88CCCED79B}" type="presOf" srcId="{F019AB34-5F1E-4905-A20D-422134D684B6}" destId="{2026F2C5-D345-4E2A-9B5B-22CF82A81763}" srcOrd="0" destOrd="0" presId="urn:microsoft.com/office/officeart/2005/8/layout/orgChart1"/>
    <dgm:cxn modelId="{67C40A43-FEC4-4398-8D0E-B198C8F8F375}" type="presOf" srcId="{6E221E85-6C80-4B87-94DD-10B4D0A1A13B}" destId="{3A7AA263-909A-4072-B03B-285A6FB67A4D}" srcOrd="0" destOrd="0" presId="urn:microsoft.com/office/officeart/2005/8/layout/orgChart1"/>
    <dgm:cxn modelId="{B2DA0464-B775-41D8-A84A-B8B9695A9B6E}" type="presOf" srcId="{B22BA896-86C4-4088-B16D-AC9F15800F7B}" destId="{EC13E2A3-D719-4126-A681-886E60EEA34C}" srcOrd="0" destOrd="0" presId="urn:microsoft.com/office/officeart/2005/8/layout/orgChart1"/>
    <dgm:cxn modelId="{273E6E64-B7D5-475D-8F53-F32BAF8E109D}" type="presOf" srcId="{CB6D3F21-301E-4E5D-87A6-F03F8E8D05DD}" destId="{CB88E769-F791-411D-99E9-7860E603061A}" srcOrd="0" destOrd="0" presId="urn:microsoft.com/office/officeart/2005/8/layout/orgChart1"/>
    <dgm:cxn modelId="{06FBBB65-8C68-4CA9-B908-BDE911F23B5D}" type="presOf" srcId="{010F2F12-BF05-4A25-A8E8-FDFD8B489681}" destId="{FB106558-AF10-490D-A7B7-B80C02DCBEB5}" srcOrd="0" destOrd="0" presId="urn:microsoft.com/office/officeart/2005/8/layout/orgChart1"/>
    <dgm:cxn modelId="{251C7848-C86A-4505-8C14-60FE6DCF16B1}" srcId="{CB6D3F21-301E-4E5D-87A6-F03F8E8D05DD}" destId="{07373530-B3B5-404E-B0A9-E90615B13A5A}" srcOrd="2" destOrd="0" parTransId="{A876713F-CE6C-4195-B20B-DF717F89AEA4}" sibTransId="{4C0703C7-6EB5-49A5-9755-5A86281100DA}"/>
    <dgm:cxn modelId="{5015E048-20C8-48EB-BAF4-702C777E6D34}" type="presOf" srcId="{C5158A95-839B-470A-8E63-4813DBB6FD4F}" destId="{6EB14E33-2E2A-4F19-8635-ED8D354EC8C5}" srcOrd="1" destOrd="0" presId="urn:microsoft.com/office/officeart/2005/8/layout/orgChart1"/>
    <dgm:cxn modelId="{C7E52F4B-F8E9-4D55-8E62-77682A5A7341}" srcId="{C5158A95-839B-470A-8E63-4813DBB6FD4F}" destId="{05756F1A-7ED0-4D4A-99AF-7B367697B20A}" srcOrd="2" destOrd="0" parTransId="{03932D1A-8215-4B43-8107-FD52594F5B07}" sibTransId="{1DF90119-C078-4C76-95AE-C6A101D55099}"/>
    <dgm:cxn modelId="{6C8DE470-9CE2-487D-AE33-FD31A3F123F5}" type="presOf" srcId="{D4E8DEFE-E82D-4FC2-8DDF-D3EF566E7ECC}" destId="{3F1B05CD-9781-4F42-948E-B69D251D11E8}" srcOrd="1" destOrd="0" presId="urn:microsoft.com/office/officeart/2005/8/layout/orgChart1"/>
    <dgm:cxn modelId="{C3200A51-8672-43B6-9A23-6122DA63509E}" type="presOf" srcId="{FC0392B0-1227-42B5-A971-DFA43D1AD251}" destId="{8EBE02BE-C7FB-4D7B-B813-937AE699CB8D}" srcOrd="0" destOrd="0" presId="urn:microsoft.com/office/officeart/2005/8/layout/orgChart1"/>
    <dgm:cxn modelId="{726FE651-7935-4740-ACE8-466D1D11E5F6}" type="presOf" srcId="{95B20473-FAC0-43F9-ABEB-2313D8D381BA}" destId="{23DABF30-4354-4173-B935-ECA49CB6396F}" srcOrd="1" destOrd="0" presId="urn:microsoft.com/office/officeart/2005/8/layout/orgChart1"/>
    <dgm:cxn modelId="{94128E73-31F1-4413-A947-AA3E41C3CE88}" type="presOf" srcId="{44A8CF34-01B6-4922-8518-1354EE3CF1B9}" destId="{24B9C4F8-6253-4719-A8A5-2C5E682EE995}" srcOrd="0" destOrd="0" presId="urn:microsoft.com/office/officeart/2005/8/layout/orgChart1"/>
    <dgm:cxn modelId="{355C5074-5D87-4F43-B16D-5199A8E82372}" type="presOf" srcId="{D4E8DEFE-E82D-4FC2-8DDF-D3EF566E7ECC}" destId="{31FD6FBE-6CE3-4B6A-A590-10A8258FF99E}" srcOrd="0" destOrd="0" presId="urn:microsoft.com/office/officeart/2005/8/layout/orgChart1"/>
    <dgm:cxn modelId="{C21B8E59-FD85-4851-AB2C-9071E871377A}" type="presOf" srcId="{92AB7364-C205-4901-96FB-20210533C07A}" destId="{D3397E22-9F50-4887-8AE6-F21AA700D963}" srcOrd="1" destOrd="0" presId="urn:microsoft.com/office/officeart/2005/8/layout/orgChart1"/>
    <dgm:cxn modelId="{1BE0197F-DD61-45CF-B80C-A21A0FE66B07}" srcId="{5630FE20-D360-4205-86F3-CCEB96A82CFE}" destId="{77422A09-4627-4D69-9C05-8B7101D7D7D5}" srcOrd="1" destOrd="0" parTransId="{E8185674-E9CB-4190-9A8A-81CF4C255079}" sibTransId="{F98D0DE5-633C-4A25-942B-DC31D5D6E881}"/>
    <dgm:cxn modelId="{6E1AEA80-4E7E-442E-AE83-8415B36A0303}" type="presOf" srcId="{E8185674-E9CB-4190-9A8A-81CF4C255079}" destId="{60F4110E-3E1E-4C05-A307-63CFD67FCFBE}" srcOrd="0" destOrd="0" presId="urn:microsoft.com/office/officeart/2005/8/layout/orgChart1"/>
    <dgm:cxn modelId="{00686384-10DB-48A5-82F0-3BB261DC8701}" type="presOf" srcId="{5630FE20-D360-4205-86F3-CCEB96A82CFE}" destId="{2E514ECD-5EA8-4A80-96A4-B45309ECD60F}" srcOrd="0" destOrd="0" presId="urn:microsoft.com/office/officeart/2005/8/layout/orgChart1"/>
    <dgm:cxn modelId="{DF7B928D-D532-4B2D-A006-378A9E458947}" type="presOf" srcId="{44A8CF34-01B6-4922-8518-1354EE3CF1B9}" destId="{54288560-CD6B-4A87-BAED-09873565723A}" srcOrd="1" destOrd="0" presId="urn:microsoft.com/office/officeart/2005/8/layout/orgChart1"/>
    <dgm:cxn modelId="{C1FAC596-38FE-4B3A-B8AC-EE164891FDDD}" type="presOf" srcId="{3D6E0A35-1B01-4501-A7CC-342FBFCA3B4D}" destId="{1F0EA4C4-6EB9-48D6-9905-E002B94AA40B}" srcOrd="0" destOrd="0" presId="urn:microsoft.com/office/officeart/2005/8/layout/orgChart1"/>
    <dgm:cxn modelId="{570F3598-CF46-468D-B833-E0591E326F86}" type="presOf" srcId="{E8E6F16F-AA38-48CA-AFD0-3900200BA2E9}" destId="{4493FFF8-A158-43FD-8A43-D0ACDEA30F08}" srcOrd="1" destOrd="0" presId="urn:microsoft.com/office/officeart/2005/8/layout/orgChart1"/>
    <dgm:cxn modelId="{A961339E-215C-40CF-8A67-4D22BCCA03AD}" type="presOf" srcId="{791AB381-0E62-4EB2-9461-F4E7D18FE4B6}" destId="{37CF73DD-1BBD-435A-8AD2-89189A1F6AD6}" srcOrd="0" destOrd="0" presId="urn:microsoft.com/office/officeart/2005/8/layout/orgChart1"/>
    <dgm:cxn modelId="{69C3B2A0-60A5-49AA-BB4F-94CA739DA690}" srcId="{C5158A95-839B-470A-8E63-4813DBB6FD4F}" destId="{B22BA896-86C4-4088-B16D-AC9F15800F7B}" srcOrd="0" destOrd="0" parTransId="{3D6E0A35-1B01-4501-A7CC-342FBFCA3B4D}" sibTransId="{4DC435F2-9C17-49F9-AC4E-0A514A005131}"/>
    <dgm:cxn modelId="{FD1795A1-CBFE-42BB-8E51-28F1825DF7E3}" type="presOf" srcId="{A876713F-CE6C-4195-B20B-DF717F89AEA4}" destId="{89B156A8-B782-4F77-AD97-C1154A6FB468}" srcOrd="0" destOrd="0" presId="urn:microsoft.com/office/officeart/2005/8/layout/orgChart1"/>
    <dgm:cxn modelId="{329ED9A8-094B-45D1-B764-680DD3317014}" srcId="{5630FE20-D360-4205-86F3-CCEB96A82CFE}" destId="{95B20473-FAC0-43F9-ABEB-2313D8D381BA}" srcOrd="2" destOrd="0" parTransId="{289A17B9-EBD1-442B-A096-7A476C4B68EC}" sibTransId="{9305D0B6-6F18-4881-85C7-D3771D18670D}"/>
    <dgm:cxn modelId="{E64D5BAA-807E-4A0D-ABCF-7D3BB29D117D}" srcId="{07373530-B3B5-404E-B0A9-E90615B13A5A}" destId="{D4E8DEFE-E82D-4FC2-8DDF-D3EF566E7ECC}" srcOrd="2" destOrd="0" parTransId="{4895748E-14A3-4A3C-BA31-973FBDA76872}" sibTransId="{23FEA891-13D1-4CB7-8BAF-D1DC21ADF6BE}"/>
    <dgm:cxn modelId="{C4A8F4B3-7B44-40AD-8C38-82C417797DE7}" srcId="{CB6D3F21-301E-4E5D-87A6-F03F8E8D05DD}" destId="{5630FE20-D360-4205-86F3-CCEB96A82CFE}" srcOrd="0" destOrd="0" parTransId="{FC0392B0-1227-42B5-A971-DFA43D1AD251}" sibTransId="{BAE455E8-F03C-4ACD-ABE9-1E162AE4EA9C}"/>
    <dgm:cxn modelId="{119E9FB5-40B9-4435-9927-7482B46FBF77}" type="presOf" srcId="{A83C7F9A-0686-413B-A10A-AF7B1A070A66}" destId="{F207B11C-80BD-4006-8340-53DFACF3C235}" srcOrd="1" destOrd="0" presId="urn:microsoft.com/office/officeart/2005/8/layout/orgChart1"/>
    <dgm:cxn modelId="{B6D3C8C3-75EA-4FDD-B331-DE78A1A9B16A}" type="presOf" srcId="{289A17B9-EBD1-442B-A096-7A476C4B68EC}" destId="{4C2DAD24-1849-47FC-B892-A17C1B5C2BFC}" srcOrd="0" destOrd="0" presId="urn:microsoft.com/office/officeart/2005/8/layout/orgChart1"/>
    <dgm:cxn modelId="{C10578D2-9231-4098-85A1-E0936A71411F}" srcId="{07373530-B3B5-404E-B0A9-E90615B13A5A}" destId="{44A8CF34-01B6-4922-8518-1354EE3CF1B9}" srcOrd="3" destOrd="0" parTransId="{4EE2E552-80DC-405F-8244-CF74F8A58CBC}" sibTransId="{6EAC363D-041B-49F7-9139-6E8389D9C0A1}"/>
    <dgm:cxn modelId="{809D22DC-A622-4AD2-BB0F-B59C08458197}" srcId="{C5158A95-839B-470A-8E63-4813DBB6FD4F}" destId="{C59A1F32-4451-4AE7-BCA2-BAC5E232F9E5}" srcOrd="1" destOrd="0" parTransId="{E349DA52-5A7B-4859-9351-7DE2ABCB84F4}" sibTransId="{28A13648-81C2-4EC1-95A5-15FE6B73E175}"/>
    <dgm:cxn modelId="{4F7585DE-AF93-424A-9321-8BA015D5AEBE}" type="presOf" srcId="{E8E6F16F-AA38-48CA-AFD0-3900200BA2E9}" destId="{CE0C9937-EB7D-4A0C-A61C-BE285D8BC7B7}" srcOrd="0" destOrd="0" presId="urn:microsoft.com/office/officeart/2005/8/layout/orgChart1"/>
    <dgm:cxn modelId="{6462C3E0-9C91-4157-92E4-EC7AA98C1FCA}" srcId="{CB6D3F21-301E-4E5D-87A6-F03F8E8D05DD}" destId="{C5158A95-839B-470A-8E63-4813DBB6FD4F}" srcOrd="1" destOrd="0" parTransId="{791AB381-0E62-4EB2-9461-F4E7D18FE4B6}" sibTransId="{A53C4E1C-209B-4B26-B7A5-54F01AEE7752}"/>
    <dgm:cxn modelId="{1B264EE3-6EB5-4307-B963-D46C33C6ADDF}" type="presOf" srcId="{E349DA52-5A7B-4859-9351-7DE2ABCB84F4}" destId="{992C6C67-0786-42C5-93B0-F36468976242}" srcOrd="0" destOrd="0" presId="urn:microsoft.com/office/officeart/2005/8/layout/orgChart1"/>
    <dgm:cxn modelId="{2DDB6EE6-17E0-457D-8AC2-CA646F2248CE}" type="presOf" srcId="{DEDCB0AA-17B6-4597-8B80-8B0CC46BA0B3}" destId="{503A799C-BBAF-4D3D-AB6B-87854C092890}" srcOrd="0" destOrd="0" presId="urn:microsoft.com/office/officeart/2005/8/layout/orgChart1"/>
    <dgm:cxn modelId="{8F4D84EA-F720-4F38-A271-F290B7436371}" srcId="{6E221E85-6C80-4B87-94DD-10B4D0A1A13B}" destId="{CB6D3F21-301E-4E5D-87A6-F03F8E8D05DD}" srcOrd="0" destOrd="0" parTransId="{83C5E374-D221-4AFE-9680-7EF0285EC44B}" sibTransId="{7B6CD90B-7275-48AF-97B1-04BCD576DFBF}"/>
    <dgm:cxn modelId="{B292EEEA-60BB-4421-9B46-5A479FA3CFB0}" type="presOf" srcId="{05756F1A-7ED0-4D4A-99AF-7B367697B20A}" destId="{44D0FB16-585D-4D17-8BA5-4021267AE72F}" srcOrd="1" destOrd="0" presId="urn:microsoft.com/office/officeart/2005/8/layout/orgChart1"/>
    <dgm:cxn modelId="{E7490BEF-F03E-4D74-8EA3-3F20B2D57BEA}" type="presOf" srcId="{77422A09-4627-4D69-9C05-8B7101D7D7D5}" destId="{A80B06F3-7DA1-49FC-B1A2-D6765D9EEBDB}" srcOrd="0" destOrd="0" presId="urn:microsoft.com/office/officeart/2005/8/layout/orgChart1"/>
    <dgm:cxn modelId="{86EECFEF-BC79-4F75-945A-C9C4C136177B}" type="presOf" srcId="{4895748E-14A3-4A3C-BA31-973FBDA76872}" destId="{00ED9BFA-C70A-47BD-981C-E93F96F54F44}" srcOrd="0" destOrd="0" presId="urn:microsoft.com/office/officeart/2005/8/layout/orgChart1"/>
    <dgm:cxn modelId="{36C5FAEF-2AE0-41BA-99D0-E65F61AD4D29}" type="presOf" srcId="{A83C7F9A-0686-413B-A10A-AF7B1A070A66}" destId="{36DAB6B4-FFCF-459C-9D49-10A1FD49DDC6}" srcOrd="0" destOrd="0" presId="urn:microsoft.com/office/officeart/2005/8/layout/orgChart1"/>
    <dgm:cxn modelId="{F34D51F1-B9E8-424B-8756-0AD6C998DBFB}" srcId="{07373530-B3B5-404E-B0A9-E90615B13A5A}" destId="{92AB7364-C205-4901-96FB-20210533C07A}" srcOrd="0" destOrd="0" parTransId="{010F2F12-BF05-4A25-A8E8-FDFD8B489681}" sibTransId="{F9F8C6D3-4A6C-4057-9CFA-023BCB5CFE3B}"/>
    <dgm:cxn modelId="{F33DF7F3-A002-4804-8089-6657E611BFBF}" type="presOf" srcId="{07373530-B3B5-404E-B0A9-E90615B13A5A}" destId="{51C80A12-77B6-43A1-9C63-A7FCCC68BBB6}" srcOrd="1" destOrd="0" presId="urn:microsoft.com/office/officeart/2005/8/layout/orgChart1"/>
    <dgm:cxn modelId="{1D5F81F5-1796-4A42-A864-A38C50530560}" srcId="{5630FE20-D360-4205-86F3-CCEB96A82CFE}" destId="{E8E6F16F-AA38-48CA-AFD0-3900200BA2E9}" srcOrd="0" destOrd="0" parTransId="{DEDCB0AA-17B6-4597-8B80-8B0CC46BA0B3}" sibTransId="{3DD17EAA-FD3A-40D2-B45F-D9E731ADC6B7}"/>
    <dgm:cxn modelId="{110CB2FA-0220-44B2-B1AE-EBDDFEF42ACD}" type="presOf" srcId="{05756F1A-7ED0-4D4A-99AF-7B367697B20A}" destId="{F8BD3E6A-295F-4AE7-8EAA-998C28C7FA4A}" srcOrd="0" destOrd="0" presId="urn:microsoft.com/office/officeart/2005/8/layout/orgChart1"/>
    <dgm:cxn modelId="{8F8BBA86-540E-4F5C-A222-FAAE41BC4162}" type="presParOf" srcId="{3A7AA263-909A-4072-B03B-285A6FB67A4D}" destId="{A156AD82-3513-42D6-B930-873316ED6F82}" srcOrd="0" destOrd="0" presId="urn:microsoft.com/office/officeart/2005/8/layout/orgChart1"/>
    <dgm:cxn modelId="{38C1A2FF-F53E-4B5B-9B51-5DCA0803E566}" type="presParOf" srcId="{A156AD82-3513-42D6-B930-873316ED6F82}" destId="{3588985F-31D3-4AF9-A475-79ADED62F5D1}" srcOrd="0" destOrd="0" presId="urn:microsoft.com/office/officeart/2005/8/layout/orgChart1"/>
    <dgm:cxn modelId="{2E36775A-06BB-45F2-BF8D-0EB1023B2602}" type="presParOf" srcId="{3588985F-31D3-4AF9-A475-79ADED62F5D1}" destId="{CB88E769-F791-411D-99E9-7860E603061A}" srcOrd="0" destOrd="0" presId="urn:microsoft.com/office/officeart/2005/8/layout/orgChart1"/>
    <dgm:cxn modelId="{3B59E672-E3E9-4DFD-AC3F-7B51B2BA2AA8}" type="presParOf" srcId="{3588985F-31D3-4AF9-A475-79ADED62F5D1}" destId="{8981ADDB-CB76-45F3-9FD7-48AECD736B6D}" srcOrd="1" destOrd="0" presId="urn:microsoft.com/office/officeart/2005/8/layout/orgChart1"/>
    <dgm:cxn modelId="{B4D1BA24-66CB-4544-878B-816EF2BAD7D4}" type="presParOf" srcId="{A156AD82-3513-42D6-B930-873316ED6F82}" destId="{6665A529-4F9E-4FB6-897A-5D4C839B145F}" srcOrd="1" destOrd="0" presId="urn:microsoft.com/office/officeart/2005/8/layout/orgChart1"/>
    <dgm:cxn modelId="{6872C1D6-CBD4-4387-A37F-A46147E1EB0C}" type="presParOf" srcId="{6665A529-4F9E-4FB6-897A-5D4C839B145F}" destId="{8EBE02BE-C7FB-4D7B-B813-937AE699CB8D}" srcOrd="0" destOrd="0" presId="urn:microsoft.com/office/officeart/2005/8/layout/orgChart1"/>
    <dgm:cxn modelId="{1213DB72-5390-40F6-829A-C77CDF2FA36A}" type="presParOf" srcId="{6665A529-4F9E-4FB6-897A-5D4C839B145F}" destId="{AA8B8747-C747-45F8-87AC-297A5113B575}" srcOrd="1" destOrd="0" presId="urn:microsoft.com/office/officeart/2005/8/layout/orgChart1"/>
    <dgm:cxn modelId="{06F0B06E-91F0-40D8-89BF-7A1C4861D30B}" type="presParOf" srcId="{AA8B8747-C747-45F8-87AC-297A5113B575}" destId="{ABC9DEF0-D297-4D1F-8DF4-F49658E5F0F3}" srcOrd="0" destOrd="0" presId="urn:microsoft.com/office/officeart/2005/8/layout/orgChart1"/>
    <dgm:cxn modelId="{EB911919-4098-47B6-B2AD-0798BC432EBB}" type="presParOf" srcId="{ABC9DEF0-D297-4D1F-8DF4-F49658E5F0F3}" destId="{2E514ECD-5EA8-4A80-96A4-B45309ECD60F}" srcOrd="0" destOrd="0" presId="urn:microsoft.com/office/officeart/2005/8/layout/orgChart1"/>
    <dgm:cxn modelId="{B7A52DD6-3398-42D5-B91E-505886044E05}" type="presParOf" srcId="{ABC9DEF0-D297-4D1F-8DF4-F49658E5F0F3}" destId="{97F34EE1-4E8F-46EC-A4CC-8D2D56A52E14}" srcOrd="1" destOrd="0" presId="urn:microsoft.com/office/officeart/2005/8/layout/orgChart1"/>
    <dgm:cxn modelId="{577A5586-0F2B-493B-A4C9-B68667378DD1}" type="presParOf" srcId="{AA8B8747-C747-45F8-87AC-297A5113B575}" destId="{A24E09A0-E689-4ADD-814A-4C9C886531AC}" srcOrd="1" destOrd="0" presId="urn:microsoft.com/office/officeart/2005/8/layout/orgChart1"/>
    <dgm:cxn modelId="{25736866-D8F5-4F40-BC08-9D994F203232}" type="presParOf" srcId="{A24E09A0-E689-4ADD-814A-4C9C886531AC}" destId="{503A799C-BBAF-4D3D-AB6B-87854C092890}" srcOrd="0" destOrd="0" presId="urn:microsoft.com/office/officeart/2005/8/layout/orgChart1"/>
    <dgm:cxn modelId="{87A66019-D0B1-4AEB-9F76-3F0C230E7AB8}" type="presParOf" srcId="{A24E09A0-E689-4ADD-814A-4C9C886531AC}" destId="{987D3393-2F9B-4494-B7A4-2A9851F7A2B9}" srcOrd="1" destOrd="0" presId="urn:microsoft.com/office/officeart/2005/8/layout/orgChart1"/>
    <dgm:cxn modelId="{733A5885-0151-486A-B8E8-F33A8DFD5BAC}" type="presParOf" srcId="{987D3393-2F9B-4494-B7A4-2A9851F7A2B9}" destId="{0D8CF519-E306-4C0A-909D-6A687195AD25}" srcOrd="0" destOrd="0" presId="urn:microsoft.com/office/officeart/2005/8/layout/orgChart1"/>
    <dgm:cxn modelId="{E134BB34-F2C2-4107-99A2-0CE4F1F7D9E8}" type="presParOf" srcId="{0D8CF519-E306-4C0A-909D-6A687195AD25}" destId="{CE0C9937-EB7D-4A0C-A61C-BE285D8BC7B7}" srcOrd="0" destOrd="0" presId="urn:microsoft.com/office/officeart/2005/8/layout/orgChart1"/>
    <dgm:cxn modelId="{34E3E4BF-D01E-4231-B82A-0B8F969D51C0}" type="presParOf" srcId="{0D8CF519-E306-4C0A-909D-6A687195AD25}" destId="{4493FFF8-A158-43FD-8A43-D0ACDEA30F08}" srcOrd="1" destOrd="0" presId="urn:microsoft.com/office/officeart/2005/8/layout/orgChart1"/>
    <dgm:cxn modelId="{00D03541-2A22-4E26-BCB7-F0F7FD494562}" type="presParOf" srcId="{987D3393-2F9B-4494-B7A4-2A9851F7A2B9}" destId="{09F06F29-A357-415B-96D4-ABE66DBAB336}" srcOrd="1" destOrd="0" presId="urn:microsoft.com/office/officeart/2005/8/layout/orgChart1"/>
    <dgm:cxn modelId="{EEE155BC-1B34-4CB6-9C84-29AB8D4581DB}" type="presParOf" srcId="{987D3393-2F9B-4494-B7A4-2A9851F7A2B9}" destId="{F02CE156-E313-4179-8B10-4EC256A0645C}" srcOrd="2" destOrd="0" presId="urn:microsoft.com/office/officeart/2005/8/layout/orgChart1"/>
    <dgm:cxn modelId="{F8EB5F07-6297-4FEE-99AD-660FE4A05DA4}" type="presParOf" srcId="{A24E09A0-E689-4ADD-814A-4C9C886531AC}" destId="{60F4110E-3E1E-4C05-A307-63CFD67FCFBE}" srcOrd="2" destOrd="0" presId="urn:microsoft.com/office/officeart/2005/8/layout/orgChart1"/>
    <dgm:cxn modelId="{64CDA685-9579-470A-AA76-B87A5C3B50EC}" type="presParOf" srcId="{A24E09A0-E689-4ADD-814A-4C9C886531AC}" destId="{E5D04FFB-337C-4502-8F9F-55B63BD944F0}" srcOrd="3" destOrd="0" presId="urn:microsoft.com/office/officeart/2005/8/layout/orgChart1"/>
    <dgm:cxn modelId="{A723E2D1-D451-48C6-8CE6-B436A6EC000F}" type="presParOf" srcId="{E5D04FFB-337C-4502-8F9F-55B63BD944F0}" destId="{F464A38E-3AC9-4387-BC69-05AE11FDF673}" srcOrd="0" destOrd="0" presId="urn:microsoft.com/office/officeart/2005/8/layout/orgChart1"/>
    <dgm:cxn modelId="{2F7431FF-AF24-47FE-A551-16602FC423B2}" type="presParOf" srcId="{F464A38E-3AC9-4387-BC69-05AE11FDF673}" destId="{A80B06F3-7DA1-49FC-B1A2-D6765D9EEBDB}" srcOrd="0" destOrd="0" presId="urn:microsoft.com/office/officeart/2005/8/layout/orgChart1"/>
    <dgm:cxn modelId="{592FCE4E-FEE8-437D-86A6-CFBEC75D49C2}" type="presParOf" srcId="{F464A38E-3AC9-4387-BC69-05AE11FDF673}" destId="{A6979AE8-D048-4A86-853B-E3BFA1C6B57E}" srcOrd="1" destOrd="0" presId="urn:microsoft.com/office/officeart/2005/8/layout/orgChart1"/>
    <dgm:cxn modelId="{9F58AEF8-A387-4054-B039-BB00A0CA18D7}" type="presParOf" srcId="{E5D04FFB-337C-4502-8F9F-55B63BD944F0}" destId="{895D8EE1-095F-4AC5-B870-19866C0B4400}" srcOrd="1" destOrd="0" presId="urn:microsoft.com/office/officeart/2005/8/layout/orgChart1"/>
    <dgm:cxn modelId="{7BA8DBBC-8A4D-4FFE-A333-9DCC04481FE3}" type="presParOf" srcId="{E5D04FFB-337C-4502-8F9F-55B63BD944F0}" destId="{EAD7666C-1777-4426-9B2E-8316997AE540}" srcOrd="2" destOrd="0" presId="urn:microsoft.com/office/officeart/2005/8/layout/orgChart1"/>
    <dgm:cxn modelId="{8D61E60C-F4F6-4360-90E9-89D609B105B3}" type="presParOf" srcId="{A24E09A0-E689-4ADD-814A-4C9C886531AC}" destId="{4C2DAD24-1849-47FC-B892-A17C1B5C2BFC}" srcOrd="4" destOrd="0" presId="urn:microsoft.com/office/officeart/2005/8/layout/orgChart1"/>
    <dgm:cxn modelId="{97595260-9BA3-470F-B79E-7DD1A209763A}" type="presParOf" srcId="{A24E09A0-E689-4ADD-814A-4C9C886531AC}" destId="{197B3CDD-2113-4AD7-9DEF-7462B4763139}" srcOrd="5" destOrd="0" presId="urn:microsoft.com/office/officeart/2005/8/layout/orgChart1"/>
    <dgm:cxn modelId="{27A13E90-1C68-439D-908C-FB8F7F465FA6}" type="presParOf" srcId="{197B3CDD-2113-4AD7-9DEF-7462B4763139}" destId="{2C273053-3B40-4169-9B44-16C35E13FE3C}" srcOrd="0" destOrd="0" presId="urn:microsoft.com/office/officeart/2005/8/layout/orgChart1"/>
    <dgm:cxn modelId="{656979F0-A852-4D42-9F0C-EA5769C36ED0}" type="presParOf" srcId="{2C273053-3B40-4169-9B44-16C35E13FE3C}" destId="{FE9FCED6-5EBE-4FEA-99C4-C4568F2FC3D8}" srcOrd="0" destOrd="0" presId="urn:microsoft.com/office/officeart/2005/8/layout/orgChart1"/>
    <dgm:cxn modelId="{34A8055B-DCD6-4240-BC76-F20DE48D177E}" type="presParOf" srcId="{2C273053-3B40-4169-9B44-16C35E13FE3C}" destId="{23DABF30-4354-4173-B935-ECA49CB6396F}" srcOrd="1" destOrd="0" presId="urn:microsoft.com/office/officeart/2005/8/layout/orgChart1"/>
    <dgm:cxn modelId="{00D09BEB-3FA4-4AB3-A793-88F9E6AD0251}" type="presParOf" srcId="{197B3CDD-2113-4AD7-9DEF-7462B4763139}" destId="{4C20609B-755B-459F-9412-42598334AB0B}" srcOrd="1" destOrd="0" presId="urn:microsoft.com/office/officeart/2005/8/layout/orgChart1"/>
    <dgm:cxn modelId="{33942905-D64B-4151-A888-73E089EABB6D}" type="presParOf" srcId="{197B3CDD-2113-4AD7-9DEF-7462B4763139}" destId="{C1234D80-07F6-4B47-801A-D67E9BA979A9}" srcOrd="2" destOrd="0" presId="urn:microsoft.com/office/officeart/2005/8/layout/orgChart1"/>
    <dgm:cxn modelId="{E19115C3-866B-4B5D-83A5-3A4A8A50D592}" type="presParOf" srcId="{AA8B8747-C747-45F8-87AC-297A5113B575}" destId="{1E6BCF6D-A3E8-4CC6-A9F9-F51A2C1AF1A4}" srcOrd="2" destOrd="0" presId="urn:microsoft.com/office/officeart/2005/8/layout/orgChart1"/>
    <dgm:cxn modelId="{B6414014-069D-455B-AA95-0307EF219A57}" type="presParOf" srcId="{6665A529-4F9E-4FB6-897A-5D4C839B145F}" destId="{37CF73DD-1BBD-435A-8AD2-89189A1F6AD6}" srcOrd="2" destOrd="0" presId="urn:microsoft.com/office/officeart/2005/8/layout/orgChart1"/>
    <dgm:cxn modelId="{3619CE92-B750-4AEF-BBDC-776FB289E5D5}" type="presParOf" srcId="{6665A529-4F9E-4FB6-897A-5D4C839B145F}" destId="{A4BCFE2F-262D-41AF-8C1E-72D2B7B29979}" srcOrd="3" destOrd="0" presId="urn:microsoft.com/office/officeart/2005/8/layout/orgChart1"/>
    <dgm:cxn modelId="{637678EA-896E-4CA3-AA43-B7B1D618F439}" type="presParOf" srcId="{A4BCFE2F-262D-41AF-8C1E-72D2B7B29979}" destId="{19E4F374-F857-4C91-ABFA-245B51E856ED}" srcOrd="0" destOrd="0" presId="urn:microsoft.com/office/officeart/2005/8/layout/orgChart1"/>
    <dgm:cxn modelId="{095E66A5-E628-4504-87BA-AF0EE2FD1905}" type="presParOf" srcId="{19E4F374-F857-4C91-ABFA-245B51E856ED}" destId="{215E77C2-1049-4596-B4BB-4AFD4722D788}" srcOrd="0" destOrd="0" presId="urn:microsoft.com/office/officeart/2005/8/layout/orgChart1"/>
    <dgm:cxn modelId="{9FA09CD0-46D4-44A0-A7B1-1CF369CCC93A}" type="presParOf" srcId="{19E4F374-F857-4C91-ABFA-245B51E856ED}" destId="{6EB14E33-2E2A-4F19-8635-ED8D354EC8C5}" srcOrd="1" destOrd="0" presId="urn:microsoft.com/office/officeart/2005/8/layout/orgChart1"/>
    <dgm:cxn modelId="{15948EFF-D766-4DDB-A6BB-B9A65CE3DAD2}" type="presParOf" srcId="{A4BCFE2F-262D-41AF-8C1E-72D2B7B29979}" destId="{8ED1A2D3-E927-42A5-A5AB-71417FC52421}" srcOrd="1" destOrd="0" presId="urn:microsoft.com/office/officeart/2005/8/layout/orgChart1"/>
    <dgm:cxn modelId="{5D269B2F-B4D7-4ABD-8798-C83158C052E9}" type="presParOf" srcId="{8ED1A2D3-E927-42A5-A5AB-71417FC52421}" destId="{1F0EA4C4-6EB9-48D6-9905-E002B94AA40B}" srcOrd="0" destOrd="0" presId="urn:microsoft.com/office/officeart/2005/8/layout/orgChart1"/>
    <dgm:cxn modelId="{42DEA683-52F0-42DA-A8FC-A4E4F1D5157F}" type="presParOf" srcId="{8ED1A2D3-E927-42A5-A5AB-71417FC52421}" destId="{9349E3C9-51B0-44A1-8E62-CA41727CA6AA}" srcOrd="1" destOrd="0" presId="urn:microsoft.com/office/officeart/2005/8/layout/orgChart1"/>
    <dgm:cxn modelId="{FAD25BB2-1BE3-4189-8D96-46754731542D}" type="presParOf" srcId="{9349E3C9-51B0-44A1-8E62-CA41727CA6AA}" destId="{23828F4F-38DA-412D-99F1-3EA13CB192C4}" srcOrd="0" destOrd="0" presId="urn:microsoft.com/office/officeart/2005/8/layout/orgChart1"/>
    <dgm:cxn modelId="{E9E47E8E-D858-42DE-A1F0-5BF15980B6CB}" type="presParOf" srcId="{23828F4F-38DA-412D-99F1-3EA13CB192C4}" destId="{EC13E2A3-D719-4126-A681-886E60EEA34C}" srcOrd="0" destOrd="0" presId="urn:microsoft.com/office/officeart/2005/8/layout/orgChart1"/>
    <dgm:cxn modelId="{8B2F8B47-1930-48D5-B32A-6923C436B657}" type="presParOf" srcId="{23828F4F-38DA-412D-99F1-3EA13CB192C4}" destId="{2A420700-E73B-47FB-8F75-1982EE9175C5}" srcOrd="1" destOrd="0" presId="urn:microsoft.com/office/officeart/2005/8/layout/orgChart1"/>
    <dgm:cxn modelId="{3D6C6957-1C70-4FBD-8036-E2C41E6E2580}" type="presParOf" srcId="{9349E3C9-51B0-44A1-8E62-CA41727CA6AA}" destId="{524D591B-D18F-4E57-851C-6CDF63785768}" srcOrd="1" destOrd="0" presId="urn:microsoft.com/office/officeart/2005/8/layout/orgChart1"/>
    <dgm:cxn modelId="{B4130789-4725-4148-8134-108C66C3827B}" type="presParOf" srcId="{9349E3C9-51B0-44A1-8E62-CA41727CA6AA}" destId="{132A69C8-99EC-4E50-8636-24547E0AA5A1}" srcOrd="2" destOrd="0" presId="urn:microsoft.com/office/officeart/2005/8/layout/orgChart1"/>
    <dgm:cxn modelId="{1DD6F034-A758-4567-87BA-E0E3AD068842}" type="presParOf" srcId="{8ED1A2D3-E927-42A5-A5AB-71417FC52421}" destId="{992C6C67-0786-42C5-93B0-F36468976242}" srcOrd="2" destOrd="0" presId="urn:microsoft.com/office/officeart/2005/8/layout/orgChart1"/>
    <dgm:cxn modelId="{85D356DC-17D3-4791-A9A6-D2BCF5F48E23}" type="presParOf" srcId="{8ED1A2D3-E927-42A5-A5AB-71417FC52421}" destId="{57BB8DDD-776E-4DD9-9B95-C9F84FD6EF5C}" srcOrd="3" destOrd="0" presId="urn:microsoft.com/office/officeart/2005/8/layout/orgChart1"/>
    <dgm:cxn modelId="{297AB2A8-D9E8-4C1E-B0BE-EB5551E6A9E3}" type="presParOf" srcId="{57BB8DDD-776E-4DD9-9B95-C9F84FD6EF5C}" destId="{89348145-0797-46AE-B6E8-0E92EF6DF8EF}" srcOrd="0" destOrd="0" presId="urn:microsoft.com/office/officeart/2005/8/layout/orgChart1"/>
    <dgm:cxn modelId="{84B42F0F-4FC5-4022-A690-244B1CFC25DB}" type="presParOf" srcId="{89348145-0797-46AE-B6E8-0E92EF6DF8EF}" destId="{61D49A82-999A-44A3-A52F-8AD3BBF6CBBF}" srcOrd="0" destOrd="0" presId="urn:microsoft.com/office/officeart/2005/8/layout/orgChart1"/>
    <dgm:cxn modelId="{92351ACF-CD2A-452A-A352-C92DC9115119}" type="presParOf" srcId="{89348145-0797-46AE-B6E8-0E92EF6DF8EF}" destId="{69E7DD0C-0D00-4597-897A-A3AF05F53149}" srcOrd="1" destOrd="0" presId="urn:microsoft.com/office/officeart/2005/8/layout/orgChart1"/>
    <dgm:cxn modelId="{73668959-A372-4DE6-8425-8BB21508F259}" type="presParOf" srcId="{57BB8DDD-776E-4DD9-9B95-C9F84FD6EF5C}" destId="{A4E3161A-3393-49E0-AEC9-86753C958B88}" srcOrd="1" destOrd="0" presId="urn:microsoft.com/office/officeart/2005/8/layout/orgChart1"/>
    <dgm:cxn modelId="{3FE5311D-B689-417F-8D31-106BFA0CBE78}" type="presParOf" srcId="{57BB8DDD-776E-4DD9-9B95-C9F84FD6EF5C}" destId="{EBA71611-C164-49B1-AD56-FB8119E6B906}" srcOrd="2" destOrd="0" presId="urn:microsoft.com/office/officeart/2005/8/layout/orgChart1"/>
    <dgm:cxn modelId="{27172BC7-D085-44A4-8A1B-848D88113ED3}" type="presParOf" srcId="{8ED1A2D3-E927-42A5-A5AB-71417FC52421}" destId="{461E01E7-C8B3-4417-8930-6257AA20F66D}" srcOrd="4" destOrd="0" presId="urn:microsoft.com/office/officeart/2005/8/layout/orgChart1"/>
    <dgm:cxn modelId="{EB973A9E-2F29-4FE1-B0C6-0244769A8EC4}" type="presParOf" srcId="{8ED1A2D3-E927-42A5-A5AB-71417FC52421}" destId="{DA530D05-D9E6-4F46-97C3-D7FCD36FCEF3}" srcOrd="5" destOrd="0" presId="urn:microsoft.com/office/officeart/2005/8/layout/orgChart1"/>
    <dgm:cxn modelId="{4B720628-FB78-4E7D-A054-423424FDA3A7}" type="presParOf" srcId="{DA530D05-D9E6-4F46-97C3-D7FCD36FCEF3}" destId="{D22A2D17-D96D-4506-B230-8691FC9D12B5}" srcOrd="0" destOrd="0" presId="urn:microsoft.com/office/officeart/2005/8/layout/orgChart1"/>
    <dgm:cxn modelId="{AE5A605C-CA1E-41C9-9FAC-678D1BABF7EF}" type="presParOf" srcId="{D22A2D17-D96D-4506-B230-8691FC9D12B5}" destId="{F8BD3E6A-295F-4AE7-8EAA-998C28C7FA4A}" srcOrd="0" destOrd="0" presId="urn:microsoft.com/office/officeart/2005/8/layout/orgChart1"/>
    <dgm:cxn modelId="{E2397237-4D85-4CC4-A592-54F14A7CDC24}" type="presParOf" srcId="{D22A2D17-D96D-4506-B230-8691FC9D12B5}" destId="{44D0FB16-585D-4D17-8BA5-4021267AE72F}" srcOrd="1" destOrd="0" presId="urn:microsoft.com/office/officeart/2005/8/layout/orgChart1"/>
    <dgm:cxn modelId="{68348EE4-A0E7-49E8-BA6E-B2343E8B6E30}" type="presParOf" srcId="{DA530D05-D9E6-4F46-97C3-D7FCD36FCEF3}" destId="{9A159356-FC43-4477-8176-EFE9DFF47250}" srcOrd="1" destOrd="0" presId="urn:microsoft.com/office/officeart/2005/8/layout/orgChart1"/>
    <dgm:cxn modelId="{7963A3DA-7AEF-427A-9EF2-9CAA271994DB}" type="presParOf" srcId="{DA530D05-D9E6-4F46-97C3-D7FCD36FCEF3}" destId="{9E938FBF-517A-45DC-A2EB-1D5893F4CB12}" srcOrd="2" destOrd="0" presId="urn:microsoft.com/office/officeart/2005/8/layout/orgChart1"/>
    <dgm:cxn modelId="{D4DE257F-E542-403E-AB94-1EAE58E9AF62}" type="presParOf" srcId="{A4BCFE2F-262D-41AF-8C1E-72D2B7B29979}" destId="{C9F4002F-3D18-48BD-9DAF-A3D16037DA23}" srcOrd="2" destOrd="0" presId="urn:microsoft.com/office/officeart/2005/8/layout/orgChart1"/>
    <dgm:cxn modelId="{E06A45C8-87B2-4679-B2EB-6071B2979067}" type="presParOf" srcId="{6665A529-4F9E-4FB6-897A-5D4C839B145F}" destId="{89B156A8-B782-4F77-AD97-C1154A6FB468}" srcOrd="4" destOrd="0" presId="urn:microsoft.com/office/officeart/2005/8/layout/orgChart1"/>
    <dgm:cxn modelId="{B0A40CB1-48A8-43C0-B5B5-A1B780808993}" type="presParOf" srcId="{6665A529-4F9E-4FB6-897A-5D4C839B145F}" destId="{069E074B-FDE7-4A5F-910D-E527C9E41507}" srcOrd="5" destOrd="0" presId="urn:microsoft.com/office/officeart/2005/8/layout/orgChart1"/>
    <dgm:cxn modelId="{EA5FE539-50D4-434B-A640-5F2BB3769FA6}" type="presParOf" srcId="{069E074B-FDE7-4A5F-910D-E527C9E41507}" destId="{A07A96F0-14FA-4035-B08F-DF060BBF5316}" srcOrd="0" destOrd="0" presId="urn:microsoft.com/office/officeart/2005/8/layout/orgChart1"/>
    <dgm:cxn modelId="{117063FA-AA38-473E-95E9-3F8FC95E0E75}" type="presParOf" srcId="{A07A96F0-14FA-4035-B08F-DF060BBF5316}" destId="{38D0BA28-9D16-4212-938E-FAB286DF8481}" srcOrd="0" destOrd="0" presId="urn:microsoft.com/office/officeart/2005/8/layout/orgChart1"/>
    <dgm:cxn modelId="{77F71067-B23D-46C2-A30E-D4F8CBEBB69E}" type="presParOf" srcId="{A07A96F0-14FA-4035-B08F-DF060BBF5316}" destId="{51C80A12-77B6-43A1-9C63-A7FCCC68BBB6}" srcOrd="1" destOrd="0" presId="urn:microsoft.com/office/officeart/2005/8/layout/orgChart1"/>
    <dgm:cxn modelId="{F2932005-A595-41DA-8598-8892CB629254}" type="presParOf" srcId="{069E074B-FDE7-4A5F-910D-E527C9E41507}" destId="{87859300-28FB-4876-B211-68A6A06A3F23}" srcOrd="1" destOrd="0" presId="urn:microsoft.com/office/officeart/2005/8/layout/orgChart1"/>
    <dgm:cxn modelId="{1ED206D7-E175-4BD0-8985-526318DBD7B7}" type="presParOf" srcId="{87859300-28FB-4876-B211-68A6A06A3F23}" destId="{FB106558-AF10-490D-A7B7-B80C02DCBEB5}" srcOrd="0" destOrd="0" presId="urn:microsoft.com/office/officeart/2005/8/layout/orgChart1"/>
    <dgm:cxn modelId="{B51A49FC-AD68-41AC-BA7F-5DEDDC4C7FA8}" type="presParOf" srcId="{87859300-28FB-4876-B211-68A6A06A3F23}" destId="{B41E03E0-3008-4DE7-A720-8ECB28E21F6C}" srcOrd="1" destOrd="0" presId="urn:microsoft.com/office/officeart/2005/8/layout/orgChart1"/>
    <dgm:cxn modelId="{C6073C7C-A067-42DE-BCFF-DE18CA016F12}" type="presParOf" srcId="{B41E03E0-3008-4DE7-A720-8ECB28E21F6C}" destId="{1A4E23EE-5136-4291-AE39-3E528B37C1B4}" srcOrd="0" destOrd="0" presId="urn:microsoft.com/office/officeart/2005/8/layout/orgChart1"/>
    <dgm:cxn modelId="{BBCC63E2-1884-431A-974C-2A85066179D7}" type="presParOf" srcId="{1A4E23EE-5136-4291-AE39-3E528B37C1B4}" destId="{4B536AA4-9DCD-484F-AA31-3336CF5B9933}" srcOrd="0" destOrd="0" presId="urn:microsoft.com/office/officeart/2005/8/layout/orgChart1"/>
    <dgm:cxn modelId="{F2512D10-F6AC-4ED5-9036-FCB7DA1B47E4}" type="presParOf" srcId="{1A4E23EE-5136-4291-AE39-3E528B37C1B4}" destId="{D3397E22-9F50-4887-8AE6-F21AA700D963}" srcOrd="1" destOrd="0" presId="urn:microsoft.com/office/officeart/2005/8/layout/orgChart1"/>
    <dgm:cxn modelId="{1DB82FD7-91EA-49C4-8AD0-BA1C76F9017E}" type="presParOf" srcId="{B41E03E0-3008-4DE7-A720-8ECB28E21F6C}" destId="{A895382E-8658-4CC5-9399-8ADAE2D4345E}" srcOrd="1" destOrd="0" presId="urn:microsoft.com/office/officeart/2005/8/layout/orgChart1"/>
    <dgm:cxn modelId="{D912EA48-4FE7-43D8-B49D-C486D7347492}" type="presParOf" srcId="{B41E03E0-3008-4DE7-A720-8ECB28E21F6C}" destId="{B811CF63-F920-4468-89D5-F587781987C7}" srcOrd="2" destOrd="0" presId="urn:microsoft.com/office/officeart/2005/8/layout/orgChart1"/>
    <dgm:cxn modelId="{87119A62-B9B0-455C-8B14-B38C7251AA32}" type="presParOf" srcId="{87859300-28FB-4876-B211-68A6A06A3F23}" destId="{2026F2C5-D345-4E2A-9B5B-22CF82A81763}" srcOrd="2" destOrd="0" presId="urn:microsoft.com/office/officeart/2005/8/layout/orgChart1"/>
    <dgm:cxn modelId="{F34205FD-D5A0-431C-95DC-81A92223B51B}" type="presParOf" srcId="{87859300-28FB-4876-B211-68A6A06A3F23}" destId="{BDB45AD1-A55E-40ED-BF6E-783ED95EE899}" srcOrd="3" destOrd="0" presId="urn:microsoft.com/office/officeart/2005/8/layout/orgChart1"/>
    <dgm:cxn modelId="{20FC9092-28A3-4045-BC3D-C6CE3F4CD5A4}" type="presParOf" srcId="{BDB45AD1-A55E-40ED-BF6E-783ED95EE899}" destId="{C62BCAC2-05C6-4E72-8588-4A03E5BEAD34}" srcOrd="0" destOrd="0" presId="urn:microsoft.com/office/officeart/2005/8/layout/orgChart1"/>
    <dgm:cxn modelId="{31ACA2EB-0CC0-47FD-A4B9-39308A86028E}" type="presParOf" srcId="{C62BCAC2-05C6-4E72-8588-4A03E5BEAD34}" destId="{36DAB6B4-FFCF-459C-9D49-10A1FD49DDC6}" srcOrd="0" destOrd="0" presId="urn:microsoft.com/office/officeart/2005/8/layout/orgChart1"/>
    <dgm:cxn modelId="{06B64F84-98B6-4C50-8597-F612616DAE41}" type="presParOf" srcId="{C62BCAC2-05C6-4E72-8588-4A03E5BEAD34}" destId="{F207B11C-80BD-4006-8340-53DFACF3C235}" srcOrd="1" destOrd="0" presId="urn:microsoft.com/office/officeart/2005/8/layout/orgChart1"/>
    <dgm:cxn modelId="{8B9D45CE-E8C6-490E-964E-350098B114C5}" type="presParOf" srcId="{BDB45AD1-A55E-40ED-BF6E-783ED95EE899}" destId="{4A984C72-F3ED-41B9-AE49-24AA7F907965}" srcOrd="1" destOrd="0" presId="urn:microsoft.com/office/officeart/2005/8/layout/orgChart1"/>
    <dgm:cxn modelId="{E8C4444C-7BD7-4B50-AD39-82A1A89016FD}" type="presParOf" srcId="{BDB45AD1-A55E-40ED-BF6E-783ED95EE899}" destId="{777772D1-5B9F-4C2C-8F33-AF4DE0B42994}" srcOrd="2" destOrd="0" presId="urn:microsoft.com/office/officeart/2005/8/layout/orgChart1"/>
    <dgm:cxn modelId="{9E76B71A-5A1D-4142-9238-7CE08DAE996D}" type="presParOf" srcId="{87859300-28FB-4876-B211-68A6A06A3F23}" destId="{00ED9BFA-C70A-47BD-981C-E93F96F54F44}" srcOrd="4" destOrd="0" presId="urn:microsoft.com/office/officeart/2005/8/layout/orgChart1"/>
    <dgm:cxn modelId="{49C078D7-A507-45F6-8D34-031E8F0A5E90}" type="presParOf" srcId="{87859300-28FB-4876-B211-68A6A06A3F23}" destId="{9FE67823-89D0-4408-8BF9-70FAC7BB4D51}" srcOrd="5" destOrd="0" presId="urn:microsoft.com/office/officeart/2005/8/layout/orgChart1"/>
    <dgm:cxn modelId="{EAFC9E98-F5E7-467F-BAED-246DC74B636D}" type="presParOf" srcId="{9FE67823-89D0-4408-8BF9-70FAC7BB4D51}" destId="{439ADCC1-7D70-47AC-AE78-696639125B20}" srcOrd="0" destOrd="0" presId="urn:microsoft.com/office/officeart/2005/8/layout/orgChart1"/>
    <dgm:cxn modelId="{E1CE6E72-2826-4D92-B267-DE9E3845BF2C}" type="presParOf" srcId="{439ADCC1-7D70-47AC-AE78-696639125B20}" destId="{31FD6FBE-6CE3-4B6A-A590-10A8258FF99E}" srcOrd="0" destOrd="0" presId="urn:microsoft.com/office/officeart/2005/8/layout/orgChart1"/>
    <dgm:cxn modelId="{E99C66D3-9B08-4751-91C1-E833BF07925B}" type="presParOf" srcId="{439ADCC1-7D70-47AC-AE78-696639125B20}" destId="{3F1B05CD-9781-4F42-948E-B69D251D11E8}" srcOrd="1" destOrd="0" presId="urn:microsoft.com/office/officeart/2005/8/layout/orgChart1"/>
    <dgm:cxn modelId="{AF6C80DA-0ECF-4AF8-ABEC-4AD57CA760CB}" type="presParOf" srcId="{9FE67823-89D0-4408-8BF9-70FAC7BB4D51}" destId="{6F598008-B854-4D50-A1ED-CACA39AFECA1}" srcOrd="1" destOrd="0" presId="urn:microsoft.com/office/officeart/2005/8/layout/orgChart1"/>
    <dgm:cxn modelId="{1B366746-4584-46B2-BE48-1C0EB7FE37C4}" type="presParOf" srcId="{9FE67823-89D0-4408-8BF9-70FAC7BB4D51}" destId="{B27194B0-66B7-4395-B9BC-F0455E0D6CBC}" srcOrd="2" destOrd="0" presId="urn:microsoft.com/office/officeart/2005/8/layout/orgChart1"/>
    <dgm:cxn modelId="{90D6A0BA-7367-4E0E-84F6-5E617D4F6870}" type="presParOf" srcId="{87859300-28FB-4876-B211-68A6A06A3F23}" destId="{C3272374-EC9D-401A-8620-DD55904B5342}" srcOrd="6" destOrd="0" presId="urn:microsoft.com/office/officeart/2005/8/layout/orgChart1"/>
    <dgm:cxn modelId="{E1B82E16-DEE2-4960-B431-3C22E0067658}" type="presParOf" srcId="{87859300-28FB-4876-B211-68A6A06A3F23}" destId="{9919B5A1-103D-4B3A-955D-5466790B1FAC}" srcOrd="7" destOrd="0" presId="urn:microsoft.com/office/officeart/2005/8/layout/orgChart1"/>
    <dgm:cxn modelId="{3E90637B-4166-4117-A8A7-07739BB0F377}" type="presParOf" srcId="{9919B5A1-103D-4B3A-955D-5466790B1FAC}" destId="{4B4D1C76-5978-4D7A-9B7B-780AD197A3B6}" srcOrd="0" destOrd="0" presId="urn:microsoft.com/office/officeart/2005/8/layout/orgChart1"/>
    <dgm:cxn modelId="{9C631956-099D-4490-84FE-35333EC46B2E}" type="presParOf" srcId="{4B4D1C76-5978-4D7A-9B7B-780AD197A3B6}" destId="{24B9C4F8-6253-4719-A8A5-2C5E682EE995}" srcOrd="0" destOrd="0" presId="urn:microsoft.com/office/officeart/2005/8/layout/orgChart1"/>
    <dgm:cxn modelId="{C8460092-6B95-4ED5-AEC7-46769AA88B6E}" type="presParOf" srcId="{4B4D1C76-5978-4D7A-9B7B-780AD197A3B6}" destId="{54288560-CD6B-4A87-BAED-09873565723A}" srcOrd="1" destOrd="0" presId="urn:microsoft.com/office/officeart/2005/8/layout/orgChart1"/>
    <dgm:cxn modelId="{F0B2633D-8F45-4056-826F-A9B1D4F70B1D}" type="presParOf" srcId="{9919B5A1-103D-4B3A-955D-5466790B1FAC}" destId="{0106956B-F8CC-4CEF-BC8E-2716CD7D1124}" srcOrd="1" destOrd="0" presId="urn:microsoft.com/office/officeart/2005/8/layout/orgChart1"/>
    <dgm:cxn modelId="{5BEA6484-6D74-4341-AA19-E7EB5D4EC89E}" type="presParOf" srcId="{9919B5A1-103D-4B3A-955D-5466790B1FAC}" destId="{22EFB213-58BC-4E98-830B-7CFDC58BB9E5}" srcOrd="2" destOrd="0" presId="urn:microsoft.com/office/officeart/2005/8/layout/orgChart1"/>
    <dgm:cxn modelId="{468A503D-E186-4BDA-9D46-4C7EFFC9C023}" type="presParOf" srcId="{069E074B-FDE7-4A5F-910D-E527C9E41507}" destId="{E91546E1-BFBC-4C59-AFA6-F46139EC7A4B}" srcOrd="2" destOrd="0" presId="urn:microsoft.com/office/officeart/2005/8/layout/orgChart1"/>
    <dgm:cxn modelId="{E9A5C890-8DF4-4E7A-AAB0-F2E107FA1469}" type="presParOf" srcId="{A156AD82-3513-42D6-B930-873316ED6F82}" destId="{40662589-2937-4079-839A-3A0B31690149}" srcOrd="2" destOrd="0" presId="urn:microsoft.com/office/officeart/2005/8/layout/orgChart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CCE04F-92C5-466C-8F4D-1A966D934321}">
      <dsp:nvSpPr>
        <dsp:cNvPr id="0" name=""/>
        <dsp:cNvSpPr/>
      </dsp:nvSpPr>
      <dsp:spPr>
        <a:xfrm>
          <a:off x="2374819" y="15043"/>
          <a:ext cx="1374935" cy="502926"/>
        </a:xfrm>
        <a:prstGeom prst="roundRect">
          <a:avLst>
            <a:gd name="adj" fmla="val 10000"/>
          </a:avLst>
        </a:prstGeom>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6"/>
        </a:lnRef>
        <a:fillRef idx="3">
          <a:schemeClr val="accent6"/>
        </a:fillRef>
        <a:effectRef idx="3">
          <a:schemeClr val="accent6"/>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US" sz="1600" kern="1200"/>
            <a:t>Market vibrancy </a:t>
          </a:r>
        </a:p>
      </dsp:txBody>
      <dsp:txXfrm>
        <a:off x="2389549" y="29773"/>
        <a:ext cx="1345475" cy="473466"/>
      </dsp:txXfrm>
    </dsp:sp>
    <dsp:sp modelId="{54CD4572-A04B-429E-9263-757B6533C48F}">
      <dsp:nvSpPr>
        <dsp:cNvPr id="0" name=""/>
        <dsp:cNvSpPr/>
      </dsp:nvSpPr>
      <dsp:spPr>
        <a:xfrm>
          <a:off x="1199586" y="517969"/>
          <a:ext cx="1862701" cy="201170"/>
        </a:xfrm>
        <a:custGeom>
          <a:avLst/>
          <a:gdLst/>
          <a:ahLst/>
          <a:cxnLst/>
          <a:rect l="0" t="0" r="0" b="0"/>
          <a:pathLst>
            <a:path>
              <a:moveTo>
                <a:pt x="1862701" y="0"/>
              </a:moveTo>
              <a:lnTo>
                <a:pt x="1862701" y="100585"/>
              </a:lnTo>
              <a:lnTo>
                <a:pt x="0" y="100585"/>
              </a:lnTo>
              <a:lnTo>
                <a:pt x="0" y="2011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A3DE74-A6C1-4095-A203-F11CADA2FD03}">
      <dsp:nvSpPr>
        <dsp:cNvPr id="0" name=""/>
        <dsp:cNvSpPr/>
      </dsp:nvSpPr>
      <dsp:spPr>
        <a:xfrm>
          <a:off x="691995" y="719140"/>
          <a:ext cx="1015182" cy="507588"/>
        </a:xfrm>
        <a:prstGeom prst="roundRect">
          <a:avLst>
            <a:gd name="adj" fmla="val 10000"/>
          </a:avLst>
        </a:prstGeom>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5"/>
        </a:lnRef>
        <a:fillRef idx="3">
          <a:schemeClr val="accent5"/>
        </a:fillRef>
        <a:effectRef idx="3">
          <a:schemeClr val="accent5"/>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t>Vibrancy</a:t>
          </a:r>
        </a:p>
      </dsp:txBody>
      <dsp:txXfrm>
        <a:off x="706862" y="734007"/>
        <a:ext cx="985448" cy="477854"/>
      </dsp:txXfrm>
    </dsp:sp>
    <dsp:sp modelId="{BE0D9664-CBD9-49A9-B451-A2238CC78469}">
      <dsp:nvSpPr>
        <dsp:cNvPr id="0" name=""/>
        <dsp:cNvSpPr/>
      </dsp:nvSpPr>
      <dsp:spPr>
        <a:xfrm>
          <a:off x="1153866" y="1226728"/>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F2A3C8-EE60-411E-802C-E47AAA6CF798}">
      <dsp:nvSpPr>
        <dsp:cNvPr id="0" name=""/>
        <dsp:cNvSpPr/>
      </dsp:nvSpPr>
      <dsp:spPr>
        <a:xfrm>
          <a:off x="559505" y="1427899"/>
          <a:ext cx="1280161" cy="319172"/>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(Hashempour, 2017)</a:t>
          </a:r>
        </a:p>
      </dsp:txBody>
      <dsp:txXfrm>
        <a:off x="568853" y="1437247"/>
        <a:ext cx="1261465" cy="300476"/>
      </dsp:txXfrm>
    </dsp:sp>
    <dsp:sp modelId="{363415A6-005B-44F5-83A5-78E3E7A08AF9}">
      <dsp:nvSpPr>
        <dsp:cNvPr id="0" name=""/>
        <dsp:cNvSpPr/>
      </dsp:nvSpPr>
      <dsp:spPr>
        <a:xfrm>
          <a:off x="1153866" y="1747071"/>
          <a:ext cx="91440" cy="193591"/>
        </a:xfrm>
        <a:custGeom>
          <a:avLst/>
          <a:gdLst/>
          <a:ahLst/>
          <a:cxnLst/>
          <a:rect l="0" t="0" r="0" b="0"/>
          <a:pathLst>
            <a:path>
              <a:moveTo>
                <a:pt x="45720" y="0"/>
              </a:moveTo>
              <a:lnTo>
                <a:pt x="45720" y="96795"/>
              </a:lnTo>
              <a:lnTo>
                <a:pt x="46881" y="96795"/>
              </a:lnTo>
              <a:lnTo>
                <a:pt x="46881" y="19359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C7EB92-5A3D-4C28-AF77-33BC2D257AD0}">
      <dsp:nvSpPr>
        <dsp:cNvPr id="0" name=""/>
        <dsp:cNvSpPr/>
      </dsp:nvSpPr>
      <dsp:spPr>
        <a:xfrm>
          <a:off x="560667" y="1940662"/>
          <a:ext cx="1280161" cy="424313"/>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(Rahman, Alshabeeb, Al-amoush, &amp; Al-adamat, 2018)</a:t>
          </a:r>
        </a:p>
      </dsp:txBody>
      <dsp:txXfrm>
        <a:off x="573095" y="1953090"/>
        <a:ext cx="1255305" cy="399457"/>
      </dsp:txXfrm>
    </dsp:sp>
    <dsp:sp modelId="{EDFEF556-943A-4060-A796-76F802A4040F}">
      <dsp:nvSpPr>
        <dsp:cNvPr id="0" name=""/>
        <dsp:cNvSpPr/>
      </dsp:nvSpPr>
      <dsp:spPr>
        <a:xfrm>
          <a:off x="1153866" y="2364976"/>
          <a:ext cx="91440" cy="208749"/>
        </a:xfrm>
        <a:custGeom>
          <a:avLst/>
          <a:gdLst/>
          <a:ahLst/>
          <a:cxnLst/>
          <a:rect l="0" t="0" r="0" b="0"/>
          <a:pathLst>
            <a:path>
              <a:moveTo>
                <a:pt x="46881" y="0"/>
              </a:moveTo>
              <a:lnTo>
                <a:pt x="46881" y="104374"/>
              </a:lnTo>
              <a:lnTo>
                <a:pt x="45720" y="104374"/>
              </a:lnTo>
              <a:lnTo>
                <a:pt x="45720" y="2087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F0CD901-1B14-46B7-AFDA-AB65CB60D07B}">
      <dsp:nvSpPr>
        <dsp:cNvPr id="0" name=""/>
        <dsp:cNvSpPr/>
      </dsp:nvSpPr>
      <dsp:spPr>
        <a:xfrm>
          <a:off x="559505" y="2573726"/>
          <a:ext cx="1280161" cy="316194"/>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(Jacobs, 2001)</a:t>
          </a:r>
        </a:p>
      </dsp:txBody>
      <dsp:txXfrm>
        <a:off x="568766" y="2582987"/>
        <a:ext cx="1261639" cy="297672"/>
      </dsp:txXfrm>
    </dsp:sp>
    <dsp:sp modelId="{DC199FFD-539E-4E8C-842F-F1369952F3B9}">
      <dsp:nvSpPr>
        <dsp:cNvPr id="0" name=""/>
        <dsp:cNvSpPr/>
      </dsp:nvSpPr>
      <dsp:spPr>
        <a:xfrm>
          <a:off x="1153866" y="2889921"/>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826DE5-ECFF-48F3-81E1-3A1EB528AB65}">
      <dsp:nvSpPr>
        <dsp:cNvPr id="0" name=""/>
        <dsp:cNvSpPr/>
      </dsp:nvSpPr>
      <dsp:spPr>
        <a:xfrm>
          <a:off x="559505" y="3091091"/>
          <a:ext cx="1280161" cy="318986"/>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(Badenhorst, 2016)</a:t>
          </a:r>
        </a:p>
      </dsp:txBody>
      <dsp:txXfrm>
        <a:off x="568848" y="3100434"/>
        <a:ext cx="1261475" cy="300300"/>
      </dsp:txXfrm>
    </dsp:sp>
    <dsp:sp modelId="{181601E1-46DF-44D9-A2E3-C01A80C64385}">
      <dsp:nvSpPr>
        <dsp:cNvPr id="0" name=""/>
        <dsp:cNvSpPr/>
      </dsp:nvSpPr>
      <dsp:spPr>
        <a:xfrm>
          <a:off x="1153866" y="3410078"/>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D22C840-23A5-41CE-AB1F-C8BCC8140E43}">
      <dsp:nvSpPr>
        <dsp:cNvPr id="0" name=""/>
        <dsp:cNvSpPr/>
      </dsp:nvSpPr>
      <dsp:spPr>
        <a:xfrm>
          <a:off x="559505" y="3611248"/>
          <a:ext cx="1280161" cy="338353"/>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(Fleming, 2016)</a:t>
          </a:r>
        </a:p>
      </dsp:txBody>
      <dsp:txXfrm>
        <a:off x="569415" y="3621158"/>
        <a:ext cx="1260341" cy="318533"/>
      </dsp:txXfrm>
    </dsp:sp>
    <dsp:sp modelId="{DEF2C069-CC91-4D79-8B19-C1F226501B24}">
      <dsp:nvSpPr>
        <dsp:cNvPr id="0" name=""/>
        <dsp:cNvSpPr/>
      </dsp:nvSpPr>
      <dsp:spPr>
        <a:xfrm>
          <a:off x="1153866" y="3949602"/>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2AF2E6A-E63E-4807-8BF4-1F38E6FF902C}">
      <dsp:nvSpPr>
        <dsp:cNvPr id="0" name=""/>
        <dsp:cNvSpPr/>
      </dsp:nvSpPr>
      <dsp:spPr>
        <a:xfrm>
          <a:off x="559505" y="4150772"/>
          <a:ext cx="1280161" cy="338394"/>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(Kramer et al., 2015)</a:t>
          </a:r>
        </a:p>
      </dsp:txBody>
      <dsp:txXfrm>
        <a:off x="569416" y="4160683"/>
        <a:ext cx="1260339" cy="318572"/>
      </dsp:txXfrm>
    </dsp:sp>
    <dsp:sp modelId="{62B7AE30-4007-41D8-9F32-CC5037145080}">
      <dsp:nvSpPr>
        <dsp:cNvPr id="0" name=""/>
        <dsp:cNvSpPr/>
      </dsp:nvSpPr>
      <dsp:spPr>
        <a:xfrm>
          <a:off x="3016567" y="517969"/>
          <a:ext cx="91440" cy="201170"/>
        </a:xfrm>
        <a:custGeom>
          <a:avLst/>
          <a:gdLst/>
          <a:ahLst/>
          <a:cxnLst/>
          <a:rect l="0" t="0" r="0" b="0"/>
          <a:pathLst>
            <a:path>
              <a:moveTo>
                <a:pt x="45720" y="0"/>
              </a:moveTo>
              <a:lnTo>
                <a:pt x="45720" y="2011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511410-F253-401E-8156-67521026B60C}">
      <dsp:nvSpPr>
        <dsp:cNvPr id="0" name=""/>
        <dsp:cNvSpPr/>
      </dsp:nvSpPr>
      <dsp:spPr>
        <a:xfrm>
          <a:off x="2554696" y="719140"/>
          <a:ext cx="1015182" cy="507588"/>
        </a:xfrm>
        <a:prstGeom prst="roundRect">
          <a:avLst>
            <a:gd name="adj" fmla="val 10000"/>
          </a:avLst>
        </a:prstGeom>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5"/>
        </a:lnRef>
        <a:fillRef idx="3">
          <a:schemeClr val="accent5"/>
        </a:fillRef>
        <a:effectRef idx="3">
          <a:schemeClr val="accent5"/>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t>Factors Identification</a:t>
          </a:r>
        </a:p>
      </dsp:txBody>
      <dsp:txXfrm>
        <a:off x="2569563" y="734007"/>
        <a:ext cx="985448" cy="477854"/>
      </dsp:txXfrm>
    </dsp:sp>
    <dsp:sp modelId="{B0906011-8BC6-4B76-94F8-416A0DACB29E}">
      <dsp:nvSpPr>
        <dsp:cNvPr id="0" name=""/>
        <dsp:cNvSpPr/>
      </dsp:nvSpPr>
      <dsp:spPr>
        <a:xfrm>
          <a:off x="3016567" y="1226728"/>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902AA18-50B8-4C66-892D-304F4125DFCE}">
      <dsp:nvSpPr>
        <dsp:cNvPr id="0" name=""/>
        <dsp:cNvSpPr/>
      </dsp:nvSpPr>
      <dsp:spPr>
        <a:xfrm>
          <a:off x="2422206" y="1427899"/>
          <a:ext cx="1280161" cy="440945"/>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(Moghadam, Mousavi, Solgi, &amp; Azimi, 2014)</a:t>
          </a:r>
        </a:p>
      </dsp:txBody>
      <dsp:txXfrm>
        <a:off x="2435121" y="1440814"/>
        <a:ext cx="1254331" cy="415115"/>
      </dsp:txXfrm>
    </dsp:sp>
    <dsp:sp modelId="{6DA3C299-04A5-49F5-B15F-E5499F3F99F1}">
      <dsp:nvSpPr>
        <dsp:cNvPr id="0" name=""/>
        <dsp:cNvSpPr/>
      </dsp:nvSpPr>
      <dsp:spPr>
        <a:xfrm>
          <a:off x="3016567" y="1868845"/>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C1F2248-F63A-42EF-B966-D9EF03409923}">
      <dsp:nvSpPr>
        <dsp:cNvPr id="0" name=""/>
        <dsp:cNvSpPr/>
      </dsp:nvSpPr>
      <dsp:spPr>
        <a:xfrm>
          <a:off x="2422206" y="2070015"/>
          <a:ext cx="1280161" cy="363766"/>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(Holian &amp; Kahn, 2012)</a:t>
          </a:r>
        </a:p>
      </dsp:txBody>
      <dsp:txXfrm>
        <a:off x="2432860" y="2080669"/>
        <a:ext cx="1258853" cy="342458"/>
      </dsp:txXfrm>
    </dsp:sp>
    <dsp:sp modelId="{2680FBFE-2367-4944-948B-19129BDD5BD6}">
      <dsp:nvSpPr>
        <dsp:cNvPr id="0" name=""/>
        <dsp:cNvSpPr/>
      </dsp:nvSpPr>
      <dsp:spPr>
        <a:xfrm>
          <a:off x="3016567" y="2433782"/>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7D433E9-1B51-4D47-AAAF-7FD786F5CFA6}">
      <dsp:nvSpPr>
        <dsp:cNvPr id="0" name=""/>
        <dsp:cNvSpPr/>
      </dsp:nvSpPr>
      <dsp:spPr>
        <a:xfrm>
          <a:off x="2422206" y="2634952"/>
          <a:ext cx="1280161" cy="403341"/>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(Moghadam et al., 2014)</a:t>
          </a:r>
        </a:p>
      </dsp:txBody>
      <dsp:txXfrm>
        <a:off x="2434019" y="2646765"/>
        <a:ext cx="1256535" cy="379715"/>
      </dsp:txXfrm>
    </dsp:sp>
    <dsp:sp modelId="{415370AC-7688-409B-BB6B-91C7B37284E3}">
      <dsp:nvSpPr>
        <dsp:cNvPr id="0" name=""/>
        <dsp:cNvSpPr/>
      </dsp:nvSpPr>
      <dsp:spPr>
        <a:xfrm>
          <a:off x="3016567" y="3038294"/>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3A36C1E-48E4-4FB2-9A8D-A50816FF5396}">
      <dsp:nvSpPr>
        <dsp:cNvPr id="0" name=""/>
        <dsp:cNvSpPr/>
      </dsp:nvSpPr>
      <dsp:spPr>
        <a:xfrm>
          <a:off x="2422206" y="3239465"/>
          <a:ext cx="1280161" cy="347949"/>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(Holian &amp; Kahn, 2012)</a:t>
          </a:r>
        </a:p>
      </dsp:txBody>
      <dsp:txXfrm>
        <a:off x="2432397" y="3249656"/>
        <a:ext cx="1259779" cy="327567"/>
      </dsp:txXfrm>
    </dsp:sp>
    <dsp:sp modelId="{F79AA94C-DEED-4AEE-9055-4DB0FCF66B15}">
      <dsp:nvSpPr>
        <dsp:cNvPr id="0" name=""/>
        <dsp:cNvSpPr/>
      </dsp:nvSpPr>
      <dsp:spPr>
        <a:xfrm>
          <a:off x="3016567" y="3587414"/>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7CC7ABD-7C7B-492F-9EB9-B07B521C0985}">
      <dsp:nvSpPr>
        <dsp:cNvPr id="0" name=""/>
        <dsp:cNvSpPr/>
      </dsp:nvSpPr>
      <dsp:spPr>
        <a:xfrm>
          <a:off x="2422206" y="3788585"/>
          <a:ext cx="1280161" cy="364435"/>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(Moghadam et al., 2014)</a:t>
          </a:r>
        </a:p>
      </dsp:txBody>
      <dsp:txXfrm>
        <a:off x="2432880" y="3799259"/>
        <a:ext cx="1258813" cy="343087"/>
      </dsp:txXfrm>
    </dsp:sp>
    <dsp:sp modelId="{FBCD7F23-168C-4FAE-8415-241D59DB7418}">
      <dsp:nvSpPr>
        <dsp:cNvPr id="0" name=""/>
        <dsp:cNvSpPr/>
      </dsp:nvSpPr>
      <dsp:spPr>
        <a:xfrm>
          <a:off x="3016567" y="4153021"/>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04E857-6CA5-43C5-AB52-EB0689DE6D00}">
      <dsp:nvSpPr>
        <dsp:cNvPr id="0" name=""/>
        <dsp:cNvSpPr/>
      </dsp:nvSpPr>
      <dsp:spPr>
        <a:xfrm>
          <a:off x="2422206" y="4354191"/>
          <a:ext cx="1280161" cy="332575"/>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(Placemaking &amp; Growth, 2012)</a:t>
          </a:r>
        </a:p>
      </dsp:txBody>
      <dsp:txXfrm>
        <a:off x="2431947" y="4363932"/>
        <a:ext cx="1260679" cy="313093"/>
      </dsp:txXfrm>
    </dsp:sp>
    <dsp:sp modelId="{D5C59BBE-876B-4155-81AB-8C9AB67619D7}">
      <dsp:nvSpPr>
        <dsp:cNvPr id="0" name=""/>
        <dsp:cNvSpPr/>
      </dsp:nvSpPr>
      <dsp:spPr>
        <a:xfrm>
          <a:off x="3016567" y="4686766"/>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D2DB27-A5F8-4EFF-B059-671A0AC5B584}">
      <dsp:nvSpPr>
        <dsp:cNvPr id="0" name=""/>
        <dsp:cNvSpPr/>
      </dsp:nvSpPr>
      <dsp:spPr>
        <a:xfrm>
          <a:off x="2422206" y="4887937"/>
          <a:ext cx="1280161" cy="302158"/>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(Ahmed &amp; Ph, 2017)</a:t>
          </a:r>
        </a:p>
      </dsp:txBody>
      <dsp:txXfrm>
        <a:off x="2431056" y="4896787"/>
        <a:ext cx="1262461" cy="284458"/>
      </dsp:txXfrm>
    </dsp:sp>
    <dsp:sp modelId="{39643709-8F43-4A73-801D-87A4CC5DDADF}">
      <dsp:nvSpPr>
        <dsp:cNvPr id="0" name=""/>
        <dsp:cNvSpPr/>
      </dsp:nvSpPr>
      <dsp:spPr>
        <a:xfrm>
          <a:off x="3016567" y="5190095"/>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0E3284C-85DC-4EED-8F0A-5B70E671CC29}">
      <dsp:nvSpPr>
        <dsp:cNvPr id="0" name=""/>
        <dsp:cNvSpPr/>
      </dsp:nvSpPr>
      <dsp:spPr>
        <a:xfrm>
          <a:off x="2422206" y="5391266"/>
          <a:ext cx="1280161" cy="302158"/>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(O, 2015)</a:t>
          </a:r>
        </a:p>
      </dsp:txBody>
      <dsp:txXfrm>
        <a:off x="2431056" y="5400116"/>
        <a:ext cx="1262461" cy="284458"/>
      </dsp:txXfrm>
    </dsp:sp>
    <dsp:sp modelId="{4506DD98-9E51-4254-8AE3-92614E15295E}">
      <dsp:nvSpPr>
        <dsp:cNvPr id="0" name=""/>
        <dsp:cNvSpPr/>
      </dsp:nvSpPr>
      <dsp:spPr>
        <a:xfrm>
          <a:off x="3016567" y="5693424"/>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054F0E-718D-4027-953F-659A12BD4D9B}">
      <dsp:nvSpPr>
        <dsp:cNvPr id="0" name=""/>
        <dsp:cNvSpPr/>
      </dsp:nvSpPr>
      <dsp:spPr>
        <a:xfrm>
          <a:off x="2422206" y="5894594"/>
          <a:ext cx="1280161" cy="302158"/>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(Goliˇ &amp; Ward, 2010)</a:t>
          </a:r>
        </a:p>
      </dsp:txBody>
      <dsp:txXfrm>
        <a:off x="2431056" y="5903444"/>
        <a:ext cx="1262461" cy="284458"/>
      </dsp:txXfrm>
    </dsp:sp>
    <dsp:sp modelId="{763A4805-CE05-47C4-96D3-864762F94FE7}">
      <dsp:nvSpPr>
        <dsp:cNvPr id="0" name=""/>
        <dsp:cNvSpPr/>
      </dsp:nvSpPr>
      <dsp:spPr>
        <a:xfrm>
          <a:off x="3016567" y="6196752"/>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6C6F22-4004-4EBD-B4BF-26EF95BE7A39}">
      <dsp:nvSpPr>
        <dsp:cNvPr id="0" name=""/>
        <dsp:cNvSpPr/>
      </dsp:nvSpPr>
      <dsp:spPr>
        <a:xfrm>
          <a:off x="2422206" y="6397923"/>
          <a:ext cx="1280161" cy="302158"/>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(Kitchin, Law, Kitchin, &amp; Law, 2001)</a:t>
          </a:r>
        </a:p>
      </dsp:txBody>
      <dsp:txXfrm>
        <a:off x="2431056" y="6406773"/>
        <a:ext cx="1262461" cy="284458"/>
      </dsp:txXfrm>
    </dsp:sp>
    <dsp:sp modelId="{7F487E75-8160-4B43-A624-80AA26935742}">
      <dsp:nvSpPr>
        <dsp:cNvPr id="0" name=""/>
        <dsp:cNvSpPr/>
      </dsp:nvSpPr>
      <dsp:spPr>
        <a:xfrm>
          <a:off x="3062287" y="517969"/>
          <a:ext cx="1815204" cy="201170"/>
        </a:xfrm>
        <a:custGeom>
          <a:avLst/>
          <a:gdLst/>
          <a:ahLst/>
          <a:cxnLst/>
          <a:rect l="0" t="0" r="0" b="0"/>
          <a:pathLst>
            <a:path>
              <a:moveTo>
                <a:pt x="0" y="0"/>
              </a:moveTo>
              <a:lnTo>
                <a:pt x="0" y="100585"/>
              </a:lnTo>
              <a:lnTo>
                <a:pt x="1815204" y="100585"/>
              </a:lnTo>
              <a:lnTo>
                <a:pt x="1815204" y="2011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666DAC1-850D-4D57-9EE4-61003B7A35D5}">
      <dsp:nvSpPr>
        <dsp:cNvPr id="0" name=""/>
        <dsp:cNvSpPr/>
      </dsp:nvSpPr>
      <dsp:spPr>
        <a:xfrm>
          <a:off x="4369901" y="719140"/>
          <a:ext cx="1015182" cy="507588"/>
        </a:xfrm>
        <a:prstGeom prst="roundRect">
          <a:avLst>
            <a:gd name="adj" fmla="val 10000"/>
          </a:avLst>
        </a:prstGeom>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5"/>
        </a:lnRef>
        <a:fillRef idx="3">
          <a:schemeClr val="accent5"/>
        </a:fillRef>
        <a:effectRef idx="3">
          <a:schemeClr val="accent5"/>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t>Assessment Method</a:t>
          </a:r>
        </a:p>
      </dsp:txBody>
      <dsp:txXfrm>
        <a:off x="4384768" y="734007"/>
        <a:ext cx="985448" cy="477854"/>
      </dsp:txXfrm>
    </dsp:sp>
    <dsp:sp modelId="{3B57CE59-FFB5-475B-A30B-90958D966E19}">
      <dsp:nvSpPr>
        <dsp:cNvPr id="0" name=""/>
        <dsp:cNvSpPr/>
      </dsp:nvSpPr>
      <dsp:spPr>
        <a:xfrm>
          <a:off x="4831772" y="1226728"/>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C7C4AB9-CE1D-46AE-95E6-045AC91B95B5}">
      <dsp:nvSpPr>
        <dsp:cNvPr id="0" name=""/>
        <dsp:cNvSpPr/>
      </dsp:nvSpPr>
      <dsp:spPr>
        <a:xfrm>
          <a:off x="4237411" y="1427899"/>
          <a:ext cx="1280161" cy="372125"/>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(Placemaking &amp; Growth, 2012)</a:t>
          </a:r>
        </a:p>
      </dsp:txBody>
      <dsp:txXfrm>
        <a:off x="4248310" y="1438798"/>
        <a:ext cx="1258363" cy="350327"/>
      </dsp:txXfrm>
    </dsp:sp>
    <dsp:sp modelId="{7F60090F-585F-4136-AFED-B693C62CAC65}">
      <dsp:nvSpPr>
        <dsp:cNvPr id="0" name=""/>
        <dsp:cNvSpPr/>
      </dsp:nvSpPr>
      <dsp:spPr>
        <a:xfrm>
          <a:off x="4831772" y="1800024"/>
          <a:ext cx="91440" cy="201170"/>
        </a:xfrm>
        <a:custGeom>
          <a:avLst/>
          <a:gdLst/>
          <a:ahLst/>
          <a:cxnLst/>
          <a:rect l="0" t="0" r="0" b="0"/>
          <a:pathLst>
            <a:path>
              <a:moveTo>
                <a:pt x="45720" y="0"/>
              </a:moveTo>
              <a:lnTo>
                <a:pt x="45720" y="20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D7F868-A007-4B37-BF8A-848E52253D5A}">
      <dsp:nvSpPr>
        <dsp:cNvPr id="0" name=""/>
        <dsp:cNvSpPr/>
      </dsp:nvSpPr>
      <dsp:spPr>
        <a:xfrm>
          <a:off x="4237411" y="2001195"/>
          <a:ext cx="1280161" cy="381856"/>
        </a:xfrm>
        <a:prstGeom prst="roundRect">
          <a:avLst>
            <a:gd name="adj" fmla="val 10000"/>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t>(Moghadam et al., 2014)</a:t>
          </a:r>
        </a:p>
      </dsp:txBody>
      <dsp:txXfrm>
        <a:off x="4248595" y="2012379"/>
        <a:ext cx="1257793" cy="35948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6DF88D-75D1-4206-A9F3-6442FECD8A1B}">
      <dsp:nvSpPr>
        <dsp:cNvPr id="0" name=""/>
        <dsp:cNvSpPr/>
      </dsp:nvSpPr>
      <dsp:spPr>
        <a:xfrm>
          <a:off x="5265" y="201873"/>
          <a:ext cx="1573866" cy="9443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Times New Roman" panose="02020603050405020304" pitchFamily="18" charset="0"/>
              <a:cs typeface="Times New Roman" panose="02020603050405020304" pitchFamily="18" charset="0"/>
            </a:rPr>
            <a:t>Research Strategy</a:t>
          </a:r>
        </a:p>
      </dsp:txBody>
      <dsp:txXfrm>
        <a:off x="32923" y="229531"/>
        <a:ext cx="1518550" cy="889004"/>
      </dsp:txXfrm>
    </dsp:sp>
    <dsp:sp modelId="{C54D28C7-661E-4257-98A9-E116BA628F9D}">
      <dsp:nvSpPr>
        <dsp:cNvPr id="0" name=""/>
        <dsp:cNvSpPr/>
      </dsp:nvSpPr>
      <dsp:spPr>
        <a:xfrm>
          <a:off x="1717632" y="478873"/>
          <a:ext cx="333659" cy="3903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a:off x="1717632" y="556937"/>
        <a:ext cx="233561" cy="234190"/>
      </dsp:txXfrm>
    </dsp:sp>
    <dsp:sp modelId="{9E1D7F4C-EA3F-4F82-83F2-99C279CAB71C}">
      <dsp:nvSpPr>
        <dsp:cNvPr id="0" name=""/>
        <dsp:cNvSpPr/>
      </dsp:nvSpPr>
      <dsp:spPr>
        <a:xfrm>
          <a:off x="2208679" y="201873"/>
          <a:ext cx="1573866" cy="9443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Times New Roman" panose="02020603050405020304" pitchFamily="18" charset="0"/>
              <a:cs typeface="Times New Roman" panose="02020603050405020304" pitchFamily="18" charset="0"/>
            </a:rPr>
            <a:t>Factor Identification</a:t>
          </a:r>
        </a:p>
      </dsp:txBody>
      <dsp:txXfrm>
        <a:off x="2236337" y="229531"/>
        <a:ext cx="1518550" cy="889004"/>
      </dsp:txXfrm>
    </dsp:sp>
    <dsp:sp modelId="{A1585E6B-7545-4603-92AC-DE0529159211}">
      <dsp:nvSpPr>
        <dsp:cNvPr id="0" name=""/>
        <dsp:cNvSpPr/>
      </dsp:nvSpPr>
      <dsp:spPr>
        <a:xfrm>
          <a:off x="3921046" y="478873"/>
          <a:ext cx="333659" cy="3903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a:off x="3921046" y="556937"/>
        <a:ext cx="233561" cy="234190"/>
      </dsp:txXfrm>
    </dsp:sp>
    <dsp:sp modelId="{7FED2F95-CC41-46D0-AA3F-D9B2FDD2F225}">
      <dsp:nvSpPr>
        <dsp:cNvPr id="0" name=""/>
        <dsp:cNvSpPr/>
      </dsp:nvSpPr>
      <dsp:spPr>
        <a:xfrm>
          <a:off x="4412092" y="201873"/>
          <a:ext cx="1573866" cy="9443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Times New Roman" panose="02020603050405020304" pitchFamily="18" charset="0"/>
              <a:cs typeface="Times New Roman" panose="02020603050405020304" pitchFamily="18" charset="0"/>
            </a:rPr>
            <a:t>Assessment Method Identification</a:t>
          </a:r>
        </a:p>
      </dsp:txBody>
      <dsp:txXfrm>
        <a:off x="4439750" y="229531"/>
        <a:ext cx="1518550" cy="889004"/>
      </dsp:txXfrm>
    </dsp:sp>
    <dsp:sp modelId="{21526580-F9E2-467F-8ADD-4833BF7216D6}">
      <dsp:nvSpPr>
        <dsp:cNvPr id="0" name=""/>
        <dsp:cNvSpPr/>
      </dsp:nvSpPr>
      <dsp:spPr>
        <a:xfrm rot="5400000">
          <a:off x="5032196" y="1256363"/>
          <a:ext cx="333659" cy="3903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rot="-5400000">
        <a:off x="5081931" y="1284692"/>
        <a:ext cx="234190" cy="233561"/>
      </dsp:txXfrm>
    </dsp:sp>
    <dsp:sp modelId="{17E0D750-781B-4B2A-9552-000D8F00E01E}">
      <dsp:nvSpPr>
        <dsp:cNvPr id="0" name=""/>
        <dsp:cNvSpPr/>
      </dsp:nvSpPr>
      <dsp:spPr>
        <a:xfrm>
          <a:off x="4412092" y="1775739"/>
          <a:ext cx="1573866" cy="9443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Times New Roman" panose="02020603050405020304" pitchFamily="18" charset="0"/>
              <a:cs typeface="Times New Roman" panose="02020603050405020304" pitchFamily="18" charset="0"/>
            </a:rPr>
            <a:t>Study Area Selection</a:t>
          </a:r>
        </a:p>
      </dsp:txBody>
      <dsp:txXfrm>
        <a:off x="4439750" y="1803397"/>
        <a:ext cx="1518550" cy="889004"/>
      </dsp:txXfrm>
    </dsp:sp>
    <dsp:sp modelId="{389F5D30-5412-4F45-8D9B-0C0B41DD74F1}">
      <dsp:nvSpPr>
        <dsp:cNvPr id="0" name=""/>
        <dsp:cNvSpPr/>
      </dsp:nvSpPr>
      <dsp:spPr>
        <a:xfrm rot="10800000">
          <a:off x="3939932" y="2052740"/>
          <a:ext cx="333659" cy="3903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rot="10800000">
        <a:off x="4040030" y="2130804"/>
        <a:ext cx="233561" cy="234190"/>
      </dsp:txXfrm>
    </dsp:sp>
    <dsp:sp modelId="{B06E5FAC-B151-4394-8609-7E8E1CCC303E}">
      <dsp:nvSpPr>
        <dsp:cNvPr id="0" name=""/>
        <dsp:cNvSpPr/>
      </dsp:nvSpPr>
      <dsp:spPr>
        <a:xfrm>
          <a:off x="2208679" y="1775739"/>
          <a:ext cx="1573866" cy="9443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Times New Roman" panose="02020603050405020304" pitchFamily="18" charset="0"/>
              <a:cs typeface="Times New Roman" panose="02020603050405020304" pitchFamily="18" charset="0"/>
            </a:rPr>
            <a:t>Sampling</a:t>
          </a:r>
        </a:p>
      </dsp:txBody>
      <dsp:txXfrm>
        <a:off x="2236337" y="1803397"/>
        <a:ext cx="1518550" cy="889004"/>
      </dsp:txXfrm>
    </dsp:sp>
    <dsp:sp modelId="{F717EAC9-9894-46C5-A245-C9A33B38315E}">
      <dsp:nvSpPr>
        <dsp:cNvPr id="0" name=""/>
        <dsp:cNvSpPr/>
      </dsp:nvSpPr>
      <dsp:spPr>
        <a:xfrm rot="10800000">
          <a:off x="1736519" y="2052740"/>
          <a:ext cx="333659" cy="3903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rot="10800000">
        <a:off x="1836617" y="2130804"/>
        <a:ext cx="233561" cy="234190"/>
      </dsp:txXfrm>
    </dsp:sp>
    <dsp:sp modelId="{B37F0434-6807-48C6-A450-A32FB21006BE}">
      <dsp:nvSpPr>
        <dsp:cNvPr id="0" name=""/>
        <dsp:cNvSpPr/>
      </dsp:nvSpPr>
      <dsp:spPr>
        <a:xfrm>
          <a:off x="5265" y="1775739"/>
          <a:ext cx="1573866" cy="9443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Times New Roman" panose="02020603050405020304" pitchFamily="18" charset="0"/>
              <a:cs typeface="Times New Roman" panose="02020603050405020304" pitchFamily="18" charset="0"/>
            </a:rPr>
            <a:t>Data Collection</a:t>
          </a:r>
        </a:p>
      </dsp:txBody>
      <dsp:txXfrm>
        <a:off x="32923" y="1803397"/>
        <a:ext cx="1518550" cy="889004"/>
      </dsp:txXfrm>
    </dsp:sp>
    <dsp:sp modelId="{0C176135-048C-46EE-8924-9DBEE117F14E}">
      <dsp:nvSpPr>
        <dsp:cNvPr id="0" name=""/>
        <dsp:cNvSpPr/>
      </dsp:nvSpPr>
      <dsp:spPr>
        <a:xfrm rot="5400000">
          <a:off x="625369" y="2830230"/>
          <a:ext cx="333659" cy="3903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rot="-5400000">
        <a:off x="675104" y="2858559"/>
        <a:ext cx="234190" cy="233561"/>
      </dsp:txXfrm>
    </dsp:sp>
    <dsp:sp modelId="{A64E43E3-1FC6-4EF5-9297-2FB722AE5BAE}">
      <dsp:nvSpPr>
        <dsp:cNvPr id="0" name=""/>
        <dsp:cNvSpPr/>
      </dsp:nvSpPr>
      <dsp:spPr>
        <a:xfrm>
          <a:off x="5265" y="3349606"/>
          <a:ext cx="1573866" cy="9443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Times New Roman" panose="02020603050405020304" pitchFamily="18" charset="0"/>
              <a:cs typeface="Times New Roman" panose="02020603050405020304" pitchFamily="18" charset="0"/>
            </a:rPr>
            <a:t>Analysis</a:t>
          </a:r>
        </a:p>
      </dsp:txBody>
      <dsp:txXfrm>
        <a:off x="32923" y="3377264"/>
        <a:ext cx="1518550" cy="889004"/>
      </dsp:txXfrm>
    </dsp:sp>
    <dsp:sp modelId="{99592FDD-8650-465F-9635-FD2498F26D36}">
      <dsp:nvSpPr>
        <dsp:cNvPr id="0" name=""/>
        <dsp:cNvSpPr/>
      </dsp:nvSpPr>
      <dsp:spPr>
        <a:xfrm>
          <a:off x="1717632" y="3626607"/>
          <a:ext cx="333659" cy="3903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a:off x="1717632" y="3704671"/>
        <a:ext cx="233561" cy="234190"/>
      </dsp:txXfrm>
    </dsp:sp>
    <dsp:sp modelId="{DFAE6B32-58F4-4344-8BBF-9FF8A4BB630E}">
      <dsp:nvSpPr>
        <dsp:cNvPr id="0" name=""/>
        <dsp:cNvSpPr/>
      </dsp:nvSpPr>
      <dsp:spPr>
        <a:xfrm>
          <a:off x="2208679" y="3349606"/>
          <a:ext cx="1573866" cy="9443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Times New Roman" panose="02020603050405020304" pitchFamily="18" charset="0"/>
              <a:cs typeface="Times New Roman" panose="02020603050405020304" pitchFamily="18" charset="0"/>
            </a:rPr>
            <a:t>Vibrancy Comparison</a:t>
          </a:r>
        </a:p>
      </dsp:txBody>
      <dsp:txXfrm>
        <a:off x="2236337" y="3377264"/>
        <a:ext cx="1518550" cy="889004"/>
      </dsp:txXfrm>
    </dsp:sp>
    <dsp:sp modelId="{4BDF19B3-DB1E-42AC-A47E-5B38A66C62DC}">
      <dsp:nvSpPr>
        <dsp:cNvPr id="0" name=""/>
        <dsp:cNvSpPr/>
      </dsp:nvSpPr>
      <dsp:spPr>
        <a:xfrm>
          <a:off x="3921046" y="3626607"/>
          <a:ext cx="333659" cy="3903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a:off x="3921046" y="3704671"/>
        <a:ext cx="233561" cy="234190"/>
      </dsp:txXfrm>
    </dsp:sp>
    <dsp:sp modelId="{56AB832C-3D17-46D5-981B-4DE05FBD4281}">
      <dsp:nvSpPr>
        <dsp:cNvPr id="0" name=""/>
        <dsp:cNvSpPr/>
      </dsp:nvSpPr>
      <dsp:spPr>
        <a:xfrm>
          <a:off x="4412092" y="3349606"/>
          <a:ext cx="1573866" cy="9443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Times New Roman" panose="02020603050405020304" pitchFamily="18" charset="0"/>
              <a:cs typeface="Times New Roman" panose="02020603050405020304" pitchFamily="18" charset="0"/>
            </a:rPr>
            <a:t>Findings</a:t>
          </a:r>
        </a:p>
      </dsp:txBody>
      <dsp:txXfrm>
        <a:off x="4439750" y="3377264"/>
        <a:ext cx="1518550" cy="88900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272374-EC9D-401A-8620-DD55904B5342}">
      <dsp:nvSpPr>
        <dsp:cNvPr id="0" name=""/>
        <dsp:cNvSpPr/>
      </dsp:nvSpPr>
      <dsp:spPr>
        <a:xfrm>
          <a:off x="3988943" y="1568201"/>
          <a:ext cx="212303" cy="3665770"/>
        </a:xfrm>
        <a:custGeom>
          <a:avLst/>
          <a:gdLst/>
          <a:ahLst/>
          <a:cxnLst/>
          <a:rect l="0" t="0" r="0" b="0"/>
          <a:pathLst>
            <a:path>
              <a:moveTo>
                <a:pt x="0" y="0"/>
              </a:moveTo>
              <a:lnTo>
                <a:pt x="0" y="3665770"/>
              </a:lnTo>
              <a:lnTo>
                <a:pt x="212303" y="36657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ED9BFA-C70A-47BD-981C-E93F96F54F44}">
      <dsp:nvSpPr>
        <dsp:cNvPr id="0" name=""/>
        <dsp:cNvSpPr/>
      </dsp:nvSpPr>
      <dsp:spPr>
        <a:xfrm>
          <a:off x="3988943" y="1568201"/>
          <a:ext cx="212303" cy="2660868"/>
        </a:xfrm>
        <a:custGeom>
          <a:avLst/>
          <a:gdLst/>
          <a:ahLst/>
          <a:cxnLst/>
          <a:rect l="0" t="0" r="0" b="0"/>
          <a:pathLst>
            <a:path>
              <a:moveTo>
                <a:pt x="0" y="0"/>
              </a:moveTo>
              <a:lnTo>
                <a:pt x="0" y="2660868"/>
              </a:lnTo>
              <a:lnTo>
                <a:pt x="212303" y="266086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26F2C5-D345-4E2A-9B5B-22CF82A81763}">
      <dsp:nvSpPr>
        <dsp:cNvPr id="0" name=""/>
        <dsp:cNvSpPr/>
      </dsp:nvSpPr>
      <dsp:spPr>
        <a:xfrm>
          <a:off x="3988943" y="1568201"/>
          <a:ext cx="212303" cy="1655965"/>
        </a:xfrm>
        <a:custGeom>
          <a:avLst/>
          <a:gdLst/>
          <a:ahLst/>
          <a:cxnLst/>
          <a:rect l="0" t="0" r="0" b="0"/>
          <a:pathLst>
            <a:path>
              <a:moveTo>
                <a:pt x="0" y="0"/>
              </a:moveTo>
              <a:lnTo>
                <a:pt x="0" y="1655965"/>
              </a:lnTo>
              <a:lnTo>
                <a:pt x="212303" y="165596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106558-AF10-490D-A7B7-B80C02DCBEB5}">
      <dsp:nvSpPr>
        <dsp:cNvPr id="0" name=""/>
        <dsp:cNvSpPr/>
      </dsp:nvSpPr>
      <dsp:spPr>
        <a:xfrm>
          <a:off x="3988943" y="1568201"/>
          <a:ext cx="212303" cy="651063"/>
        </a:xfrm>
        <a:custGeom>
          <a:avLst/>
          <a:gdLst/>
          <a:ahLst/>
          <a:cxnLst/>
          <a:rect l="0" t="0" r="0" b="0"/>
          <a:pathLst>
            <a:path>
              <a:moveTo>
                <a:pt x="0" y="0"/>
              </a:moveTo>
              <a:lnTo>
                <a:pt x="0" y="651063"/>
              </a:lnTo>
              <a:lnTo>
                <a:pt x="212303" y="65106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9B156A8-B782-4F77-AD97-C1154A6FB468}">
      <dsp:nvSpPr>
        <dsp:cNvPr id="0" name=""/>
        <dsp:cNvSpPr/>
      </dsp:nvSpPr>
      <dsp:spPr>
        <a:xfrm>
          <a:off x="2842505" y="563299"/>
          <a:ext cx="1712580" cy="297224"/>
        </a:xfrm>
        <a:custGeom>
          <a:avLst/>
          <a:gdLst/>
          <a:ahLst/>
          <a:cxnLst/>
          <a:rect l="0" t="0" r="0" b="0"/>
          <a:pathLst>
            <a:path>
              <a:moveTo>
                <a:pt x="0" y="0"/>
              </a:moveTo>
              <a:lnTo>
                <a:pt x="0" y="148612"/>
              </a:lnTo>
              <a:lnTo>
                <a:pt x="1712580" y="148612"/>
              </a:lnTo>
              <a:lnTo>
                <a:pt x="1712580" y="2972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1E01E7-C8B3-4417-8930-6257AA20F66D}">
      <dsp:nvSpPr>
        <dsp:cNvPr id="0" name=""/>
        <dsp:cNvSpPr/>
      </dsp:nvSpPr>
      <dsp:spPr>
        <a:xfrm>
          <a:off x="2276363" y="1568201"/>
          <a:ext cx="212303" cy="2660868"/>
        </a:xfrm>
        <a:custGeom>
          <a:avLst/>
          <a:gdLst/>
          <a:ahLst/>
          <a:cxnLst/>
          <a:rect l="0" t="0" r="0" b="0"/>
          <a:pathLst>
            <a:path>
              <a:moveTo>
                <a:pt x="0" y="0"/>
              </a:moveTo>
              <a:lnTo>
                <a:pt x="0" y="2660868"/>
              </a:lnTo>
              <a:lnTo>
                <a:pt x="212303" y="266086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92C6C67-0786-42C5-93B0-F36468976242}">
      <dsp:nvSpPr>
        <dsp:cNvPr id="0" name=""/>
        <dsp:cNvSpPr/>
      </dsp:nvSpPr>
      <dsp:spPr>
        <a:xfrm>
          <a:off x="2276363" y="1568201"/>
          <a:ext cx="212303" cy="1655965"/>
        </a:xfrm>
        <a:custGeom>
          <a:avLst/>
          <a:gdLst/>
          <a:ahLst/>
          <a:cxnLst/>
          <a:rect l="0" t="0" r="0" b="0"/>
          <a:pathLst>
            <a:path>
              <a:moveTo>
                <a:pt x="0" y="0"/>
              </a:moveTo>
              <a:lnTo>
                <a:pt x="0" y="1655965"/>
              </a:lnTo>
              <a:lnTo>
                <a:pt x="212303" y="165596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0EA4C4-6EB9-48D6-9905-E002B94AA40B}">
      <dsp:nvSpPr>
        <dsp:cNvPr id="0" name=""/>
        <dsp:cNvSpPr/>
      </dsp:nvSpPr>
      <dsp:spPr>
        <a:xfrm>
          <a:off x="2276363" y="1568201"/>
          <a:ext cx="212303" cy="651063"/>
        </a:xfrm>
        <a:custGeom>
          <a:avLst/>
          <a:gdLst/>
          <a:ahLst/>
          <a:cxnLst/>
          <a:rect l="0" t="0" r="0" b="0"/>
          <a:pathLst>
            <a:path>
              <a:moveTo>
                <a:pt x="0" y="0"/>
              </a:moveTo>
              <a:lnTo>
                <a:pt x="0" y="651063"/>
              </a:lnTo>
              <a:lnTo>
                <a:pt x="212303" y="65106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CF73DD-1BBD-435A-8AD2-89189A1F6AD6}">
      <dsp:nvSpPr>
        <dsp:cNvPr id="0" name=""/>
        <dsp:cNvSpPr/>
      </dsp:nvSpPr>
      <dsp:spPr>
        <a:xfrm>
          <a:off x="2796785" y="563299"/>
          <a:ext cx="91440" cy="297224"/>
        </a:xfrm>
        <a:custGeom>
          <a:avLst/>
          <a:gdLst/>
          <a:ahLst/>
          <a:cxnLst/>
          <a:rect l="0" t="0" r="0" b="0"/>
          <a:pathLst>
            <a:path>
              <a:moveTo>
                <a:pt x="45720" y="0"/>
              </a:moveTo>
              <a:lnTo>
                <a:pt x="45720" y="2972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2DAD24-1849-47FC-B892-A17C1B5C2BFC}">
      <dsp:nvSpPr>
        <dsp:cNvPr id="0" name=""/>
        <dsp:cNvSpPr/>
      </dsp:nvSpPr>
      <dsp:spPr>
        <a:xfrm>
          <a:off x="563783" y="1568201"/>
          <a:ext cx="212303" cy="2660868"/>
        </a:xfrm>
        <a:custGeom>
          <a:avLst/>
          <a:gdLst/>
          <a:ahLst/>
          <a:cxnLst/>
          <a:rect l="0" t="0" r="0" b="0"/>
          <a:pathLst>
            <a:path>
              <a:moveTo>
                <a:pt x="0" y="0"/>
              </a:moveTo>
              <a:lnTo>
                <a:pt x="0" y="2660868"/>
              </a:lnTo>
              <a:lnTo>
                <a:pt x="212303" y="266086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F4110E-3E1E-4C05-A307-63CFD67FCFBE}">
      <dsp:nvSpPr>
        <dsp:cNvPr id="0" name=""/>
        <dsp:cNvSpPr/>
      </dsp:nvSpPr>
      <dsp:spPr>
        <a:xfrm>
          <a:off x="563783" y="1568201"/>
          <a:ext cx="212303" cy="1655965"/>
        </a:xfrm>
        <a:custGeom>
          <a:avLst/>
          <a:gdLst/>
          <a:ahLst/>
          <a:cxnLst/>
          <a:rect l="0" t="0" r="0" b="0"/>
          <a:pathLst>
            <a:path>
              <a:moveTo>
                <a:pt x="0" y="0"/>
              </a:moveTo>
              <a:lnTo>
                <a:pt x="0" y="1655965"/>
              </a:lnTo>
              <a:lnTo>
                <a:pt x="212303" y="165596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3A799C-BBAF-4D3D-AB6B-87854C092890}">
      <dsp:nvSpPr>
        <dsp:cNvPr id="0" name=""/>
        <dsp:cNvSpPr/>
      </dsp:nvSpPr>
      <dsp:spPr>
        <a:xfrm>
          <a:off x="563783" y="1568201"/>
          <a:ext cx="212303" cy="651063"/>
        </a:xfrm>
        <a:custGeom>
          <a:avLst/>
          <a:gdLst/>
          <a:ahLst/>
          <a:cxnLst/>
          <a:rect l="0" t="0" r="0" b="0"/>
          <a:pathLst>
            <a:path>
              <a:moveTo>
                <a:pt x="0" y="0"/>
              </a:moveTo>
              <a:lnTo>
                <a:pt x="0" y="651063"/>
              </a:lnTo>
              <a:lnTo>
                <a:pt x="212303" y="65106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EBE02BE-C7FB-4D7B-B813-937AE699CB8D}">
      <dsp:nvSpPr>
        <dsp:cNvPr id="0" name=""/>
        <dsp:cNvSpPr/>
      </dsp:nvSpPr>
      <dsp:spPr>
        <a:xfrm>
          <a:off x="1129925" y="563299"/>
          <a:ext cx="1712580" cy="297224"/>
        </a:xfrm>
        <a:custGeom>
          <a:avLst/>
          <a:gdLst/>
          <a:ahLst/>
          <a:cxnLst/>
          <a:rect l="0" t="0" r="0" b="0"/>
          <a:pathLst>
            <a:path>
              <a:moveTo>
                <a:pt x="1712580" y="0"/>
              </a:moveTo>
              <a:lnTo>
                <a:pt x="1712580" y="148612"/>
              </a:lnTo>
              <a:lnTo>
                <a:pt x="0" y="148612"/>
              </a:lnTo>
              <a:lnTo>
                <a:pt x="0" y="2972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B88E769-F791-411D-99E9-7860E603061A}">
      <dsp:nvSpPr>
        <dsp:cNvPr id="0" name=""/>
        <dsp:cNvSpPr/>
      </dsp:nvSpPr>
      <dsp:spPr>
        <a:xfrm>
          <a:off x="1802629" y="3363"/>
          <a:ext cx="2079751" cy="559935"/>
        </a:xfrm>
        <a:prstGeom prst="roundRect">
          <a:avLst/>
        </a:prstGeom>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6"/>
        </a:lnRef>
        <a:fillRef idx="3">
          <a:schemeClr val="accent6"/>
        </a:fillRef>
        <a:effectRef idx="3">
          <a:schemeClr val="accent6"/>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Assessing Vibrancy in Urban Markets</a:t>
          </a:r>
        </a:p>
      </dsp:txBody>
      <dsp:txXfrm>
        <a:off x="1829963" y="30697"/>
        <a:ext cx="2025083" cy="505267"/>
      </dsp:txXfrm>
    </dsp:sp>
    <dsp:sp modelId="{2E514ECD-5EA8-4A80-96A4-B45309ECD60F}">
      <dsp:nvSpPr>
        <dsp:cNvPr id="0" name=""/>
        <dsp:cNvSpPr/>
      </dsp:nvSpPr>
      <dsp:spPr>
        <a:xfrm>
          <a:off x="422247" y="860524"/>
          <a:ext cx="1415355" cy="707677"/>
        </a:xfrm>
        <a:prstGeom prst="rect">
          <a:avLst/>
        </a:prstGeom>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5"/>
        </a:lnRef>
        <a:fillRef idx="3">
          <a:schemeClr val="accent5"/>
        </a:fillRef>
        <a:effectRef idx="3">
          <a:schemeClr val="accent5"/>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Factors Identification</a:t>
          </a:r>
        </a:p>
      </dsp:txBody>
      <dsp:txXfrm>
        <a:off x="422247" y="860524"/>
        <a:ext cx="1415355" cy="707677"/>
      </dsp:txXfrm>
    </dsp:sp>
    <dsp:sp modelId="{CE0C9937-EB7D-4A0C-A61C-BE285D8BC7B7}">
      <dsp:nvSpPr>
        <dsp:cNvPr id="0" name=""/>
        <dsp:cNvSpPr/>
      </dsp:nvSpPr>
      <dsp:spPr>
        <a:xfrm>
          <a:off x="776086" y="1865426"/>
          <a:ext cx="1415355" cy="707677"/>
        </a:xfrm>
        <a:prstGeom prst="round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Literature Review</a:t>
          </a:r>
        </a:p>
      </dsp:txBody>
      <dsp:txXfrm>
        <a:off x="810632" y="1899972"/>
        <a:ext cx="1346263" cy="638585"/>
      </dsp:txXfrm>
    </dsp:sp>
    <dsp:sp modelId="{A80B06F3-7DA1-49FC-B1A2-D6765D9EEBDB}">
      <dsp:nvSpPr>
        <dsp:cNvPr id="0" name=""/>
        <dsp:cNvSpPr/>
      </dsp:nvSpPr>
      <dsp:spPr>
        <a:xfrm>
          <a:off x="776086" y="2870328"/>
          <a:ext cx="1415355" cy="707677"/>
        </a:xfrm>
        <a:prstGeom prst="round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Case Studies</a:t>
          </a:r>
        </a:p>
      </dsp:txBody>
      <dsp:txXfrm>
        <a:off x="810632" y="2904874"/>
        <a:ext cx="1346263" cy="638585"/>
      </dsp:txXfrm>
    </dsp:sp>
    <dsp:sp modelId="{FE9FCED6-5EBE-4FEA-99C4-C4568F2FC3D8}">
      <dsp:nvSpPr>
        <dsp:cNvPr id="0" name=""/>
        <dsp:cNvSpPr/>
      </dsp:nvSpPr>
      <dsp:spPr>
        <a:xfrm>
          <a:off x="776086" y="3875231"/>
          <a:ext cx="1415355" cy="707677"/>
        </a:xfrm>
        <a:prstGeom prst="round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Finalize</a:t>
          </a:r>
        </a:p>
      </dsp:txBody>
      <dsp:txXfrm>
        <a:off x="810632" y="3909777"/>
        <a:ext cx="1346263" cy="638585"/>
      </dsp:txXfrm>
    </dsp:sp>
    <dsp:sp modelId="{215E77C2-1049-4596-B4BB-4AFD4722D788}">
      <dsp:nvSpPr>
        <dsp:cNvPr id="0" name=""/>
        <dsp:cNvSpPr/>
      </dsp:nvSpPr>
      <dsp:spPr>
        <a:xfrm>
          <a:off x="2134827" y="860524"/>
          <a:ext cx="1415355" cy="707677"/>
        </a:xfrm>
        <a:prstGeom prst="rect">
          <a:avLst/>
        </a:prstGeom>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5"/>
        </a:lnRef>
        <a:fillRef idx="3">
          <a:schemeClr val="accent5"/>
        </a:fillRef>
        <a:effectRef idx="3">
          <a:schemeClr val="accent5"/>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Assessment Methods</a:t>
          </a:r>
        </a:p>
      </dsp:txBody>
      <dsp:txXfrm>
        <a:off x="2134827" y="860524"/>
        <a:ext cx="1415355" cy="707677"/>
      </dsp:txXfrm>
    </dsp:sp>
    <dsp:sp modelId="{EC13E2A3-D719-4126-A681-886E60EEA34C}">
      <dsp:nvSpPr>
        <dsp:cNvPr id="0" name=""/>
        <dsp:cNvSpPr/>
      </dsp:nvSpPr>
      <dsp:spPr>
        <a:xfrm>
          <a:off x="2488666" y="1865426"/>
          <a:ext cx="1415355" cy="707677"/>
        </a:xfrm>
        <a:prstGeom prst="round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Literature Review</a:t>
          </a:r>
        </a:p>
      </dsp:txBody>
      <dsp:txXfrm>
        <a:off x="2523212" y="1899972"/>
        <a:ext cx="1346263" cy="638585"/>
      </dsp:txXfrm>
    </dsp:sp>
    <dsp:sp modelId="{61D49A82-999A-44A3-A52F-8AD3BBF6CBBF}">
      <dsp:nvSpPr>
        <dsp:cNvPr id="0" name=""/>
        <dsp:cNvSpPr/>
      </dsp:nvSpPr>
      <dsp:spPr>
        <a:xfrm>
          <a:off x="2488666" y="2870328"/>
          <a:ext cx="1415355" cy="707677"/>
        </a:xfrm>
        <a:prstGeom prst="round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Case Studies</a:t>
          </a:r>
        </a:p>
      </dsp:txBody>
      <dsp:txXfrm>
        <a:off x="2523212" y="2904874"/>
        <a:ext cx="1346263" cy="638585"/>
      </dsp:txXfrm>
    </dsp:sp>
    <dsp:sp modelId="{F8BD3E6A-295F-4AE7-8EAA-998C28C7FA4A}">
      <dsp:nvSpPr>
        <dsp:cNvPr id="0" name=""/>
        <dsp:cNvSpPr/>
      </dsp:nvSpPr>
      <dsp:spPr>
        <a:xfrm>
          <a:off x="2488666" y="3875231"/>
          <a:ext cx="1415355" cy="707677"/>
        </a:xfrm>
        <a:prstGeom prst="round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Finalize Assessment Methods</a:t>
          </a:r>
        </a:p>
      </dsp:txBody>
      <dsp:txXfrm>
        <a:off x="2523212" y="3909777"/>
        <a:ext cx="1346263" cy="638585"/>
      </dsp:txXfrm>
    </dsp:sp>
    <dsp:sp modelId="{38D0BA28-9D16-4212-938E-FAB286DF8481}">
      <dsp:nvSpPr>
        <dsp:cNvPr id="0" name=""/>
        <dsp:cNvSpPr/>
      </dsp:nvSpPr>
      <dsp:spPr>
        <a:xfrm>
          <a:off x="3847407" y="860524"/>
          <a:ext cx="1415355" cy="707677"/>
        </a:xfrm>
        <a:prstGeom prst="rect">
          <a:avLst/>
        </a:prstGeom>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5"/>
        </a:lnRef>
        <a:fillRef idx="3">
          <a:schemeClr val="accent5"/>
        </a:fillRef>
        <a:effectRef idx="3">
          <a:schemeClr val="accent5"/>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Vibrancy Comparison</a:t>
          </a:r>
        </a:p>
      </dsp:txBody>
      <dsp:txXfrm>
        <a:off x="3847407" y="860524"/>
        <a:ext cx="1415355" cy="707677"/>
      </dsp:txXfrm>
    </dsp:sp>
    <dsp:sp modelId="{4B536AA4-9DCD-484F-AA31-3336CF5B9933}">
      <dsp:nvSpPr>
        <dsp:cNvPr id="0" name=""/>
        <dsp:cNvSpPr/>
      </dsp:nvSpPr>
      <dsp:spPr>
        <a:xfrm>
          <a:off x="4201246" y="1865426"/>
          <a:ext cx="1415355" cy="707677"/>
        </a:xfrm>
        <a:prstGeom prst="round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Field Surveys </a:t>
          </a:r>
        </a:p>
      </dsp:txBody>
      <dsp:txXfrm>
        <a:off x="4235792" y="1899972"/>
        <a:ext cx="1346263" cy="638585"/>
      </dsp:txXfrm>
    </dsp:sp>
    <dsp:sp modelId="{36DAB6B4-FFCF-459C-9D49-10A1FD49DDC6}">
      <dsp:nvSpPr>
        <dsp:cNvPr id="0" name=""/>
        <dsp:cNvSpPr/>
      </dsp:nvSpPr>
      <dsp:spPr>
        <a:xfrm>
          <a:off x="4201246" y="2870328"/>
          <a:ext cx="1415355" cy="707677"/>
        </a:xfrm>
        <a:prstGeom prst="round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Data Processing and Interpretation</a:t>
          </a:r>
        </a:p>
      </dsp:txBody>
      <dsp:txXfrm>
        <a:off x="4235792" y="2904874"/>
        <a:ext cx="1346263" cy="638585"/>
      </dsp:txXfrm>
    </dsp:sp>
    <dsp:sp modelId="{31FD6FBE-6CE3-4B6A-A590-10A8258FF99E}">
      <dsp:nvSpPr>
        <dsp:cNvPr id="0" name=""/>
        <dsp:cNvSpPr/>
      </dsp:nvSpPr>
      <dsp:spPr>
        <a:xfrm>
          <a:off x="4201246" y="3875231"/>
          <a:ext cx="1415355" cy="707677"/>
        </a:xfrm>
        <a:prstGeom prst="round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Factors Evaluation</a:t>
          </a:r>
        </a:p>
      </dsp:txBody>
      <dsp:txXfrm>
        <a:off x="4235792" y="3909777"/>
        <a:ext cx="1346263" cy="638585"/>
      </dsp:txXfrm>
    </dsp:sp>
    <dsp:sp modelId="{24B9C4F8-6253-4719-A8A5-2C5E682EE995}">
      <dsp:nvSpPr>
        <dsp:cNvPr id="0" name=""/>
        <dsp:cNvSpPr/>
      </dsp:nvSpPr>
      <dsp:spPr>
        <a:xfrm>
          <a:off x="4201246" y="4880133"/>
          <a:ext cx="1415355" cy="707677"/>
        </a:xfrm>
        <a:prstGeom prst="round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1"/>
        </a:lnRef>
        <a:fillRef idx="3">
          <a:schemeClr val="accent1"/>
        </a:fillRef>
        <a:effectRef idx="3">
          <a:schemeClr val="accent1"/>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t>Results</a:t>
          </a:r>
        </a:p>
      </dsp:txBody>
      <dsp:txXfrm>
        <a:off x="4235792" y="4914679"/>
        <a:ext cx="1346263" cy="63858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BDF4D2-146E-4E45-9C2C-495BFD256D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10191</TotalTime>
  <Pages>72</Pages>
  <Words>17619</Words>
  <Characters>100431</Characters>
  <Application>Microsoft Office Word</Application>
  <DocSecurity>0</DocSecurity>
  <Lines>836</Lines>
  <Paragraphs>235</Paragraphs>
  <ScaleCrop>false</ScaleCrop>
  <HeadingPairs>
    <vt:vector size="2" baseType="variant">
      <vt:variant>
        <vt:lpstr>Title</vt:lpstr>
      </vt:variant>
      <vt:variant>
        <vt:i4>1</vt:i4>
      </vt:variant>
    </vt:vector>
  </HeadingPairs>
  <TitlesOfParts>
    <vt:vector size="1" baseType="lpstr">
      <vt:lpstr>Land Use and Building control</vt:lpstr>
    </vt:vector>
  </TitlesOfParts>
  <Company>icrosoft</Company>
  <LinksUpToDate>false</LinksUpToDate>
  <CharactersWithSpaces>117815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 Use and Building control</dc:title>
  <dc:subject>Report</dc:subject>
  <dc:creator>Muham</dc:creator>
  <cp:lastModifiedBy>Administrator</cp:lastModifiedBy>
  <cp:revision>1216</cp:revision>
  <cp:lastPrinted>2019-09-22T19:17:00Z</cp:lastPrinted>
  <dcterms:created xsi:type="dcterms:W3CDTF">2018-12-26T18:06:00Z</dcterms:created>
  <dcterms:modified xsi:type="dcterms:W3CDTF">2019-09-22T19:21:00Z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af1c3b10-2f91-350a-b997-07b2b7395477</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