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971997" w14:textId="4FFFBC34" w:rsidR="00726769" w:rsidRDefault="00726769" w:rsidP="00687893">
      <w:pPr>
        <w:pStyle w:val="Heading2"/>
        <w:numPr>
          <w:ilvl w:val="0"/>
          <w:numId w:val="0"/>
        </w:numPr>
        <w:ind w:left="576" w:hanging="576"/>
        <w:jc w:val="center"/>
        <w:rPr>
          <w:rStyle w:val="Heading7Char"/>
        </w:rPr>
      </w:pPr>
      <w:bookmarkStart w:id="0" w:name="_Toc408224320"/>
      <w:bookmarkStart w:id="1" w:name="_Toc408224572"/>
      <w:bookmarkStart w:id="2" w:name="_Toc408224640"/>
      <w:bookmarkStart w:id="3" w:name="_Toc470009026"/>
      <w:bookmarkStart w:id="4" w:name="_Toc146447812"/>
      <w:bookmarkStart w:id="5" w:name="_Toc146534443"/>
      <w:bookmarkStart w:id="6" w:name="_Toc146534551"/>
      <w:bookmarkStart w:id="7" w:name="_Toc149755366"/>
      <w:bookmarkStart w:id="8" w:name="_Toc156346279"/>
      <w:bookmarkStart w:id="9" w:name="_Toc156383937"/>
      <w:bookmarkStart w:id="10" w:name="_Toc156402597"/>
      <w:bookmarkStart w:id="11" w:name="_Toc156581105"/>
      <w:bookmarkStart w:id="12" w:name="_Toc158631948"/>
      <w:bookmarkStart w:id="13" w:name="_Toc160812224"/>
      <w:bookmarkStart w:id="14" w:name="_Toc408224650"/>
      <w:bookmarkStart w:id="15" w:name="_GoBack"/>
      <w:bookmarkEnd w:id="15"/>
      <w:r w:rsidRPr="005B51DD">
        <w:rPr>
          <w:sz w:val="38"/>
        </w:rPr>
        <w:t>Final Year Project Report</w:t>
      </w:r>
      <w:bookmarkEnd w:id="0"/>
      <w:bookmarkEnd w:id="1"/>
      <w:bookmarkEnd w:id="2"/>
      <w:bookmarkEnd w:id="3"/>
      <w:r w:rsidR="00613C72">
        <w:br/>
      </w:r>
      <w:r w:rsidR="00613C72" w:rsidRPr="005B51DD">
        <w:rPr>
          <w:rStyle w:val="Heading7Char"/>
        </w:rPr>
        <w:t>__________________________________________________</w:t>
      </w:r>
      <w:r w:rsidR="00897D43">
        <w:rPr>
          <w:rStyle w:val="Heading7Char"/>
        </w:rPr>
        <w:t>____________________</w:t>
      </w:r>
      <w:bookmarkEnd w:id="4"/>
      <w:bookmarkEnd w:id="5"/>
      <w:bookmarkEnd w:id="6"/>
      <w:r w:rsidR="006C76E9">
        <w:rPr>
          <w:rStyle w:val="Heading7Char"/>
        </w:rPr>
        <w:t>__</w:t>
      </w:r>
      <w:bookmarkEnd w:id="7"/>
      <w:bookmarkEnd w:id="8"/>
      <w:bookmarkEnd w:id="9"/>
      <w:bookmarkEnd w:id="10"/>
      <w:bookmarkEnd w:id="11"/>
      <w:bookmarkEnd w:id="12"/>
      <w:bookmarkEnd w:id="13"/>
    </w:p>
    <w:p w14:paraId="74261738" w14:textId="77777777" w:rsidR="00D16FAC" w:rsidRPr="007154A1" w:rsidRDefault="00D16FAC" w:rsidP="00687893">
      <w:pPr>
        <w:jc w:val="center"/>
      </w:pPr>
    </w:p>
    <w:p w14:paraId="4FBDA0A1" w14:textId="277F8DCC" w:rsidR="00726769" w:rsidRPr="007C089F" w:rsidRDefault="00F00B13" w:rsidP="00687893">
      <w:pPr>
        <w:pStyle w:val="Heading2"/>
        <w:numPr>
          <w:ilvl w:val="0"/>
          <w:numId w:val="0"/>
        </w:numPr>
        <w:ind w:left="576" w:hanging="576"/>
        <w:jc w:val="center"/>
        <w:rPr>
          <w:sz w:val="24"/>
          <w:szCs w:val="24"/>
        </w:rPr>
      </w:pPr>
      <w:r w:rsidRPr="007C089F">
        <w:rPr>
          <w:sz w:val="24"/>
          <w:szCs w:val="24"/>
        </w:rPr>
        <w:t xml:space="preserve">      </w:t>
      </w:r>
      <w:bookmarkStart w:id="16" w:name="_Toc146447813"/>
      <w:bookmarkStart w:id="17" w:name="_Toc146534444"/>
      <w:bookmarkStart w:id="18" w:name="_Toc146534552"/>
      <w:bookmarkStart w:id="19" w:name="_Toc149723839"/>
      <w:bookmarkStart w:id="20" w:name="_Toc149755367"/>
      <w:bookmarkStart w:id="21" w:name="_Toc156346280"/>
      <w:bookmarkStart w:id="22" w:name="_Toc156383938"/>
      <w:bookmarkStart w:id="23" w:name="_Toc156402598"/>
      <w:bookmarkStart w:id="24" w:name="_Toc156581106"/>
      <w:bookmarkStart w:id="25" w:name="_Toc158631949"/>
      <w:bookmarkStart w:id="26" w:name="_Toc160812225"/>
      <w:r w:rsidR="00AD02C1" w:rsidRPr="007C089F">
        <w:rPr>
          <w:sz w:val="24"/>
          <w:szCs w:val="24"/>
        </w:rPr>
        <w:t xml:space="preserve">Uncertainty </w:t>
      </w:r>
      <w:r w:rsidR="00FC4CEA" w:rsidRPr="007C089F">
        <w:rPr>
          <w:sz w:val="24"/>
          <w:szCs w:val="24"/>
        </w:rPr>
        <w:t>Information for Diabetic Retinopathy Detection</w:t>
      </w:r>
      <w:bookmarkEnd w:id="16"/>
      <w:bookmarkEnd w:id="17"/>
      <w:bookmarkEnd w:id="18"/>
      <w:bookmarkEnd w:id="19"/>
      <w:bookmarkEnd w:id="20"/>
      <w:bookmarkEnd w:id="21"/>
      <w:bookmarkEnd w:id="22"/>
      <w:bookmarkEnd w:id="23"/>
      <w:bookmarkEnd w:id="24"/>
      <w:bookmarkEnd w:id="25"/>
      <w:bookmarkEnd w:id="26"/>
    </w:p>
    <w:p w14:paraId="15E4CF2A" w14:textId="77777777" w:rsidR="00D16FAC" w:rsidRPr="007C089F" w:rsidRDefault="00D16FAC" w:rsidP="00687893">
      <w:pPr>
        <w:jc w:val="center"/>
        <w:rPr>
          <w:sz w:val="24"/>
          <w:szCs w:val="24"/>
        </w:rPr>
      </w:pPr>
    </w:p>
    <w:p w14:paraId="38C8141C" w14:textId="585C38DC" w:rsidR="00726769" w:rsidRPr="007C089F" w:rsidRDefault="00726769" w:rsidP="00687893">
      <w:pPr>
        <w:jc w:val="center"/>
        <w:rPr>
          <w:sz w:val="24"/>
          <w:szCs w:val="24"/>
        </w:rPr>
      </w:pPr>
      <w:r w:rsidRPr="007C089F">
        <w:rPr>
          <w:noProof/>
          <w:sz w:val="24"/>
          <w:szCs w:val="24"/>
        </w:rPr>
        <w:drawing>
          <wp:inline distT="0" distB="0" distL="0" distR="0" wp14:anchorId="776488AA" wp14:editId="23D846B1">
            <wp:extent cx="1061085" cy="1040874"/>
            <wp:effectExtent l="0" t="0" r="0"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cstate="print"/>
                    <a:srcRect/>
                    <a:stretch>
                      <a:fillRect/>
                    </a:stretch>
                  </pic:blipFill>
                  <pic:spPr bwMode="auto">
                    <a:xfrm>
                      <a:off x="0" y="0"/>
                      <a:ext cx="1063361" cy="1043106"/>
                    </a:xfrm>
                    <a:prstGeom prst="rect">
                      <a:avLst/>
                    </a:prstGeom>
                    <a:noFill/>
                    <a:ln w="9525">
                      <a:noFill/>
                      <a:miter lim="800000"/>
                      <a:headEnd/>
                      <a:tailEnd/>
                    </a:ln>
                  </pic:spPr>
                </pic:pic>
              </a:graphicData>
            </a:graphic>
          </wp:inline>
        </w:drawing>
      </w:r>
    </w:p>
    <w:p w14:paraId="6747CE77" w14:textId="55D97522" w:rsidR="00687893" w:rsidRPr="007C089F" w:rsidRDefault="00726769" w:rsidP="00687893">
      <w:pPr>
        <w:pStyle w:val="Heading2"/>
        <w:numPr>
          <w:ilvl w:val="0"/>
          <w:numId w:val="0"/>
        </w:numPr>
        <w:ind w:left="576" w:hanging="576"/>
        <w:jc w:val="center"/>
        <w:rPr>
          <w:sz w:val="24"/>
          <w:szCs w:val="24"/>
        </w:rPr>
      </w:pPr>
      <w:bookmarkStart w:id="27" w:name="_Toc408224322"/>
      <w:bookmarkStart w:id="28" w:name="_Toc408224574"/>
      <w:bookmarkStart w:id="29" w:name="_Toc408224642"/>
      <w:bookmarkStart w:id="30" w:name="_Toc470009028"/>
      <w:bookmarkStart w:id="31" w:name="_Toc146447814"/>
      <w:bookmarkStart w:id="32" w:name="_Toc146534445"/>
      <w:bookmarkStart w:id="33" w:name="_Toc146534553"/>
      <w:bookmarkStart w:id="34" w:name="_Toc149723840"/>
      <w:bookmarkStart w:id="35" w:name="_Toc149755368"/>
      <w:bookmarkStart w:id="36" w:name="_Toc156346281"/>
      <w:bookmarkStart w:id="37" w:name="_Toc156383939"/>
      <w:bookmarkStart w:id="38" w:name="_Toc156402599"/>
      <w:bookmarkStart w:id="39" w:name="_Toc156581107"/>
      <w:bookmarkStart w:id="40" w:name="_Toc158631950"/>
      <w:bookmarkStart w:id="41" w:name="_Toc160812226"/>
      <w:r w:rsidRPr="007C089F">
        <w:rPr>
          <w:sz w:val="24"/>
          <w:szCs w:val="24"/>
        </w:rPr>
        <w:t xml:space="preserve">Project </w:t>
      </w:r>
      <w:r w:rsidR="00BA1739" w:rsidRPr="007C089F">
        <w:rPr>
          <w:sz w:val="24"/>
          <w:szCs w:val="24"/>
        </w:rPr>
        <w:t>Supervisor</w:t>
      </w:r>
      <w:r w:rsidRPr="007C089F">
        <w:rPr>
          <w:sz w:val="24"/>
          <w:szCs w:val="24"/>
        </w:rPr>
        <w:t>:</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r w:rsidR="00FC4CEA" w:rsidRPr="007C089F">
        <w:rPr>
          <w:sz w:val="24"/>
          <w:szCs w:val="24"/>
        </w:rPr>
        <w:t xml:space="preserve"> </w:t>
      </w:r>
    </w:p>
    <w:p w14:paraId="01A90475" w14:textId="27C90EC1" w:rsidR="00FC4CEA" w:rsidRPr="007C089F" w:rsidRDefault="00FC4CEA" w:rsidP="00687893">
      <w:pPr>
        <w:pStyle w:val="Heading2"/>
        <w:numPr>
          <w:ilvl w:val="0"/>
          <w:numId w:val="0"/>
        </w:numPr>
        <w:ind w:left="576" w:hanging="576"/>
        <w:jc w:val="center"/>
        <w:rPr>
          <w:sz w:val="24"/>
          <w:szCs w:val="24"/>
        </w:rPr>
      </w:pPr>
      <w:bookmarkStart w:id="42" w:name="_Toc146447815"/>
      <w:bookmarkStart w:id="43" w:name="_Toc146534446"/>
      <w:bookmarkStart w:id="44" w:name="_Toc146534554"/>
      <w:bookmarkStart w:id="45" w:name="_Toc149723841"/>
      <w:bookmarkStart w:id="46" w:name="_Toc149755369"/>
      <w:bookmarkStart w:id="47" w:name="_Toc156346282"/>
      <w:bookmarkStart w:id="48" w:name="_Toc156383940"/>
      <w:bookmarkStart w:id="49" w:name="_Toc156402600"/>
      <w:bookmarkStart w:id="50" w:name="_Toc156581108"/>
      <w:bookmarkStart w:id="51" w:name="_Toc158631951"/>
      <w:bookmarkStart w:id="52" w:name="_Toc160812227"/>
      <w:r w:rsidRPr="007C089F">
        <w:rPr>
          <w:sz w:val="24"/>
          <w:szCs w:val="24"/>
        </w:rPr>
        <w:t>Dr. Muhammad Adnan</w:t>
      </w:r>
      <w:bookmarkEnd w:id="42"/>
      <w:bookmarkEnd w:id="43"/>
      <w:bookmarkEnd w:id="44"/>
      <w:bookmarkEnd w:id="45"/>
      <w:bookmarkEnd w:id="46"/>
      <w:bookmarkEnd w:id="47"/>
      <w:bookmarkEnd w:id="48"/>
      <w:bookmarkEnd w:id="49"/>
      <w:bookmarkEnd w:id="50"/>
      <w:bookmarkEnd w:id="51"/>
      <w:bookmarkEnd w:id="52"/>
    </w:p>
    <w:p w14:paraId="351D7E5C" w14:textId="77777777" w:rsidR="00897D43" w:rsidRPr="007C089F" w:rsidRDefault="00897D43" w:rsidP="00687893">
      <w:pPr>
        <w:jc w:val="center"/>
        <w:rPr>
          <w:sz w:val="24"/>
          <w:szCs w:val="24"/>
        </w:rPr>
      </w:pPr>
    </w:p>
    <w:p w14:paraId="5E9DB29A" w14:textId="669E4011" w:rsidR="00687893" w:rsidRPr="007C089F" w:rsidRDefault="00FC4CEA" w:rsidP="00687893">
      <w:pPr>
        <w:pStyle w:val="Heading2"/>
        <w:numPr>
          <w:ilvl w:val="0"/>
          <w:numId w:val="0"/>
        </w:numPr>
        <w:ind w:left="576" w:hanging="576"/>
        <w:jc w:val="center"/>
        <w:rPr>
          <w:sz w:val="24"/>
          <w:szCs w:val="24"/>
        </w:rPr>
      </w:pPr>
      <w:bookmarkStart w:id="53" w:name="_Toc146447816"/>
      <w:bookmarkStart w:id="54" w:name="_Toc146534447"/>
      <w:bookmarkStart w:id="55" w:name="_Toc146534555"/>
      <w:bookmarkStart w:id="56" w:name="_Toc149723842"/>
      <w:bookmarkStart w:id="57" w:name="_Toc149755370"/>
      <w:bookmarkStart w:id="58" w:name="_Toc156346283"/>
      <w:bookmarkStart w:id="59" w:name="_Toc156383941"/>
      <w:bookmarkStart w:id="60" w:name="_Toc156402601"/>
      <w:bookmarkStart w:id="61" w:name="_Toc156581109"/>
      <w:bookmarkStart w:id="62" w:name="_Toc158631952"/>
      <w:bookmarkStart w:id="63" w:name="_Toc160812228"/>
      <w:r w:rsidRPr="007C089F">
        <w:rPr>
          <w:sz w:val="24"/>
          <w:szCs w:val="24"/>
        </w:rPr>
        <w:t>Project Co-</w:t>
      </w:r>
      <w:r w:rsidR="00BA1739" w:rsidRPr="007C089F">
        <w:rPr>
          <w:sz w:val="24"/>
          <w:szCs w:val="24"/>
        </w:rPr>
        <w:t>Supervisor</w:t>
      </w:r>
      <w:r w:rsidRPr="007C089F">
        <w:rPr>
          <w:sz w:val="24"/>
          <w:szCs w:val="24"/>
        </w:rPr>
        <w:t>:</w:t>
      </w:r>
      <w:bookmarkEnd w:id="53"/>
      <w:bookmarkEnd w:id="54"/>
      <w:bookmarkEnd w:id="55"/>
      <w:bookmarkEnd w:id="56"/>
      <w:bookmarkEnd w:id="57"/>
      <w:bookmarkEnd w:id="58"/>
      <w:bookmarkEnd w:id="59"/>
      <w:bookmarkEnd w:id="60"/>
      <w:bookmarkEnd w:id="61"/>
      <w:bookmarkEnd w:id="62"/>
      <w:bookmarkEnd w:id="63"/>
      <w:r w:rsidRPr="007C089F">
        <w:rPr>
          <w:sz w:val="24"/>
          <w:szCs w:val="24"/>
        </w:rPr>
        <w:t xml:space="preserve"> </w:t>
      </w:r>
    </w:p>
    <w:p w14:paraId="6EB844EB" w14:textId="5D27E589" w:rsidR="00726769" w:rsidRPr="007C089F" w:rsidRDefault="00FC4CEA" w:rsidP="00687893">
      <w:pPr>
        <w:pStyle w:val="Heading2"/>
        <w:numPr>
          <w:ilvl w:val="0"/>
          <w:numId w:val="0"/>
        </w:numPr>
        <w:ind w:left="576" w:hanging="576"/>
        <w:jc w:val="center"/>
        <w:rPr>
          <w:sz w:val="24"/>
          <w:szCs w:val="24"/>
        </w:rPr>
      </w:pPr>
      <w:bookmarkStart w:id="64" w:name="_Toc146447817"/>
      <w:bookmarkStart w:id="65" w:name="_Toc146534448"/>
      <w:bookmarkStart w:id="66" w:name="_Toc146534556"/>
      <w:bookmarkStart w:id="67" w:name="_Toc149723843"/>
      <w:bookmarkStart w:id="68" w:name="_Toc149755371"/>
      <w:bookmarkStart w:id="69" w:name="_Toc156346284"/>
      <w:bookmarkStart w:id="70" w:name="_Toc156383942"/>
      <w:bookmarkStart w:id="71" w:name="_Toc156402602"/>
      <w:bookmarkStart w:id="72" w:name="_Toc156581110"/>
      <w:bookmarkStart w:id="73" w:name="_Toc158631953"/>
      <w:bookmarkStart w:id="74" w:name="_Toc160812229"/>
      <w:r w:rsidRPr="007C089F">
        <w:rPr>
          <w:sz w:val="24"/>
          <w:szCs w:val="24"/>
        </w:rPr>
        <w:t>Dr. Syed Farooq Ali</w:t>
      </w:r>
      <w:bookmarkEnd w:id="64"/>
      <w:bookmarkEnd w:id="65"/>
      <w:bookmarkEnd w:id="66"/>
      <w:bookmarkEnd w:id="67"/>
      <w:bookmarkEnd w:id="68"/>
      <w:bookmarkEnd w:id="69"/>
      <w:bookmarkEnd w:id="70"/>
      <w:bookmarkEnd w:id="71"/>
      <w:bookmarkEnd w:id="72"/>
      <w:bookmarkEnd w:id="73"/>
      <w:bookmarkEnd w:id="74"/>
    </w:p>
    <w:p w14:paraId="2E38E7E7" w14:textId="77777777" w:rsidR="00726769" w:rsidRPr="007C089F" w:rsidRDefault="00726769" w:rsidP="00687893">
      <w:pPr>
        <w:jc w:val="center"/>
        <w:rPr>
          <w:b/>
          <w:sz w:val="24"/>
          <w:szCs w:val="24"/>
        </w:rPr>
      </w:pPr>
    </w:p>
    <w:p w14:paraId="72BF2BB8" w14:textId="77777777" w:rsidR="00687893" w:rsidRPr="007C089F" w:rsidRDefault="00726769" w:rsidP="00687893">
      <w:pPr>
        <w:pStyle w:val="Heading2"/>
        <w:numPr>
          <w:ilvl w:val="0"/>
          <w:numId w:val="0"/>
        </w:numPr>
        <w:ind w:left="576" w:hanging="576"/>
        <w:jc w:val="center"/>
        <w:rPr>
          <w:sz w:val="24"/>
          <w:szCs w:val="24"/>
        </w:rPr>
      </w:pPr>
      <w:bookmarkStart w:id="75" w:name="_Toc408224323"/>
      <w:bookmarkStart w:id="76" w:name="_Toc408224575"/>
      <w:bookmarkStart w:id="77" w:name="_Toc408224643"/>
      <w:bookmarkStart w:id="78" w:name="_Toc470009029"/>
      <w:bookmarkStart w:id="79" w:name="_Toc146447818"/>
      <w:bookmarkStart w:id="80" w:name="_Toc146534449"/>
      <w:bookmarkStart w:id="81" w:name="_Toc146534557"/>
      <w:bookmarkStart w:id="82" w:name="_Toc149723844"/>
      <w:bookmarkStart w:id="83" w:name="_Toc149755372"/>
      <w:bookmarkStart w:id="84" w:name="_Toc156346285"/>
      <w:bookmarkStart w:id="85" w:name="_Toc156383943"/>
      <w:bookmarkStart w:id="86" w:name="_Toc156402603"/>
      <w:bookmarkStart w:id="87" w:name="_Toc156581111"/>
      <w:bookmarkStart w:id="88" w:name="_Toc158631954"/>
      <w:bookmarkStart w:id="89" w:name="_Toc160812230"/>
      <w:r w:rsidRPr="007C089F">
        <w:rPr>
          <w:sz w:val="24"/>
          <w:szCs w:val="24"/>
        </w:rPr>
        <w:t>Submitted By:</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38D8A21C" w14:textId="77777777" w:rsidR="00687893" w:rsidRPr="007C089F" w:rsidRDefault="00BE182A" w:rsidP="006C76E9">
      <w:pPr>
        <w:pStyle w:val="Heading2"/>
        <w:numPr>
          <w:ilvl w:val="0"/>
          <w:numId w:val="0"/>
        </w:numPr>
        <w:ind w:left="576" w:hanging="576"/>
        <w:jc w:val="center"/>
        <w:rPr>
          <w:sz w:val="24"/>
          <w:szCs w:val="24"/>
        </w:rPr>
      </w:pPr>
      <w:bookmarkStart w:id="90" w:name="_Toc146447819"/>
      <w:bookmarkStart w:id="91" w:name="_Toc146534450"/>
      <w:bookmarkStart w:id="92" w:name="_Toc146534558"/>
      <w:bookmarkStart w:id="93" w:name="_Toc149723845"/>
      <w:bookmarkStart w:id="94" w:name="_Toc149755373"/>
      <w:bookmarkStart w:id="95" w:name="_Toc156346286"/>
      <w:bookmarkStart w:id="96" w:name="_Toc156383944"/>
      <w:bookmarkStart w:id="97" w:name="_Toc156402604"/>
      <w:bookmarkStart w:id="98" w:name="_Toc156581112"/>
      <w:bookmarkStart w:id="99" w:name="_Toc158631955"/>
      <w:bookmarkStart w:id="100" w:name="_Toc160812231"/>
      <w:r w:rsidRPr="007C089F">
        <w:rPr>
          <w:sz w:val="24"/>
          <w:szCs w:val="24"/>
        </w:rPr>
        <w:t>Mohsin Akram                        S2020266035</w:t>
      </w:r>
      <w:bookmarkEnd w:id="90"/>
      <w:bookmarkEnd w:id="91"/>
      <w:bookmarkEnd w:id="92"/>
      <w:bookmarkEnd w:id="93"/>
      <w:bookmarkEnd w:id="94"/>
      <w:bookmarkEnd w:id="95"/>
      <w:bookmarkEnd w:id="96"/>
      <w:bookmarkEnd w:id="97"/>
      <w:bookmarkEnd w:id="98"/>
      <w:bookmarkEnd w:id="99"/>
      <w:bookmarkEnd w:id="100"/>
    </w:p>
    <w:p w14:paraId="5A6DFECD" w14:textId="74EF9A00" w:rsidR="00687893" w:rsidRPr="007C089F" w:rsidRDefault="00FC4CEA" w:rsidP="006C76E9">
      <w:pPr>
        <w:pStyle w:val="Heading2"/>
        <w:numPr>
          <w:ilvl w:val="0"/>
          <w:numId w:val="0"/>
        </w:numPr>
        <w:ind w:left="576" w:hanging="576"/>
        <w:jc w:val="center"/>
        <w:rPr>
          <w:sz w:val="24"/>
          <w:szCs w:val="24"/>
        </w:rPr>
      </w:pPr>
      <w:bookmarkStart w:id="101" w:name="_Toc146447820"/>
      <w:bookmarkStart w:id="102" w:name="_Toc146534451"/>
      <w:bookmarkStart w:id="103" w:name="_Toc146534559"/>
      <w:bookmarkStart w:id="104" w:name="_Toc149723846"/>
      <w:bookmarkStart w:id="105" w:name="_Toc149755374"/>
      <w:bookmarkStart w:id="106" w:name="_Toc156346287"/>
      <w:bookmarkStart w:id="107" w:name="_Toc156383945"/>
      <w:bookmarkStart w:id="108" w:name="_Toc156402605"/>
      <w:bookmarkStart w:id="109" w:name="_Toc156581113"/>
      <w:bookmarkStart w:id="110" w:name="_Toc158631956"/>
      <w:bookmarkStart w:id="111" w:name="_Toc160812232"/>
      <w:r w:rsidRPr="007C089F">
        <w:rPr>
          <w:sz w:val="24"/>
          <w:szCs w:val="24"/>
        </w:rPr>
        <w:t>Ahtisham Khan                       S2020266034</w:t>
      </w:r>
      <w:bookmarkEnd w:id="101"/>
      <w:bookmarkEnd w:id="102"/>
      <w:bookmarkEnd w:id="103"/>
      <w:bookmarkEnd w:id="104"/>
      <w:bookmarkEnd w:id="105"/>
      <w:bookmarkEnd w:id="106"/>
      <w:bookmarkEnd w:id="107"/>
      <w:bookmarkEnd w:id="108"/>
      <w:bookmarkEnd w:id="109"/>
      <w:bookmarkEnd w:id="110"/>
      <w:bookmarkEnd w:id="111"/>
    </w:p>
    <w:p w14:paraId="7E6F2750" w14:textId="77EF1F14" w:rsidR="00726769" w:rsidRPr="007C089F" w:rsidRDefault="00FC4CEA" w:rsidP="006C76E9">
      <w:pPr>
        <w:pStyle w:val="Heading2"/>
        <w:numPr>
          <w:ilvl w:val="0"/>
          <w:numId w:val="0"/>
        </w:numPr>
        <w:ind w:left="576" w:hanging="576"/>
        <w:jc w:val="center"/>
        <w:rPr>
          <w:sz w:val="24"/>
          <w:szCs w:val="24"/>
        </w:rPr>
      </w:pPr>
      <w:bookmarkStart w:id="112" w:name="_Toc146447821"/>
      <w:bookmarkStart w:id="113" w:name="_Toc146534452"/>
      <w:bookmarkStart w:id="114" w:name="_Toc146534560"/>
      <w:bookmarkStart w:id="115" w:name="_Toc149723847"/>
      <w:bookmarkStart w:id="116" w:name="_Toc149755375"/>
      <w:bookmarkStart w:id="117" w:name="_Toc156346288"/>
      <w:bookmarkStart w:id="118" w:name="_Toc156383946"/>
      <w:bookmarkStart w:id="119" w:name="_Toc156402606"/>
      <w:bookmarkStart w:id="120" w:name="_Toc156581114"/>
      <w:bookmarkStart w:id="121" w:name="_Toc158631957"/>
      <w:bookmarkStart w:id="122" w:name="_Toc160812233"/>
      <w:r w:rsidRPr="007C089F">
        <w:rPr>
          <w:sz w:val="24"/>
          <w:szCs w:val="24"/>
        </w:rPr>
        <w:t>Abdul Rahman Naveed          S2020266048</w:t>
      </w:r>
      <w:bookmarkEnd w:id="112"/>
      <w:bookmarkEnd w:id="113"/>
      <w:bookmarkEnd w:id="114"/>
      <w:bookmarkEnd w:id="115"/>
      <w:bookmarkEnd w:id="116"/>
      <w:bookmarkEnd w:id="117"/>
      <w:bookmarkEnd w:id="118"/>
      <w:bookmarkEnd w:id="119"/>
      <w:bookmarkEnd w:id="120"/>
      <w:bookmarkEnd w:id="121"/>
      <w:bookmarkEnd w:id="122"/>
    </w:p>
    <w:p w14:paraId="2B883A14" w14:textId="26D1C105" w:rsidR="007C089F" w:rsidRPr="007C089F" w:rsidRDefault="007C089F" w:rsidP="007C089F">
      <w:pPr>
        <w:rPr>
          <w:sz w:val="24"/>
          <w:szCs w:val="24"/>
        </w:rPr>
      </w:pPr>
    </w:p>
    <w:p w14:paraId="57E6B395" w14:textId="65341A56" w:rsidR="007C089F" w:rsidRPr="007C089F" w:rsidRDefault="007C089F" w:rsidP="007C089F">
      <w:pPr>
        <w:jc w:val="center"/>
        <w:rPr>
          <w:rFonts w:ascii="Book Antiqua" w:hAnsi="Book Antiqua"/>
          <w:b/>
          <w:sz w:val="24"/>
          <w:szCs w:val="24"/>
        </w:rPr>
      </w:pPr>
      <w:r w:rsidRPr="007C089F">
        <w:rPr>
          <w:rFonts w:ascii="Book Antiqua" w:hAnsi="Book Antiqua"/>
          <w:b/>
          <w:sz w:val="24"/>
          <w:szCs w:val="24"/>
        </w:rPr>
        <w:t>Program:</w:t>
      </w:r>
    </w:p>
    <w:p w14:paraId="03646BC8" w14:textId="49966F12" w:rsidR="00FC4CEA" w:rsidRPr="007C089F" w:rsidRDefault="007C089F" w:rsidP="007C089F">
      <w:pPr>
        <w:jc w:val="center"/>
        <w:rPr>
          <w:rFonts w:ascii="Book Antiqua" w:hAnsi="Book Antiqua"/>
          <w:b/>
          <w:sz w:val="24"/>
          <w:szCs w:val="24"/>
        </w:rPr>
      </w:pPr>
      <w:r w:rsidRPr="007C089F">
        <w:rPr>
          <w:rFonts w:ascii="Book Antiqua" w:hAnsi="Book Antiqua"/>
          <w:b/>
          <w:sz w:val="24"/>
          <w:szCs w:val="24"/>
        </w:rPr>
        <w:t>BS (CS)</w:t>
      </w:r>
    </w:p>
    <w:p w14:paraId="0D75531C" w14:textId="69020A53" w:rsidR="00687893" w:rsidRPr="007C089F" w:rsidRDefault="00726769" w:rsidP="00687893">
      <w:pPr>
        <w:pStyle w:val="Heading2"/>
        <w:numPr>
          <w:ilvl w:val="0"/>
          <w:numId w:val="0"/>
        </w:numPr>
        <w:ind w:left="576" w:hanging="576"/>
        <w:jc w:val="center"/>
        <w:rPr>
          <w:sz w:val="24"/>
          <w:szCs w:val="24"/>
        </w:rPr>
      </w:pPr>
      <w:bookmarkStart w:id="123" w:name="_Toc408224324"/>
      <w:bookmarkStart w:id="124" w:name="_Toc408224576"/>
      <w:bookmarkStart w:id="125" w:name="_Toc408224644"/>
      <w:bookmarkStart w:id="126" w:name="_Toc470009030"/>
      <w:bookmarkStart w:id="127" w:name="_Toc146447822"/>
      <w:bookmarkStart w:id="128" w:name="_Toc146534453"/>
      <w:bookmarkStart w:id="129" w:name="_Toc146534561"/>
      <w:bookmarkStart w:id="130" w:name="_Toc149723848"/>
      <w:bookmarkStart w:id="131" w:name="_Toc149755376"/>
      <w:bookmarkStart w:id="132" w:name="_Toc156346289"/>
      <w:bookmarkStart w:id="133" w:name="_Toc156383947"/>
      <w:bookmarkStart w:id="134" w:name="_Toc156402607"/>
      <w:bookmarkStart w:id="135" w:name="_Toc156581115"/>
      <w:bookmarkStart w:id="136" w:name="_Toc158631958"/>
      <w:bookmarkStart w:id="137" w:name="_Toc160812234"/>
      <w:r w:rsidRPr="007C089F">
        <w:rPr>
          <w:sz w:val="24"/>
          <w:szCs w:val="24"/>
        </w:rPr>
        <w:t>S</w:t>
      </w:r>
      <w:bookmarkEnd w:id="123"/>
      <w:bookmarkEnd w:id="124"/>
      <w:bookmarkEnd w:id="125"/>
      <w:bookmarkEnd w:id="126"/>
      <w:r w:rsidR="00EF3B4A" w:rsidRPr="007C089F">
        <w:rPr>
          <w:sz w:val="24"/>
          <w:szCs w:val="24"/>
        </w:rPr>
        <w:t>ession</w:t>
      </w:r>
      <w:bookmarkEnd w:id="127"/>
      <w:bookmarkEnd w:id="128"/>
      <w:bookmarkEnd w:id="129"/>
      <w:bookmarkEnd w:id="130"/>
      <w:bookmarkEnd w:id="131"/>
      <w:bookmarkEnd w:id="132"/>
      <w:bookmarkEnd w:id="133"/>
      <w:bookmarkEnd w:id="134"/>
      <w:bookmarkEnd w:id="135"/>
      <w:bookmarkEnd w:id="136"/>
      <w:bookmarkEnd w:id="137"/>
    </w:p>
    <w:p w14:paraId="17A6E06B" w14:textId="06372AE5" w:rsidR="00726769" w:rsidRPr="007C089F" w:rsidRDefault="00FC4CEA" w:rsidP="00687893">
      <w:pPr>
        <w:pStyle w:val="Heading2"/>
        <w:numPr>
          <w:ilvl w:val="0"/>
          <w:numId w:val="0"/>
        </w:numPr>
        <w:ind w:left="576" w:hanging="576"/>
        <w:jc w:val="center"/>
        <w:rPr>
          <w:sz w:val="24"/>
          <w:szCs w:val="24"/>
        </w:rPr>
      </w:pPr>
      <w:bookmarkStart w:id="138" w:name="_Toc146447823"/>
      <w:bookmarkStart w:id="139" w:name="_Toc146534454"/>
      <w:bookmarkStart w:id="140" w:name="_Toc146534562"/>
      <w:bookmarkStart w:id="141" w:name="_Toc149723849"/>
      <w:bookmarkStart w:id="142" w:name="_Toc149755377"/>
      <w:bookmarkStart w:id="143" w:name="_Toc156346290"/>
      <w:bookmarkStart w:id="144" w:name="_Toc156383948"/>
      <w:bookmarkStart w:id="145" w:name="_Toc156402608"/>
      <w:bookmarkStart w:id="146" w:name="_Toc156581116"/>
      <w:bookmarkStart w:id="147" w:name="_Toc158631959"/>
      <w:bookmarkStart w:id="148" w:name="_Toc160812235"/>
      <w:r w:rsidRPr="007C089F">
        <w:rPr>
          <w:sz w:val="24"/>
          <w:szCs w:val="24"/>
        </w:rPr>
        <w:t>2020-2024</w:t>
      </w:r>
      <w:bookmarkEnd w:id="138"/>
      <w:bookmarkEnd w:id="139"/>
      <w:bookmarkEnd w:id="140"/>
      <w:bookmarkEnd w:id="141"/>
      <w:bookmarkEnd w:id="142"/>
      <w:bookmarkEnd w:id="143"/>
      <w:bookmarkEnd w:id="144"/>
      <w:bookmarkEnd w:id="145"/>
      <w:bookmarkEnd w:id="146"/>
      <w:bookmarkEnd w:id="147"/>
      <w:bookmarkEnd w:id="148"/>
    </w:p>
    <w:p w14:paraId="7E359690" w14:textId="1BFFA6DD" w:rsidR="00D16FAC" w:rsidRPr="007C089F" w:rsidRDefault="006C76E9" w:rsidP="006C76E9">
      <w:pPr>
        <w:jc w:val="center"/>
        <w:rPr>
          <w:b/>
          <w:bCs/>
          <w:sz w:val="24"/>
          <w:szCs w:val="24"/>
        </w:rPr>
      </w:pPr>
      <w:r w:rsidRPr="007C089F">
        <w:rPr>
          <w:b/>
          <w:bCs/>
          <w:sz w:val="24"/>
          <w:szCs w:val="24"/>
        </w:rPr>
        <w:t>_______________________________________________________________</w:t>
      </w:r>
    </w:p>
    <w:p w14:paraId="260D51B4" w14:textId="4F9BA735" w:rsidR="00726769" w:rsidRPr="007C089F" w:rsidRDefault="00726769" w:rsidP="00687893">
      <w:pPr>
        <w:pStyle w:val="Heading2"/>
        <w:numPr>
          <w:ilvl w:val="0"/>
          <w:numId w:val="0"/>
        </w:numPr>
        <w:ind w:left="576" w:hanging="576"/>
        <w:jc w:val="center"/>
        <w:rPr>
          <w:sz w:val="24"/>
          <w:szCs w:val="24"/>
        </w:rPr>
      </w:pPr>
      <w:bookmarkStart w:id="149" w:name="_Toc408224325"/>
      <w:bookmarkStart w:id="150" w:name="_Toc408224577"/>
      <w:bookmarkStart w:id="151" w:name="_Toc408224645"/>
      <w:bookmarkStart w:id="152" w:name="_Toc470009031"/>
      <w:bookmarkStart w:id="153" w:name="_Toc146447824"/>
      <w:bookmarkStart w:id="154" w:name="_Toc146534455"/>
      <w:bookmarkStart w:id="155" w:name="_Toc146534563"/>
      <w:bookmarkStart w:id="156" w:name="_Toc149723850"/>
      <w:bookmarkStart w:id="157" w:name="_Toc149755378"/>
      <w:bookmarkStart w:id="158" w:name="_Toc156346291"/>
      <w:bookmarkStart w:id="159" w:name="_Toc156383949"/>
      <w:bookmarkStart w:id="160" w:name="_Toc156402609"/>
      <w:bookmarkStart w:id="161" w:name="_Toc156581117"/>
      <w:bookmarkStart w:id="162" w:name="_Toc158631960"/>
      <w:bookmarkStart w:id="163" w:name="_Toc160812236"/>
      <w:r w:rsidRPr="007C089F">
        <w:rPr>
          <w:sz w:val="24"/>
          <w:szCs w:val="24"/>
        </w:rPr>
        <w:t>University of Management and Technology</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68042B9F" w14:textId="49029BB1" w:rsidR="00726769" w:rsidRPr="007C089F" w:rsidRDefault="00726769" w:rsidP="00687893">
      <w:pPr>
        <w:pStyle w:val="Heading2"/>
        <w:numPr>
          <w:ilvl w:val="0"/>
          <w:numId w:val="0"/>
        </w:numPr>
        <w:jc w:val="center"/>
        <w:rPr>
          <w:sz w:val="24"/>
          <w:szCs w:val="24"/>
        </w:rPr>
      </w:pPr>
      <w:bookmarkStart w:id="164" w:name="_Toc408224326"/>
      <w:bookmarkStart w:id="165" w:name="_Toc408224578"/>
      <w:bookmarkStart w:id="166" w:name="_Toc408224646"/>
      <w:bookmarkStart w:id="167" w:name="_Toc470009032"/>
      <w:bookmarkStart w:id="168" w:name="_Toc146447825"/>
      <w:bookmarkStart w:id="169" w:name="_Toc146534456"/>
      <w:bookmarkStart w:id="170" w:name="_Toc146534564"/>
      <w:bookmarkStart w:id="171" w:name="_Toc149723851"/>
      <w:bookmarkStart w:id="172" w:name="_Toc149755379"/>
      <w:bookmarkStart w:id="173" w:name="_Toc156346292"/>
      <w:bookmarkStart w:id="174" w:name="_Toc156383950"/>
      <w:bookmarkStart w:id="175" w:name="_Toc156402610"/>
      <w:bookmarkStart w:id="176" w:name="_Toc156581118"/>
      <w:bookmarkStart w:id="177" w:name="_Toc158631961"/>
      <w:bookmarkStart w:id="178" w:name="_Toc160812237"/>
      <w:r w:rsidRPr="007C089F">
        <w:rPr>
          <w:sz w:val="24"/>
          <w:szCs w:val="24"/>
        </w:rPr>
        <w:t>C-II Johar Town Lahore Pakistan</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030A6CAD" w14:textId="77777777" w:rsidR="00726769" w:rsidRDefault="00726769" w:rsidP="00726769">
      <w:pPr>
        <w:rPr>
          <w:b/>
          <w:sz w:val="24"/>
          <w:szCs w:val="24"/>
        </w:rPr>
      </w:pPr>
      <w:r>
        <w:rPr>
          <w:b/>
          <w:sz w:val="24"/>
          <w:szCs w:val="24"/>
        </w:rPr>
        <w:br w:type="page"/>
      </w:r>
    </w:p>
    <w:p w14:paraId="41F7CA44" w14:textId="77777777" w:rsidR="00726769" w:rsidRPr="0095107C" w:rsidRDefault="00726769" w:rsidP="006E2F92">
      <w:pPr>
        <w:pStyle w:val="Heading1"/>
        <w:numPr>
          <w:ilvl w:val="0"/>
          <w:numId w:val="0"/>
        </w:numPr>
        <w:ind w:left="432" w:hanging="432"/>
      </w:pPr>
      <w:bookmarkStart w:id="179" w:name="_Toc408224327"/>
      <w:bookmarkStart w:id="180" w:name="_Toc408224579"/>
      <w:bookmarkStart w:id="181" w:name="_Toc408224647"/>
      <w:bookmarkStart w:id="182" w:name="_Toc470009033"/>
      <w:bookmarkStart w:id="183" w:name="_Toc146447826"/>
      <w:bookmarkStart w:id="184" w:name="_Toc146534457"/>
      <w:bookmarkStart w:id="185" w:name="_Toc146534565"/>
      <w:bookmarkStart w:id="186" w:name="_Toc160812238"/>
      <w:r w:rsidRPr="0095107C">
        <w:lastRenderedPageBreak/>
        <w:t>Dedication</w:t>
      </w:r>
      <w:bookmarkEnd w:id="179"/>
      <w:bookmarkEnd w:id="180"/>
      <w:bookmarkEnd w:id="181"/>
      <w:bookmarkEnd w:id="182"/>
      <w:bookmarkEnd w:id="183"/>
      <w:bookmarkEnd w:id="184"/>
      <w:bookmarkEnd w:id="185"/>
      <w:bookmarkEnd w:id="186"/>
    </w:p>
    <w:p w14:paraId="4275250E" w14:textId="41E8A175" w:rsidR="00D84620" w:rsidRDefault="00D84620" w:rsidP="00FB450C">
      <w:pPr>
        <w:spacing w:line="276" w:lineRule="auto"/>
        <w:ind w:firstLine="432"/>
        <w:rPr>
          <w:sz w:val="24"/>
          <w:szCs w:val="24"/>
        </w:rPr>
      </w:pPr>
      <w:r w:rsidRPr="00D84620">
        <w:rPr>
          <w:sz w:val="24"/>
          <w:szCs w:val="24"/>
        </w:rPr>
        <w:t>I dedicate this work to all those who have been a source of inspiration, support, and encouragement throughout my journey of completing this Final Year Project (</w:t>
      </w:r>
      <w:r w:rsidRPr="00B87015">
        <w:rPr>
          <w:b/>
          <w:bCs/>
          <w:sz w:val="24"/>
          <w:szCs w:val="24"/>
        </w:rPr>
        <w:t>FYP</w:t>
      </w:r>
      <w:r w:rsidRPr="00D84620">
        <w:rPr>
          <w:sz w:val="24"/>
          <w:szCs w:val="24"/>
        </w:rPr>
        <w:t xml:space="preserve">). </w:t>
      </w:r>
      <w:r w:rsidR="00B65491">
        <w:rPr>
          <w:sz w:val="24"/>
          <w:szCs w:val="24"/>
        </w:rPr>
        <w:t>This accomplishment would not have been possible without their unwavering belief in my abilities and their constant motivation</w:t>
      </w:r>
      <w:r w:rsidRPr="00D84620">
        <w:rPr>
          <w:sz w:val="24"/>
          <w:szCs w:val="24"/>
        </w:rPr>
        <w:t>.</w:t>
      </w:r>
    </w:p>
    <w:p w14:paraId="30AD5012" w14:textId="7FA64B57" w:rsidR="00C86772" w:rsidRPr="00D84620" w:rsidRDefault="00C86772" w:rsidP="00FB450C">
      <w:pPr>
        <w:spacing w:line="276" w:lineRule="auto"/>
        <w:ind w:firstLine="432"/>
        <w:rPr>
          <w:sz w:val="24"/>
          <w:szCs w:val="24"/>
        </w:rPr>
      </w:pPr>
      <w:r w:rsidRPr="0016149D">
        <w:rPr>
          <w:sz w:val="24"/>
          <w:szCs w:val="24"/>
        </w:rPr>
        <w:t>First and foremost, I would like to express my deepest gratitude to my</w:t>
      </w:r>
      <w:r w:rsidR="00E14974">
        <w:rPr>
          <w:sz w:val="24"/>
          <w:szCs w:val="24"/>
        </w:rPr>
        <w:t xml:space="preserve"> respected</w:t>
      </w:r>
      <w:r w:rsidRPr="0016149D">
        <w:rPr>
          <w:sz w:val="24"/>
          <w:szCs w:val="24"/>
        </w:rPr>
        <w:t xml:space="preserve"> </w:t>
      </w:r>
      <w:r w:rsidR="0071162D">
        <w:rPr>
          <w:sz w:val="24"/>
          <w:szCs w:val="24"/>
        </w:rPr>
        <w:t>S</w:t>
      </w:r>
      <w:r w:rsidRPr="0016149D">
        <w:rPr>
          <w:sz w:val="24"/>
          <w:szCs w:val="24"/>
        </w:rPr>
        <w:t>upervisor</w:t>
      </w:r>
      <w:r w:rsidR="0071162D">
        <w:rPr>
          <w:sz w:val="24"/>
          <w:szCs w:val="24"/>
        </w:rPr>
        <w:t xml:space="preserve"> </w:t>
      </w:r>
      <w:r w:rsidRPr="006C76E9">
        <w:rPr>
          <w:b/>
          <w:bCs/>
          <w:sz w:val="24"/>
          <w:szCs w:val="24"/>
          <w:u w:val="single"/>
        </w:rPr>
        <w:t>Dr. Muhammad Adnan</w:t>
      </w:r>
      <w:r w:rsidRPr="0016149D">
        <w:rPr>
          <w:sz w:val="24"/>
          <w:szCs w:val="24"/>
        </w:rPr>
        <w:t xml:space="preserve"> and</w:t>
      </w:r>
      <w:r w:rsidR="00666269">
        <w:rPr>
          <w:sz w:val="24"/>
          <w:szCs w:val="24"/>
        </w:rPr>
        <w:t xml:space="preserve"> Co-supervisor</w:t>
      </w:r>
      <w:r w:rsidRPr="0016149D">
        <w:rPr>
          <w:sz w:val="24"/>
          <w:szCs w:val="24"/>
        </w:rPr>
        <w:t xml:space="preserve"> </w:t>
      </w:r>
      <w:r w:rsidRPr="006C76E9">
        <w:rPr>
          <w:b/>
          <w:bCs/>
          <w:sz w:val="24"/>
          <w:szCs w:val="24"/>
          <w:u w:val="single"/>
        </w:rPr>
        <w:t>Dr. Syed Farooq Ali</w:t>
      </w:r>
      <w:r w:rsidRPr="0016149D">
        <w:rPr>
          <w:sz w:val="24"/>
          <w:szCs w:val="24"/>
        </w:rPr>
        <w:t>, for their exceptional guidance, expertise, and invaluable feedback. Their mentorship and unwavering support have been instrumental in shaping the direction of this project and pushing me to strive for excellence.</w:t>
      </w:r>
    </w:p>
    <w:p w14:paraId="6BFDB677" w14:textId="664608B2" w:rsidR="00D84620" w:rsidRPr="00D84620" w:rsidRDefault="00D84620" w:rsidP="00FB450C">
      <w:pPr>
        <w:spacing w:line="276" w:lineRule="auto"/>
        <w:ind w:firstLine="432"/>
        <w:rPr>
          <w:sz w:val="24"/>
          <w:szCs w:val="24"/>
        </w:rPr>
      </w:pPr>
      <w:r w:rsidRPr="00D84620">
        <w:rPr>
          <w:sz w:val="24"/>
          <w:szCs w:val="24"/>
        </w:rPr>
        <w:t xml:space="preserve">I would also like to extend my sincere appreciation to the faculty members of </w:t>
      </w:r>
      <w:r w:rsidR="009C3B5E">
        <w:rPr>
          <w:sz w:val="24"/>
          <w:szCs w:val="24"/>
        </w:rPr>
        <w:t>S</w:t>
      </w:r>
      <w:r w:rsidR="006C76E9">
        <w:rPr>
          <w:sz w:val="24"/>
          <w:szCs w:val="24"/>
        </w:rPr>
        <w:t>E</w:t>
      </w:r>
      <w:r w:rsidR="009C3B5E">
        <w:rPr>
          <w:sz w:val="24"/>
          <w:szCs w:val="24"/>
        </w:rPr>
        <w:t xml:space="preserve"> department of “</w:t>
      </w:r>
      <w:r w:rsidRPr="00D84620">
        <w:rPr>
          <w:sz w:val="24"/>
          <w:szCs w:val="24"/>
        </w:rPr>
        <w:t>University of Management and Technology Lahore</w:t>
      </w:r>
      <w:r w:rsidR="009C3B5E">
        <w:rPr>
          <w:sz w:val="24"/>
          <w:szCs w:val="24"/>
        </w:rPr>
        <w:t>”</w:t>
      </w:r>
      <w:r w:rsidRPr="00D84620">
        <w:rPr>
          <w:sz w:val="24"/>
          <w:szCs w:val="24"/>
        </w:rPr>
        <w:t xml:space="preserve"> for providing me with an environment conducive to learning and growth. Their dedication to education and commitment to nurturing future professionals have been an endless source of inspiration.</w:t>
      </w:r>
    </w:p>
    <w:p w14:paraId="7F4DF527" w14:textId="77777777" w:rsidR="00D84620" w:rsidRPr="00D84620" w:rsidRDefault="00D84620" w:rsidP="00FB450C">
      <w:pPr>
        <w:spacing w:line="276" w:lineRule="auto"/>
        <w:ind w:firstLine="432"/>
        <w:rPr>
          <w:sz w:val="24"/>
          <w:szCs w:val="24"/>
        </w:rPr>
      </w:pPr>
      <w:r w:rsidRPr="00D84620">
        <w:rPr>
          <w:sz w:val="24"/>
          <w:szCs w:val="24"/>
        </w:rPr>
        <w:t>To my friends and classmates who have stood by me throughout this FYP journey, thank you for your friendship, encouragement, and countless late-night brainstorming sessions. Your unwavering support and belief in my abilities have been a constant source of motivation.</w:t>
      </w:r>
    </w:p>
    <w:p w14:paraId="6CC2D82B" w14:textId="77777777" w:rsidR="00D84620" w:rsidRPr="00D84620" w:rsidRDefault="00D84620" w:rsidP="00FB450C">
      <w:pPr>
        <w:spacing w:line="276" w:lineRule="auto"/>
        <w:ind w:firstLine="432"/>
        <w:rPr>
          <w:sz w:val="24"/>
          <w:szCs w:val="24"/>
        </w:rPr>
      </w:pPr>
      <w:r w:rsidRPr="00D84620">
        <w:rPr>
          <w:sz w:val="24"/>
          <w:szCs w:val="24"/>
        </w:rPr>
        <w:t>I am deeply grateful to my family for their love, understanding, and unwavering support. Their belief in me has been a driving force behind my accomplishments, and I am forever indebted to them for their sacrifices and encouragement.</w:t>
      </w:r>
    </w:p>
    <w:p w14:paraId="09EBE555" w14:textId="77777777" w:rsidR="00D84620" w:rsidRPr="00D84620" w:rsidRDefault="00D84620" w:rsidP="00FB450C">
      <w:pPr>
        <w:spacing w:line="276" w:lineRule="auto"/>
        <w:ind w:firstLine="432"/>
        <w:rPr>
          <w:sz w:val="24"/>
          <w:szCs w:val="24"/>
        </w:rPr>
      </w:pPr>
      <w:r w:rsidRPr="00D84620">
        <w:rPr>
          <w:sz w:val="24"/>
          <w:szCs w:val="24"/>
        </w:rPr>
        <w:t>Lastly, I would like to dedicate this work to all the individuals who have paved the way for advancements in the field of Uncertainty Information for Diabetic Retinopathy Detection. Their groundbreaking research, innovative ideas, and passion for knowledge have laid the foundation upon which this project stands.</w:t>
      </w:r>
    </w:p>
    <w:p w14:paraId="19D0447A" w14:textId="77777777" w:rsidR="00292286" w:rsidRDefault="00D84620" w:rsidP="00FB450C">
      <w:pPr>
        <w:spacing w:line="276" w:lineRule="auto"/>
        <w:ind w:firstLine="432"/>
        <w:rPr>
          <w:sz w:val="24"/>
          <w:szCs w:val="24"/>
        </w:rPr>
      </w:pPr>
      <w:r w:rsidRPr="00D84620">
        <w:rPr>
          <w:sz w:val="24"/>
          <w:szCs w:val="24"/>
        </w:rPr>
        <w:t>To all those who have played a part in shaping my academic journey and making this FYP a reality, thank you from the bottom of my heart. Your belief in me and your unwavering support have been invaluable, and I am truly grateful for the opportunities and experiences this project has brought me.</w:t>
      </w:r>
    </w:p>
    <w:p w14:paraId="199A7AB2" w14:textId="77777777" w:rsidR="00292286" w:rsidRDefault="00292286" w:rsidP="008B55C3">
      <w:pPr>
        <w:spacing w:line="276" w:lineRule="auto"/>
        <w:rPr>
          <w:sz w:val="24"/>
          <w:szCs w:val="24"/>
        </w:rPr>
      </w:pPr>
    </w:p>
    <w:p w14:paraId="3B7742C9" w14:textId="77777777" w:rsidR="00292286" w:rsidRDefault="00292286" w:rsidP="008B55C3">
      <w:pPr>
        <w:spacing w:line="276" w:lineRule="auto"/>
        <w:rPr>
          <w:sz w:val="24"/>
          <w:szCs w:val="24"/>
        </w:rPr>
      </w:pPr>
    </w:p>
    <w:p w14:paraId="4E0EF299" w14:textId="77777777" w:rsidR="00292286" w:rsidRDefault="00292286" w:rsidP="008B55C3">
      <w:pPr>
        <w:spacing w:line="276" w:lineRule="auto"/>
        <w:rPr>
          <w:sz w:val="24"/>
          <w:szCs w:val="24"/>
        </w:rPr>
      </w:pPr>
    </w:p>
    <w:p w14:paraId="0C190223" w14:textId="77777777" w:rsidR="00292286" w:rsidRDefault="00292286" w:rsidP="008B55C3">
      <w:pPr>
        <w:spacing w:line="276" w:lineRule="auto"/>
        <w:rPr>
          <w:sz w:val="24"/>
          <w:szCs w:val="24"/>
        </w:rPr>
      </w:pPr>
    </w:p>
    <w:p w14:paraId="3B2357E5" w14:textId="77777777" w:rsidR="00292286" w:rsidRDefault="00292286" w:rsidP="008B55C3">
      <w:pPr>
        <w:spacing w:line="276" w:lineRule="auto"/>
        <w:rPr>
          <w:sz w:val="24"/>
          <w:szCs w:val="24"/>
        </w:rPr>
      </w:pPr>
    </w:p>
    <w:p w14:paraId="46C805DA" w14:textId="77777777" w:rsidR="00292286" w:rsidRDefault="00292286" w:rsidP="008B55C3">
      <w:pPr>
        <w:spacing w:line="276" w:lineRule="auto"/>
      </w:pPr>
    </w:p>
    <w:p w14:paraId="708A8CBA" w14:textId="0ABD1EFF" w:rsidR="00292286" w:rsidRDefault="00292286" w:rsidP="00292286">
      <w:pPr>
        <w:pStyle w:val="Heading1"/>
        <w:numPr>
          <w:ilvl w:val="0"/>
          <w:numId w:val="0"/>
        </w:numPr>
        <w:ind w:left="432" w:hanging="432"/>
        <w:rPr>
          <w:sz w:val="24"/>
          <w:szCs w:val="24"/>
        </w:rPr>
      </w:pPr>
      <w:bookmarkStart w:id="187" w:name="_Toc160812239"/>
      <w:r>
        <w:lastRenderedPageBreak/>
        <w:t>Plagiarism report</w:t>
      </w:r>
      <w:bookmarkEnd w:id="187"/>
    </w:p>
    <w:p w14:paraId="145ADA61" w14:textId="0FAC41DD" w:rsidR="00292286" w:rsidRDefault="00292286" w:rsidP="00292286">
      <w:pPr>
        <w:tabs>
          <w:tab w:val="left" w:pos="2758"/>
        </w:tabs>
      </w:pPr>
      <w:r>
        <w:tab/>
      </w:r>
    </w:p>
    <w:p w14:paraId="510ACE4C" w14:textId="5018B130" w:rsidR="00292286" w:rsidRPr="00292286" w:rsidRDefault="00A26004" w:rsidP="00A26004">
      <w:pPr>
        <w:tabs>
          <w:tab w:val="left" w:pos="2758"/>
        </w:tabs>
        <w:jc w:val="center"/>
      </w:pPr>
      <w:r>
        <w:rPr>
          <w:noProof/>
        </w:rPr>
        <w:drawing>
          <wp:inline distT="0" distB="0" distL="0" distR="0" wp14:anchorId="5E5254D4" wp14:editId="68991BF4">
            <wp:extent cx="5003800" cy="7166557"/>
            <wp:effectExtent l="0" t="0" r="0" b="0"/>
            <wp:docPr id="21254312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431210" name="Picture 2125431210"/>
                    <pic:cNvPicPr/>
                  </pic:nvPicPr>
                  <pic:blipFill>
                    <a:blip r:embed="rId9">
                      <a:extLst>
                        <a:ext uri="{28A0092B-C50C-407E-A947-70E740481C1C}">
                          <a14:useLocalDpi xmlns:a14="http://schemas.microsoft.com/office/drawing/2010/main" val="0"/>
                        </a:ext>
                      </a:extLst>
                    </a:blip>
                    <a:stretch>
                      <a:fillRect/>
                    </a:stretch>
                  </pic:blipFill>
                  <pic:spPr>
                    <a:xfrm>
                      <a:off x="0" y="0"/>
                      <a:ext cx="5003800" cy="7166557"/>
                    </a:xfrm>
                    <a:prstGeom prst="rect">
                      <a:avLst/>
                    </a:prstGeom>
                  </pic:spPr>
                </pic:pic>
              </a:graphicData>
            </a:graphic>
          </wp:inline>
        </w:drawing>
      </w:r>
    </w:p>
    <w:p w14:paraId="7C79D4C8" w14:textId="0656E8F9" w:rsidR="00726769" w:rsidRPr="002E2F15" w:rsidRDefault="002E2F15" w:rsidP="002E2F15">
      <w:pPr>
        <w:pStyle w:val="ListParagraph"/>
        <w:rPr>
          <w:rFonts w:ascii="Book Antiqua" w:hAnsi="Book Antiqua"/>
        </w:rPr>
      </w:pPr>
      <w:r>
        <w:rPr>
          <w:rFonts w:ascii="Book Antiqua" w:hAnsi="Book Antiqua"/>
          <w:noProof/>
        </w:rPr>
        <w:lastRenderedPageBreak/>
        <w:drawing>
          <wp:inline distT="0" distB="0" distL="0" distR="0" wp14:anchorId="531EED4D" wp14:editId="7BE409CE">
            <wp:extent cx="4879975" cy="83413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yp .jpeg"/>
                    <pic:cNvPicPr/>
                  </pic:nvPicPr>
                  <pic:blipFill>
                    <a:blip r:embed="rId10">
                      <a:extLst>
                        <a:ext uri="{28A0092B-C50C-407E-A947-70E740481C1C}">
                          <a14:useLocalDpi xmlns:a14="http://schemas.microsoft.com/office/drawing/2010/main" val="0"/>
                        </a:ext>
                      </a:extLst>
                    </a:blip>
                    <a:stretch>
                      <a:fillRect/>
                    </a:stretch>
                  </pic:blipFill>
                  <pic:spPr>
                    <a:xfrm rot="10800000">
                      <a:off x="0" y="0"/>
                      <a:ext cx="4879975" cy="8341360"/>
                    </a:xfrm>
                    <a:prstGeom prst="rect">
                      <a:avLst/>
                    </a:prstGeom>
                  </pic:spPr>
                </pic:pic>
              </a:graphicData>
            </a:graphic>
          </wp:inline>
        </w:drawing>
      </w:r>
    </w:p>
    <w:p w14:paraId="460319BB" w14:textId="00CDF816" w:rsidR="00726769" w:rsidRPr="00B42A1F" w:rsidRDefault="0024625F" w:rsidP="006E2F92">
      <w:pPr>
        <w:pStyle w:val="Heading1"/>
        <w:numPr>
          <w:ilvl w:val="0"/>
          <w:numId w:val="0"/>
        </w:numPr>
        <w:ind w:left="432" w:hanging="432"/>
      </w:pPr>
      <w:bookmarkStart w:id="188" w:name="_Toc146447828"/>
      <w:bookmarkStart w:id="189" w:name="_Toc146534459"/>
      <w:bookmarkStart w:id="190" w:name="_Toc146534567"/>
      <w:bookmarkStart w:id="191" w:name="_Toc160812240"/>
      <w:r>
        <w:lastRenderedPageBreak/>
        <w:t>a</w:t>
      </w:r>
      <w:r w:rsidR="001B6474">
        <w:t>cknowledgements</w:t>
      </w:r>
      <w:bookmarkEnd w:id="188"/>
      <w:bookmarkEnd w:id="189"/>
      <w:bookmarkEnd w:id="190"/>
      <w:bookmarkEnd w:id="191"/>
    </w:p>
    <w:p w14:paraId="7A66B7F6" w14:textId="77777777" w:rsidR="00B42A1F" w:rsidRDefault="00B42A1F" w:rsidP="00FB450C">
      <w:pPr>
        <w:spacing w:line="276" w:lineRule="auto"/>
        <w:ind w:firstLine="432"/>
        <w:rPr>
          <w:sz w:val="24"/>
          <w:szCs w:val="24"/>
        </w:rPr>
      </w:pPr>
      <w:r w:rsidRPr="00EF1E66">
        <w:rPr>
          <w:sz w:val="24"/>
          <w:szCs w:val="24"/>
        </w:rPr>
        <w:t>We would like to express our heartfelt gratitude to all individuals who have played a significant role in the successful completion of our research project. Their support, guidance, and encouragement have been instrumental in shaping our journey.</w:t>
      </w:r>
    </w:p>
    <w:p w14:paraId="25F6E9AD" w14:textId="2991E0EE" w:rsidR="008C3A04" w:rsidRPr="00EF1E66" w:rsidRDefault="008C3A04" w:rsidP="00FB450C">
      <w:pPr>
        <w:spacing w:line="276" w:lineRule="auto"/>
        <w:ind w:firstLine="432"/>
        <w:rPr>
          <w:sz w:val="24"/>
          <w:szCs w:val="24"/>
        </w:rPr>
      </w:pPr>
      <w:r w:rsidRPr="0016149D">
        <w:rPr>
          <w:sz w:val="24"/>
          <w:szCs w:val="24"/>
        </w:rPr>
        <w:t xml:space="preserve">First and foremost, we extend our deepest appreciation to our </w:t>
      </w:r>
      <w:r w:rsidR="005F0083">
        <w:rPr>
          <w:sz w:val="24"/>
          <w:szCs w:val="24"/>
        </w:rPr>
        <w:t xml:space="preserve">respected </w:t>
      </w:r>
      <w:r w:rsidRPr="0016149D">
        <w:rPr>
          <w:sz w:val="24"/>
          <w:szCs w:val="24"/>
        </w:rPr>
        <w:t xml:space="preserve">project </w:t>
      </w:r>
      <w:r w:rsidR="0071162D">
        <w:rPr>
          <w:sz w:val="24"/>
          <w:szCs w:val="24"/>
        </w:rPr>
        <w:t>S</w:t>
      </w:r>
      <w:r>
        <w:rPr>
          <w:sz w:val="24"/>
          <w:szCs w:val="24"/>
        </w:rPr>
        <w:t>upervisor</w:t>
      </w:r>
      <w:r w:rsidR="005F0083">
        <w:rPr>
          <w:sz w:val="24"/>
          <w:szCs w:val="24"/>
        </w:rPr>
        <w:t xml:space="preserve"> </w:t>
      </w:r>
      <w:r w:rsidRPr="006C76E9">
        <w:rPr>
          <w:b/>
          <w:bCs/>
          <w:sz w:val="24"/>
          <w:szCs w:val="24"/>
          <w:u w:val="single"/>
        </w:rPr>
        <w:t>Dr. Muhammad Adnan</w:t>
      </w:r>
      <w:r w:rsidRPr="0016149D">
        <w:rPr>
          <w:sz w:val="24"/>
          <w:szCs w:val="24"/>
        </w:rPr>
        <w:t xml:space="preserve"> and</w:t>
      </w:r>
      <w:r>
        <w:rPr>
          <w:sz w:val="24"/>
          <w:szCs w:val="24"/>
        </w:rPr>
        <w:t xml:space="preserve"> Co-supervisor</w:t>
      </w:r>
      <w:r w:rsidRPr="0016149D">
        <w:rPr>
          <w:sz w:val="24"/>
          <w:szCs w:val="24"/>
        </w:rPr>
        <w:t xml:space="preserve"> </w:t>
      </w:r>
      <w:r w:rsidRPr="006C76E9">
        <w:rPr>
          <w:b/>
          <w:bCs/>
          <w:sz w:val="24"/>
          <w:szCs w:val="24"/>
          <w:u w:val="single"/>
        </w:rPr>
        <w:t>Dr. Syed Farooq Ali</w:t>
      </w:r>
      <w:r w:rsidRPr="0016149D">
        <w:rPr>
          <w:sz w:val="24"/>
          <w:szCs w:val="24"/>
        </w:rPr>
        <w:t>, for their invaluable guidance, expertise, and continuous support throughout the research process. Their mentorship has been crucial in shaping our research methodology and providing valuable insights into the field of diabetic retinopathy. We are truly grateful for their dedication to our project's success.</w:t>
      </w:r>
    </w:p>
    <w:p w14:paraId="5C306663" w14:textId="754B3731" w:rsidR="00B42A1F" w:rsidRPr="00EF1E66" w:rsidRDefault="00B42A1F" w:rsidP="00FB450C">
      <w:pPr>
        <w:spacing w:line="276" w:lineRule="auto"/>
        <w:ind w:firstLine="432"/>
        <w:rPr>
          <w:sz w:val="24"/>
          <w:szCs w:val="24"/>
        </w:rPr>
      </w:pPr>
      <w:r w:rsidRPr="00EF1E66">
        <w:rPr>
          <w:sz w:val="24"/>
          <w:szCs w:val="24"/>
        </w:rPr>
        <w:t>We would also like to thank the faculty members of</w:t>
      </w:r>
      <w:r>
        <w:rPr>
          <w:sz w:val="24"/>
          <w:szCs w:val="24"/>
        </w:rPr>
        <w:t xml:space="preserve"> </w:t>
      </w:r>
      <w:r w:rsidRPr="00EF1E66">
        <w:rPr>
          <w:sz w:val="24"/>
          <w:szCs w:val="24"/>
        </w:rPr>
        <w:t xml:space="preserve">Department </w:t>
      </w:r>
      <w:r>
        <w:rPr>
          <w:sz w:val="24"/>
          <w:szCs w:val="24"/>
        </w:rPr>
        <w:t xml:space="preserve">of </w:t>
      </w:r>
      <w:r w:rsidR="006C76E9">
        <w:rPr>
          <w:sz w:val="24"/>
          <w:szCs w:val="24"/>
        </w:rPr>
        <w:t>SE</w:t>
      </w:r>
      <w:r w:rsidRPr="00EF1E66">
        <w:rPr>
          <w:sz w:val="24"/>
          <w:szCs w:val="24"/>
        </w:rPr>
        <w:t xml:space="preserve"> for their constructive feedback, valuable suggestions, and academic support. Their expertise and knowledge have greatly contributed to the refinement of our research and broadened our understanding of the subject.</w:t>
      </w:r>
    </w:p>
    <w:p w14:paraId="47D4D1A9" w14:textId="77777777" w:rsidR="00B42A1F" w:rsidRPr="00EF1E66" w:rsidRDefault="00B42A1F" w:rsidP="00FB450C">
      <w:pPr>
        <w:spacing w:line="276" w:lineRule="auto"/>
        <w:ind w:firstLine="432"/>
        <w:rPr>
          <w:sz w:val="24"/>
          <w:szCs w:val="24"/>
        </w:rPr>
      </w:pPr>
      <w:r w:rsidRPr="00EF1E66">
        <w:rPr>
          <w:sz w:val="24"/>
          <w:szCs w:val="24"/>
        </w:rPr>
        <w:t>Our sincere thanks go to our fellow classmates and friends who have collaborated with us, engaged in insightful discussions, and provided moral support throughout this research journey. Their contributions and diverse perspectives have enriched our work.</w:t>
      </w:r>
    </w:p>
    <w:p w14:paraId="4A7C173C" w14:textId="77777777" w:rsidR="00B42A1F" w:rsidRPr="00EF1E66" w:rsidRDefault="00B42A1F" w:rsidP="00FB450C">
      <w:pPr>
        <w:spacing w:line="276" w:lineRule="auto"/>
        <w:ind w:firstLine="432"/>
        <w:rPr>
          <w:sz w:val="24"/>
          <w:szCs w:val="24"/>
        </w:rPr>
      </w:pPr>
      <w:r w:rsidRPr="00EF1E66">
        <w:rPr>
          <w:sz w:val="24"/>
          <w:szCs w:val="24"/>
        </w:rPr>
        <w:t>We are grateful to the participants who generously volunteered their time and contributed to our research by providing the necessary data. Their involvement has been integral to our study, and we greatly appreciate their willingness to participate.</w:t>
      </w:r>
    </w:p>
    <w:p w14:paraId="159446A5" w14:textId="77777777" w:rsidR="00B42A1F" w:rsidRPr="00EF1E66" w:rsidRDefault="00B42A1F" w:rsidP="00FB450C">
      <w:pPr>
        <w:spacing w:line="276" w:lineRule="auto"/>
        <w:ind w:firstLine="432"/>
        <w:rPr>
          <w:sz w:val="24"/>
          <w:szCs w:val="24"/>
        </w:rPr>
      </w:pPr>
      <w:r w:rsidRPr="00EF1E66">
        <w:rPr>
          <w:sz w:val="24"/>
          <w:szCs w:val="24"/>
        </w:rPr>
        <w:t xml:space="preserve">Financial support provided by </w:t>
      </w:r>
      <w:r>
        <w:rPr>
          <w:sz w:val="24"/>
          <w:szCs w:val="24"/>
        </w:rPr>
        <w:t>our great Parents</w:t>
      </w:r>
      <w:r w:rsidRPr="00EF1E66">
        <w:rPr>
          <w:sz w:val="24"/>
          <w:szCs w:val="24"/>
        </w:rPr>
        <w:t xml:space="preserve"> is gratefully acknowledged. Their </w:t>
      </w:r>
      <w:r>
        <w:rPr>
          <w:sz w:val="24"/>
          <w:szCs w:val="24"/>
        </w:rPr>
        <w:t>support</w:t>
      </w:r>
      <w:r w:rsidRPr="00EF1E66">
        <w:rPr>
          <w:sz w:val="24"/>
          <w:szCs w:val="24"/>
        </w:rPr>
        <w:t xml:space="preserve"> has facilitated the acquisition of essential resources, access to research materials, and participation in relevant conferences and workshops, all of which have significantly enhanced the quality of our work.</w:t>
      </w:r>
    </w:p>
    <w:p w14:paraId="7466E65B" w14:textId="77777777" w:rsidR="00B42A1F" w:rsidRPr="00EF1E66" w:rsidRDefault="00B42A1F" w:rsidP="00FB450C">
      <w:pPr>
        <w:spacing w:line="276" w:lineRule="auto"/>
        <w:ind w:firstLine="432"/>
        <w:rPr>
          <w:sz w:val="24"/>
          <w:szCs w:val="24"/>
        </w:rPr>
      </w:pPr>
      <w:r w:rsidRPr="00EF1E66">
        <w:rPr>
          <w:sz w:val="24"/>
          <w:szCs w:val="24"/>
        </w:rPr>
        <w:t>Lastly, we would like to express our heartfelt appreciation to our families for their unwavering love, encouragement, and understanding. Their support has been a constant source of motivation throughout this research endeavor.</w:t>
      </w:r>
    </w:p>
    <w:p w14:paraId="2AA016AA" w14:textId="77777777" w:rsidR="00B42A1F" w:rsidRPr="00EF1E66" w:rsidRDefault="00B42A1F" w:rsidP="00FB450C">
      <w:pPr>
        <w:spacing w:line="276" w:lineRule="auto"/>
        <w:ind w:firstLine="432"/>
        <w:rPr>
          <w:sz w:val="24"/>
          <w:szCs w:val="24"/>
        </w:rPr>
      </w:pPr>
      <w:r w:rsidRPr="00EF1E66">
        <w:rPr>
          <w:sz w:val="24"/>
          <w:szCs w:val="24"/>
        </w:rPr>
        <w:t>We would also like to extend our gratitude to all other individuals who have directly or indirectly contributed to our research but may not be mentioned individually. Your assistance and encouragement have been deeply appreciated.</w:t>
      </w:r>
    </w:p>
    <w:p w14:paraId="32B29257" w14:textId="4096F596" w:rsidR="00726769" w:rsidRPr="00AE6658" w:rsidRDefault="00B42A1F" w:rsidP="00FB450C">
      <w:pPr>
        <w:spacing w:line="276" w:lineRule="auto"/>
        <w:ind w:firstLine="432"/>
        <w:rPr>
          <w:sz w:val="24"/>
          <w:szCs w:val="24"/>
        </w:rPr>
      </w:pPr>
      <w:r w:rsidRPr="00EF1E66">
        <w:rPr>
          <w:sz w:val="24"/>
          <w:szCs w:val="24"/>
        </w:rPr>
        <w:t>In conclusion, we acknowledge the collective effort and support of everyone involved in this research project. Your contributions have been invaluable, and we are grateful for the opportunity to have worked on this project with such a remarkable network of individuals</w:t>
      </w:r>
      <w:r w:rsidR="00AE6658">
        <w:rPr>
          <w:sz w:val="24"/>
          <w:szCs w:val="24"/>
        </w:rPr>
        <w:t>.</w:t>
      </w:r>
      <w:r w:rsidR="00726769">
        <w:br w:type="page"/>
      </w:r>
    </w:p>
    <w:p w14:paraId="07A4E67B" w14:textId="77777777" w:rsidR="001340F4" w:rsidRDefault="001340F4" w:rsidP="006E2F92">
      <w:pPr>
        <w:pStyle w:val="Heading1"/>
        <w:numPr>
          <w:ilvl w:val="0"/>
          <w:numId w:val="0"/>
        </w:numPr>
        <w:ind w:left="432" w:hanging="432"/>
      </w:pPr>
      <w:bookmarkStart w:id="192" w:name="_Toc146447829"/>
      <w:bookmarkStart w:id="193" w:name="_Toc146534460"/>
      <w:bookmarkStart w:id="194" w:name="_Toc146534568"/>
      <w:bookmarkStart w:id="195" w:name="_Toc160812241"/>
      <w:r>
        <w:lastRenderedPageBreak/>
        <w:t>Abstract</w:t>
      </w:r>
      <w:bookmarkEnd w:id="192"/>
      <w:bookmarkEnd w:id="193"/>
      <w:bookmarkEnd w:id="194"/>
      <w:bookmarkEnd w:id="195"/>
    </w:p>
    <w:p w14:paraId="46E10089" w14:textId="77777777" w:rsidR="00C3083C" w:rsidRPr="0066352A" w:rsidRDefault="00C3083C" w:rsidP="00FB450C">
      <w:pPr>
        <w:spacing w:line="276" w:lineRule="auto"/>
        <w:ind w:firstLine="432"/>
        <w:rPr>
          <w:rFonts w:asciiTheme="majorBidi" w:hAnsiTheme="majorBidi" w:cstheme="majorBidi"/>
          <w:color w:val="000000" w:themeColor="text1"/>
          <w:sz w:val="24"/>
          <w:szCs w:val="24"/>
        </w:rPr>
      </w:pPr>
      <w:r w:rsidRPr="0066352A">
        <w:rPr>
          <w:rFonts w:asciiTheme="majorBidi" w:hAnsiTheme="majorBidi" w:cstheme="majorBidi"/>
          <w:color w:val="000000" w:themeColor="text1"/>
          <w:sz w:val="24"/>
          <w:szCs w:val="24"/>
        </w:rPr>
        <w:t>Deep Learning (DL) has played a pivotal role in advancing medical imaging, revolutionizing disease diagnosis and treatment. In the realm of Diabetic Retinopathy (DR), DL models have exhibited remarkable efficacy in tasks like classification, segmentation, detection, and prediction. However, the inherent opacity and complexity of DL models can lead to decision-making errors, particularly in intricate cases, necessitating the estimation of uncertainty in predictions. Classical DL models alone struggle to provide this estimation adequately. To address this challenge, Bayesian DL methods have emerged and are gaining prominence in the field.</w:t>
      </w:r>
    </w:p>
    <w:p w14:paraId="40DE5A1E" w14:textId="77777777" w:rsidR="00C3083C" w:rsidRPr="0066352A" w:rsidRDefault="00C3083C" w:rsidP="00FB450C">
      <w:pPr>
        <w:spacing w:line="276" w:lineRule="auto"/>
        <w:ind w:firstLine="432"/>
        <w:rPr>
          <w:rFonts w:asciiTheme="majorBidi" w:hAnsiTheme="majorBidi" w:cstheme="majorBidi"/>
          <w:color w:val="000000" w:themeColor="text1"/>
          <w:sz w:val="24"/>
          <w:szCs w:val="24"/>
        </w:rPr>
      </w:pPr>
      <w:r w:rsidRPr="0066352A">
        <w:rPr>
          <w:rFonts w:asciiTheme="majorBidi" w:hAnsiTheme="majorBidi" w:cstheme="majorBidi"/>
          <w:color w:val="000000" w:themeColor="text1"/>
          <w:sz w:val="24"/>
          <w:szCs w:val="24"/>
        </w:rPr>
        <w:t>This research introduces a DenseNet-121 pre-trained (CNN) model using transfer learning for DR classification, employing a simple architecture. Subsequently, Bayesian extensions are applied to this DenseNet-121 model, utilizing Monte Carlo Dropout (MC-Dropout) method. This Bayesian enhancement aims to capture the posterior predictive distribution. The evaluation is conducted on our preprocessed merged dataset (APTOS-2019 + DDR), gauging the models' performance.</w:t>
      </w:r>
    </w:p>
    <w:p w14:paraId="2D33FC47" w14:textId="03F0C931" w:rsidR="00C3083C" w:rsidRPr="0066352A" w:rsidRDefault="00C3083C" w:rsidP="00FB450C">
      <w:pPr>
        <w:spacing w:line="276" w:lineRule="auto"/>
        <w:ind w:firstLine="432"/>
        <w:rPr>
          <w:rFonts w:asciiTheme="majorBidi" w:hAnsiTheme="majorBidi" w:cstheme="majorBidi"/>
          <w:color w:val="000000" w:themeColor="text1"/>
          <w:sz w:val="24"/>
          <w:szCs w:val="24"/>
        </w:rPr>
      </w:pPr>
      <w:r w:rsidRPr="0066352A">
        <w:rPr>
          <w:rFonts w:asciiTheme="majorBidi" w:hAnsiTheme="majorBidi" w:cstheme="majorBidi"/>
          <w:color w:val="000000" w:themeColor="text1"/>
          <w:sz w:val="24"/>
          <w:szCs w:val="24"/>
        </w:rPr>
        <w:t xml:space="preserve">Experimental results unveil the superiority of the proposed models over other state-of-the-art counterparts in terms of test accuracy. Specifically, the simple DenseNet-121 model achieves an accuracy of </w:t>
      </w:r>
      <w:r w:rsidR="0079642F">
        <w:rPr>
          <w:rFonts w:asciiTheme="majorBidi" w:hAnsiTheme="majorBidi" w:cstheme="majorBidi"/>
          <w:b/>
          <w:bCs/>
          <w:color w:val="000000" w:themeColor="text1"/>
          <w:sz w:val="24"/>
          <w:szCs w:val="24"/>
        </w:rPr>
        <w:t>91</w:t>
      </w:r>
      <w:r w:rsidRPr="00C3083C">
        <w:rPr>
          <w:rFonts w:asciiTheme="majorBidi" w:hAnsiTheme="majorBidi" w:cstheme="majorBidi"/>
          <w:b/>
          <w:bCs/>
          <w:color w:val="000000" w:themeColor="text1"/>
          <w:sz w:val="24"/>
          <w:szCs w:val="24"/>
        </w:rPr>
        <w:t>.23%</w:t>
      </w:r>
      <w:r w:rsidRPr="0066352A">
        <w:rPr>
          <w:rFonts w:asciiTheme="majorBidi" w:hAnsiTheme="majorBidi" w:cstheme="majorBidi"/>
          <w:color w:val="000000" w:themeColor="text1"/>
          <w:sz w:val="24"/>
          <w:szCs w:val="24"/>
        </w:rPr>
        <w:t xml:space="preserve">, BCNN MC-Dropout achieves </w:t>
      </w:r>
      <w:r w:rsidRPr="00C3083C">
        <w:rPr>
          <w:rFonts w:asciiTheme="majorBidi" w:hAnsiTheme="majorBidi" w:cstheme="majorBidi"/>
          <w:b/>
          <w:bCs/>
          <w:color w:val="000000" w:themeColor="text1"/>
          <w:sz w:val="24"/>
          <w:szCs w:val="24"/>
        </w:rPr>
        <w:t>97.33%</w:t>
      </w:r>
      <w:r w:rsidRPr="0066352A">
        <w:rPr>
          <w:rFonts w:asciiTheme="majorBidi" w:hAnsiTheme="majorBidi" w:cstheme="majorBidi"/>
          <w:color w:val="000000" w:themeColor="text1"/>
          <w:sz w:val="24"/>
          <w:szCs w:val="24"/>
        </w:rPr>
        <w:t>. Additionally, the study computes entropy and probabilities on the predictive distribution to quantitatively measure model uncertainty.</w:t>
      </w:r>
    </w:p>
    <w:p w14:paraId="3E61FF4B" w14:textId="77777777" w:rsidR="00C3083C" w:rsidRPr="0066352A" w:rsidRDefault="00C3083C" w:rsidP="00FB450C">
      <w:pPr>
        <w:spacing w:line="276" w:lineRule="auto"/>
        <w:ind w:firstLine="432"/>
        <w:rPr>
          <w:rFonts w:asciiTheme="majorBidi" w:hAnsiTheme="majorBidi" w:cstheme="majorBidi"/>
          <w:color w:val="000000" w:themeColor="text1"/>
          <w:sz w:val="24"/>
          <w:szCs w:val="24"/>
        </w:rPr>
      </w:pPr>
      <w:r w:rsidRPr="0066352A">
        <w:rPr>
          <w:rFonts w:asciiTheme="majorBidi" w:hAnsiTheme="majorBidi" w:cstheme="majorBidi"/>
          <w:color w:val="000000" w:themeColor="text1"/>
          <w:sz w:val="24"/>
          <w:szCs w:val="24"/>
        </w:rPr>
        <w:t>This research underscores the potential advantages of integrating Bayesian DL methods into medical image analysis, offering a pathway to augment accuracy and reliability in disease diagnosis and treatment. The proposed models not only outperform existing models but also contribute to the ongoing exploration of uncertainty estimation in DL applications, crucial for enhancing clinical decision-making.</w:t>
      </w:r>
    </w:p>
    <w:p w14:paraId="508BAF5F" w14:textId="77777777" w:rsidR="00C3083C" w:rsidRPr="0066352A" w:rsidRDefault="00C3083C" w:rsidP="00C3083C">
      <w:pPr>
        <w:spacing w:line="276" w:lineRule="auto"/>
        <w:rPr>
          <w:rFonts w:asciiTheme="majorBidi" w:hAnsiTheme="majorBidi" w:cstheme="majorBidi"/>
          <w:color w:val="000000" w:themeColor="text1"/>
          <w:sz w:val="24"/>
          <w:szCs w:val="24"/>
        </w:rPr>
      </w:pPr>
    </w:p>
    <w:p w14:paraId="2F253C0F" w14:textId="4949A72C" w:rsidR="00E01BAB" w:rsidRPr="00DC0073" w:rsidRDefault="00E01BAB" w:rsidP="00C3083C">
      <w:pPr>
        <w:spacing w:line="276" w:lineRule="auto"/>
        <w:rPr>
          <w:sz w:val="24"/>
          <w:szCs w:val="24"/>
        </w:rPr>
      </w:pPr>
    </w:p>
    <w:bookmarkStart w:id="196" w:name="_Toc160812242" w:displacedByCustomXml="next"/>
    <w:bookmarkStart w:id="197" w:name="_Toc469992066" w:displacedByCustomXml="next"/>
    <w:sdt>
      <w:sdtPr>
        <w:rPr>
          <w:rFonts w:ascii="Times New Roman" w:hAnsi="Times New Roman" w:cs="Times New Roman"/>
          <w:bCs w:val="0"/>
          <w:smallCaps w:val="0"/>
          <w:noProof w:val="0"/>
          <w:sz w:val="22"/>
          <w:szCs w:val="22"/>
        </w:rPr>
        <w:id w:val="29507948"/>
        <w:docPartObj>
          <w:docPartGallery w:val="Table of Contents"/>
          <w:docPartUnique/>
        </w:docPartObj>
      </w:sdtPr>
      <w:sdtEndPr/>
      <w:sdtContent>
        <w:bookmarkStart w:id="198" w:name="_Toc468114279" w:displacedByCustomXml="prev"/>
        <w:p w14:paraId="17EB559F" w14:textId="77777777" w:rsidR="00DE0E2C" w:rsidRDefault="001340F4" w:rsidP="006E2F92">
          <w:pPr>
            <w:pStyle w:val="Heading1"/>
            <w:numPr>
              <w:ilvl w:val="0"/>
              <w:numId w:val="0"/>
            </w:numPr>
            <w:ind w:left="432" w:hanging="432"/>
          </w:pPr>
          <w:r>
            <w:t>Contents</w:t>
          </w:r>
          <w:bookmarkEnd w:id="198"/>
          <w:bookmarkEnd w:id="197"/>
          <w:bookmarkEnd w:id="196"/>
        </w:p>
        <w:p w14:paraId="5763D381" w14:textId="771B8321" w:rsidR="007A3511" w:rsidRPr="007A3511" w:rsidRDefault="00E44C0F" w:rsidP="007A3511">
          <w:pPr>
            <w:pStyle w:val="TOC2"/>
            <w:tabs>
              <w:tab w:val="right" w:leader="dot" w:pos="8636"/>
            </w:tabs>
            <w:rPr>
              <w:rFonts w:eastAsiaTheme="minorEastAsia" w:cstheme="minorBidi"/>
              <w:smallCaps w:val="0"/>
              <w:noProof/>
              <w:sz w:val="22"/>
              <w:szCs w:val="22"/>
            </w:rPr>
          </w:pPr>
          <w:r w:rsidRPr="007A3511">
            <w:rPr>
              <w:rFonts w:ascii="Times New Roman" w:hAnsi="Times New Roman" w:cs="Times New Roman"/>
              <w:smallCaps w:val="0"/>
              <w:color w:val="5B9BD5" w:themeColor="accent1"/>
              <w:szCs w:val="22"/>
            </w:rPr>
            <w:fldChar w:fldCharType="begin"/>
          </w:r>
          <w:r w:rsidR="001340F4" w:rsidRPr="007A3511">
            <w:rPr>
              <w:color w:val="5B9BD5" w:themeColor="accent1"/>
            </w:rPr>
            <w:instrText xml:space="preserve"> TOC \o "1-3" \h \z \u </w:instrText>
          </w:r>
          <w:r w:rsidRPr="007A3511">
            <w:rPr>
              <w:rFonts w:ascii="Times New Roman" w:hAnsi="Times New Roman" w:cs="Times New Roman"/>
              <w:smallCaps w:val="0"/>
              <w:color w:val="5B9BD5" w:themeColor="accent1"/>
              <w:szCs w:val="22"/>
            </w:rPr>
            <w:fldChar w:fldCharType="separate"/>
          </w:r>
        </w:p>
        <w:p w14:paraId="2BB5F0D4" w14:textId="39ED52C4"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38" w:history="1">
            <w:r w:rsidR="007A3511" w:rsidRPr="007A3511">
              <w:rPr>
                <w:rStyle w:val="Hyperlink"/>
                <w:b w:val="0"/>
                <w:noProof/>
              </w:rPr>
              <w:t>Dedication</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_Toc160812238 \h </w:instrText>
            </w:r>
            <w:r w:rsidR="007A3511" w:rsidRPr="007A3511">
              <w:rPr>
                <w:b w:val="0"/>
                <w:noProof/>
                <w:webHidden/>
              </w:rPr>
            </w:r>
            <w:r w:rsidR="007A3511" w:rsidRPr="007A3511">
              <w:rPr>
                <w:b w:val="0"/>
                <w:noProof/>
                <w:webHidden/>
              </w:rPr>
              <w:fldChar w:fldCharType="separate"/>
            </w:r>
            <w:r>
              <w:rPr>
                <w:b w:val="0"/>
                <w:noProof/>
                <w:webHidden/>
              </w:rPr>
              <w:t>ii</w:t>
            </w:r>
            <w:r w:rsidR="007A3511" w:rsidRPr="007A3511">
              <w:rPr>
                <w:b w:val="0"/>
                <w:noProof/>
                <w:webHidden/>
              </w:rPr>
              <w:fldChar w:fldCharType="end"/>
            </w:r>
          </w:hyperlink>
        </w:p>
        <w:p w14:paraId="7DE4BD3E" w14:textId="4F0B0BC6"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39" w:history="1">
            <w:r w:rsidR="007A3511" w:rsidRPr="007A3511">
              <w:rPr>
                <w:rStyle w:val="Hyperlink"/>
                <w:b w:val="0"/>
                <w:noProof/>
              </w:rPr>
              <w:t>Plagiarism report</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_Toc160812239 \h </w:instrText>
            </w:r>
            <w:r w:rsidR="007A3511" w:rsidRPr="007A3511">
              <w:rPr>
                <w:b w:val="0"/>
                <w:noProof/>
                <w:webHidden/>
              </w:rPr>
            </w:r>
            <w:r w:rsidR="007A3511" w:rsidRPr="007A3511">
              <w:rPr>
                <w:b w:val="0"/>
                <w:noProof/>
                <w:webHidden/>
              </w:rPr>
              <w:fldChar w:fldCharType="separate"/>
            </w:r>
            <w:r>
              <w:rPr>
                <w:b w:val="0"/>
                <w:noProof/>
                <w:webHidden/>
              </w:rPr>
              <w:t>iii</w:t>
            </w:r>
            <w:r w:rsidR="007A3511" w:rsidRPr="007A3511">
              <w:rPr>
                <w:b w:val="0"/>
                <w:noProof/>
                <w:webHidden/>
              </w:rPr>
              <w:fldChar w:fldCharType="end"/>
            </w:r>
          </w:hyperlink>
        </w:p>
        <w:p w14:paraId="4B3CF79F" w14:textId="33F1B914"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40" w:history="1">
            <w:r w:rsidR="007A3511" w:rsidRPr="007A3511">
              <w:rPr>
                <w:rStyle w:val="Hyperlink"/>
                <w:b w:val="0"/>
                <w:noProof/>
              </w:rPr>
              <w:t>acknowledgements</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_Toc160812240 \h </w:instrText>
            </w:r>
            <w:r w:rsidR="007A3511" w:rsidRPr="007A3511">
              <w:rPr>
                <w:b w:val="0"/>
                <w:noProof/>
                <w:webHidden/>
              </w:rPr>
            </w:r>
            <w:r w:rsidR="007A3511" w:rsidRPr="007A3511">
              <w:rPr>
                <w:b w:val="0"/>
                <w:noProof/>
                <w:webHidden/>
              </w:rPr>
              <w:fldChar w:fldCharType="separate"/>
            </w:r>
            <w:r>
              <w:rPr>
                <w:b w:val="0"/>
                <w:noProof/>
                <w:webHidden/>
              </w:rPr>
              <w:t>v</w:t>
            </w:r>
            <w:r w:rsidR="007A3511" w:rsidRPr="007A3511">
              <w:rPr>
                <w:b w:val="0"/>
                <w:noProof/>
                <w:webHidden/>
              </w:rPr>
              <w:fldChar w:fldCharType="end"/>
            </w:r>
          </w:hyperlink>
        </w:p>
        <w:p w14:paraId="7CF47197" w14:textId="0C7115A0"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41" w:history="1">
            <w:r w:rsidR="007A3511" w:rsidRPr="007A3511">
              <w:rPr>
                <w:rStyle w:val="Hyperlink"/>
                <w:b w:val="0"/>
                <w:noProof/>
              </w:rPr>
              <w:t>Abstract</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_Toc160812241 \h </w:instrText>
            </w:r>
            <w:r w:rsidR="007A3511" w:rsidRPr="007A3511">
              <w:rPr>
                <w:b w:val="0"/>
                <w:noProof/>
                <w:webHidden/>
              </w:rPr>
            </w:r>
            <w:r w:rsidR="007A3511" w:rsidRPr="007A3511">
              <w:rPr>
                <w:b w:val="0"/>
                <w:noProof/>
                <w:webHidden/>
              </w:rPr>
              <w:fldChar w:fldCharType="separate"/>
            </w:r>
            <w:r>
              <w:rPr>
                <w:b w:val="0"/>
                <w:noProof/>
                <w:webHidden/>
              </w:rPr>
              <w:t>vi</w:t>
            </w:r>
            <w:r w:rsidR="007A3511" w:rsidRPr="007A3511">
              <w:rPr>
                <w:b w:val="0"/>
                <w:noProof/>
                <w:webHidden/>
              </w:rPr>
              <w:fldChar w:fldCharType="end"/>
            </w:r>
          </w:hyperlink>
        </w:p>
        <w:p w14:paraId="48B69E19" w14:textId="576EE499"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42" w:history="1">
            <w:r w:rsidR="007A3511" w:rsidRPr="007A3511">
              <w:rPr>
                <w:rStyle w:val="Hyperlink"/>
                <w:b w:val="0"/>
                <w:noProof/>
              </w:rPr>
              <w:t>Contents</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_Toc160812242 \h </w:instrText>
            </w:r>
            <w:r w:rsidR="007A3511" w:rsidRPr="007A3511">
              <w:rPr>
                <w:b w:val="0"/>
                <w:noProof/>
                <w:webHidden/>
              </w:rPr>
            </w:r>
            <w:r w:rsidR="007A3511" w:rsidRPr="007A3511">
              <w:rPr>
                <w:b w:val="0"/>
                <w:noProof/>
                <w:webHidden/>
              </w:rPr>
              <w:fldChar w:fldCharType="separate"/>
            </w:r>
            <w:r>
              <w:rPr>
                <w:b w:val="0"/>
                <w:noProof/>
                <w:webHidden/>
              </w:rPr>
              <w:t>vii</w:t>
            </w:r>
            <w:r w:rsidR="007A3511" w:rsidRPr="007A3511">
              <w:rPr>
                <w:b w:val="0"/>
                <w:noProof/>
                <w:webHidden/>
              </w:rPr>
              <w:fldChar w:fldCharType="end"/>
            </w:r>
          </w:hyperlink>
        </w:p>
        <w:p w14:paraId="20DC02D2" w14:textId="6647D8B3"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43" w:history="1">
            <w:r w:rsidR="007A3511" w:rsidRPr="007A3511">
              <w:rPr>
                <w:rStyle w:val="Hyperlink"/>
                <w:b w:val="0"/>
                <w:noProof/>
              </w:rPr>
              <w:t>Definitions and Acronyms</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_Toc160812243 \h </w:instrText>
            </w:r>
            <w:r w:rsidR="007A3511" w:rsidRPr="007A3511">
              <w:rPr>
                <w:b w:val="0"/>
                <w:noProof/>
                <w:webHidden/>
              </w:rPr>
            </w:r>
            <w:r w:rsidR="007A3511" w:rsidRPr="007A3511">
              <w:rPr>
                <w:b w:val="0"/>
                <w:noProof/>
                <w:webHidden/>
              </w:rPr>
              <w:fldChar w:fldCharType="separate"/>
            </w:r>
            <w:r>
              <w:rPr>
                <w:b w:val="0"/>
                <w:noProof/>
                <w:webHidden/>
              </w:rPr>
              <w:t>x</w:t>
            </w:r>
            <w:r w:rsidR="007A3511" w:rsidRPr="007A3511">
              <w:rPr>
                <w:b w:val="0"/>
                <w:noProof/>
                <w:webHidden/>
              </w:rPr>
              <w:fldChar w:fldCharType="end"/>
            </w:r>
          </w:hyperlink>
        </w:p>
        <w:p w14:paraId="3364EEAF" w14:textId="5EAF56EB"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44" w:history="1">
            <w:r w:rsidR="007A3511" w:rsidRPr="007A3511">
              <w:rPr>
                <w:rStyle w:val="Hyperlink"/>
                <w:b w:val="0"/>
                <w:noProof/>
              </w:rPr>
              <w:t>List of Figures</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_Toc160812244 \h </w:instrText>
            </w:r>
            <w:r w:rsidR="007A3511" w:rsidRPr="007A3511">
              <w:rPr>
                <w:b w:val="0"/>
                <w:noProof/>
                <w:webHidden/>
              </w:rPr>
            </w:r>
            <w:r w:rsidR="007A3511" w:rsidRPr="007A3511">
              <w:rPr>
                <w:b w:val="0"/>
                <w:noProof/>
                <w:webHidden/>
              </w:rPr>
              <w:fldChar w:fldCharType="separate"/>
            </w:r>
            <w:r>
              <w:rPr>
                <w:b w:val="0"/>
                <w:noProof/>
                <w:webHidden/>
              </w:rPr>
              <w:t>xi</w:t>
            </w:r>
            <w:r w:rsidR="007A3511" w:rsidRPr="007A3511">
              <w:rPr>
                <w:b w:val="0"/>
                <w:noProof/>
                <w:webHidden/>
              </w:rPr>
              <w:fldChar w:fldCharType="end"/>
            </w:r>
          </w:hyperlink>
        </w:p>
        <w:p w14:paraId="4225727C" w14:textId="1741625B" w:rsidR="007A3511" w:rsidRPr="007A3511" w:rsidRDefault="001B522D">
          <w:pPr>
            <w:pStyle w:val="TOC1"/>
            <w:tabs>
              <w:tab w:val="right" w:leader="dot" w:pos="8636"/>
            </w:tabs>
            <w:rPr>
              <w:rFonts w:eastAsiaTheme="minorEastAsia" w:cstheme="minorBidi"/>
              <w:b w:val="0"/>
              <w:bCs w:val="0"/>
              <w:caps w:val="0"/>
              <w:noProof/>
              <w:sz w:val="22"/>
              <w:szCs w:val="22"/>
            </w:rPr>
          </w:pPr>
          <w:hyperlink w:anchor="_Toc160812245" w:history="1">
            <w:r w:rsidR="007A3511" w:rsidRPr="007A3511">
              <w:rPr>
                <w:rStyle w:val="Hyperlink"/>
                <w:b w:val="0"/>
                <w:noProof/>
              </w:rPr>
              <w:t>List of Tables</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_Toc160812245 \h </w:instrText>
            </w:r>
            <w:r w:rsidR="007A3511" w:rsidRPr="007A3511">
              <w:rPr>
                <w:b w:val="0"/>
                <w:noProof/>
                <w:webHidden/>
              </w:rPr>
            </w:r>
            <w:r w:rsidR="007A3511" w:rsidRPr="007A3511">
              <w:rPr>
                <w:b w:val="0"/>
                <w:noProof/>
                <w:webHidden/>
              </w:rPr>
              <w:fldChar w:fldCharType="separate"/>
            </w:r>
            <w:r>
              <w:rPr>
                <w:b w:val="0"/>
                <w:noProof/>
                <w:webHidden/>
              </w:rPr>
              <w:t>xii</w:t>
            </w:r>
            <w:r w:rsidR="007A3511" w:rsidRPr="007A3511">
              <w:rPr>
                <w:b w:val="0"/>
                <w:noProof/>
                <w:webHidden/>
              </w:rPr>
              <w:fldChar w:fldCharType="end"/>
            </w:r>
          </w:hyperlink>
        </w:p>
        <w:p w14:paraId="31A5E0C1" w14:textId="015D5280"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246" w:history="1">
            <w:r w:rsidR="007A3511" w:rsidRPr="007A3511">
              <w:rPr>
                <w:rStyle w:val="Hyperlink"/>
                <w:b w:val="0"/>
                <w:noProof/>
              </w:rPr>
              <w:t>1</w:t>
            </w:r>
            <w:r w:rsidR="007A3511" w:rsidRPr="007A3511">
              <w:rPr>
                <w:rFonts w:eastAsiaTheme="minorEastAsia" w:cstheme="minorBidi"/>
                <w:b w:val="0"/>
                <w:bCs w:val="0"/>
                <w:caps w:val="0"/>
                <w:noProof/>
                <w:sz w:val="22"/>
                <w:szCs w:val="22"/>
              </w:rPr>
              <w:tab/>
            </w:r>
            <w:r w:rsidR="007A3511" w:rsidRPr="007A3511">
              <w:rPr>
                <w:rStyle w:val="Hyperlink"/>
                <w:b w:val="0"/>
                <w:noProof/>
              </w:rPr>
              <w:t>Introduction</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_Toc160812246 \h </w:instrText>
            </w:r>
            <w:r w:rsidR="007A3511" w:rsidRPr="007A3511">
              <w:rPr>
                <w:b w:val="0"/>
                <w:noProof/>
                <w:webHidden/>
              </w:rPr>
            </w:r>
            <w:r w:rsidR="007A3511" w:rsidRPr="007A3511">
              <w:rPr>
                <w:b w:val="0"/>
                <w:noProof/>
                <w:webHidden/>
              </w:rPr>
              <w:fldChar w:fldCharType="separate"/>
            </w:r>
            <w:r>
              <w:rPr>
                <w:b w:val="0"/>
                <w:noProof/>
                <w:webHidden/>
              </w:rPr>
              <w:t>1</w:t>
            </w:r>
            <w:r w:rsidR="007A3511" w:rsidRPr="007A3511">
              <w:rPr>
                <w:b w:val="0"/>
                <w:noProof/>
                <w:webHidden/>
              </w:rPr>
              <w:fldChar w:fldCharType="end"/>
            </w:r>
          </w:hyperlink>
        </w:p>
        <w:p w14:paraId="43AC208F" w14:textId="54280815"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47" w:history="1">
            <w:r w:rsidR="007A3511" w:rsidRPr="007A3511">
              <w:rPr>
                <w:rStyle w:val="Hyperlink"/>
                <w:noProof/>
              </w:rPr>
              <w:t>1.1</w:t>
            </w:r>
            <w:r w:rsidR="007A3511" w:rsidRPr="007A3511">
              <w:rPr>
                <w:rFonts w:eastAsiaTheme="minorEastAsia" w:cstheme="minorBidi"/>
                <w:smallCaps w:val="0"/>
                <w:noProof/>
                <w:sz w:val="22"/>
                <w:szCs w:val="22"/>
              </w:rPr>
              <w:tab/>
            </w:r>
            <w:r w:rsidR="007A3511" w:rsidRPr="007A3511">
              <w:rPr>
                <w:rStyle w:val="Hyperlink"/>
                <w:noProof/>
              </w:rPr>
              <w:t>Problem Overview</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_Toc160812247 \h </w:instrText>
            </w:r>
            <w:r w:rsidR="007A3511" w:rsidRPr="007A3511">
              <w:rPr>
                <w:noProof/>
                <w:webHidden/>
              </w:rPr>
            </w:r>
            <w:r w:rsidR="007A3511" w:rsidRPr="007A3511">
              <w:rPr>
                <w:noProof/>
                <w:webHidden/>
              </w:rPr>
              <w:fldChar w:fldCharType="separate"/>
            </w:r>
            <w:r>
              <w:rPr>
                <w:noProof/>
                <w:webHidden/>
              </w:rPr>
              <w:t>1</w:t>
            </w:r>
            <w:r w:rsidR="007A3511" w:rsidRPr="007A3511">
              <w:rPr>
                <w:noProof/>
                <w:webHidden/>
              </w:rPr>
              <w:fldChar w:fldCharType="end"/>
            </w:r>
          </w:hyperlink>
        </w:p>
        <w:p w14:paraId="3D69DCA0" w14:textId="6B2FA078"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48" w:history="1">
            <w:r w:rsidR="007A3511" w:rsidRPr="007A3511">
              <w:rPr>
                <w:rStyle w:val="Hyperlink"/>
                <w:noProof/>
              </w:rPr>
              <w:t>1.2</w:t>
            </w:r>
            <w:r w:rsidR="007A3511" w:rsidRPr="007A3511">
              <w:rPr>
                <w:rFonts w:eastAsiaTheme="minorEastAsia" w:cstheme="minorBidi"/>
                <w:smallCaps w:val="0"/>
                <w:noProof/>
                <w:sz w:val="22"/>
                <w:szCs w:val="22"/>
              </w:rPr>
              <w:tab/>
            </w:r>
            <w:r w:rsidR="007A3511" w:rsidRPr="007A3511">
              <w:rPr>
                <w:rStyle w:val="Hyperlink"/>
                <w:noProof/>
              </w:rPr>
              <w:t>Research Questions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_Toc160812248 \h </w:instrText>
            </w:r>
            <w:r w:rsidR="007A3511" w:rsidRPr="007A3511">
              <w:rPr>
                <w:noProof/>
                <w:webHidden/>
              </w:rPr>
            </w:r>
            <w:r w:rsidR="007A3511" w:rsidRPr="007A3511">
              <w:rPr>
                <w:noProof/>
                <w:webHidden/>
              </w:rPr>
              <w:fldChar w:fldCharType="separate"/>
            </w:r>
            <w:r>
              <w:rPr>
                <w:noProof/>
                <w:webHidden/>
              </w:rPr>
              <w:t>2</w:t>
            </w:r>
            <w:r w:rsidR="007A3511" w:rsidRPr="007A3511">
              <w:rPr>
                <w:noProof/>
                <w:webHidden/>
              </w:rPr>
              <w:fldChar w:fldCharType="end"/>
            </w:r>
          </w:hyperlink>
        </w:p>
        <w:p w14:paraId="2141B554" w14:textId="3BBB2654"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49" w:history="1">
            <w:r w:rsidR="007A3511" w:rsidRPr="007A3511">
              <w:rPr>
                <w:rStyle w:val="Hyperlink"/>
                <w:noProof/>
              </w:rPr>
              <w:t>1.3</w:t>
            </w:r>
            <w:r w:rsidR="007A3511" w:rsidRPr="007A3511">
              <w:rPr>
                <w:rFonts w:eastAsiaTheme="minorEastAsia" w:cstheme="minorBidi"/>
                <w:smallCaps w:val="0"/>
                <w:noProof/>
                <w:sz w:val="22"/>
                <w:szCs w:val="22"/>
              </w:rPr>
              <w:tab/>
            </w:r>
            <w:r w:rsidR="007A3511" w:rsidRPr="007A3511">
              <w:rPr>
                <w:rStyle w:val="Hyperlink"/>
                <w:noProof/>
              </w:rPr>
              <w:t>Research Objectives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_Toc160812249 \h </w:instrText>
            </w:r>
            <w:r w:rsidR="007A3511" w:rsidRPr="007A3511">
              <w:rPr>
                <w:noProof/>
                <w:webHidden/>
              </w:rPr>
            </w:r>
            <w:r w:rsidR="007A3511" w:rsidRPr="007A3511">
              <w:rPr>
                <w:noProof/>
                <w:webHidden/>
              </w:rPr>
              <w:fldChar w:fldCharType="separate"/>
            </w:r>
            <w:r>
              <w:rPr>
                <w:noProof/>
                <w:webHidden/>
              </w:rPr>
              <w:t>3</w:t>
            </w:r>
            <w:r w:rsidR="007A3511" w:rsidRPr="007A3511">
              <w:rPr>
                <w:noProof/>
                <w:webHidden/>
              </w:rPr>
              <w:fldChar w:fldCharType="end"/>
            </w:r>
          </w:hyperlink>
        </w:p>
        <w:p w14:paraId="70D60AC4" w14:textId="2486DFC7"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50" w:history="1">
            <w:r w:rsidR="007A3511" w:rsidRPr="007A3511">
              <w:rPr>
                <w:rStyle w:val="Hyperlink"/>
                <w:noProof/>
              </w:rPr>
              <w:t>1.4</w:t>
            </w:r>
            <w:r w:rsidR="007A3511" w:rsidRPr="007A3511">
              <w:rPr>
                <w:rFonts w:eastAsiaTheme="minorEastAsia" w:cstheme="minorBidi"/>
                <w:smallCaps w:val="0"/>
                <w:noProof/>
                <w:sz w:val="22"/>
                <w:szCs w:val="22"/>
              </w:rPr>
              <w:tab/>
            </w:r>
            <w:r w:rsidR="007A3511" w:rsidRPr="007A3511">
              <w:rPr>
                <w:rStyle w:val="Hyperlink"/>
                <w:noProof/>
              </w:rPr>
              <w:t>Scope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_Toc160812250 \h </w:instrText>
            </w:r>
            <w:r w:rsidR="007A3511" w:rsidRPr="007A3511">
              <w:rPr>
                <w:noProof/>
                <w:webHidden/>
              </w:rPr>
            </w:r>
            <w:r w:rsidR="007A3511" w:rsidRPr="007A3511">
              <w:rPr>
                <w:noProof/>
                <w:webHidden/>
              </w:rPr>
              <w:fldChar w:fldCharType="separate"/>
            </w:r>
            <w:r>
              <w:rPr>
                <w:noProof/>
                <w:webHidden/>
              </w:rPr>
              <w:t>3</w:t>
            </w:r>
            <w:r w:rsidR="007A3511" w:rsidRPr="007A3511">
              <w:rPr>
                <w:noProof/>
                <w:webHidden/>
              </w:rPr>
              <w:fldChar w:fldCharType="end"/>
            </w:r>
          </w:hyperlink>
        </w:p>
        <w:p w14:paraId="5E67E455" w14:textId="6BE85378"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51" w:history="1">
            <w:r w:rsidR="007A3511" w:rsidRPr="007A3511">
              <w:rPr>
                <w:rStyle w:val="Hyperlink"/>
                <w:noProof/>
              </w:rPr>
              <w:t>1.5</w:t>
            </w:r>
            <w:r w:rsidR="007A3511" w:rsidRPr="007A3511">
              <w:rPr>
                <w:rFonts w:eastAsiaTheme="minorEastAsia" w:cstheme="minorBidi"/>
                <w:smallCaps w:val="0"/>
                <w:noProof/>
                <w:sz w:val="22"/>
                <w:szCs w:val="22"/>
              </w:rPr>
              <w:tab/>
            </w:r>
            <w:r w:rsidR="007A3511" w:rsidRPr="007A3511">
              <w:rPr>
                <w:rStyle w:val="Hyperlink"/>
                <w:noProof/>
              </w:rPr>
              <w:t>Methodology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_Toc160812251 \h </w:instrText>
            </w:r>
            <w:r w:rsidR="007A3511" w:rsidRPr="007A3511">
              <w:rPr>
                <w:noProof/>
                <w:webHidden/>
              </w:rPr>
            </w:r>
            <w:r w:rsidR="007A3511" w:rsidRPr="007A3511">
              <w:rPr>
                <w:noProof/>
                <w:webHidden/>
              </w:rPr>
              <w:fldChar w:fldCharType="separate"/>
            </w:r>
            <w:r>
              <w:rPr>
                <w:noProof/>
                <w:webHidden/>
              </w:rPr>
              <w:t>3</w:t>
            </w:r>
            <w:r w:rsidR="007A3511" w:rsidRPr="007A3511">
              <w:rPr>
                <w:noProof/>
                <w:webHidden/>
              </w:rPr>
              <w:fldChar w:fldCharType="end"/>
            </w:r>
          </w:hyperlink>
        </w:p>
        <w:p w14:paraId="52AF76B5" w14:textId="35D851E7"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52" w:history="1">
            <w:r w:rsidR="007A3511" w:rsidRPr="007A3511">
              <w:rPr>
                <w:rStyle w:val="Hyperlink"/>
                <w:noProof/>
              </w:rPr>
              <w:t>1.5.2</w:t>
            </w:r>
            <w:r w:rsidR="007A3511" w:rsidRPr="007A3511">
              <w:rPr>
                <w:rFonts w:eastAsiaTheme="minorEastAsia" w:cstheme="minorBidi"/>
                <w:i w:val="0"/>
                <w:iCs w:val="0"/>
                <w:noProof/>
                <w:sz w:val="22"/>
                <w:szCs w:val="22"/>
              </w:rPr>
              <w:tab/>
            </w:r>
            <w:r w:rsidR="007A3511" w:rsidRPr="007A3511">
              <w:rPr>
                <w:rStyle w:val="Hyperlink"/>
                <w:noProof/>
              </w:rPr>
              <w:t>Data Pre-Processing</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_Toc160812252 \h </w:instrText>
            </w:r>
            <w:r w:rsidR="007A3511" w:rsidRPr="007A3511">
              <w:rPr>
                <w:noProof/>
                <w:webHidden/>
              </w:rPr>
            </w:r>
            <w:r w:rsidR="007A3511" w:rsidRPr="007A3511">
              <w:rPr>
                <w:noProof/>
                <w:webHidden/>
              </w:rPr>
              <w:fldChar w:fldCharType="separate"/>
            </w:r>
            <w:r>
              <w:rPr>
                <w:noProof/>
                <w:webHidden/>
              </w:rPr>
              <w:t>5</w:t>
            </w:r>
            <w:r w:rsidR="007A3511" w:rsidRPr="007A3511">
              <w:rPr>
                <w:noProof/>
                <w:webHidden/>
              </w:rPr>
              <w:fldChar w:fldCharType="end"/>
            </w:r>
          </w:hyperlink>
        </w:p>
        <w:p w14:paraId="3069D1D3" w14:textId="6C9207DE"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53" w:history="1">
            <w:r w:rsidR="007A3511" w:rsidRPr="007A3511">
              <w:rPr>
                <w:rStyle w:val="Hyperlink"/>
                <w:noProof/>
              </w:rPr>
              <w:t>1.5.3</w:t>
            </w:r>
            <w:r w:rsidR="007A3511" w:rsidRPr="007A3511">
              <w:rPr>
                <w:rFonts w:eastAsiaTheme="minorEastAsia" w:cstheme="minorBidi"/>
                <w:i w:val="0"/>
                <w:iCs w:val="0"/>
                <w:noProof/>
                <w:sz w:val="22"/>
                <w:szCs w:val="22"/>
              </w:rPr>
              <w:tab/>
            </w:r>
            <w:r w:rsidR="007A3511" w:rsidRPr="007A3511">
              <w:rPr>
                <w:rStyle w:val="Hyperlink"/>
                <w:noProof/>
              </w:rPr>
              <w:t>Feature Extraction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_Toc160812253 \h </w:instrText>
            </w:r>
            <w:r w:rsidR="007A3511" w:rsidRPr="007A3511">
              <w:rPr>
                <w:noProof/>
                <w:webHidden/>
              </w:rPr>
            </w:r>
            <w:r w:rsidR="007A3511" w:rsidRPr="007A3511">
              <w:rPr>
                <w:noProof/>
                <w:webHidden/>
              </w:rPr>
              <w:fldChar w:fldCharType="separate"/>
            </w:r>
            <w:r>
              <w:rPr>
                <w:noProof/>
                <w:webHidden/>
              </w:rPr>
              <w:t>6</w:t>
            </w:r>
            <w:r w:rsidR="007A3511" w:rsidRPr="007A3511">
              <w:rPr>
                <w:noProof/>
                <w:webHidden/>
              </w:rPr>
              <w:fldChar w:fldCharType="end"/>
            </w:r>
          </w:hyperlink>
        </w:p>
        <w:p w14:paraId="66A35DD9" w14:textId="1DC1A892"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54" w:history="1">
            <w:r w:rsidR="007A3511" w:rsidRPr="007A3511">
              <w:rPr>
                <w:rStyle w:val="Hyperlink"/>
                <w:noProof/>
              </w:rPr>
              <w:t>1.5.4</w:t>
            </w:r>
            <w:r w:rsidR="007A3511" w:rsidRPr="007A3511">
              <w:rPr>
                <w:rFonts w:eastAsiaTheme="minorEastAsia" w:cstheme="minorBidi"/>
                <w:i w:val="0"/>
                <w:iCs w:val="0"/>
                <w:noProof/>
                <w:sz w:val="22"/>
                <w:szCs w:val="22"/>
              </w:rPr>
              <w:tab/>
            </w:r>
            <w:r w:rsidR="007A3511" w:rsidRPr="007A3511">
              <w:rPr>
                <w:rStyle w:val="Hyperlink"/>
                <w:noProof/>
              </w:rPr>
              <w:t>MC Dropout</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_Toc160812254 \h </w:instrText>
            </w:r>
            <w:r w:rsidR="007A3511" w:rsidRPr="007A3511">
              <w:rPr>
                <w:noProof/>
                <w:webHidden/>
              </w:rPr>
            </w:r>
            <w:r w:rsidR="007A3511" w:rsidRPr="007A3511">
              <w:rPr>
                <w:noProof/>
                <w:webHidden/>
              </w:rPr>
              <w:fldChar w:fldCharType="separate"/>
            </w:r>
            <w:r>
              <w:rPr>
                <w:noProof/>
                <w:webHidden/>
              </w:rPr>
              <w:t>7</w:t>
            </w:r>
            <w:r w:rsidR="007A3511" w:rsidRPr="007A3511">
              <w:rPr>
                <w:noProof/>
                <w:webHidden/>
              </w:rPr>
              <w:fldChar w:fldCharType="end"/>
            </w:r>
          </w:hyperlink>
        </w:p>
        <w:p w14:paraId="245431A3" w14:textId="49A5C42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55" w:history="1">
            <w:r w:rsidR="007A3511" w:rsidRPr="007A3511">
              <w:rPr>
                <w:rStyle w:val="Hyperlink"/>
                <w:noProof/>
              </w:rPr>
              <w:t>1.5.5</w:t>
            </w:r>
            <w:r w:rsidR="007A3511" w:rsidRPr="007A3511">
              <w:rPr>
                <w:rFonts w:eastAsiaTheme="minorEastAsia" w:cstheme="minorBidi"/>
                <w:i w:val="0"/>
                <w:iCs w:val="0"/>
                <w:noProof/>
                <w:sz w:val="22"/>
                <w:szCs w:val="22"/>
              </w:rPr>
              <w:tab/>
            </w:r>
            <w:r w:rsidR="007A3511" w:rsidRPr="007A3511">
              <w:rPr>
                <w:rStyle w:val="Hyperlink"/>
                <w:noProof/>
              </w:rPr>
              <w:t>Programming Language and Frameworks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_Toc160812255 \h </w:instrText>
            </w:r>
            <w:r w:rsidR="007A3511" w:rsidRPr="007A3511">
              <w:rPr>
                <w:noProof/>
                <w:webHidden/>
              </w:rPr>
            </w:r>
            <w:r w:rsidR="007A3511" w:rsidRPr="007A3511">
              <w:rPr>
                <w:noProof/>
                <w:webHidden/>
              </w:rPr>
              <w:fldChar w:fldCharType="separate"/>
            </w:r>
            <w:r>
              <w:rPr>
                <w:noProof/>
                <w:webHidden/>
              </w:rPr>
              <w:t>7</w:t>
            </w:r>
            <w:r w:rsidR="007A3511" w:rsidRPr="007A3511">
              <w:rPr>
                <w:noProof/>
                <w:webHidden/>
              </w:rPr>
              <w:fldChar w:fldCharType="end"/>
            </w:r>
          </w:hyperlink>
        </w:p>
        <w:p w14:paraId="4D0111F5" w14:textId="06948EB3"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56" w:history="1">
            <w:r w:rsidR="007A3511" w:rsidRPr="007A3511">
              <w:rPr>
                <w:rStyle w:val="Hyperlink"/>
                <w:noProof/>
              </w:rPr>
              <w:t>1.5.6</w:t>
            </w:r>
            <w:r w:rsidR="007A3511" w:rsidRPr="007A3511">
              <w:rPr>
                <w:rFonts w:eastAsiaTheme="minorEastAsia" w:cstheme="minorBidi"/>
                <w:i w:val="0"/>
                <w:iCs w:val="0"/>
                <w:noProof/>
                <w:sz w:val="22"/>
                <w:szCs w:val="22"/>
              </w:rPr>
              <w:tab/>
            </w:r>
            <w:r w:rsidR="007A3511" w:rsidRPr="007A3511">
              <w:rPr>
                <w:rStyle w:val="Hyperlink"/>
                <w:noProof/>
              </w:rPr>
              <w:t>Model Training and Evaluation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_Toc160812256 \h </w:instrText>
            </w:r>
            <w:r w:rsidR="007A3511" w:rsidRPr="007A3511">
              <w:rPr>
                <w:noProof/>
                <w:webHidden/>
              </w:rPr>
            </w:r>
            <w:r w:rsidR="007A3511" w:rsidRPr="007A3511">
              <w:rPr>
                <w:noProof/>
                <w:webHidden/>
              </w:rPr>
              <w:fldChar w:fldCharType="separate"/>
            </w:r>
            <w:r>
              <w:rPr>
                <w:noProof/>
                <w:webHidden/>
              </w:rPr>
              <w:t>7</w:t>
            </w:r>
            <w:r w:rsidR="007A3511" w:rsidRPr="007A3511">
              <w:rPr>
                <w:noProof/>
                <w:webHidden/>
              </w:rPr>
              <w:fldChar w:fldCharType="end"/>
            </w:r>
          </w:hyperlink>
        </w:p>
        <w:p w14:paraId="3D1AB261" w14:textId="1F0A5BD9"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57" w:history="1">
            <w:r w:rsidR="007A3511" w:rsidRPr="007A3511">
              <w:rPr>
                <w:rStyle w:val="Hyperlink"/>
                <w:noProof/>
              </w:rPr>
              <w:t>1.6</w:t>
            </w:r>
            <w:r w:rsidR="007A3511" w:rsidRPr="007A3511">
              <w:rPr>
                <w:rFonts w:eastAsiaTheme="minorEastAsia" w:cstheme="minorBidi"/>
                <w:smallCaps w:val="0"/>
                <w:noProof/>
                <w:sz w:val="22"/>
                <w:szCs w:val="22"/>
              </w:rPr>
              <w:tab/>
            </w:r>
            <w:r w:rsidR="007A3511" w:rsidRPr="007A3511">
              <w:rPr>
                <w:rStyle w:val="Hyperlink"/>
                <w:noProof/>
              </w:rPr>
              <w:t>Significance/ Potential Applications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_Toc160812257 \h </w:instrText>
            </w:r>
            <w:r w:rsidR="007A3511" w:rsidRPr="007A3511">
              <w:rPr>
                <w:noProof/>
                <w:webHidden/>
              </w:rPr>
            </w:r>
            <w:r w:rsidR="007A3511" w:rsidRPr="007A3511">
              <w:rPr>
                <w:noProof/>
                <w:webHidden/>
              </w:rPr>
              <w:fldChar w:fldCharType="separate"/>
            </w:r>
            <w:r>
              <w:rPr>
                <w:noProof/>
                <w:webHidden/>
              </w:rPr>
              <w:t>7</w:t>
            </w:r>
            <w:r w:rsidR="007A3511" w:rsidRPr="007A3511">
              <w:rPr>
                <w:noProof/>
                <w:webHidden/>
              </w:rPr>
              <w:fldChar w:fldCharType="end"/>
            </w:r>
          </w:hyperlink>
        </w:p>
        <w:p w14:paraId="443A0CED" w14:textId="1E4E0386"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258" w:history="1">
            <w:r w:rsidR="007A3511" w:rsidRPr="007A3511">
              <w:rPr>
                <w:rStyle w:val="Hyperlink"/>
                <w:b w:val="0"/>
                <w:noProof/>
              </w:rPr>
              <w:t>2</w:t>
            </w:r>
            <w:r w:rsidR="007A3511" w:rsidRPr="007A3511">
              <w:rPr>
                <w:rFonts w:eastAsiaTheme="minorEastAsia" w:cstheme="minorBidi"/>
                <w:b w:val="0"/>
                <w:bCs w:val="0"/>
                <w:caps w:val="0"/>
                <w:noProof/>
                <w:sz w:val="22"/>
                <w:szCs w:val="22"/>
              </w:rPr>
              <w:tab/>
            </w:r>
            <w:r w:rsidR="007A3511" w:rsidRPr="007A3511">
              <w:rPr>
                <w:rStyle w:val="Hyperlink"/>
                <w:b w:val="0"/>
                <w:noProof/>
              </w:rPr>
              <w:t>Background</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_Toc160812258 \h </w:instrText>
            </w:r>
            <w:r w:rsidR="007A3511" w:rsidRPr="007A3511">
              <w:rPr>
                <w:b w:val="0"/>
                <w:noProof/>
                <w:webHidden/>
              </w:rPr>
            </w:r>
            <w:r w:rsidR="007A3511" w:rsidRPr="007A3511">
              <w:rPr>
                <w:b w:val="0"/>
                <w:noProof/>
                <w:webHidden/>
              </w:rPr>
              <w:fldChar w:fldCharType="separate"/>
            </w:r>
            <w:r>
              <w:rPr>
                <w:b w:val="0"/>
                <w:noProof/>
                <w:webHidden/>
              </w:rPr>
              <w:t>9</w:t>
            </w:r>
            <w:r w:rsidR="007A3511" w:rsidRPr="007A3511">
              <w:rPr>
                <w:b w:val="0"/>
                <w:noProof/>
                <w:webHidden/>
              </w:rPr>
              <w:fldChar w:fldCharType="end"/>
            </w:r>
          </w:hyperlink>
        </w:p>
        <w:p w14:paraId="020ECA33" w14:textId="7587432A"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259" w:history="1">
            <w:r w:rsidR="007A3511" w:rsidRPr="007A3511">
              <w:rPr>
                <w:rStyle w:val="Hyperlink"/>
                <w:b w:val="0"/>
                <w:noProof/>
              </w:rPr>
              <w:t>3</w:t>
            </w:r>
            <w:r w:rsidR="007A3511" w:rsidRPr="007A3511">
              <w:rPr>
                <w:rFonts w:eastAsiaTheme="minorEastAsia" w:cstheme="minorBidi"/>
                <w:b w:val="0"/>
                <w:bCs w:val="0"/>
                <w:caps w:val="0"/>
                <w:noProof/>
                <w:sz w:val="22"/>
                <w:szCs w:val="22"/>
              </w:rPr>
              <w:tab/>
            </w:r>
            <w:r w:rsidR="007A3511" w:rsidRPr="007A3511">
              <w:rPr>
                <w:rStyle w:val="Hyperlink"/>
                <w:b w:val="0"/>
                <w:noProof/>
              </w:rPr>
              <w:t>Literature review</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_Toc160812259 \h </w:instrText>
            </w:r>
            <w:r w:rsidR="007A3511" w:rsidRPr="007A3511">
              <w:rPr>
                <w:b w:val="0"/>
                <w:noProof/>
                <w:webHidden/>
              </w:rPr>
            </w:r>
            <w:r w:rsidR="007A3511" w:rsidRPr="007A3511">
              <w:rPr>
                <w:b w:val="0"/>
                <w:noProof/>
                <w:webHidden/>
              </w:rPr>
              <w:fldChar w:fldCharType="separate"/>
            </w:r>
            <w:r>
              <w:rPr>
                <w:b w:val="0"/>
                <w:noProof/>
                <w:webHidden/>
              </w:rPr>
              <w:t>12</w:t>
            </w:r>
            <w:r w:rsidR="007A3511" w:rsidRPr="007A3511">
              <w:rPr>
                <w:b w:val="0"/>
                <w:noProof/>
                <w:webHidden/>
              </w:rPr>
              <w:fldChar w:fldCharType="end"/>
            </w:r>
          </w:hyperlink>
        </w:p>
        <w:p w14:paraId="0C6FC1CD" w14:textId="6D04B099"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60" w:history="1">
            <w:r w:rsidR="007A3511" w:rsidRPr="007A3511">
              <w:rPr>
                <w:rStyle w:val="Hyperlink"/>
                <w:noProof/>
              </w:rPr>
              <w:t>3.1</w:t>
            </w:r>
            <w:r w:rsidR="007A3511" w:rsidRPr="007A3511">
              <w:rPr>
                <w:rFonts w:eastAsiaTheme="minorEastAsia" w:cstheme="minorBidi"/>
                <w:smallCaps w:val="0"/>
                <w:noProof/>
                <w:sz w:val="22"/>
                <w:szCs w:val="22"/>
              </w:rPr>
              <w:tab/>
            </w:r>
            <w:r w:rsidR="007A3511" w:rsidRPr="007A3511">
              <w:rPr>
                <w:rStyle w:val="Hyperlink"/>
                <w:noProof/>
              </w:rPr>
              <w:t>Past Literature in the Diabetic Retinopathy &amp; Deep Learning Techniques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_Toc160812260 \h </w:instrText>
            </w:r>
            <w:r w:rsidR="007A3511" w:rsidRPr="007A3511">
              <w:rPr>
                <w:noProof/>
                <w:webHidden/>
              </w:rPr>
            </w:r>
            <w:r w:rsidR="007A3511" w:rsidRPr="007A3511">
              <w:rPr>
                <w:noProof/>
                <w:webHidden/>
              </w:rPr>
              <w:fldChar w:fldCharType="separate"/>
            </w:r>
            <w:r>
              <w:rPr>
                <w:noProof/>
                <w:webHidden/>
              </w:rPr>
              <w:t>12</w:t>
            </w:r>
            <w:r w:rsidR="007A3511" w:rsidRPr="007A3511">
              <w:rPr>
                <w:noProof/>
                <w:webHidden/>
              </w:rPr>
              <w:fldChar w:fldCharType="end"/>
            </w:r>
          </w:hyperlink>
        </w:p>
        <w:p w14:paraId="366A7C97" w14:textId="27BFBF54"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61" w:history="1">
            <w:r w:rsidR="007A3511" w:rsidRPr="007A3511">
              <w:rPr>
                <w:rStyle w:val="Hyperlink"/>
                <w:noProof/>
              </w:rPr>
              <w:t>3.2</w:t>
            </w:r>
            <w:r w:rsidR="007A3511" w:rsidRPr="007A3511">
              <w:rPr>
                <w:rFonts w:eastAsiaTheme="minorEastAsia" w:cstheme="minorBidi"/>
                <w:smallCaps w:val="0"/>
                <w:noProof/>
                <w:sz w:val="22"/>
                <w:szCs w:val="22"/>
              </w:rPr>
              <w:tab/>
            </w:r>
            <w:r w:rsidR="007A3511" w:rsidRPr="007A3511">
              <w:rPr>
                <w:rStyle w:val="Hyperlink"/>
                <w:noProof/>
              </w:rPr>
              <w:t>Transfer Learning in Diabetic Retinopathy Classification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_Toc160812261 \h </w:instrText>
            </w:r>
            <w:r w:rsidR="007A3511" w:rsidRPr="007A3511">
              <w:rPr>
                <w:noProof/>
                <w:webHidden/>
              </w:rPr>
            </w:r>
            <w:r w:rsidR="007A3511" w:rsidRPr="007A3511">
              <w:rPr>
                <w:noProof/>
                <w:webHidden/>
              </w:rPr>
              <w:fldChar w:fldCharType="separate"/>
            </w:r>
            <w:r>
              <w:rPr>
                <w:noProof/>
                <w:webHidden/>
              </w:rPr>
              <w:t>13</w:t>
            </w:r>
            <w:r w:rsidR="007A3511" w:rsidRPr="007A3511">
              <w:rPr>
                <w:noProof/>
                <w:webHidden/>
              </w:rPr>
              <w:fldChar w:fldCharType="end"/>
            </w:r>
          </w:hyperlink>
        </w:p>
        <w:p w14:paraId="2E3A7048" w14:textId="7C356D84"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62" w:history="1">
            <w:r w:rsidR="007A3511" w:rsidRPr="007A3511">
              <w:rPr>
                <w:rStyle w:val="Hyperlink"/>
                <w:noProof/>
              </w:rPr>
              <w:t>3.3</w:t>
            </w:r>
            <w:r w:rsidR="007A3511" w:rsidRPr="007A3511">
              <w:rPr>
                <w:rFonts w:eastAsiaTheme="minorEastAsia" w:cstheme="minorBidi"/>
                <w:smallCaps w:val="0"/>
                <w:noProof/>
                <w:sz w:val="22"/>
                <w:szCs w:val="22"/>
              </w:rPr>
              <w:tab/>
            </w:r>
            <w:r w:rsidR="007A3511" w:rsidRPr="007A3511">
              <w:rPr>
                <w:rStyle w:val="Hyperlink"/>
                <w:noProof/>
              </w:rPr>
              <w:t>Related Theories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_Toc160812262 \h </w:instrText>
            </w:r>
            <w:r w:rsidR="007A3511" w:rsidRPr="007A3511">
              <w:rPr>
                <w:noProof/>
                <w:webHidden/>
              </w:rPr>
            </w:r>
            <w:r w:rsidR="007A3511" w:rsidRPr="007A3511">
              <w:rPr>
                <w:noProof/>
                <w:webHidden/>
              </w:rPr>
              <w:fldChar w:fldCharType="separate"/>
            </w:r>
            <w:r>
              <w:rPr>
                <w:noProof/>
                <w:webHidden/>
              </w:rPr>
              <w:t>15</w:t>
            </w:r>
            <w:r w:rsidR="007A3511" w:rsidRPr="007A3511">
              <w:rPr>
                <w:noProof/>
                <w:webHidden/>
              </w:rPr>
              <w:fldChar w:fldCharType="end"/>
            </w:r>
          </w:hyperlink>
        </w:p>
        <w:p w14:paraId="12F256FF" w14:textId="2013ED65"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63" w:history="1">
            <w:r w:rsidR="007A3511" w:rsidRPr="007A3511">
              <w:rPr>
                <w:rStyle w:val="Hyperlink"/>
                <w:noProof/>
              </w:rPr>
              <w:t>3.3.1</w:t>
            </w:r>
            <w:r w:rsidR="007A3511" w:rsidRPr="007A3511">
              <w:rPr>
                <w:rFonts w:eastAsiaTheme="minorEastAsia" w:cstheme="minorBidi"/>
                <w:i w:val="0"/>
                <w:iCs w:val="0"/>
                <w:noProof/>
                <w:sz w:val="22"/>
                <w:szCs w:val="22"/>
              </w:rPr>
              <w:tab/>
            </w:r>
            <w:r w:rsidR="007A3511" w:rsidRPr="007A3511">
              <w:rPr>
                <w:rStyle w:val="Hyperlink"/>
                <w:noProof/>
              </w:rPr>
              <w:t>Interpretability in Deep Learning</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_Toc160812263 \h </w:instrText>
            </w:r>
            <w:r w:rsidR="007A3511" w:rsidRPr="007A3511">
              <w:rPr>
                <w:noProof/>
                <w:webHidden/>
              </w:rPr>
            </w:r>
            <w:r w:rsidR="007A3511" w:rsidRPr="007A3511">
              <w:rPr>
                <w:noProof/>
                <w:webHidden/>
              </w:rPr>
              <w:fldChar w:fldCharType="separate"/>
            </w:r>
            <w:r>
              <w:rPr>
                <w:noProof/>
                <w:webHidden/>
              </w:rPr>
              <w:t>15</w:t>
            </w:r>
            <w:r w:rsidR="007A3511" w:rsidRPr="007A3511">
              <w:rPr>
                <w:noProof/>
                <w:webHidden/>
              </w:rPr>
              <w:fldChar w:fldCharType="end"/>
            </w:r>
          </w:hyperlink>
        </w:p>
        <w:p w14:paraId="76002A22" w14:textId="4E1C3B98"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64" w:history="1">
            <w:r w:rsidR="007A3511" w:rsidRPr="007A3511">
              <w:rPr>
                <w:rStyle w:val="Hyperlink"/>
                <w:noProof/>
              </w:rPr>
              <w:t>3.3.2</w:t>
            </w:r>
            <w:r w:rsidR="007A3511" w:rsidRPr="007A3511">
              <w:rPr>
                <w:rFonts w:eastAsiaTheme="minorEastAsia" w:cstheme="minorBidi"/>
                <w:i w:val="0"/>
                <w:iCs w:val="0"/>
                <w:noProof/>
                <w:sz w:val="22"/>
                <w:szCs w:val="22"/>
              </w:rPr>
              <w:tab/>
            </w:r>
            <w:r w:rsidR="007A3511" w:rsidRPr="007A3511">
              <w:rPr>
                <w:rStyle w:val="Hyperlink"/>
                <w:noProof/>
              </w:rPr>
              <w:t>Convolutional Neural Networks (CNNs)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_Toc160812264 \h </w:instrText>
            </w:r>
            <w:r w:rsidR="007A3511" w:rsidRPr="007A3511">
              <w:rPr>
                <w:noProof/>
                <w:webHidden/>
              </w:rPr>
            </w:r>
            <w:r w:rsidR="007A3511" w:rsidRPr="007A3511">
              <w:rPr>
                <w:noProof/>
                <w:webHidden/>
              </w:rPr>
              <w:fldChar w:fldCharType="separate"/>
            </w:r>
            <w:r>
              <w:rPr>
                <w:noProof/>
                <w:webHidden/>
              </w:rPr>
              <w:t>15</w:t>
            </w:r>
            <w:r w:rsidR="007A3511" w:rsidRPr="007A3511">
              <w:rPr>
                <w:noProof/>
                <w:webHidden/>
              </w:rPr>
              <w:fldChar w:fldCharType="end"/>
            </w:r>
          </w:hyperlink>
        </w:p>
        <w:p w14:paraId="7F5D4EB6" w14:textId="73E1A720"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65" w:history="1">
            <w:r w:rsidR="007A3511" w:rsidRPr="007A3511">
              <w:rPr>
                <w:rStyle w:val="Hyperlink"/>
                <w:noProof/>
              </w:rPr>
              <w:t>3.3.3</w:t>
            </w:r>
            <w:r w:rsidR="007A3511" w:rsidRPr="007A3511">
              <w:rPr>
                <w:rFonts w:eastAsiaTheme="minorEastAsia" w:cstheme="minorBidi"/>
                <w:i w:val="0"/>
                <w:iCs w:val="0"/>
                <w:noProof/>
                <w:sz w:val="22"/>
                <w:szCs w:val="22"/>
              </w:rPr>
              <w:tab/>
            </w:r>
            <w:r w:rsidR="007A3511" w:rsidRPr="007A3511">
              <w:rPr>
                <w:rStyle w:val="Hyperlink"/>
                <w:noProof/>
              </w:rPr>
              <w:t>Uncertainty Estimation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_Toc160812265 \h </w:instrText>
            </w:r>
            <w:r w:rsidR="007A3511" w:rsidRPr="007A3511">
              <w:rPr>
                <w:noProof/>
                <w:webHidden/>
              </w:rPr>
            </w:r>
            <w:r w:rsidR="007A3511" w:rsidRPr="007A3511">
              <w:rPr>
                <w:noProof/>
                <w:webHidden/>
              </w:rPr>
              <w:fldChar w:fldCharType="separate"/>
            </w:r>
            <w:r>
              <w:rPr>
                <w:noProof/>
                <w:webHidden/>
              </w:rPr>
              <w:t>15</w:t>
            </w:r>
            <w:r w:rsidR="007A3511" w:rsidRPr="007A3511">
              <w:rPr>
                <w:noProof/>
                <w:webHidden/>
              </w:rPr>
              <w:fldChar w:fldCharType="end"/>
            </w:r>
          </w:hyperlink>
        </w:p>
        <w:p w14:paraId="39A19FC4" w14:textId="3EC43CCD"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66" w:history="1">
            <w:r w:rsidR="007A3511" w:rsidRPr="007A3511">
              <w:rPr>
                <w:rStyle w:val="Hyperlink"/>
                <w:noProof/>
              </w:rPr>
              <w:t>3.3.4</w:t>
            </w:r>
            <w:r w:rsidR="007A3511" w:rsidRPr="007A3511">
              <w:rPr>
                <w:rFonts w:eastAsiaTheme="minorEastAsia" w:cstheme="minorBidi"/>
                <w:i w:val="0"/>
                <w:iCs w:val="0"/>
                <w:noProof/>
                <w:sz w:val="22"/>
                <w:szCs w:val="22"/>
              </w:rPr>
              <w:tab/>
            </w:r>
            <w:r w:rsidR="007A3511" w:rsidRPr="007A3511">
              <w:rPr>
                <w:rStyle w:val="Hyperlink"/>
                <w:noProof/>
              </w:rPr>
              <w:t>Transfer Learning</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_Toc160812266 \h </w:instrText>
            </w:r>
            <w:r w:rsidR="007A3511" w:rsidRPr="007A3511">
              <w:rPr>
                <w:noProof/>
                <w:webHidden/>
              </w:rPr>
            </w:r>
            <w:r w:rsidR="007A3511" w:rsidRPr="007A3511">
              <w:rPr>
                <w:noProof/>
                <w:webHidden/>
              </w:rPr>
              <w:fldChar w:fldCharType="separate"/>
            </w:r>
            <w:r>
              <w:rPr>
                <w:noProof/>
                <w:webHidden/>
              </w:rPr>
              <w:t>15</w:t>
            </w:r>
            <w:r w:rsidR="007A3511" w:rsidRPr="007A3511">
              <w:rPr>
                <w:noProof/>
                <w:webHidden/>
              </w:rPr>
              <w:fldChar w:fldCharType="end"/>
            </w:r>
          </w:hyperlink>
        </w:p>
        <w:p w14:paraId="087B0197" w14:textId="5B5A32DE"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67" w:history="1">
            <w:r w:rsidR="007A3511" w:rsidRPr="007A3511">
              <w:rPr>
                <w:rStyle w:val="Hyperlink"/>
                <w:noProof/>
              </w:rPr>
              <w:t>3.3.5</w:t>
            </w:r>
            <w:r w:rsidR="007A3511" w:rsidRPr="007A3511">
              <w:rPr>
                <w:rFonts w:eastAsiaTheme="minorEastAsia" w:cstheme="minorBidi"/>
                <w:i w:val="0"/>
                <w:iCs w:val="0"/>
                <w:noProof/>
                <w:sz w:val="22"/>
                <w:szCs w:val="22"/>
              </w:rPr>
              <w:tab/>
            </w:r>
            <w:r w:rsidR="007A3511" w:rsidRPr="007A3511">
              <w:rPr>
                <w:rStyle w:val="Hyperlink"/>
                <w:noProof/>
              </w:rPr>
              <w:t>Medical Image Analysis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_Toc160812267 \h </w:instrText>
            </w:r>
            <w:r w:rsidR="007A3511" w:rsidRPr="007A3511">
              <w:rPr>
                <w:noProof/>
                <w:webHidden/>
              </w:rPr>
            </w:r>
            <w:r w:rsidR="007A3511" w:rsidRPr="007A3511">
              <w:rPr>
                <w:noProof/>
                <w:webHidden/>
              </w:rPr>
              <w:fldChar w:fldCharType="separate"/>
            </w:r>
            <w:r>
              <w:rPr>
                <w:noProof/>
                <w:webHidden/>
              </w:rPr>
              <w:t>15</w:t>
            </w:r>
            <w:r w:rsidR="007A3511" w:rsidRPr="007A3511">
              <w:rPr>
                <w:noProof/>
                <w:webHidden/>
              </w:rPr>
              <w:fldChar w:fldCharType="end"/>
            </w:r>
          </w:hyperlink>
        </w:p>
        <w:p w14:paraId="71F8BA18" w14:textId="722993EA"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68" w:history="1">
            <w:r w:rsidR="007A3511" w:rsidRPr="007A3511">
              <w:rPr>
                <w:rStyle w:val="Hyperlink"/>
                <w:noProof/>
              </w:rPr>
              <w:t>3.4</w:t>
            </w:r>
            <w:r w:rsidR="007A3511" w:rsidRPr="007A3511">
              <w:rPr>
                <w:rFonts w:eastAsiaTheme="minorEastAsia" w:cstheme="minorBidi"/>
                <w:smallCaps w:val="0"/>
                <w:noProof/>
                <w:sz w:val="22"/>
                <w:szCs w:val="22"/>
              </w:rPr>
              <w:tab/>
            </w:r>
            <w:r w:rsidR="007A3511" w:rsidRPr="007A3511">
              <w:rPr>
                <w:rStyle w:val="Hyperlink"/>
                <w:noProof/>
              </w:rPr>
              <w:t>Role of Literature/Theories in Determining Problem Statement and Ideas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_Toc160812268 \h </w:instrText>
            </w:r>
            <w:r w:rsidR="007A3511" w:rsidRPr="007A3511">
              <w:rPr>
                <w:noProof/>
                <w:webHidden/>
              </w:rPr>
            </w:r>
            <w:r w:rsidR="007A3511" w:rsidRPr="007A3511">
              <w:rPr>
                <w:noProof/>
                <w:webHidden/>
              </w:rPr>
              <w:fldChar w:fldCharType="separate"/>
            </w:r>
            <w:r>
              <w:rPr>
                <w:noProof/>
                <w:webHidden/>
              </w:rPr>
              <w:t>16</w:t>
            </w:r>
            <w:r w:rsidR="007A3511" w:rsidRPr="007A3511">
              <w:rPr>
                <w:noProof/>
                <w:webHidden/>
              </w:rPr>
              <w:fldChar w:fldCharType="end"/>
            </w:r>
          </w:hyperlink>
        </w:p>
        <w:p w14:paraId="6E082C6B" w14:textId="1F5C2005"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69" w:history="1">
            <w:r w:rsidR="007A3511" w:rsidRPr="007A3511">
              <w:rPr>
                <w:rStyle w:val="Hyperlink"/>
                <w:noProof/>
              </w:rPr>
              <w:t>3.4.1</w:t>
            </w:r>
            <w:r w:rsidR="007A3511" w:rsidRPr="007A3511">
              <w:rPr>
                <w:rFonts w:eastAsiaTheme="minorEastAsia" w:cstheme="minorBidi"/>
                <w:i w:val="0"/>
                <w:iCs w:val="0"/>
                <w:noProof/>
                <w:sz w:val="22"/>
                <w:szCs w:val="22"/>
              </w:rPr>
              <w:tab/>
            </w:r>
            <w:r w:rsidR="007A3511" w:rsidRPr="007A3511">
              <w:rPr>
                <w:rStyle w:val="Hyperlink"/>
                <w:noProof/>
              </w:rPr>
              <w:t>Identification of Research Gap</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_Toc160812269 \h </w:instrText>
            </w:r>
            <w:r w:rsidR="007A3511" w:rsidRPr="007A3511">
              <w:rPr>
                <w:noProof/>
                <w:webHidden/>
              </w:rPr>
            </w:r>
            <w:r w:rsidR="007A3511" w:rsidRPr="007A3511">
              <w:rPr>
                <w:noProof/>
                <w:webHidden/>
              </w:rPr>
              <w:fldChar w:fldCharType="separate"/>
            </w:r>
            <w:r>
              <w:rPr>
                <w:noProof/>
                <w:webHidden/>
              </w:rPr>
              <w:t>16</w:t>
            </w:r>
            <w:r w:rsidR="007A3511" w:rsidRPr="007A3511">
              <w:rPr>
                <w:noProof/>
                <w:webHidden/>
              </w:rPr>
              <w:fldChar w:fldCharType="end"/>
            </w:r>
          </w:hyperlink>
        </w:p>
        <w:p w14:paraId="4A9CEEE5" w14:textId="71FC0AAA"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0" w:history="1">
            <w:r w:rsidR="007A3511" w:rsidRPr="007A3511">
              <w:rPr>
                <w:rStyle w:val="Hyperlink"/>
                <w:noProof/>
              </w:rPr>
              <w:t>3.4.2</w:t>
            </w:r>
            <w:r w:rsidR="007A3511" w:rsidRPr="007A3511">
              <w:rPr>
                <w:rFonts w:eastAsiaTheme="minorEastAsia" w:cstheme="minorBidi"/>
                <w:i w:val="0"/>
                <w:iCs w:val="0"/>
                <w:noProof/>
                <w:sz w:val="22"/>
                <w:szCs w:val="22"/>
              </w:rPr>
              <w:tab/>
            </w:r>
            <w:r w:rsidR="007A3511" w:rsidRPr="007A3511">
              <w:rPr>
                <w:rStyle w:val="Hyperlink"/>
                <w:noProof/>
              </w:rPr>
              <w:t>Understanding of Key Concepts and Methodologies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_Toc160812270 \h </w:instrText>
            </w:r>
            <w:r w:rsidR="007A3511" w:rsidRPr="007A3511">
              <w:rPr>
                <w:noProof/>
                <w:webHidden/>
              </w:rPr>
            </w:r>
            <w:r w:rsidR="007A3511" w:rsidRPr="007A3511">
              <w:rPr>
                <w:noProof/>
                <w:webHidden/>
              </w:rPr>
              <w:fldChar w:fldCharType="separate"/>
            </w:r>
            <w:r>
              <w:rPr>
                <w:noProof/>
                <w:webHidden/>
              </w:rPr>
              <w:t>16</w:t>
            </w:r>
            <w:r w:rsidR="007A3511" w:rsidRPr="007A3511">
              <w:rPr>
                <w:noProof/>
                <w:webHidden/>
              </w:rPr>
              <w:fldChar w:fldCharType="end"/>
            </w:r>
          </w:hyperlink>
        </w:p>
        <w:p w14:paraId="0185A1EF" w14:textId="345975B5"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1" w:history="1">
            <w:r w:rsidR="007A3511" w:rsidRPr="007A3511">
              <w:rPr>
                <w:rStyle w:val="Hyperlink"/>
                <w:noProof/>
              </w:rPr>
              <w:t>3.4.3</w:t>
            </w:r>
            <w:r w:rsidR="007A3511" w:rsidRPr="007A3511">
              <w:rPr>
                <w:rFonts w:eastAsiaTheme="minorEastAsia" w:cstheme="minorBidi"/>
                <w:i w:val="0"/>
                <w:iCs w:val="0"/>
                <w:noProof/>
                <w:sz w:val="22"/>
                <w:szCs w:val="22"/>
              </w:rPr>
              <w:tab/>
            </w:r>
            <w:r w:rsidR="007A3511" w:rsidRPr="007A3511">
              <w:rPr>
                <w:rStyle w:val="Hyperlink"/>
                <w:noProof/>
              </w:rPr>
              <w:t>Influence on Problem Statement</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_Toc160812271 \h </w:instrText>
            </w:r>
            <w:r w:rsidR="007A3511" w:rsidRPr="007A3511">
              <w:rPr>
                <w:noProof/>
                <w:webHidden/>
              </w:rPr>
            </w:r>
            <w:r w:rsidR="007A3511" w:rsidRPr="007A3511">
              <w:rPr>
                <w:noProof/>
                <w:webHidden/>
              </w:rPr>
              <w:fldChar w:fldCharType="separate"/>
            </w:r>
            <w:r>
              <w:rPr>
                <w:noProof/>
                <w:webHidden/>
              </w:rPr>
              <w:t>16</w:t>
            </w:r>
            <w:r w:rsidR="007A3511" w:rsidRPr="007A3511">
              <w:rPr>
                <w:noProof/>
                <w:webHidden/>
              </w:rPr>
              <w:fldChar w:fldCharType="end"/>
            </w:r>
          </w:hyperlink>
        </w:p>
        <w:p w14:paraId="7EA20006" w14:textId="5637822B"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2" w:history="1">
            <w:r w:rsidR="007A3511" w:rsidRPr="007A3511">
              <w:rPr>
                <w:rStyle w:val="Hyperlink"/>
                <w:noProof/>
              </w:rPr>
              <w:t>3.4.4</w:t>
            </w:r>
            <w:r w:rsidR="007A3511" w:rsidRPr="007A3511">
              <w:rPr>
                <w:rFonts w:eastAsiaTheme="minorEastAsia" w:cstheme="minorBidi"/>
                <w:i w:val="0"/>
                <w:iCs w:val="0"/>
                <w:noProof/>
                <w:sz w:val="22"/>
                <w:szCs w:val="22"/>
              </w:rPr>
              <w:tab/>
            </w:r>
            <w:r w:rsidR="007A3511" w:rsidRPr="007A3511">
              <w:rPr>
                <w:rStyle w:val="Hyperlink"/>
                <w:noProof/>
              </w:rPr>
              <w:t>Inspiration for Research Ideas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_Toc160812272 \h </w:instrText>
            </w:r>
            <w:r w:rsidR="007A3511" w:rsidRPr="007A3511">
              <w:rPr>
                <w:noProof/>
                <w:webHidden/>
              </w:rPr>
            </w:r>
            <w:r w:rsidR="007A3511" w:rsidRPr="007A3511">
              <w:rPr>
                <w:noProof/>
                <w:webHidden/>
              </w:rPr>
              <w:fldChar w:fldCharType="separate"/>
            </w:r>
            <w:r>
              <w:rPr>
                <w:noProof/>
                <w:webHidden/>
              </w:rPr>
              <w:t>17</w:t>
            </w:r>
            <w:r w:rsidR="007A3511" w:rsidRPr="007A3511">
              <w:rPr>
                <w:noProof/>
                <w:webHidden/>
              </w:rPr>
              <w:fldChar w:fldCharType="end"/>
            </w:r>
          </w:hyperlink>
        </w:p>
        <w:p w14:paraId="27E7DAD9" w14:textId="7AAEFC1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3" w:history="1">
            <w:r w:rsidR="007A3511" w:rsidRPr="007A3511">
              <w:rPr>
                <w:rStyle w:val="Hyperlink"/>
                <w:noProof/>
              </w:rPr>
              <w:t>3.4.5</w:t>
            </w:r>
            <w:r w:rsidR="007A3511" w:rsidRPr="007A3511">
              <w:rPr>
                <w:rFonts w:eastAsiaTheme="minorEastAsia" w:cstheme="minorBidi"/>
                <w:i w:val="0"/>
                <w:iCs w:val="0"/>
                <w:noProof/>
                <w:sz w:val="22"/>
                <w:szCs w:val="22"/>
              </w:rPr>
              <w:tab/>
            </w:r>
            <w:r w:rsidR="007A3511" w:rsidRPr="007A3511">
              <w:rPr>
                <w:rStyle w:val="Hyperlink"/>
                <w:noProof/>
              </w:rPr>
              <w:t>Guidance for Research Methodology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_Toc160812273 \h </w:instrText>
            </w:r>
            <w:r w:rsidR="007A3511" w:rsidRPr="007A3511">
              <w:rPr>
                <w:noProof/>
                <w:webHidden/>
              </w:rPr>
            </w:r>
            <w:r w:rsidR="007A3511" w:rsidRPr="007A3511">
              <w:rPr>
                <w:noProof/>
                <w:webHidden/>
              </w:rPr>
              <w:fldChar w:fldCharType="separate"/>
            </w:r>
            <w:r>
              <w:rPr>
                <w:noProof/>
                <w:webHidden/>
              </w:rPr>
              <w:t>17</w:t>
            </w:r>
            <w:r w:rsidR="007A3511" w:rsidRPr="007A3511">
              <w:rPr>
                <w:noProof/>
                <w:webHidden/>
              </w:rPr>
              <w:fldChar w:fldCharType="end"/>
            </w:r>
          </w:hyperlink>
        </w:p>
        <w:p w14:paraId="04C36ECF" w14:textId="46DF08A4"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74" w:history="1">
            <w:r w:rsidR="007A3511" w:rsidRPr="007A3511">
              <w:rPr>
                <w:rStyle w:val="Hyperlink"/>
                <w:noProof/>
              </w:rPr>
              <w:t>3.5</w:t>
            </w:r>
            <w:r w:rsidR="007A3511" w:rsidRPr="007A3511">
              <w:rPr>
                <w:rFonts w:eastAsiaTheme="minorEastAsia" w:cstheme="minorBidi"/>
                <w:smallCaps w:val="0"/>
                <w:noProof/>
                <w:sz w:val="22"/>
                <w:szCs w:val="22"/>
              </w:rPr>
              <w:tab/>
            </w:r>
            <w:r w:rsidR="007A3511" w:rsidRPr="007A3511">
              <w:rPr>
                <w:rStyle w:val="Hyperlink"/>
                <w:noProof/>
              </w:rPr>
              <w:t>Importance of the Selected Topic/Area</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_Toc160812274 \h </w:instrText>
            </w:r>
            <w:r w:rsidR="007A3511" w:rsidRPr="007A3511">
              <w:rPr>
                <w:noProof/>
                <w:webHidden/>
              </w:rPr>
            </w:r>
            <w:r w:rsidR="007A3511" w:rsidRPr="007A3511">
              <w:rPr>
                <w:noProof/>
                <w:webHidden/>
              </w:rPr>
              <w:fldChar w:fldCharType="separate"/>
            </w:r>
            <w:r>
              <w:rPr>
                <w:noProof/>
                <w:webHidden/>
              </w:rPr>
              <w:t>17</w:t>
            </w:r>
            <w:r w:rsidR="007A3511" w:rsidRPr="007A3511">
              <w:rPr>
                <w:noProof/>
                <w:webHidden/>
              </w:rPr>
              <w:fldChar w:fldCharType="end"/>
            </w:r>
          </w:hyperlink>
        </w:p>
        <w:p w14:paraId="587EA29C" w14:textId="4978F79B"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5" w:history="1">
            <w:r w:rsidR="007A3511" w:rsidRPr="007A3511">
              <w:rPr>
                <w:rStyle w:val="Hyperlink"/>
                <w:noProof/>
              </w:rPr>
              <w:t>3.5.1</w:t>
            </w:r>
            <w:r w:rsidR="007A3511" w:rsidRPr="007A3511">
              <w:rPr>
                <w:rFonts w:eastAsiaTheme="minorEastAsia" w:cstheme="minorBidi"/>
                <w:i w:val="0"/>
                <w:iCs w:val="0"/>
                <w:noProof/>
                <w:sz w:val="22"/>
                <w:szCs w:val="22"/>
              </w:rPr>
              <w:tab/>
            </w:r>
            <w:r w:rsidR="007A3511" w:rsidRPr="007A3511">
              <w:rPr>
                <w:rStyle w:val="Hyperlink"/>
                <w:noProof/>
              </w:rPr>
              <w:t>Public Health Significance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_Toc160812275 \h </w:instrText>
            </w:r>
            <w:r w:rsidR="007A3511" w:rsidRPr="007A3511">
              <w:rPr>
                <w:noProof/>
                <w:webHidden/>
              </w:rPr>
            </w:r>
            <w:r w:rsidR="007A3511" w:rsidRPr="007A3511">
              <w:rPr>
                <w:noProof/>
                <w:webHidden/>
              </w:rPr>
              <w:fldChar w:fldCharType="separate"/>
            </w:r>
            <w:r>
              <w:rPr>
                <w:noProof/>
                <w:webHidden/>
              </w:rPr>
              <w:t>17</w:t>
            </w:r>
            <w:r w:rsidR="007A3511" w:rsidRPr="007A3511">
              <w:rPr>
                <w:noProof/>
                <w:webHidden/>
              </w:rPr>
              <w:fldChar w:fldCharType="end"/>
            </w:r>
          </w:hyperlink>
        </w:p>
        <w:p w14:paraId="0D312958" w14:textId="1B356290"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6" w:history="1">
            <w:r w:rsidR="007A3511" w:rsidRPr="007A3511">
              <w:rPr>
                <w:rStyle w:val="Hyperlink"/>
                <w:noProof/>
              </w:rPr>
              <w:t>3.5.2</w:t>
            </w:r>
            <w:r w:rsidR="007A3511" w:rsidRPr="007A3511">
              <w:rPr>
                <w:rFonts w:eastAsiaTheme="minorEastAsia" w:cstheme="minorBidi"/>
                <w:i w:val="0"/>
                <w:iCs w:val="0"/>
                <w:noProof/>
                <w:sz w:val="22"/>
                <w:szCs w:val="22"/>
              </w:rPr>
              <w:tab/>
            </w:r>
            <w:r w:rsidR="007A3511" w:rsidRPr="007A3511">
              <w:rPr>
                <w:rStyle w:val="Hyperlink"/>
                <w:noProof/>
              </w:rPr>
              <w:t>Improved Screening and Diagnosis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_Toc160812276 \h </w:instrText>
            </w:r>
            <w:r w:rsidR="007A3511" w:rsidRPr="007A3511">
              <w:rPr>
                <w:noProof/>
                <w:webHidden/>
              </w:rPr>
            </w:r>
            <w:r w:rsidR="007A3511" w:rsidRPr="007A3511">
              <w:rPr>
                <w:noProof/>
                <w:webHidden/>
              </w:rPr>
              <w:fldChar w:fldCharType="separate"/>
            </w:r>
            <w:r>
              <w:rPr>
                <w:noProof/>
                <w:webHidden/>
              </w:rPr>
              <w:t>17</w:t>
            </w:r>
            <w:r w:rsidR="007A3511" w:rsidRPr="007A3511">
              <w:rPr>
                <w:noProof/>
                <w:webHidden/>
              </w:rPr>
              <w:fldChar w:fldCharType="end"/>
            </w:r>
          </w:hyperlink>
        </w:p>
        <w:p w14:paraId="320BD34F" w14:textId="73FC369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7" w:history="1">
            <w:r w:rsidR="007A3511" w:rsidRPr="007A3511">
              <w:rPr>
                <w:rStyle w:val="Hyperlink"/>
                <w:noProof/>
              </w:rPr>
              <w:t>3.5.3</w:t>
            </w:r>
            <w:r w:rsidR="007A3511" w:rsidRPr="007A3511">
              <w:rPr>
                <w:rFonts w:eastAsiaTheme="minorEastAsia" w:cstheme="minorBidi"/>
                <w:i w:val="0"/>
                <w:iCs w:val="0"/>
                <w:noProof/>
                <w:sz w:val="22"/>
                <w:szCs w:val="22"/>
              </w:rPr>
              <w:tab/>
            </w:r>
            <w:r w:rsidR="007A3511" w:rsidRPr="007A3511">
              <w:rPr>
                <w:rStyle w:val="Hyperlink"/>
                <w:noProof/>
              </w:rPr>
              <w:t>Efficient Healthcare Delivery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_Toc160812277 \h </w:instrText>
            </w:r>
            <w:r w:rsidR="007A3511" w:rsidRPr="007A3511">
              <w:rPr>
                <w:noProof/>
                <w:webHidden/>
              </w:rPr>
            </w:r>
            <w:r w:rsidR="007A3511" w:rsidRPr="007A3511">
              <w:rPr>
                <w:noProof/>
                <w:webHidden/>
              </w:rPr>
              <w:fldChar w:fldCharType="separate"/>
            </w:r>
            <w:r>
              <w:rPr>
                <w:noProof/>
                <w:webHidden/>
              </w:rPr>
              <w:t>17</w:t>
            </w:r>
            <w:r w:rsidR="007A3511" w:rsidRPr="007A3511">
              <w:rPr>
                <w:noProof/>
                <w:webHidden/>
              </w:rPr>
              <w:fldChar w:fldCharType="end"/>
            </w:r>
          </w:hyperlink>
        </w:p>
        <w:p w14:paraId="0AB65C56" w14:textId="2A66E2DA"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8" w:history="1">
            <w:r w:rsidR="007A3511" w:rsidRPr="007A3511">
              <w:rPr>
                <w:rStyle w:val="Hyperlink"/>
                <w:noProof/>
              </w:rPr>
              <w:t>3.5.4</w:t>
            </w:r>
            <w:r w:rsidR="007A3511" w:rsidRPr="007A3511">
              <w:rPr>
                <w:rFonts w:eastAsiaTheme="minorEastAsia" w:cstheme="minorBidi"/>
                <w:i w:val="0"/>
                <w:iCs w:val="0"/>
                <w:noProof/>
                <w:sz w:val="22"/>
                <w:szCs w:val="22"/>
              </w:rPr>
              <w:tab/>
            </w:r>
            <w:r w:rsidR="007A3511" w:rsidRPr="007A3511">
              <w:rPr>
                <w:rStyle w:val="Hyperlink"/>
                <w:noProof/>
              </w:rPr>
              <w:t>Enhanced Patient Care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_Toc160812278 \h </w:instrText>
            </w:r>
            <w:r w:rsidR="007A3511" w:rsidRPr="007A3511">
              <w:rPr>
                <w:noProof/>
                <w:webHidden/>
              </w:rPr>
            </w:r>
            <w:r w:rsidR="007A3511" w:rsidRPr="007A3511">
              <w:rPr>
                <w:noProof/>
                <w:webHidden/>
              </w:rPr>
              <w:fldChar w:fldCharType="separate"/>
            </w:r>
            <w:r>
              <w:rPr>
                <w:noProof/>
                <w:webHidden/>
              </w:rPr>
              <w:t>18</w:t>
            </w:r>
            <w:r w:rsidR="007A3511" w:rsidRPr="007A3511">
              <w:rPr>
                <w:noProof/>
                <w:webHidden/>
              </w:rPr>
              <w:fldChar w:fldCharType="end"/>
            </w:r>
          </w:hyperlink>
        </w:p>
        <w:p w14:paraId="11011288" w14:textId="194D5593"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79" w:history="1">
            <w:r w:rsidR="007A3511" w:rsidRPr="007A3511">
              <w:rPr>
                <w:rStyle w:val="Hyperlink"/>
                <w:noProof/>
              </w:rPr>
              <w:t>3.5.5</w:t>
            </w:r>
            <w:r w:rsidR="007A3511" w:rsidRPr="007A3511">
              <w:rPr>
                <w:rFonts w:eastAsiaTheme="minorEastAsia" w:cstheme="minorBidi"/>
                <w:i w:val="0"/>
                <w:iCs w:val="0"/>
                <w:noProof/>
                <w:sz w:val="22"/>
                <w:szCs w:val="22"/>
              </w:rPr>
              <w:tab/>
            </w:r>
            <w:r w:rsidR="007A3511" w:rsidRPr="007A3511">
              <w:rPr>
                <w:rStyle w:val="Hyperlink"/>
                <w:noProof/>
              </w:rPr>
              <w:t>Advancement in Technology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_Toc160812279 \h </w:instrText>
            </w:r>
            <w:r w:rsidR="007A3511" w:rsidRPr="007A3511">
              <w:rPr>
                <w:noProof/>
                <w:webHidden/>
              </w:rPr>
            </w:r>
            <w:r w:rsidR="007A3511" w:rsidRPr="007A3511">
              <w:rPr>
                <w:noProof/>
                <w:webHidden/>
              </w:rPr>
              <w:fldChar w:fldCharType="separate"/>
            </w:r>
            <w:r>
              <w:rPr>
                <w:noProof/>
                <w:webHidden/>
              </w:rPr>
              <w:t>18</w:t>
            </w:r>
            <w:r w:rsidR="007A3511" w:rsidRPr="007A3511">
              <w:rPr>
                <w:noProof/>
                <w:webHidden/>
              </w:rPr>
              <w:fldChar w:fldCharType="end"/>
            </w:r>
          </w:hyperlink>
        </w:p>
        <w:p w14:paraId="7130A33A" w14:textId="00C0E2D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0" w:history="1">
            <w:r w:rsidR="007A3511" w:rsidRPr="007A3511">
              <w:rPr>
                <w:rStyle w:val="Hyperlink"/>
                <w:noProof/>
              </w:rPr>
              <w:t>3.5.6</w:t>
            </w:r>
            <w:r w:rsidR="007A3511" w:rsidRPr="007A3511">
              <w:rPr>
                <w:rFonts w:eastAsiaTheme="minorEastAsia" w:cstheme="minorBidi"/>
                <w:i w:val="0"/>
                <w:iCs w:val="0"/>
                <w:noProof/>
                <w:sz w:val="22"/>
                <w:szCs w:val="22"/>
              </w:rPr>
              <w:tab/>
            </w:r>
            <w:r w:rsidR="007A3511" w:rsidRPr="007A3511">
              <w:rPr>
                <w:rStyle w:val="Hyperlink"/>
                <w:noProof/>
              </w:rPr>
              <w:t>Research Community Contribution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_Toc160812280 \h </w:instrText>
            </w:r>
            <w:r w:rsidR="007A3511" w:rsidRPr="007A3511">
              <w:rPr>
                <w:noProof/>
                <w:webHidden/>
              </w:rPr>
            </w:r>
            <w:r w:rsidR="007A3511" w:rsidRPr="007A3511">
              <w:rPr>
                <w:noProof/>
                <w:webHidden/>
              </w:rPr>
              <w:fldChar w:fldCharType="separate"/>
            </w:r>
            <w:r>
              <w:rPr>
                <w:noProof/>
                <w:webHidden/>
              </w:rPr>
              <w:t>18</w:t>
            </w:r>
            <w:r w:rsidR="007A3511" w:rsidRPr="007A3511">
              <w:rPr>
                <w:noProof/>
                <w:webHidden/>
              </w:rPr>
              <w:fldChar w:fldCharType="end"/>
            </w:r>
          </w:hyperlink>
        </w:p>
        <w:p w14:paraId="71F2CE45" w14:textId="1F6B60DC"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81" w:history="1">
            <w:r w:rsidR="007A3511" w:rsidRPr="007A3511">
              <w:rPr>
                <w:rStyle w:val="Hyperlink"/>
                <w:noProof/>
              </w:rPr>
              <w:t>3.6</w:t>
            </w:r>
            <w:r w:rsidR="007A3511" w:rsidRPr="007A3511">
              <w:rPr>
                <w:rFonts w:eastAsiaTheme="minorEastAsia" w:cstheme="minorBidi"/>
                <w:smallCaps w:val="0"/>
                <w:noProof/>
                <w:sz w:val="22"/>
                <w:szCs w:val="22"/>
              </w:rPr>
              <w:tab/>
            </w:r>
            <w:r w:rsidR="007A3511" w:rsidRPr="007A3511">
              <w:rPr>
                <w:rStyle w:val="Hyperlink"/>
                <w:noProof/>
              </w:rPr>
              <w:t>Gap Analysis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_Toc160812281 \h </w:instrText>
            </w:r>
            <w:r w:rsidR="007A3511" w:rsidRPr="007A3511">
              <w:rPr>
                <w:noProof/>
                <w:webHidden/>
              </w:rPr>
            </w:r>
            <w:r w:rsidR="007A3511" w:rsidRPr="007A3511">
              <w:rPr>
                <w:noProof/>
                <w:webHidden/>
              </w:rPr>
              <w:fldChar w:fldCharType="separate"/>
            </w:r>
            <w:r>
              <w:rPr>
                <w:noProof/>
                <w:webHidden/>
              </w:rPr>
              <w:t>18</w:t>
            </w:r>
            <w:r w:rsidR="007A3511" w:rsidRPr="007A3511">
              <w:rPr>
                <w:noProof/>
                <w:webHidden/>
              </w:rPr>
              <w:fldChar w:fldCharType="end"/>
            </w:r>
          </w:hyperlink>
        </w:p>
        <w:p w14:paraId="0AE023FB" w14:textId="56BA4AD3"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2" w:history="1">
            <w:r w:rsidR="007A3511" w:rsidRPr="007A3511">
              <w:rPr>
                <w:rStyle w:val="Hyperlink"/>
                <w:noProof/>
              </w:rPr>
              <w:t>3.6.1</w:t>
            </w:r>
            <w:r w:rsidR="007A3511" w:rsidRPr="007A3511">
              <w:rPr>
                <w:rFonts w:eastAsiaTheme="minorEastAsia" w:cstheme="minorBidi"/>
                <w:i w:val="0"/>
                <w:iCs w:val="0"/>
                <w:noProof/>
                <w:sz w:val="22"/>
                <w:szCs w:val="22"/>
              </w:rPr>
              <w:tab/>
            </w:r>
            <w:r w:rsidR="007A3511" w:rsidRPr="007A3511">
              <w:rPr>
                <w:rStyle w:val="Hyperlink"/>
                <w:noProof/>
              </w:rPr>
              <w:t>Strengths of Existing Approaches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_Toc160812282 \h </w:instrText>
            </w:r>
            <w:r w:rsidR="007A3511" w:rsidRPr="007A3511">
              <w:rPr>
                <w:noProof/>
                <w:webHidden/>
              </w:rPr>
            </w:r>
            <w:r w:rsidR="007A3511" w:rsidRPr="007A3511">
              <w:rPr>
                <w:noProof/>
                <w:webHidden/>
              </w:rPr>
              <w:fldChar w:fldCharType="separate"/>
            </w:r>
            <w:r>
              <w:rPr>
                <w:noProof/>
                <w:webHidden/>
              </w:rPr>
              <w:t>18</w:t>
            </w:r>
            <w:r w:rsidR="007A3511" w:rsidRPr="007A3511">
              <w:rPr>
                <w:noProof/>
                <w:webHidden/>
              </w:rPr>
              <w:fldChar w:fldCharType="end"/>
            </w:r>
          </w:hyperlink>
        </w:p>
        <w:p w14:paraId="53D111D9" w14:textId="6E5BBEA5"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3" w:history="1">
            <w:r w:rsidR="007A3511" w:rsidRPr="007A3511">
              <w:rPr>
                <w:rStyle w:val="Hyperlink"/>
                <w:noProof/>
              </w:rPr>
              <w:t>3.6.2</w:t>
            </w:r>
            <w:r w:rsidR="007A3511" w:rsidRPr="007A3511">
              <w:rPr>
                <w:rFonts w:eastAsiaTheme="minorEastAsia" w:cstheme="minorBidi"/>
                <w:i w:val="0"/>
                <w:iCs w:val="0"/>
                <w:noProof/>
                <w:sz w:val="22"/>
                <w:szCs w:val="22"/>
              </w:rPr>
              <w:tab/>
            </w:r>
            <w:r w:rsidR="007A3511" w:rsidRPr="007A3511">
              <w:rPr>
                <w:rStyle w:val="Hyperlink"/>
                <w:noProof/>
              </w:rPr>
              <w:t>Weaknesses of Existing Approaches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_Toc160812283 \h </w:instrText>
            </w:r>
            <w:r w:rsidR="007A3511" w:rsidRPr="007A3511">
              <w:rPr>
                <w:noProof/>
                <w:webHidden/>
              </w:rPr>
            </w:r>
            <w:r w:rsidR="007A3511" w:rsidRPr="007A3511">
              <w:rPr>
                <w:noProof/>
                <w:webHidden/>
              </w:rPr>
              <w:fldChar w:fldCharType="separate"/>
            </w:r>
            <w:r>
              <w:rPr>
                <w:noProof/>
                <w:webHidden/>
              </w:rPr>
              <w:t>19</w:t>
            </w:r>
            <w:r w:rsidR="007A3511" w:rsidRPr="007A3511">
              <w:rPr>
                <w:noProof/>
                <w:webHidden/>
              </w:rPr>
              <w:fldChar w:fldCharType="end"/>
            </w:r>
          </w:hyperlink>
        </w:p>
        <w:p w14:paraId="16A69E7B" w14:textId="33526CF8"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84" w:history="1">
            <w:r w:rsidR="007A3511" w:rsidRPr="007A3511">
              <w:rPr>
                <w:rStyle w:val="Hyperlink"/>
                <w:noProof/>
              </w:rPr>
              <w:t>3.7</w:t>
            </w:r>
            <w:r w:rsidR="007A3511" w:rsidRPr="007A3511">
              <w:rPr>
                <w:rFonts w:eastAsiaTheme="minorEastAsia" w:cstheme="minorBidi"/>
                <w:smallCaps w:val="0"/>
                <w:noProof/>
                <w:sz w:val="22"/>
                <w:szCs w:val="22"/>
              </w:rPr>
              <w:tab/>
            </w:r>
            <w:r w:rsidR="007A3511" w:rsidRPr="007A3511">
              <w:rPr>
                <w:rStyle w:val="Hyperlink"/>
                <w:noProof/>
              </w:rPr>
              <w:t>Areas of Improvement in Existing Methods and Models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_Toc160812284 \h </w:instrText>
            </w:r>
            <w:r w:rsidR="007A3511" w:rsidRPr="007A3511">
              <w:rPr>
                <w:noProof/>
                <w:webHidden/>
              </w:rPr>
            </w:r>
            <w:r w:rsidR="007A3511" w:rsidRPr="007A3511">
              <w:rPr>
                <w:noProof/>
                <w:webHidden/>
              </w:rPr>
              <w:fldChar w:fldCharType="separate"/>
            </w:r>
            <w:r>
              <w:rPr>
                <w:noProof/>
                <w:webHidden/>
              </w:rPr>
              <w:t>20</w:t>
            </w:r>
            <w:r w:rsidR="007A3511" w:rsidRPr="007A3511">
              <w:rPr>
                <w:noProof/>
                <w:webHidden/>
              </w:rPr>
              <w:fldChar w:fldCharType="end"/>
            </w:r>
          </w:hyperlink>
        </w:p>
        <w:p w14:paraId="111A96B3" w14:textId="1E16157A"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5" w:history="1">
            <w:r w:rsidR="007A3511" w:rsidRPr="007A3511">
              <w:rPr>
                <w:rStyle w:val="Hyperlink"/>
                <w:noProof/>
              </w:rPr>
              <w:t>3.7.1</w:t>
            </w:r>
            <w:r w:rsidR="007A3511" w:rsidRPr="007A3511">
              <w:rPr>
                <w:rFonts w:eastAsiaTheme="minorEastAsia" w:cstheme="minorBidi"/>
                <w:i w:val="0"/>
                <w:iCs w:val="0"/>
                <w:noProof/>
                <w:sz w:val="22"/>
                <w:szCs w:val="22"/>
              </w:rPr>
              <w:tab/>
            </w:r>
            <w:r w:rsidR="007A3511" w:rsidRPr="007A3511">
              <w:rPr>
                <w:rStyle w:val="Hyperlink"/>
                <w:noProof/>
              </w:rPr>
              <w:t>Early-Stage Detection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_Toc160812285 \h </w:instrText>
            </w:r>
            <w:r w:rsidR="007A3511" w:rsidRPr="007A3511">
              <w:rPr>
                <w:noProof/>
                <w:webHidden/>
              </w:rPr>
            </w:r>
            <w:r w:rsidR="007A3511" w:rsidRPr="007A3511">
              <w:rPr>
                <w:noProof/>
                <w:webHidden/>
              </w:rPr>
              <w:fldChar w:fldCharType="separate"/>
            </w:r>
            <w:r>
              <w:rPr>
                <w:noProof/>
                <w:webHidden/>
              </w:rPr>
              <w:t>20</w:t>
            </w:r>
            <w:r w:rsidR="007A3511" w:rsidRPr="007A3511">
              <w:rPr>
                <w:noProof/>
                <w:webHidden/>
              </w:rPr>
              <w:fldChar w:fldCharType="end"/>
            </w:r>
          </w:hyperlink>
        </w:p>
        <w:p w14:paraId="4414057A" w14:textId="2B5FD7EA"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6" w:history="1">
            <w:r w:rsidR="007A3511" w:rsidRPr="007A3511">
              <w:rPr>
                <w:rStyle w:val="Hyperlink"/>
                <w:noProof/>
              </w:rPr>
              <w:t>3.7.2</w:t>
            </w:r>
            <w:r w:rsidR="007A3511" w:rsidRPr="007A3511">
              <w:rPr>
                <w:rFonts w:eastAsiaTheme="minorEastAsia" w:cstheme="minorBidi"/>
                <w:i w:val="0"/>
                <w:iCs w:val="0"/>
                <w:noProof/>
                <w:sz w:val="22"/>
                <w:szCs w:val="22"/>
              </w:rPr>
              <w:tab/>
            </w:r>
            <w:r w:rsidR="007A3511" w:rsidRPr="007A3511">
              <w:rPr>
                <w:rStyle w:val="Hyperlink"/>
                <w:noProof/>
              </w:rPr>
              <w:t>Uncertainty Estimations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_Toc160812286 \h </w:instrText>
            </w:r>
            <w:r w:rsidR="007A3511" w:rsidRPr="007A3511">
              <w:rPr>
                <w:noProof/>
                <w:webHidden/>
              </w:rPr>
            </w:r>
            <w:r w:rsidR="007A3511" w:rsidRPr="007A3511">
              <w:rPr>
                <w:noProof/>
                <w:webHidden/>
              </w:rPr>
              <w:fldChar w:fldCharType="separate"/>
            </w:r>
            <w:r>
              <w:rPr>
                <w:noProof/>
                <w:webHidden/>
              </w:rPr>
              <w:t>20</w:t>
            </w:r>
            <w:r w:rsidR="007A3511" w:rsidRPr="007A3511">
              <w:rPr>
                <w:noProof/>
                <w:webHidden/>
              </w:rPr>
              <w:fldChar w:fldCharType="end"/>
            </w:r>
          </w:hyperlink>
        </w:p>
        <w:p w14:paraId="4F22F8DA" w14:textId="4EE5032E"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7" w:history="1">
            <w:r w:rsidR="007A3511" w:rsidRPr="007A3511">
              <w:rPr>
                <w:rStyle w:val="Hyperlink"/>
                <w:noProof/>
              </w:rPr>
              <w:t>3.7.3</w:t>
            </w:r>
            <w:r w:rsidR="007A3511" w:rsidRPr="007A3511">
              <w:rPr>
                <w:rFonts w:eastAsiaTheme="minorEastAsia" w:cstheme="minorBidi"/>
                <w:i w:val="0"/>
                <w:iCs w:val="0"/>
                <w:noProof/>
                <w:sz w:val="22"/>
                <w:szCs w:val="22"/>
              </w:rPr>
              <w:tab/>
            </w:r>
            <w:r w:rsidR="007A3511" w:rsidRPr="007A3511">
              <w:rPr>
                <w:rStyle w:val="Hyperlink"/>
                <w:noProof/>
              </w:rPr>
              <w:t>Identifying False Negative Cases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_Toc160812287 \h </w:instrText>
            </w:r>
            <w:r w:rsidR="007A3511" w:rsidRPr="007A3511">
              <w:rPr>
                <w:noProof/>
                <w:webHidden/>
              </w:rPr>
            </w:r>
            <w:r w:rsidR="007A3511" w:rsidRPr="007A3511">
              <w:rPr>
                <w:noProof/>
                <w:webHidden/>
              </w:rPr>
              <w:fldChar w:fldCharType="separate"/>
            </w:r>
            <w:r>
              <w:rPr>
                <w:noProof/>
                <w:webHidden/>
              </w:rPr>
              <w:t>20</w:t>
            </w:r>
            <w:r w:rsidR="007A3511" w:rsidRPr="007A3511">
              <w:rPr>
                <w:noProof/>
                <w:webHidden/>
              </w:rPr>
              <w:fldChar w:fldCharType="end"/>
            </w:r>
          </w:hyperlink>
        </w:p>
        <w:p w14:paraId="0BB1B3BE" w14:textId="2165D573"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8" w:history="1">
            <w:r w:rsidR="007A3511" w:rsidRPr="007A3511">
              <w:rPr>
                <w:rStyle w:val="Hyperlink"/>
                <w:noProof/>
              </w:rPr>
              <w:t>3.7.4</w:t>
            </w:r>
            <w:r w:rsidR="007A3511" w:rsidRPr="007A3511">
              <w:rPr>
                <w:rFonts w:eastAsiaTheme="minorEastAsia" w:cstheme="minorBidi"/>
                <w:i w:val="0"/>
                <w:iCs w:val="0"/>
                <w:noProof/>
                <w:sz w:val="22"/>
                <w:szCs w:val="22"/>
              </w:rPr>
              <w:tab/>
            </w:r>
            <w:r w:rsidR="007A3511" w:rsidRPr="007A3511">
              <w:rPr>
                <w:rStyle w:val="Hyperlink"/>
                <w:noProof/>
              </w:rPr>
              <w:t>Addressing Data Imbalance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_Toc160812288 \h </w:instrText>
            </w:r>
            <w:r w:rsidR="007A3511" w:rsidRPr="007A3511">
              <w:rPr>
                <w:noProof/>
                <w:webHidden/>
              </w:rPr>
            </w:r>
            <w:r w:rsidR="007A3511" w:rsidRPr="007A3511">
              <w:rPr>
                <w:noProof/>
                <w:webHidden/>
              </w:rPr>
              <w:fldChar w:fldCharType="separate"/>
            </w:r>
            <w:r>
              <w:rPr>
                <w:noProof/>
                <w:webHidden/>
              </w:rPr>
              <w:t>21</w:t>
            </w:r>
            <w:r w:rsidR="007A3511" w:rsidRPr="007A3511">
              <w:rPr>
                <w:noProof/>
                <w:webHidden/>
              </w:rPr>
              <w:fldChar w:fldCharType="end"/>
            </w:r>
          </w:hyperlink>
        </w:p>
        <w:p w14:paraId="3B492CC2" w14:textId="3A3DCCEC"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89" w:history="1">
            <w:r w:rsidR="007A3511" w:rsidRPr="007A3511">
              <w:rPr>
                <w:rStyle w:val="Hyperlink"/>
                <w:noProof/>
              </w:rPr>
              <w:t>3.7.5</w:t>
            </w:r>
            <w:r w:rsidR="007A3511" w:rsidRPr="007A3511">
              <w:rPr>
                <w:rFonts w:eastAsiaTheme="minorEastAsia" w:cstheme="minorBidi"/>
                <w:i w:val="0"/>
                <w:iCs w:val="0"/>
                <w:noProof/>
                <w:sz w:val="22"/>
                <w:szCs w:val="22"/>
              </w:rPr>
              <w:tab/>
            </w:r>
            <w:r w:rsidR="007A3511" w:rsidRPr="007A3511">
              <w:rPr>
                <w:rStyle w:val="Hyperlink"/>
                <w:noProof/>
              </w:rPr>
              <w:t>Robustness to Image Variability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_Toc160812289 \h </w:instrText>
            </w:r>
            <w:r w:rsidR="007A3511" w:rsidRPr="007A3511">
              <w:rPr>
                <w:noProof/>
                <w:webHidden/>
              </w:rPr>
            </w:r>
            <w:r w:rsidR="007A3511" w:rsidRPr="007A3511">
              <w:rPr>
                <w:noProof/>
                <w:webHidden/>
              </w:rPr>
              <w:fldChar w:fldCharType="separate"/>
            </w:r>
            <w:r>
              <w:rPr>
                <w:noProof/>
                <w:webHidden/>
              </w:rPr>
              <w:t>21</w:t>
            </w:r>
            <w:r w:rsidR="007A3511" w:rsidRPr="007A3511">
              <w:rPr>
                <w:noProof/>
                <w:webHidden/>
              </w:rPr>
              <w:fldChar w:fldCharType="end"/>
            </w:r>
          </w:hyperlink>
        </w:p>
        <w:p w14:paraId="0146D2D1" w14:textId="306B11AA"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90" w:history="1">
            <w:r w:rsidR="007A3511" w:rsidRPr="007A3511">
              <w:rPr>
                <w:rStyle w:val="Hyperlink"/>
                <w:noProof/>
              </w:rPr>
              <w:t>3.8</w:t>
            </w:r>
            <w:r w:rsidR="007A3511" w:rsidRPr="007A3511">
              <w:rPr>
                <w:rFonts w:eastAsiaTheme="minorEastAsia" w:cstheme="minorBidi"/>
                <w:smallCaps w:val="0"/>
                <w:noProof/>
                <w:sz w:val="22"/>
                <w:szCs w:val="22"/>
              </w:rPr>
              <w:tab/>
            </w:r>
            <w:r w:rsidR="007A3511" w:rsidRPr="007A3511">
              <w:rPr>
                <w:rStyle w:val="Hyperlink"/>
                <w:noProof/>
              </w:rPr>
              <w:t>Tradeoffs in Approach Selection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_Toc160812290 \h </w:instrText>
            </w:r>
            <w:r w:rsidR="007A3511" w:rsidRPr="007A3511">
              <w:rPr>
                <w:noProof/>
                <w:webHidden/>
              </w:rPr>
            </w:r>
            <w:r w:rsidR="007A3511" w:rsidRPr="007A3511">
              <w:rPr>
                <w:noProof/>
                <w:webHidden/>
              </w:rPr>
              <w:fldChar w:fldCharType="separate"/>
            </w:r>
            <w:r>
              <w:rPr>
                <w:noProof/>
                <w:webHidden/>
              </w:rPr>
              <w:t>21</w:t>
            </w:r>
            <w:r w:rsidR="007A3511" w:rsidRPr="007A3511">
              <w:rPr>
                <w:noProof/>
                <w:webHidden/>
              </w:rPr>
              <w:fldChar w:fldCharType="end"/>
            </w:r>
          </w:hyperlink>
        </w:p>
        <w:p w14:paraId="15124238" w14:textId="64B4D9A2"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91" w:history="1">
            <w:r w:rsidR="007A3511" w:rsidRPr="007A3511">
              <w:rPr>
                <w:rStyle w:val="Hyperlink"/>
                <w:noProof/>
              </w:rPr>
              <w:t>3.8.1</w:t>
            </w:r>
            <w:r w:rsidR="007A3511" w:rsidRPr="007A3511">
              <w:rPr>
                <w:rFonts w:eastAsiaTheme="minorEastAsia" w:cstheme="minorBidi"/>
                <w:i w:val="0"/>
                <w:iCs w:val="0"/>
                <w:noProof/>
                <w:sz w:val="22"/>
                <w:szCs w:val="22"/>
              </w:rPr>
              <w:tab/>
            </w:r>
            <w:r w:rsidR="007A3511" w:rsidRPr="007A3511">
              <w:rPr>
                <w:rStyle w:val="Hyperlink"/>
                <w:noProof/>
              </w:rPr>
              <w:t>Accuracy vs. Computational Complexity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_Toc160812291 \h </w:instrText>
            </w:r>
            <w:r w:rsidR="007A3511" w:rsidRPr="007A3511">
              <w:rPr>
                <w:noProof/>
                <w:webHidden/>
              </w:rPr>
            </w:r>
            <w:r w:rsidR="007A3511" w:rsidRPr="007A3511">
              <w:rPr>
                <w:noProof/>
                <w:webHidden/>
              </w:rPr>
              <w:fldChar w:fldCharType="separate"/>
            </w:r>
            <w:r>
              <w:rPr>
                <w:noProof/>
                <w:webHidden/>
              </w:rPr>
              <w:t>21</w:t>
            </w:r>
            <w:r w:rsidR="007A3511" w:rsidRPr="007A3511">
              <w:rPr>
                <w:noProof/>
                <w:webHidden/>
              </w:rPr>
              <w:fldChar w:fldCharType="end"/>
            </w:r>
          </w:hyperlink>
        </w:p>
        <w:p w14:paraId="78830AD9" w14:textId="7CC75D38"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92" w:history="1">
            <w:r w:rsidR="007A3511" w:rsidRPr="007A3511">
              <w:rPr>
                <w:rStyle w:val="Hyperlink"/>
                <w:noProof/>
              </w:rPr>
              <w:t>3.8.2</w:t>
            </w:r>
            <w:r w:rsidR="007A3511" w:rsidRPr="007A3511">
              <w:rPr>
                <w:rFonts w:eastAsiaTheme="minorEastAsia" w:cstheme="minorBidi"/>
                <w:i w:val="0"/>
                <w:iCs w:val="0"/>
                <w:noProof/>
                <w:sz w:val="22"/>
                <w:szCs w:val="22"/>
              </w:rPr>
              <w:tab/>
            </w:r>
            <w:r w:rsidR="007A3511" w:rsidRPr="007A3511">
              <w:rPr>
                <w:rStyle w:val="Hyperlink"/>
                <w:noProof/>
              </w:rPr>
              <w:t>Model Size vs. Deployment</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_Toc160812292 \h </w:instrText>
            </w:r>
            <w:r w:rsidR="007A3511" w:rsidRPr="007A3511">
              <w:rPr>
                <w:noProof/>
                <w:webHidden/>
              </w:rPr>
            </w:r>
            <w:r w:rsidR="007A3511" w:rsidRPr="007A3511">
              <w:rPr>
                <w:noProof/>
                <w:webHidden/>
              </w:rPr>
              <w:fldChar w:fldCharType="separate"/>
            </w:r>
            <w:r>
              <w:rPr>
                <w:noProof/>
                <w:webHidden/>
              </w:rPr>
              <w:t>21</w:t>
            </w:r>
            <w:r w:rsidR="007A3511" w:rsidRPr="007A3511">
              <w:rPr>
                <w:noProof/>
                <w:webHidden/>
              </w:rPr>
              <w:fldChar w:fldCharType="end"/>
            </w:r>
          </w:hyperlink>
        </w:p>
        <w:p w14:paraId="56442E7D" w14:textId="2C010DD0"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93" w:history="1">
            <w:r w:rsidR="007A3511" w:rsidRPr="007A3511">
              <w:rPr>
                <w:rStyle w:val="Hyperlink"/>
                <w:noProof/>
              </w:rPr>
              <w:t>3.8.3</w:t>
            </w:r>
            <w:r w:rsidR="007A3511" w:rsidRPr="007A3511">
              <w:rPr>
                <w:rFonts w:eastAsiaTheme="minorEastAsia" w:cstheme="minorBidi"/>
                <w:i w:val="0"/>
                <w:iCs w:val="0"/>
                <w:noProof/>
                <w:sz w:val="22"/>
                <w:szCs w:val="22"/>
              </w:rPr>
              <w:tab/>
            </w:r>
            <w:r w:rsidR="007A3511" w:rsidRPr="007A3511">
              <w:rPr>
                <w:rStyle w:val="Hyperlink"/>
                <w:noProof/>
              </w:rPr>
              <w:t>Interpretability vs. Performance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_Toc160812293 \h </w:instrText>
            </w:r>
            <w:r w:rsidR="007A3511" w:rsidRPr="007A3511">
              <w:rPr>
                <w:noProof/>
                <w:webHidden/>
              </w:rPr>
            </w:r>
            <w:r w:rsidR="007A3511" w:rsidRPr="007A3511">
              <w:rPr>
                <w:noProof/>
                <w:webHidden/>
              </w:rPr>
              <w:fldChar w:fldCharType="separate"/>
            </w:r>
            <w:r>
              <w:rPr>
                <w:noProof/>
                <w:webHidden/>
              </w:rPr>
              <w:t>22</w:t>
            </w:r>
            <w:r w:rsidR="007A3511" w:rsidRPr="007A3511">
              <w:rPr>
                <w:noProof/>
                <w:webHidden/>
              </w:rPr>
              <w:fldChar w:fldCharType="end"/>
            </w:r>
          </w:hyperlink>
        </w:p>
        <w:p w14:paraId="10B85930" w14:textId="05D78E8A"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94" w:history="1">
            <w:r w:rsidR="007A3511" w:rsidRPr="007A3511">
              <w:rPr>
                <w:rStyle w:val="Hyperlink"/>
                <w:noProof/>
              </w:rPr>
              <w:t>3.9</w:t>
            </w:r>
            <w:r w:rsidR="007A3511" w:rsidRPr="007A3511">
              <w:rPr>
                <w:rFonts w:eastAsiaTheme="minorEastAsia" w:cstheme="minorBidi"/>
                <w:smallCaps w:val="0"/>
                <w:noProof/>
                <w:sz w:val="22"/>
                <w:szCs w:val="22"/>
              </w:rPr>
              <w:tab/>
            </w:r>
            <w:r w:rsidR="007A3511" w:rsidRPr="007A3511">
              <w:rPr>
                <w:rStyle w:val="Hyperlink"/>
                <w:noProof/>
              </w:rPr>
              <w:t>Unresolved Issues and Challenges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_Toc160812294 \h </w:instrText>
            </w:r>
            <w:r w:rsidR="007A3511" w:rsidRPr="007A3511">
              <w:rPr>
                <w:noProof/>
                <w:webHidden/>
              </w:rPr>
            </w:r>
            <w:r w:rsidR="007A3511" w:rsidRPr="007A3511">
              <w:rPr>
                <w:noProof/>
                <w:webHidden/>
              </w:rPr>
              <w:fldChar w:fldCharType="separate"/>
            </w:r>
            <w:r>
              <w:rPr>
                <w:noProof/>
                <w:webHidden/>
              </w:rPr>
              <w:t>22</w:t>
            </w:r>
            <w:r w:rsidR="007A3511" w:rsidRPr="007A3511">
              <w:rPr>
                <w:noProof/>
                <w:webHidden/>
              </w:rPr>
              <w:fldChar w:fldCharType="end"/>
            </w:r>
          </w:hyperlink>
        </w:p>
        <w:p w14:paraId="0B424FDF" w14:textId="1551DDC5"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295" w:history="1">
            <w:r w:rsidR="007A3511" w:rsidRPr="007A3511">
              <w:rPr>
                <w:rStyle w:val="Hyperlink"/>
                <w:b w:val="0"/>
                <w:noProof/>
              </w:rPr>
              <w:t>4</w:t>
            </w:r>
            <w:r w:rsidR="007A3511" w:rsidRPr="007A3511">
              <w:rPr>
                <w:rFonts w:eastAsiaTheme="minorEastAsia" w:cstheme="minorBidi"/>
                <w:b w:val="0"/>
                <w:bCs w:val="0"/>
                <w:caps w:val="0"/>
                <w:noProof/>
                <w:sz w:val="22"/>
                <w:szCs w:val="22"/>
              </w:rPr>
              <w:tab/>
            </w:r>
            <w:r w:rsidR="007A3511" w:rsidRPr="007A3511">
              <w:rPr>
                <w:rStyle w:val="Hyperlink"/>
                <w:b w:val="0"/>
                <w:noProof/>
              </w:rPr>
              <w:t>Proposed Methodology</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_Toc160812295 \h </w:instrText>
            </w:r>
            <w:r w:rsidR="007A3511" w:rsidRPr="007A3511">
              <w:rPr>
                <w:b w:val="0"/>
                <w:noProof/>
                <w:webHidden/>
              </w:rPr>
            </w:r>
            <w:r w:rsidR="007A3511" w:rsidRPr="007A3511">
              <w:rPr>
                <w:b w:val="0"/>
                <w:noProof/>
                <w:webHidden/>
              </w:rPr>
              <w:fldChar w:fldCharType="separate"/>
            </w:r>
            <w:r>
              <w:rPr>
                <w:b w:val="0"/>
                <w:noProof/>
                <w:webHidden/>
              </w:rPr>
              <w:t>23</w:t>
            </w:r>
            <w:r w:rsidR="007A3511" w:rsidRPr="007A3511">
              <w:rPr>
                <w:b w:val="0"/>
                <w:noProof/>
                <w:webHidden/>
              </w:rPr>
              <w:fldChar w:fldCharType="end"/>
            </w:r>
          </w:hyperlink>
        </w:p>
        <w:p w14:paraId="09FED1CA" w14:textId="51EB27E5"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96" w:history="1">
            <w:r w:rsidR="007A3511" w:rsidRPr="007A3511">
              <w:rPr>
                <w:rStyle w:val="Hyperlink"/>
                <w:noProof/>
              </w:rPr>
              <w:t>4.1</w:t>
            </w:r>
            <w:r w:rsidR="007A3511" w:rsidRPr="007A3511">
              <w:rPr>
                <w:rFonts w:eastAsiaTheme="minorEastAsia" w:cstheme="minorBidi"/>
                <w:smallCaps w:val="0"/>
                <w:noProof/>
                <w:sz w:val="22"/>
                <w:szCs w:val="22"/>
              </w:rPr>
              <w:tab/>
            </w:r>
            <w:r w:rsidR="007A3511" w:rsidRPr="007A3511">
              <w:rPr>
                <w:rStyle w:val="Hyperlink"/>
                <w:noProof/>
              </w:rPr>
              <w:t>Suggested Approach</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_Toc160812296 \h </w:instrText>
            </w:r>
            <w:r w:rsidR="007A3511" w:rsidRPr="007A3511">
              <w:rPr>
                <w:noProof/>
                <w:webHidden/>
              </w:rPr>
            </w:r>
            <w:r w:rsidR="007A3511" w:rsidRPr="007A3511">
              <w:rPr>
                <w:noProof/>
                <w:webHidden/>
              </w:rPr>
              <w:fldChar w:fldCharType="separate"/>
            </w:r>
            <w:r>
              <w:rPr>
                <w:noProof/>
                <w:webHidden/>
              </w:rPr>
              <w:t>23</w:t>
            </w:r>
            <w:r w:rsidR="007A3511" w:rsidRPr="007A3511">
              <w:rPr>
                <w:noProof/>
                <w:webHidden/>
              </w:rPr>
              <w:fldChar w:fldCharType="end"/>
            </w:r>
          </w:hyperlink>
        </w:p>
        <w:p w14:paraId="0FC2F991" w14:textId="03AB9AC7"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297" w:history="1">
            <w:r w:rsidR="007A3511" w:rsidRPr="007A3511">
              <w:rPr>
                <w:rStyle w:val="Hyperlink"/>
                <w:noProof/>
              </w:rPr>
              <w:t>4.2</w:t>
            </w:r>
            <w:r w:rsidR="007A3511" w:rsidRPr="007A3511">
              <w:rPr>
                <w:rFonts w:eastAsiaTheme="minorEastAsia" w:cstheme="minorBidi"/>
                <w:smallCaps w:val="0"/>
                <w:noProof/>
                <w:sz w:val="22"/>
                <w:szCs w:val="22"/>
              </w:rPr>
              <w:tab/>
            </w:r>
            <w:r w:rsidR="007A3511" w:rsidRPr="007A3511">
              <w:rPr>
                <w:rStyle w:val="Hyperlink"/>
                <w:noProof/>
              </w:rPr>
              <w:t>Workflow of the system</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_Toc160812297 \h </w:instrText>
            </w:r>
            <w:r w:rsidR="007A3511" w:rsidRPr="007A3511">
              <w:rPr>
                <w:noProof/>
                <w:webHidden/>
              </w:rPr>
            </w:r>
            <w:r w:rsidR="007A3511" w:rsidRPr="007A3511">
              <w:rPr>
                <w:noProof/>
                <w:webHidden/>
              </w:rPr>
              <w:fldChar w:fldCharType="separate"/>
            </w:r>
            <w:r>
              <w:rPr>
                <w:noProof/>
                <w:webHidden/>
              </w:rPr>
              <w:t>24</w:t>
            </w:r>
            <w:r w:rsidR="007A3511" w:rsidRPr="007A3511">
              <w:rPr>
                <w:noProof/>
                <w:webHidden/>
              </w:rPr>
              <w:fldChar w:fldCharType="end"/>
            </w:r>
          </w:hyperlink>
        </w:p>
        <w:p w14:paraId="45ECF895" w14:textId="407B213E"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98" w:history="1">
            <w:r w:rsidR="007A3511" w:rsidRPr="007A3511">
              <w:rPr>
                <w:rStyle w:val="Hyperlink"/>
                <w:noProof/>
              </w:rPr>
              <w:t>4.2.1</w:t>
            </w:r>
            <w:r w:rsidR="007A3511" w:rsidRPr="007A3511">
              <w:rPr>
                <w:rFonts w:eastAsiaTheme="minorEastAsia" w:cstheme="minorBidi"/>
                <w:i w:val="0"/>
                <w:iCs w:val="0"/>
                <w:noProof/>
                <w:sz w:val="22"/>
                <w:szCs w:val="22"/>
              </w:rPr>
              <w:tab/>
            </w:r>
            <w:r w:rsidR="007A3511" w:rsidRPr="007A3511">
              <w:rPr>
                <w:rStyle w:val="Hyperlink"/>
                <w:noProof/>
              </w:rPr>
              <w:t>MC Dropout Rate and Probability Calculation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_Toc160812298 \h </w:instrText>
            </w:r>
            <w:r w:rsidR="007A3511" w:rsidRPr="007A3511">
              <w:rPr>
                <w:noProof/>
                <w:webHidden/>
              </w:rPr>
            </w:r>
            <w:r w:rsidR="007A3511" w:rsidRPr="007A3511">
              <w:rPr>
                <w:noProof/>
                <w:webHidden/>
              </w:rPr>
              <w:fldChar w:fldCharType="separate"/>
            </w:r>
            <w:r>
              <w:rPr>
                <w:noProof/>
                <w:webHidden/>
              </w:rPr>
              <w:t>25</w:t>
            </w:r>
            <w:r w:rsidR="007A3511" w:rsidRPr="007A3511">
              <w:rPr>
                <w:noProof/>
                <w:webHidden/>
              </w:rPr>
              <w:fldChar w:fldCharType="end"/>
            </w:r>
          </w:hyperlink>
        </w:p>
        <w:p w14:paraId="2F093BDB" w14:textId="5F5D22ED"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299" w:history="1">
            <w:r w:rsidR="007A3511" w:rsidRPr="007A3511">
              <w:rPr>
                <w:rStyle w:val="Hyperlink"/>
                <w:noProof/>
              </w:rPr>
              <w:t>4.2.2</w:t>
            </w:r>
            <w:r w:rsidR="007A3511" w:rsidRPr="007A3511">
              <w:rPr>
                <w:rFonts w:eastAsiaTheme="minorEastAsia" w:cstheme="minorBidi"/>
                <w:i w:val="0"/>
                <w:iCs w:val="0"/>
                <w:noProof/>
                <w:sz w:val="22"/>
                <w:szCs w:val="22"/>
              </w:rPr>
              <w:tab/>
            </w:r>
            <w:r w:rsidR="007A3511" w:rsidRPr="007A3511">
              <w:rPr>
                <w:rStyle w:val="Hyperlink"/>
                <w:noProof/>
              </w:rPr>
              <w:t>Iterative Accuracy Assessment</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_Toc160812299 \h </w:instrText>
            </w:r>
            <w:r w:rsidR="007A3511" w:rsidRPr="007A3511">
              <w:rPr>
                <w:noProof/>
                <w:webHidden/>
              </w:rPr>
            </w:r>
            <w:r w:rsidR="007A3511" w:rsidRPr="007A3511">
              <w:rPr>
                <w:noProof/>
                <w:webHidden/>
              </w:rPr>
              <w:fldChar w:fldCharType="separate"/>
            </w:r>
            <w:r>
              <w:rPr>
                <w:noProof/>
                <w:webHidden/>
              </w:rPr>
              <w:t>25</w:t>
            </w:r>
            <w:r w:rsidR="007A3511" w:rsidRPr="007A3511">
              <w:rPr>
                <w:noProof/>
                <w:webHidden/>
              </w:rPr>
              <w:fldChar w:fldCharType="end"/>
            </w:r>
          </w:hyperlink>
        </w:p>
        <w:p w14:paraId="1049FE3A" w14:textId="2B68313D"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00" w:history="1">
            <w:r w:rsidR="007A3511" w:rsidRPr="007A3511">
              <w:rPr>
                <w:rStyle w:val="Hyperlink"/>
                <w:noProof/>
              </w:rPr>
              <w:t>4.2.3</w:t>
            </w:r>
            <w:r w:rsidR="007A3511" w:rsidRPr="007A3511">
              <w:rPr>
                <w:rFonts w:eastAsiaTheme="minorEastAsia" w:cstheme="minorBidi"/>
                <w:i w:val="0"/>
                <w:iCs w:val="0"/>
                <w:noProof/>
                <w:sz w:val="22"/>
                <w:szCs w:val="22"/>
              </w:rPr>
              <w:tab/>
            </w:r>
            <w:r w:rsidR="007A3511" w:rsidRPr="007A3511">
              <w:rPr>
                <w:rStyle w:val="Hyperlink"/>
                <w:noProof/>
              </w:rPr>
              <w:t>Receiver Operating Characteristic (ROC Curve)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_Toc160812300 \h </w:instrText>
            </w:r>
            <w:r w:rsidR="007A3511" w:rsidRPr="007A3511">
              <w:rPr>
                <w:noProof/>
                <w:webHidden/>
              </w:rPr>
            </w:r>
            <w:r w:rsidR="007A3511" w:rsidRPr="007A3511">
              <w:rPr>
                <w:noProof/>
                <w:webHidden/>
              </w:rPr>
              <w:fldChar w:fldCharType="separate"/>
            </w:r>
            <w:r>
              <w:rPr>
                <w:noProof/>
                <w:webHidden/>
              </w:rPr>
              <w:t>25</w:t>
            </w:r>
            <w:r w:rsidR="007A3511" w:rsidRPr="007A3511">
              <w:rPr>
                <w:noProof/>
                <w:webHidden/>
              </w:rPr>
              <w:fldChar w:fldCharType="end"/>
            </w:r>
          </w:hyperlink>
        </w:p>
        <w:p w14:paraId="01AABD5B" w14:textId="42F6707C"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01" w:history="1">
            <w:r w:rsidR="007A3511" w:rsidRPr="007A3511">
              <w:rPr>
                <w:rStyle w:val="Hyperlink"/>
                <w:noProof/>
              </w:rPr>
              <w:t>4.3</w:t>
            </w:r>
            <w:r w:rsidR="007A3511" w:rsidRPr="007A3511">
              <w:rPr>
                <w:rFonts w:eastAsiaTheme="minorEastAsia" w:cstheme="minorBidi"/>
                <w:smallCaps w:val="0"/>
                <w:noProof/>
                <w:sz w:val="22"/>
                <w:szCs w:val="22"/>
              </w:rPr>
              <w:tab/>
            </w:r>
            <w:r w:rsidR="007A3511" w:rsidRPr="007A3511">
              <w:rPr>
                <w:rStyle w:val="Hyperlink"/>
                <w:noProof/>
              </w:rPr>
              <w:t>Algorithms/Architecture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_Toc160812301 \h </w:instrText>
            </w:r>
            <w:r w:rsidR="007A3511" w:rsidRPr="007A3511">
              <w:rPr>
                <w:noProof/>
                <w:webHidden/>
              </w:rPr>
            </w:r>
            <w:r w:rsidR="007A3511" w:rsidRPr="007A3511">
              <w:rPr>
                <w:noProof/>
                <w:webHidden/>
              </w:rPr>
              <w:fldChar w:fldCharType="separate"/>
            </w:r>
            <w:r>
              <w:rPr>
                <w:noProof/>
                <w:webHidden/>
              </w:rPr>
              <w:t>27</w:t>
            </w:r>
            <w:r w:rsidR="007A3511" w:rsidRPr="007A3511">
              <w:rPr>
                <w:noProof/>
                <w:webHidden/>
              </w:rPr>
              <w:fldChar w:fldCharType="end"/>
            </w:r>
          </w:hyperlink>
        </w:p>
        <w:p w14:paraId="0E2F0E13" w14:textId="367D20B8"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302" w:history="1">
            <w:r w:rsidR="007A3511" w:rsidRPr="007A3511">
              <w:rPr>
                <w:rStyle w:val="Hyperlink"/>
                <w:b w:val="0"/>
                <w:noProof/>
              </w:rPr>
              <w:t>5</w:t>
            </w:r>
            <w:r w:rsidR="007A3511" w:rsidRPr="007A3511">
              <w:rPr>
                <w:rFonts w:eastAsiaTheme="minorEastAsia" w:cstheme="minorBidi"/>
                <w:b w:val="0"/>
                <w:bCs w:val="0"/>
                <w:caps w:val="0"/>
                <w:noProof/>
                <w:sz w:val="22"/>
                <w:szCs w:val="22"/>
              </w:rPr>
              <w:tab/>
            </w:r>
            <w:r w:rsidR="007A3511" w:rsidRPr="007A3511">
              <w:rPr>
                <w:rStyle w:val="Hyperlink"/>
                <w:b w:val="0"/>
                <w:noProof/>
              </w:rPr>
              <w:t>Design and Implementation</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_Toc160812302 \h </w:instrText>
            </w:r>
            <w:r w:rsidR="007A3511" w:rsidRPr="007A3511">
              <w:rPr>
                <w:b w:val="0"/>
                <w:noProof/>
                <w:webHidden/>
              </w:rPr>
            </w:r>
            <w:r w:rsidR="007A3511" w:rsidRPr="007A3511">
              <w:rPr>
                <w:b w:val="0"/>
                <w:noProof/>
                <w:webHidden/>
              </w:rPr>
              <w:fldChar w:fldCharType="separate"/>
            </w:r>
            <w:r>
              <w:rPr>
                <w:b w:val="0"/>
                <w:noProof/>
                <w:webHidden/>
              </w:rPr>
              <w:t>29</w:t>
            </w:r>
            <w:r w:rsidR="007A3511" w:rsidRPr="007A3511">
              <w:rPr>
                <w:b w:val="0"/>
                <w:noProof/>
                <w:webHidden/>
              </w:rPr>
              <w:fldChar w:fldCharType="end"/>
            </w:r>
          </w:hyperlink>
        </w:p>
        <w:p w14:paraId="3E3BA35B" w14:textId="02F8B007"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03" w:history="1">
            <w:r w:rsidR="007A3511" w:rsidRPr="007A3511">
              <w:rPr>
                <w:rStyle w:val="Hyperlink"/>
                <w:noProof/>
              </w:rPr>
              <w:t>5.1</w:t>
            </w:r>
            <w:r w:rsidR="007A3511" w:rsidRPr="007A3511">
              <w:rPr>
                <w:rFonts w:eastAsiaTheme="minorEastAsia" w:cstheme="minorBidi"/>
                <w:smallCaps w:val="0"/>
                <w:noProof/>
                <w:sz w:val="22"/>
                <w:szCs w:val="22"/>
              </w:rPr>
              <w:tab/>
            </w:r>
            <w:r w:rsidR="007A3511" w:rsidRPr="007A3511">
              <w:rPr>
                <w:rStyle w:val="Hyperlink"/>
                <w:noProof/>
              </w:rPr>
              <w:t>System Design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_Toc160812303 \h </w:instrText>
            </w:r>
            <w:r w:rsidR="007A3511" w:rsidRPr="007A3511">
              <w:rPr>
                <w:noProof/>
                <w:webHidden/>
              </w:rPr>
            </w:r>
            <w:r w:rsidR="007A3511" w:rsidRPr="007A3511">
              <w:rPr>
                <w:noProof/>
                <w:webHidden/>
              </w:rPr>
              <w:fldChar w:fldCharType="separate"/>
            </w:r>
            <w:r>
              <w:rPr>
                <w:noProof/>
                <w:webHidden/>
              </w:rPr>
              <w:t>29</w:t>
            </w:r>
            <w:r w:rsidR="007A3511" w:rsidRPr="007A3511">
              <w:rPr>
                <w:noProof/>
                <w:webHidden/>
              </w:rPr>
              <w:fldChar w:fldCharType="end"/>
            </w:r>
          </w:hyperlink>
        </w:p>
        <w:p w14:paraId="10F6AA3C" w14:textId="386285A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04" w:history="1">
            <w:r w:rsidR="007A3511" w:rsidRPr="007A3511">
              <w:rPr>
                <w:rStyle w:val="Hyperlink"/>
                <w:noProof/>
              </w:rPr>
              <w:t>5.1.1</w:t>
            </w:r>
            <w:r w:rsidR="007A3511" w:rsidRPr="007A3511">
              <w:rPr>
                <w:rFonts w:eastAsiaTheme="minorEastAsia" w:cstheme="minorBidi"/>
                <w:i w:val="0"/>
                <w:iCs w:val="0"/>
                <w:noProof/>
                <w:sz w:val="22"/>
                <w:szCs w:val="22"/>
              </w:rPr>
              <w:tab/>
            </w:r>
            <w:r w:rsidR="007A3511" w:rsidRPr="007A3511">
              <w:rPr>
                <w:rStyle w:val="Hyperlink"/>
                <w:noProof/>
              </w:rPr>
              <w:t>Performance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_Toc160812304 \h </w:instrText>
            </w:r>
            <w:r w:rsidR="007A3511" w:rsidRPr="007A3511">
              <w:rPr>
                <w:noProof/>
                <w:webHidden/>
              </w:rPr>
            </w:r>
            <w:r w:rsidR="007A3511" w:rsidRPr="007A3511">
              <w:rPr>
                <w:noProof/>
                <w:webHidden/>
              </w:rPr>
              <w:fldChar w:fldCharType="separate"/>
            </w:r>
            <w:r>
              <w:rPr>
                <w:noProof/>
                <w:webHidden/>
              </w:rPr>
              <w:t>29</w:t>
            </w:r>
            <w:r w:rsidR="007A3511" w:rsidRPr="007A3511">
              <w:rPr>
                <w:noProof/>
                <w:webHidden/>
              </w:rPr>
              <w:fldChar w:fldCharType="end"/>
            </w:r>
          </w:hyperlink>
        </w:p>
        <w:p w14:paraId="61ED80E8" w14:textId="31550582"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05" w:history="1">
            <w:r w:rsidR="007A3511" w:rsidRPr="007A3511">
              <w:rPr>
                <w:rStyle w:val="Hyperlink"/>
                <w:noProof/>
              </w:rPr>
              <w:t>5.1.2</w:t>
            </w:r>
            <w:r w:rsidR="007A3511" w:rsidRPr="007A3511">
              <w:rPr>
                <w:rFonts w:eastAsiaTheme="minorEastAsia" w:cstheme="minorBidi"/>
                <w:i w:val="0"/>
                <w:iCs w:val="0"/>
                <w:noProof/>
                <w:sz w:val="22"/>
                <w:szCs w:val="22"/>
              </w:rPr>
              <w:tab/>
            </w:r>
            <w:r w:rsidR="007A3511" w:rsidRPr="007A3511">
              <w:rPr>
                <w:rStyle w:val="Hyperlink"/>
                <w:noProof/>
              </w:rPr>
              <w:t>Robustness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_Toc160812305 \h </w:instrText>
            </w:r>
            <w:r w:rsidR="007A3511" w:rsidRPr="007A3511">
              <w:rPr>
                <w:noProof/>
                <w:webHidden/>
              </w:rPr>
            </w:r>
            <w:r w:rsidR="007A3511" w:rsidRPr="007A3511">
              <w:rPr>
                <w:noProof/>
                <w:webHidden/>
              </w:rPr>
              <w:fldChar w:fldCharType="separate"/>
            </w:r>
            <w:r>
              <w:rPr>
                <w:noProof/>
                <w:webHidden/>
              </w:rPr>
              <w:t>29</w:t>
            </w:r>
            <w:r w:rsidR="007A3511" w:rsidRPr="007A3511">
              <w:rPr>
                <w:noProof/>
                <w:webHidden/>
              </w:rPr>
              <w:fldChar w:fldCharType="end"/>
            </w:r>
          </w:hyperlink>
        </w:p>
        <w:p w14:paraId="6F773E90" w14:textId="7B8566E0"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06" w:history="1">
            <w:r w:rsidR="007A3511" w:rsidRPr="007A3511">
              <w:rPr>
                <w:rStyle w:val="Hyperlink"/>
                <w:noProof/>
              </w:rPr>
              <w:t>5.1.3</w:t>
            </w:r>
            <w:r w:rsidR="007A3511" w:rsidRPr="007A3511">
              <w:rPr>
                <w:rFonts w:eastAsiaTheme="minorEastAsia" w:cstheme="minorBidi"/>
                <w:i w:val="0"/>
                <w:iCs w:val="0"/>
                <w:noProof/>
                <w:sz w:val="22"/>
                <w:szCs w:val="22"/>
              </w:rPr>
              <w:tab/>
            </w:r>
            <w:r w:rsidR="007A3511" w:rsidRPr="007A3511">
              <w:rPr>
                <w:rStyle w:val="Hyperlink"/>
                <w:noProof/>
              </w:rPr>
              <w:t>Interactivity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_Toc160812306 \h </w:instrText>
            </w:r>
            <w:r w:rsidR="007A3511" w:rsidRPr="007A3511">
              <w:rPr>
                <w:noProof/>
                <w:webHidden/>
              </w:rPr>
            </w:r>
            <w:r w:rsidR="007A3511" w:rsidRPr="007A3511">
              <w:rPr>
                <w:noProof/>
                <w:webHidden/>
              </w:rPr>
              <w:fldChar w:fldCharType="separate"/>
            </w:r>
            <w:r>
              <w:rPr>
                <w:noProof/>
                <w:webHidden/>
              </w:rPr>
              <w:t>29</w:t>
            </w:r>
            <w:r w:rsidR="007A3511" w:rsidRPr="007A3511">
              <w:rPr>
                <w:noProof/>
                <w:webHidden/>
              </w:rPr>
              <w:fldChar w:fldCharType="end"/>
            </w:r>
          </w:hyperlink>
        </w:p>
        <w:p w14:paraId="4CA804EF" w14:textId="7365C78D"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07" w:history="1">
            <w:r w:rsidR="007A3511" w:rsidRPr="007A3511">
              <w:rPr>
                <w:rStyle w:val="Hyperlink"/>
                <w:noProof/>
              </w:rPr>
              <w:t>5.1.4</w:t>
            </w:r>
            <w:r w:rsidR="007A3511" w:rsidRPr="007A3511">
              <w:rPr>
                <w:rFonts w:eastAsiaTheme="minorEastAsia" w:cstheme="minorBidi"/>
                <w:i w:val="0"/>
                <w:iCs w:val="0"/>
                <w:noProof/>
                <w:sz w:val="22"/>
                <w:szCs w:val="22"/>
              </w:rPr>
              <w:tab/>
            </w:r>
            <w:r w:rsidR="007A3511" w:rsidRPr="007A3511">
              <w:rPr>
                <w:rStyle w:val="Hyperlink"/>
                <w:noProof/>
              </w:rPr>
              <w:t>Flexibility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_Toc160812307 \h </w:instrText>
            </w:r>
            <w:r w:rsidR="007A3511" w:rsidRPr="007A3511">
              <w:rPr>
                <w:noProof/>
                <w:webHidden/>
              </w:rPr>
            </w:r>
            <w:r w:rsidR="007A3511" w:rsidRPr="007A3511">
              <w:rPr>
                <w:noProof/>
                <w:webHidden/>
              </w:rPr>
              <w:fldChar w:fldCharType="separate"/>
            </w:r>
            <w:r>
              <w:rPr>
                <w:noProof/>
                <w:webHidden/>
              </w:rPr>
              <w:t>29</w:t>
            </w:r>
            <w:r w:rsidR="007A3511" w:rsidRPr="007A3511">
              <w:rPr>
                <w:noProof/>
                <w:webHidden/>
              </w:rPr>
              <w:fldChar w:fldCharType="end"/>
            </w:r>
          </w:hyperlink>
        </w:p>
        <w:p w14:paraId="64D230F2" w14:textId="3E320F72"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08" w:history="1">
            <w:r w:rsidR="007A3511" w:rsidRPr="007A3511">
              <w:rPr>
                <w:rStyle w:val="Hyperlink"/>
                <w:noProof/>
              </w:rPr>
              <w:t>5.1.5</w:t>
            </w:r>
            <w:r w:rsidR="007A3511" w:rsidRPr="007A3511">
              <w:rPr>
                <w:rFonts w:eastAsiaTheme="minorEastAsia" w:cstheme="minorBidi"/>
                <w:i w:val="0"/>
                <w:iCs w:val="0"/>
                <w:noProof/>
                <w:sz w:val="22"/>
                <w:szCs w:val="22"/>
              </w:rPr>
              <w:tab/>
            </w:r>
            <w:r w:rsidR="007A3511" w:rsidRPr="007A3511">
              <w:rPr>
                <w:rStyle w:val="Hyperlink"/>
                <w:noProof/>
              </w:rPr>
              <w:t>Re-usability and Portability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_Toc160812308 \h </w:instrText>
            </w:r>
            <w:r w:rsidR="007A3511" w:rsidRPr="007A3511">
              <w:rPr>
                <w:noProof/>
                <w:webHidden/>
              </w:rPr>
            </w:r>
            <w:r w:rsidR="007A3511" w:rsidRPr="007A3511">
              <w:rPr>
                <w:noProof/>
                <w:webHidden/>
              </w:rPr>
              <w:fldChar w:fldCharType="separate"/>
            </w:r>
            <w:r>
              <w:rPr>
                <w:noProof/>
                <w:webHidden/>
              </w:rPr>
              <w:t>29</w:t>
            </w:r>
            <w:r w:rsidR="007A3511" w:rsidRPr="007A3511">
              <w:rPr>
                <w:noProof/>
                <w:webHidden/>
              </w:rPr>
              <w:fldChar w:fldCharType="end"/>
            </w:r>
          </w:hyperlink>
        </w:p>
        <w:p w14:paraId="6EAC91DF" w14:textId="63C832A7"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09" w:history="1">
            <w:r w:rsidR="007A3511" w:rsidRPr="007A3511">
              <w:rPr>
                <w:rStyle w:val="Hyperlink"/>
                <w:noProof/>
              </w:rPr>
              <w:t>5.1.6</w:t>
            </w:r>
            <w:r w:rsidR="007A3511" w:rsidRPr="007A3511">
              <w:rPr>
                <w:rFonts w:eastAsiaTheme="minorEastAsia" w:cstheme="minorBidi"/>
                <w:i w:val="0"/>
                <w:iCs w:val="0"/>
                <w:noProof/>
                <w:sz w:val="22"/>
                <w:szCs w:val="22"/>
              </w:rPr>
              <w:tab/>
            </w:r>
            <w:r w:rsidR="007A3511" w:rsidRPr="007A3511">
              <w:rPr>
                <w:rStyle w:val="Hyperlink"/>
                <w:noProof/>
              </w:rPr>
              <w:t>Security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_Toc160812309 \h </w:instrText>
            </w:r>
            <w:r w:rsidR="007A3511" w:rsidRPr="007A3511">
              <w:rPr>
                <w:noProof/>
                <w:webHidden/>
              </w:rPr>
            </w:r>
            <w:r w:rsidR="007A3511" w:rsidRPr="007A3511">
              <w:rPr>
                <w:noProof/>
                <w:webHidden/>
              </w:rPr>
              <w:fldChar w:fldCharType="separate"/>
            </w:r>
            <w:r>
              <w:rPr>
                <w:noProof/>
                <w:webHidden/>
              </w:rPr>
              <w:t>30</w:t>
            </w:r>
            <w:r w:rsidR="007A3511" w:rsidRPr="007A3511">
              <w:rPr>
                <w:noProof/>
                <w:webHidden/>
              </w:rPr>
              <w:fldChar w:fldCharType="end"/>
            </w:r>
          </w:hyperlink>
        </w:p>
        <w:p w14:paraId="6D650FAB" w14:textId="0B52C25B"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10" w:history="1">
            <w:r w:rsidR="007A3511" w:rsidRPr="007A3511">
              <w:rPr>
                <w:rStyle w:val="Hyperlink"/>
                <w:noProof/>
              </w:rPr>
              <w:t>5.1.7</w:t>
            </w:r>
            <w:r w:rsidR="007A3511" w:rsidRPr="007A3511">
              <w:rPr>
                <w:rFonts w:eastAsiaTheme="minorEastAsia" w:cstheme="minorBidi"/>
                <w:i w:val="0"/>
                <w:iCs w:val="0"/>
                <w:noProof/>
                <w:sz w:val="22"/>
                <w:szCs w:val="22"/>
              </w:rPr>
              <w:tab/>
            </w:r>
            <w:r w:rsidR="007A3511" w:rsidRPr="007A3511">
              <w:rPr>
                <w:rStyle w:val="Hyperlink"/>
                <w:noProof/>
              </w:rPr>
              <w:t>Architecture Design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_Toc160812310 \h </w:instrText>
            </w:r>
            <w:r w:rsidR="007A3511" w:rsidRPr="007A3511">
              <w:rPr>
                <w:noProof/>
                <w:webHidden/>
              </w:rPr>
            </w:r>
            <w:r w:rsidR="007A3511" w:rsidRPr="007A3511">
              <w:rPr>
                <w:noProof/>
                <w:webHidden/>
              </w:rPr>
              <w:fldChar w:fldCharType="separate"/>
            </w:r>
            <w:r>
              <w:rPr>
                <w:noProof/>
                <w:webHidden/>
              </w:rPr>
              <w:t>30</w:t>
            </w:r>
            <w:r w:rsidR="007A3511" w:rsidRPr="007A3511">
              <w:rPr>
                <w:noProof/>
                <w:webHidden/>
              </w:rPr>
              <w:fldChar w:fldCharType="end"/>
            </w:r>
          </w:hyperlink>
        </w:p>
        <w:p w14:paraId="59171678" w14:textId="1AEF63CF"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11" w:history="1">
            <w:r w:rsidR="007A3511" w:rsidRPr="007A3511">
              <w:rPr>
                <w:rStyle w:val="Hyperlink"/>
                <w:noProof/>
              </w:rPr>
              <w:t>5.2</w:t>
            </w:r>
            <w:r w:rsidR="007A3511" w:rsidRPr="007A3511">
              <w:rPr>
                <w:rFonts w:eastAsiaTheme="minorEastAsia" w:cstheme="minorBidi"/>
                <w:smallCaps w:val="0"/>
                <w:noProof/>
                <w:sz w:val="22"/>
                <w:szCs w:val="22"/>
              </w:rPr>
              <w:tab/>
            </w:r>
            <w:r w:rsidR="007A3511" w:rsidRPr="007A3511">
              <w:rPr>
                <w:rStyle w:val="Hyperlink"/>
                <w:noProof/>
              </w:rPr>
              <w:t>System Implementation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_Toc160812311 \h </w:instrText>
            </w:r>
            <w:r w:rsidR="007A3511" w:rsidRPr="007A3511">
              <w:rPr>
                <w:noProof/>
                <w:webHidden/>
              </w:rPr>
            </w:r>
            <w:r w:rsidR="007A3511" w:rsidRPr="007A3511">
              <w:rPr>
                <w:noProof/>
                <w:webHidden/>
              </w:rPr>
              <w:fldChar w:fldCharType="separate"/>
            </w:r>
            <w:r>
              <w:rPr>
                <w:noProof/>
                <w:webHidden/>
              </w:rPr>
              <w:t>32</w:t>
            </w:r>
            <w:r w:rsidR="007A3511" w:rsidRPr="007A3511">
              <w:rPr>
                <w:noProof/>
                <w:webHidden/>
              </w:rPr>
              <w:fldChar w:fldCharType="end"/>
            </w:r>
          </w:hyperlink>
        </w:p>
        <w:p w14:paraId="65C5E377" w14:textId="3A948CC8"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12" w:history="1">
            <w:r w:rsidR="007A3511" w:rsidRPr="007A3511">
              <w:rPr>
                <w:rStyle w:val="Hyperlink"/>
                <w:noProof/>
              </w:rPr>
              <w:t>5.2.1</w:t>
            </w:r>
            <w:r w:rsidR="007A3511" w:rsidRPr="007A3511">
              <w:rPr>
                <w:rFonts w:eastAsiaTheme="minorEastAsia" w:cstheme="minorBidi"/>
                <w:i w:val="0"/>
                <w:iCs w:val="0"/>
                <w:noProof/>
                <w:sz w:val="22"/>
                <w:szCs w:val="22"/>
              </w:rPr>
              <w:tab/>
            </w:r>
            <w:r w:rsidR="007A3511" w:rsidRPr="007A3511">
              <w:rPr>
                <w:rStyle w:val="Hyperlink"/>
                <w:noProof/>
              </w:rPr>
              <w:t>Development Tools and Environment</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_Toc160812312 \h </w:instrText>
            </w:r>
            <w:r w:rsidR="007A3511" w:rsidRPr="007A3511">
              <w:rPr>
                <w:noProof/>
                <w:webHidden/>
              </w:rPr>
            </w:r>
            <w:r w:rsidR="007A3511" w:rsidRPr="007A3511">
              <w:rPr>
                <w:noProof/>
                <w:webHidden/>
              </w:rPr>
              <w:fldChar w:fldCharType="separate"/>
            </w:r>
            <w:r>
              <w:rPr>
                <w:noProof/>
                <w:webHidden/>
              </w:rPr>
              <w:t>32</w:t>
            </w:r>
            <w:r w:rsidR="007A3511" w:rsidRPr="007A3511">
              <w:rPr>
                <w:noProof/>
                <w:webHidden/>
              </w:rPr>
              <w:fldChar w:fldCharType="end"/>
            </w:r>
          </w:hyperlink>
        </w:p>
        <w:p w14:paraId="73B43F51" w14:textId="74987BA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13" w:history="1">
            <w:r w:rsidR="007A3511" w:rsidRPr="007A3511">
              <w:rPr>
                <w:rStyle w:val="Hyperlink"/>
                <w:noProof/>
              </w:rPr>
              <w:t>5.2.2</w:t>
            </w:r>
            <w:r w:rsidR="007A3511" w:rsidRPr="007A3511">
              <w:rPr>
                <w:rFonts w:eastAsiaTheme="minorEastAsia" w:cstheme="minorBidi"/>
                <w:i w:val="0"/>
                <w:iCs w:val="0"/>
                <w:noProof/>
                <w:sz w:val="22"/>
                <w:szCs w:val="22"/>
              </w:rPr>
              <w:tab/>
            </w:r>
            <w:r w:rsidR="007A3511" w:rsidRPr="007A3511">
              <w:rPr>
                <w:rStyle w:val="Hyperlink"/>
                <w:noProof/>
              </w:rPr>
              <w:t>Implementation of Modules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_Toc160812313 \h </w:instrText>
            </w:r>
            <w:r w:rsidR="007A3511" w:rsidRPr="007A3511">
              <w:rPr>
                <w:noProof/>
                <w:webHidden/>
              </w:rPr>
            </w:r>
            <w:r w:rsidR="007A3511" w:rsidRPr="007A3511">
              <w:rPr>
                <w:noProof/>
                <w:webHidden/>
              </w:rPr>
              <w:fldChar w:fldCharType="separate"/>
            </w:r>
            <w:r>
              <w:rPr>
                <w:noProof/>
                <w:webHidden/>
              </w:rPr>
              <w:t>33</w:t>
            </w:r>
            <w:r w:rsidR="007A3511" w:rsidRPr="007A3511">
              <w:rPr>
                <w:noProof/>
                <w:webHidden/>
              </w:rPr>
              <w:fldChar w:fldCharType="end"/>
            </w:r>
          </w:hyperlink>
        </w:p>
        <w:p w14:paraId="64EE06A0" w14:textId="5F447B87"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14" w:history="1">
            <w:r w:rsidR="007A3511" w:rsidRPr="007A3511">
              <w:rPr>
                <w:rStyle w:val="Hyperlink"/>
                <w:noProof/>
              </w:rPr>
              <w:t>5.3</w:t>
            </w:r>
            <w:r w:rsidR="007A3511" w:rsidRPr="007A3511">
              <w:rPr>
                <w:rFonts w:eastAsiaTheme="minorEastAsia" w:cstheme="minorBidi"/>
                <w:smallCaps w:val="0"/>
                <w:noProof/>
                <w:sz w:val="22"/>
                <w:szCs w:val="22"/>
              </w:rPr>
              <w:tab/>
            </w:r>
            <w:r w:rsidR="007A3511" w:rsidRPr="007A3511">
              <w:rPr>
                <w:rStyle w:val="Hyperlink"/>
                <w:noProof/>
              </w:rPr>
              <w:t>Assumptions / Constraints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_Toc160812314 \h </w:instrText>
            </w:r>
            <w:r w:rsidR="007A3511" w:rsidRPr="007A3511">
              <w:rPr>
                <w:noProof/>
                <w:webHidden/>
              </w:rPr>
            </w:r>
            <w:r w:rsidR="007A3511" w:rsidRPr="007A3511">
              <w:rPr>
                <w:noProof/>
                <w:webHidden/>
              </w:rPr>
              <w:fldChar w:fldCharType="separate"/>
            </w:r>
            <w:r>
              <w:rPr>
                <w:noProof/>
                <w:webHidden/>
              </w:rPr>
              <w:t>35</w:t>
            </w:r>
            <w:r w:rsidR="007A3511" w:rsidRPr="007A3511">
              <w:rPr>
                <w:noProof/>
                <w:webHidden/>
              </w:rPr>
              <w:fldChar w:fldCharType="end"/>
            </w:r>
          </w:hyperlink>
        </w:p>
        <w:p w14:paraId="1A81203D" w14:textId="01599449"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15" w:history="1">
            <w:r w:rsidR="007A3511" w:rsidRPr="007A3511">
              <w:rPr>
                <w:rStyle w:val="Hyperlink"/>
                <w:noProof/>
              </w:rPr>
              <w:t>5.3.1</w:t>
            </w:r>
            <w:r w:rsidR="007A3511" w:rsidRPr="007A3511">
              <w:rPr>
                <w:rFonts w:eastAsiaTheme="minorEastAsia" w:cstheme="minorBidi"/>
                <w:i w:val="0"/>
                <w:iCs w:val="0"/>
                <w:noProof/>
                <w:sz w:val="22"/>
                <w:szCs w:val="22"/>
              </w:rPr>
              <w:tab/>
            </w:r>
            <w:r w:rsidR="007A3511" w:rsidRPr="007A3511">
              <w:rPr>
                <w:rStyle w:val="Hyperlink"/>
                <w:noProof/>
              </w:rPr>
              <w:t>Assumptions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_Toc160812315 \h </w:instrText>
            </w:r>
            <w:r w:rsidR="007A3511" w:rsidRPr="007A3511">
              <w:rPr>
                <w:noProof/>
                <w:webHidden/>
              </w:rPr>
            </w:r>
            <w:r w:rsidR="007A3511" w:rsidRPr="007A3511">
              <w:rPr>
                <w:noProof/>
                <w:webHidden/>
              </w:rPr>
              <w:fldChar w:fldCharType="separate"/>
            </w:r>
            <w:r>
              <w:rPr>
                <w:noProof/>
                <w:webHidden/>
              </w:rPr>
              <w:t>35</w:t>
            </w:r>
            <w:r w:rsidR="007A3511" w:rsidRPr="007A3511">
              <w:rPr>
                <w:noProof/>
                <w:webHidden/>
              </w:rPr>
              <w:fldChar w:fldCharType="end"/>
            </w:r>
          </w:hyperlink>
        </w:p>
        <w:p w14:paraId="66BE7E27" w14:textId="106F6C04"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16" w:history="1">
            <w:r w:rsidR="007A3511" w:rsidRPr="007A3511">
              <w:rPr>
                <w:rStyle w:val="Hyperlink"/>
                <w:noProof/>
              </w:rPr>
              <w:t>5.3.2</w:t>
            </w:r>
            <w:r w:rsidR="007A3511" w:rsidRPr="007A3511">
              <w:rPr>
                <w:rFonts w:eastAsiaTheme="minorEastAsia" w:cstheme="minorBidi"/>
                <w:i w:val="0"/>
                <w:iCs w:val="0"/>
                <w:noProof/>
                <w:sz w:val="22"/>
                <w:szCs w:val="22"/>
              </w:rPr>
              <w:tab/>
            </w:r>
            <w:r w:rsidR="007A3511" w:rsidRPr="007A3511">
              <w:rPr>
                <w:rStyle w:val="Hyperlink"/>
                <w:noProof/>
              </w:rPr>
              <w:t>Constraints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_Toc160812316 \h </w:instrText>
            </w:r>
            <w:r w:rsidR="007A3511" w:rsidRPr="007A3511">
              <w:rPr>
                <w:noProof/>
                <w:webHidden/>
              </w:rPr>
            </w:r>
            <w:r w:rsidR="007A3511" w:rsidRPr="007A3511">
              <w:rPr>
                <w:noProof/>
                <w:webHidden/>
              </w:rPr>
              <w:fldChar w:fldCharType="separate"/>
            </w:r>
            <w:r>
              <w:rPr>
                <w:noProof/>
                <w:webHidden/>
              </w:rPr>
              <w:t>36</w:t>
            </w:r>
            <w:r w:rsidR="007A3511" w:rsidRPr="007A3511">
              <w:rPr>
                <w:noProof/>
                <w:webHidden/>
              </w:rPr>
              <w:fldChar w:fldCharType="end"/>
            </w:r>
          </w:hyperlink>
        </w:p>
        <w:p w14:paraId="34FA8EA3" w14:textId="25657111"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317" w:history="1">
            <w:r w:rsidR="007A3511" w:rsidRPr="007A3511">
              <w:rPr>
                <w:rStyle w:val="Hyperlink"/>
                <w:b w:val="0"/>
                <w:noProof/>
              </w:rPr>
              <w:t>6</w:t>
            </w:r>
            <w:r w:rsidR="007A3511" w:rsidRPr="007A3511">
              <w:rPr>
                <w:rFonts w:eastAsiaTheme="minorEastAsia" w:cstheme="minorBidi"/>
                <w:b w:val="0"/>
                <w:bCs w:val="0"/>
                <w:caps w:val="0"/>
                <w:noProof/>
                <w:sz w:val="22"/>
                <w:szCs w:val="22"/>
              </w:rPr>
              <w:tab/>
            </w:r>
            <w:r w:rsidR="007A3511" w:rsidRPr="007A3511">
              <w:rPr>
                <w:rStyle w:val="Hyperlink"/>
                <w:b w:val="0"/>
                <w:noProof/>
              </w:rPr>
              <w:t>Evaluation</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_Toc160812317 \h </w:instrText>
            </w:r>
            <w:r w:rsidR="007A3511" w:rsidRPr="007A3511">
              <w:rPr>
                <w:b w:val="0"/>
                <w:noProof/>
                <w:webHidden/>
              </w:rPr>
            </w:r>
            <w:r w:rsidR="007A3511" w:rsidRPr="007A3511">
              <w:rPr>
                <w:b w:val="0"/>
                <w:noProof/>
                <w:webHidden/>
              </w:rPr>
              <w:fldChar w:fldCharType="separate"/>
            </w:r>
            <w:r>
              <w:rPr>
                <w:b w:val="0"/>
                <w:noProof/>
                <w:webHidden/>
              </w:rPr>
              <w:t>37</w:t>
            </w:r>
            <w:r w:rsidR="007A3511" w:rsidRPr="007A3511">
              <w:rPr>
                <w:b w:val="0"/>
                <w:noProof/>
                <w:webHidden/>
              </w:rPr>
              <w:fldChar w:fldCharType="end"/>
            </w:r>
          </w:hyperlink>
        </w:p>
        <w:p w14:paraId="0B3ECF58" w14:textId="474F83F9"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18" w:history="1">
            <w:r w:rsidR="007A3511" w:rsidRPr="007A3511">
              <w:rPr>
                <w:rStyle w:val="Hyperlink"/>
                <w:noProof/>
              </w:rPr>
              <w:t>6.1</w:t>
            </w:r>
            <w:r w:rsidR="007A3511" w:rsidRPr="007A3511">
              <w:rPr>
                <w:rFonts w:eastAsiaTheme="minorEastAsia" w:cstheme="minorBidi"/>
                <w:smallCaps w:val="0"/>
                <w:noProof/>
                <w:sz w:val="22"/>
                <w:szCs w:val="22"/>
              </w:rPr>
              <w:tab/>
            </w:r>
            <w:r w:rsidR="007A3511" w:rsidRPr="007A3511">
              <w:rPr>
                <w:rStyle w:val="Hyperlink"/>
                <w:noProof/>
              </w:rPr>
              <w:t>Experimentation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_Toc160812318 \h </w:instrText>
            </w:r>
            <w:r w:rsidR="007A3511" w:rsidRPr="007A3511">
              <w:rPr>
                <w:noProof/>
                <w:webHidden/>
              </w:rPr>
            </w:r>
            <w:r w:rsidR="007A3511" w:rsidRPr="007A3511">
              <w:rPr>
                <w:noProof/>
                <w:webHidden/>
              </w:rPr>
              <w:fldChar w:fldCharType="separate"/>
            </w:r>
            <w:r>
              <w:rPr>
                <w:noProof/>
                <w:webHidden/>
              </w:rPr>
              <w:t>37</w:t>
            </w:r>
            <w:r w:rsidR="007A3511" w:rsidRPr="007A3511">
              <w:rPr>
                <w:noProof/>
                <w:webHidden/>
              </w:rPr>
              <w:fldChar w:fldCharType="end"/>
            </w:r>
          </w:hyperlink>
        </w:p>
        <w:p w14:paraId="03A52B6E" w14:textId="5B9E5EB2"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19" w:history="1">
            <w:r w:rsidR="007A3511" w:rsidRPr="007A3511">
              <w:rPr>
                <w:rStyle w:val="Hyperlink"/>
                <w:noProof/>
              </w:rPr>
              <w:t>6.1.1</w:t>
            </w:r>
            <w:r w:rsidR="007A3511" w:rsidRPr="007A3511">
              <w:rPr>
                <w:rFonts w:eastAsiaTheme="minorEastAsia" w:cstheme="minorBidi"/>
                <w:i w:val="0"/>
                <w:iCs w:val="0"/>
                <w:noProof/>
                <w:sz w:val="22"/>
                <w:szCs w:val="22"/>
              </w:rPr>
              <w:tab/>
            </w:r>
            <w:r w:rsidR="007A3511" w:rsidRPr="007A3511">
              <w:rPr>
                <w:rStyle w:val="Hyperlink"/>
                <w:noProof/>
              </w:rPr>
              <w:t>Experimental Setup</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_Toc160812319 \h </w:instrText>
            </w:r>
            <w:r w:rsidR="007A3511" w:rsidRPr="007A3511">
              <w:rPr>
                <w:noProof/>
                <w:webHidden/>
              </w:rPr>
            </w:r>
            <w:r w:rsidR="007A3511" w:rsidRPr="007A3511">
              <w:rPr>
                <w:noProof/>
                <w:webHidden/>
              </w:rPr>
              <w:fldChar w:fldCharType="separate"/>
            </w:r>
            <w:r>
              <w:rPr>
                <w:noProof/>
                <w:webHidden/>
              </w:rPr>
              <w:t>37</w:t>
            </w:r>
            <w:r w:rsidR="007A3511" w:rsidRPr="007A3511">
              <w:rPr>
                <w:noProof/>
                <w:webHidden/>
              </w:rPr>
              <w:fldChar w:fldCharType="end"/>
            </w:r>
          </w:hyperlink>
        </w:p>
        <w:p w14:paraId="727FC0DF" w14:textId="54D84E9E"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20" w:history="1">
            <w:r w:rsidR="007A3511" w:rsidRPr="007A3511">
              <w:rPr>
                <w:rStyle w:val="Hyperlink"/>
                <w:noProof/>
              </w:rPr>
              <w:t>6.1.2</w:t>
            </w:r>
            <w:r w:rsidR="007A3511" w:rsidRPr="007A3511">
              <w:rPr>
                <w:rFonts w:eastAsiaTheme="minorEastAsia" w:cstheme="minorBidi"/>
                <w:i w:val="0"/>
                <w:iCs w:val="0"/>
                <w:noProof/>
                <w:sz w:val="22"/>
                <w:szCs w:val="22"/>
              </w:rPr>
              <w:tab/>
            </w:r>
            <w:r w:rsidR="007A3511" w:rsidRPr="007A3511">
              <w:rPr>
                <w:rStyle w:val="Hyperlink"/>
                <w:noProof/>
              </w:rPr>
              <w:t>Experiments Design/Details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_Toc160812320 \h </w:instrText>
            </w:r>
            <w:r w:rsidR="007A3511" w:rsidRPr="007A3511">
              <w:rPr>
                <w:noProof/>
                <w:webHidden/>
              </w:rPr>
            </w:r>
            <w:r w:rsidR="007A3511" w:rsidRPr="007A3511">
              <w:rPr>
                <w:noProof/>
                <w:webHidden/>
              </w:rPr>
              <w:fldChar w:fldCharType="separate"/>
            </w:r>
            <w:r>
              <w:rPr>
                <w:noProof/>
                <w:webHidden/>
              </w:rPr>
              <w:t>42</w:t>
            </w:r>
            <w:r w:rsidR="007A3511" w:rsidRPr="007A3511">
              <w:rPr>
                <w:noProof/>
                <w:webHidden/>
              </w:rPr>
              <w:fldChar w:fldCharType="end"/>
            </w:r>
          </w:hyperlink>
        </w:p>
        <w:p w14:paraId="2A1727C5" w14:textId="675FA158"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24" w:history="1">
            <w:r w:rsidR="007A3511" w:rsidRPr="007A3511">
              <w:rPr>
                <w:rStyle w:val="Hyperlink"/>
                <w:noProof/>
              </w:rPr>
              <w:t>6.2</w:t>
            </w:r>
            <w:r w:rsidR="007A3511" w:rsidRPr="007A3511">
              <w:rPr>
                <w:rFonts w:eastAsiaTheme="minorEastAsia" w:cstheme="minorBidi"/>
                <w:smallCaps w:val="0"/>
                <w:noProof/>
                <w:sz w:val="22"/>
                <w:szCs w:val="22"/>
              </w:rPr>
              <w:tab/>
            </w:r>
            <w:r w:rsidR="007A3511" w:rsidRPr="007A3511">
              <w:rPr>
                <w:rStyle w:val="Hyperlink"/>
                <w:noProof/>
              </w:rPr>
              <w:t>Results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_Toc160812324 \h </w:instrText>
            </w:r>
            <w:r w:rsidR="007A3511" w:rsidRPr="007A3511">
              <w:rPr>
                <w:noProof/>
                <w:webHidden/>
              </w:rPr>
            </w:r>
            <w:r w:rsidR="007A3511" w:rsidRPr="007A3511">
              <w:rPr>
                <w:noProof/>
                <w:webHidden/>
              </w:rPr>
              <w:fldChar w:fldCharType="separate"/>
            </w:r>
            <w:r>
              <w:rPr>
                <w:noProof/>
                <w:webHidden/>
              </w:rPr>
              <w:t>45</w:t>
            </w:r>
            <w:r w:rsidR="007A3511" w:rsidRPr="007A3511">
              <w:rPr>
                <w:noProof/>
                <w:webHidden/>
              </w:rPr>
              <w:fldChar w:fldCharType="end"/>
            </w:r>
          </w:hyperlink>
        </w:p>
        <w:p w14:paraId="555D74AD" w14:textId="36C3A406"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25" w:history="1">
            <w:r w:rsidR="007A3511" w:rsidRPr="007A3511">
              <w:rPr>
                <w:rStyle w:val="Hyperlink"/>
                <w:noProof/>
              </w:rPr>
              <w:t>6.2.1</w:t>
            </w:r>
            <w:r w:rsidR="007A3511" w:rsidRPr="007A3511">
              <w:rPr>
                <w:rFonts w:eastAsiaTheme="minorEastAsia" w:cstheme="minorBidi"/>
                <w:i w:val="0"/>
                <w:iCs w:val="0"/>
                <w:noProof/>
                <w:sz w:val="22"/>
                <w:szCs w:val="22"/>
              </w:rPr>
              <w:tab/>
            </w:r>
            <w:r w:rsidR="007A3511" w:rsidRPr="007A3511">
              <w:rPr>
                <w:rStyle w:val="Hyperlink"/>
                <w:noProof/>
              </w:rPr>
              <w:t>Training Process for DenseNet-121 Model:</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_Toc160812325 \h </w:instrText>
            </w:r>
            <w:r w:rsidR="007A3511" w:rsidRPr="007A3511">
              <w:rPr>
                <w:noProof/>
                <w:webHidden/>
              </w:rPr>
            </w:r>
            <w:r w:rsidR="007A3511" w:rsidRPr="007A3511">
              <w:rPr>
                <w:noProof/>
                <w:webHidden/>
              </w:rPr>
              <w:fldChar w:fldCharType="separate"/>
            </w:r>
            <w:r>
              <w:rPr>
                <w:noProof/>
                <w:webHidden/>
              </w:rPr>
              <w:t>45</w:t>
            </w:r>
            <w:r w:rsidR="007A3511" w:rsidRPr="007A3511">
              <w:rPr>
                <w:noProof/>
                <w:webHidden/>
              </w:rPr>
              <w:fldChar w:fldCharType="end"/>
            </w:r>
          </w:hyperlink>
        </w:p>
        <w:p w14:paraId="7D51EEF4" w14:textId="43872925"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26" w:history="1">
            <w:r w:rsidR="007A3511" w:rsidRPr="007A3511">
              <w:rPr>
                <w:rStyle w:val="Hyperlink"/>
                <w:noProof/>
              </w:rPr>
              <w:t>6.2.2</w:t>
            </w:r>
            <w:r w:rsidR="007A3511" w:rsidRPr="007A3511">
              <w:rPr>
                <w:rFonts w:eastAsiaTheme="minorEastAsia" w:cstheme="minorBidi"/>
                <w:i w:val="0"/>
                <w:iCs w:val="0"/>
                <w:noProof/>
                <w:sz w:val="22"/>
                <w:szCs w:val="22"/>
              </w:rPr>
              <w:tab/>
            </w:r>
            <w:r w:rsidR="007A3511" w:rsidRPr="007A3511">
              <w:rPr>
                <w:rStyle w:val="Hyperlink"/>
                <w:noProof/>
              </w:rPr>
              <w:t>Training Process for Bayesian DenseNet-121 Model:</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_Toc160812326 \h </w:instrText>
            </w:r>
            <w:r w:rsidR="007A3511" w:rsidRPr="007A3511">
              <w:rPr>
                <w:noProof/>
                <w:webHidden/>
              </w:rPr>
            </w:r>
            <w:r w:rsidR="007A3511" w:rsidRPr="007A3511">
              <w:rPr>
                <w:noProof/>
                <w:webHidden/>
              </w:rPr>
              <w:fldChar w:fldCharType="separate"/>
            </w:r>
            <w:r>
              <w:rPr>
                <w:noProof/>
                <w:webHidden/>
              </w:rPr>
              <w:t>45</w:t>
            </w:r>
            <w:r w:rsidR="007A3511" w:rsidRPr="007A3511">
              <w:rPr>
                <w:noProof/>
                <w:webHidden/>
              </w:rPr>
              <w:fldChar w:fldCharType="end"/>
            </w:r>
          </w:hyperlink>
        </w:p>
        <w:p w14:paraId="4B490C3D" w14:textId="12FA28E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27" w:history="1">
            <w:r w:rsidR="007A3511" w:rsidRPr="007A3511">
              <w:rPr>
                <w:rStyle w:val="Hyperlink"/>
                <w:noProof/>
              </w:rPr>
              <w:t>6.2.3</w:t>
            </w:r>
            <w:r w:rsidR="007A3511" w:rsidRPr="007A3511">
              <w:rPr>
                <w:rFonts w:eastAsiaTheme="minorEastAsia" w:cstheme="minorBidi"/>
                <w:i w:val="0"/>
                <w:iCs w:val="0"/>
                <w:noProof/>
                <w:sz w:val="22"/>
                <w:szCs w:val="22"/>
              </w:rPr>
              <w:tab/>
            </w:r>
            <w:r w:rsidR="007A3511" w:rsidRPr="007A3511">
              <w:rPr>
                <w:rStyle w:val="Hyperlink"/>
                <w:noProof/>
              </w:rPr>
              <w:t>Proposed models Performances: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_Toc160812327 \h </w:instrText>
            </w:r>
            <w:r w:rsidR="007A3511" w:rsidRPr="007A3511">
              <w:rPr>
                <w:noProof/>
                <w:webHidden/>
              </w:rPr>
            </w:r>
            <w:r w:rsidR="007A3511" w:rsidRPr="007A3511">
              <w:rPr>
                <w:noProof/>
                <w:webHidden/>
              </w:rPr>
              <w:fldChar w:fldCharType="separate"/>
            </w:r>
            <w:r>
              <w:rPr>
                <w:noProof/>
                <w:webHidden/>
              </w:rPr>
              <w:t>46</w:t>
            </w:r>
            <w:r w:rsidR="007A3511" w:rsidRPr="007A3511">
              <w:rPr>
                <w:noProof/>
                <w:webHidden/>
              </w:rPr>
              <w:fldChar w:fldCharType="end"/>
            </w:r>
          </w:hyperlink>
        </w:p>
        <w:p w14:paraId="4C6754E7" w14:textId="5023AFDB"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28" w:history="1">
            <w:r w:rsidR="007A3511" w:rsidRPr="007A3511">
              <w:rPr>
                <w:rStyle w:val="Hyperlink"/>
                <w:noProof/>
              </w:rPr>
              <w:t>6.2.4</w:t>
            </w:r>
            <w:r w:rsidR="007A3511" w:rsidRPr="007A3511">
              <w:rPr>
                <w:rFonts w:eastAsiaTheme="minorEastAsia" w:cstheme="minorBidi"/>
                <w:i w:val="0"/>
                <w:iCs w:val="0"/>
                <w:noProof/>
                <w:sz w:val="22"/>
                <w:szCs w:val="22"/>
              </w:rPr>
              <w:tab/>
            </w:r>
            <w:r w:rsidR="007A3511" w:rsidRPr="007A3511">
              <w:rPr>
                <w:rStyle w:val="Hyperlink"/>
                <w:noProof/>
              </w:rPr>
              <w:t>Classification Reports: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_Toc160812328 \h </w:instrText>
            </w:r>
            <w:r w:rsidR="007A3511" w:rsidRPr="007A3511">
              <w:rPr>
                <w:noProof/>
                <w:webHidden/>
              </w:rPr>
            </w:r>
            <w:r w:rsidR="007A3511" w:rsidRPr="007A3511">
              <w:rPr>
                <w:noProof/>
                <w:webHidden/>
              </w:rPr>
              <w:fldChar w:fldCharType="separate"/>
            </w:r>
            <w:r>
              <w:rPr>
                <w:noProof/>
                <w:webHidden/>
              </w:rPr>
              <w:t>51</w:t>
            </w:r>
            <w:r w:rsidR="007A3511" w:rsidRPr="007A3511">
              <w:rPr>
                <w:noProof/>
                <w:webHidden/>
              </w:rPr>
              <w:fldChar w:fldCharType="end"/>
            </w:r>
          </w:hyperlink>
        </w:p>
        <w:p w14:paraId="33310C78" w14:textId="15EDF082"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29" w:history="1">
            <w:r w:rsidR="007A3511" w:rsidRPr="007A3511">
              <w:rPr>
                <w:rStyle w:val="Hyperlink"/>
                <w:noProof/>
              </w:rPr>
              <w:t>6.3</w:t>
            </w:r>
            <w:r w:rsidR="007A3511" w:rsidRPr="007A3511">
              <w:rPr>
                <w:rFonts w:eastAsiaTheme="minorEastAsia" w:cstheme="minorBidi"/>
                <w:smallCaps w:val="0"/>
                <w:noProof/>
                <w:sz w:val="22"/>
                <w:szCs w:val="22"/>
              </w:rPr>
              <w:tab/>
            </w:r>
            <w:r w:rsidR="007A3511" w:rsidRPr="007A3511">
              <w:rPr>
                <w:rStyle w:val="Hyperlink"/>
                <w:noProof/>
              </w:rPr>
              <w:t>Discussion/Analysis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_Toc160812329 \h </w:instrText>
            </w:r>
            <w:r w:rsidR="007A3511" w:rsidRPr="007A3511">
              <w:rPr>
                <w:noProof/>
                <w:webHidden/>
              </w:rPr>
            </w:r>
            <w:r w:rsidR="007A3511" w:rsidRPr="007A3511">
              <w:rPr>
                <w:noProof/>
                <w:webHidden/>
              </w:rPr>
              <w:fldChar w:fldCharType="separate"/>
            </w:r>
            <w:r>
              <w:rPr>
                <w:noProof/>
                <w:webHidden/>
              </w:rPr>
              <w:t>53</w:t>
            </w:r>
            <w:r w:rsidR="007A3511" w:rsidRPr="007A3511">
              <w:rPr>
                <w:noProof/>
                <w:webHidden/>
              </w:rPr>
              <w:fldChar w:fldCharType="end"/>
            </w:r>
          </w:hyperlink>
        </w:p>
        <w:p w14:paraId="7BB8164E" w14:textId="2F37EADB"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30" w:history="1">
            <w:r w:rsidR="007A3511" w:rsidRPr="007A3511">
              <w:rPr>
                <w:rStyle w:val="Hyperlink"/>
                <w:noProof/>
              </w:rPr>
              <w:t>6.3.1</w:t>
            </w:r>
            <w:r w:rsidR="007A3511" w:rsidRPr="007A3511">
              <w:rPr>
                <w:rFonts w:eastAsiaTheme="minorEastAsia" w:cstheme="minorBidi"/>
                <w:i w:val="0"/>
                <w:iCs w:val="0"/>
                <w:noProof/>
                <w:sz w:val="22"/>
                <w:szCs w:val="22"/>
              </w:rPr>
              <w:tab/>
            </w:r>
            <w:r w:rsidR="007A3511" w:rsidRPr="007A3511">
              <w:rPr>
                <w:rStyle w:val="Hyperlink"/>
                <w:noProof/>
              </w:rPr>
              <w:t>Model Performance Insights: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_Toc160812330 \h </w:instrText>
            </w:r>
            <w:r w:rsidR="007A3511" w:rsidRPr="007A3511">
              <w:rPr>
                <w:noProof/>
                <w:webHidden/>
              </w:rPr>
            </w:r>
            <w:r w:rsidR="007A3511" w:rsidRPr="007A3511">
              <w:rPr>
                <w:noProof/>
                <w:webHidden/>
              </w:rPr>
              <w:fldChar w:fldCharType="separate"/>
            </w:r>
            <w:r>
              <w:rPr>
                <w:noProof/>
                <w:webHidden/>
              </w:rPr>
              <w:t>53</w:t>
            </w:r>
            <w:r w:rsidR="007A3511" w:rsidRPr="007A3511">
              <w:rPr>
                <w:noProof/>
                <w:webHidden/>
              </w:rPr>
              <w:fldChar w:fldCharType="end"/>
            </w:r>
          </w:hyperlink>
        </w:p>
        <w:p w14:paraId="603CAFCF" w14:textId="31C6BEDA"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31" w:history="1">
            <w:r w:rsidR="007A3511" w:rsidRPr="007A3511">
              <w:rPr>
                <w:rStyle w:val="Hyperlink"/>
                <w:noProof/>
              </w:rPr>
              <w:t>6.3.2</w:t>
            </w:r>
            <w:r w:rsidR="007A3511" w:rsidRPr="007A3511">
              <w:rPr>
                <w:rFonts w:eastAsiaTheme="minorEastAsia" w:cstheme="minorBidi"/>
                <w:i w:val="0"/>
                <w:iCs w:val="0"/>
                <w:noProof/>
                <w:sz w:val="22"/>
                <w:szCs w:val="22"/>
              </w:rPr>
              <w:tab/>
            </w:r>
            <w:r w:rsidR="007A3511" w:rsidRPr="007A3511">
              <w:rPr>
                <w:rStyle w:val="Hyperlink"/>
                <w:noProof/>
              </w:rPr>
              <w:t>Uncertainty Quantification Impact:</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_Toc160812331 \h </w:instrText>
            </w:r>
            <w:r w:rsidR="007A3511" w:rsidRPr="007A3511">
              <w:rPr>
                <w:noProof/>
                <w:webHidden/>
              </w:rPr>
            </w:r>
            <w:r w:rsidR="007A3511" w:rsidRPr="007A3511">
              <w:rPr>
                <w:noProof/>
                <w:webHidden/>
              </w:rPr>
              <w:fldChar w:fldCharType="separate"/>
            </w:r>
            <w:r>
              <w:rPr>
                <w:noProof/>
                <w:webHidden/>
              </w:rPr>
              <w:t>54</w:t>
            </w:r>
            <w:r w:rsidR="007A3511" w:rsidRPr="007A3511">
              <w:rPr>
                <w:noProof/>
                <w:webHidden/>
              </w:rPr>
              <w:fldChar w:fldCharType="end"/>
            </w:r>
          </w:hyperlink>
        </w:p>
        <w:p w14:paraId="1331939C" w14:textId="49345D27"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32" w:history="1">
            <w:r w:rsidR="007A3511" w:rsidRPr="007A3511">
              <w:rPr>
                <w:rStyle w:val="Hyperlink"/>
                <w:noProof/>
              </w:rPr>
              <w:t>6.3.3</w:t>
            </w:r>
            <w:r w:rsidR="007A3511" w:rsidRPr="007A3511">
              <w:rPr>
                <w:rFonts w:eastAsiaTheme="minorEastAsia" w:cstheme="minorBidi"/>
                <w:i w:val="0"/>
                <w:iCs w:val="0"/>
                <w:noProof/>
                <w:sz w:val="22"/>
                <w:szCs w:val="22"/>
              </w:rPr>
              <w:tab/>
            </w:r>
            <w:r w:rsidR="007A3511" w:rsidRPr="007A3511">
              <w:rPr>
                <w:rStyle w:val="Hyperlink"/>
                <w:noProof/>
              </w:rPr>
              <w:t>Comparative Performance: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_Toc160812332 \h </w:instrText>
            </w:r>
            <w:r w:rsidR="007A3511" w:rsidRPr="007A3511">
              <w:rPr>
                <w:noProof/>
                <w:webHidden/>
              </w:rPr>
            </w:r>
            <w:r w:rsidR="007A3511" w:rsidRPr="007A3511">
              <w:rPr>
                <w:noProof/>
                <w:webHidden/>
              </w:rPr>
              <w:fldChar w:fldCharType="separate"/>
            </w:r>
            <w:r>
              <w:rPr>
                <w:noProof/>
                <w:webHidden/>
              </w:rPr>
              <w:t>54</w:t>
            </w:r>
            <w:r w:rsidR="007A3511" w:rsidRPr="007A3511">
              <w:rPr>
                <w:noProof/>
                <w:webHidden/>
              </w:rPr>
              <w:fldChar w:fldCharType="end"/>
            </w:r>
          </w:hyperlink>
        </w:p>
        <w:p w14:paraId="6FF8815D" w14:textId="4011EA7B"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333" w:history="1">
            <w:r w:rsidR="007A3511" w:rsidRPr="007A3511">
              <w:rPr>
                <w:rStyle w:val="Hyperlink"/>
                <w:b w:val="0"/>
                <w:noProof/>
              </w:rPr>
              <w:t>7</w:t>
            </w:r>
            <w:r w:rsidR="007A3511" w:rsidRPr="007A3511">
              <w:rPr>
                <w:rFonts w:eastAsiaTheme="minorEastAsia" w:cstheme="minorBidi"/>
                <w:b w:val="0"/>
                <w:bCs w:val="0"/>
                <w:caps w:val="0"/>
                <w:noProof/>
                <w:sz w:val="22"/>
                <w:szCs w:val="22"/>
              </w:rPr>
              <w:tab/>
            </w:r>
            <w:r w:rsidR="007A3511" w:rsidRPr="007A3511">
              <w:rPr>
                <w:rStyle w:val="Hyperlink"/>
                <w:b w:val="0"/>
                <w:noProof/>
              </w:rPr>
              <w:t>Conclusion and Future work</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_Toc160812333 \h </w:instrText>
            </w:r>
            <w:r w:rsidR="007A3511" w:rsidRPr="007A3511">
              <w:rPr>
                <w:b w:val="0"/>
                <w:noProof/>
                <w:webHidden/>
              </w:rPr>
            </w:r>
            <w:r w:rsidR="007A3511" w:rsidRPr="007A3511">
              <w:rPr>
                <w:b w:val="0"/>
                <w:noProof/>
                <w:webHidden/>
              </w:rPr>
              <w:fldChar w:fldCharType="separate"/>
            </w:r>
            <w:r>
              <w:rPr>
                <w:b w:val="0"/>
                <w:noProof/>
                <w:webHidden/>
              </w:rPr>
              <w:t>56</w:t>
            </w:r>
            <w:r w:rsidR="007A3511" w:rsidRPr="007A3511">
              <w:rPr>
                <w:b w:val="0"/>
                <w:noProof/>
                <w:webHidden/>
              </w:rPr>
              <w:fldChar w:fldCharType="end"/>
            </w:r>
          </w:hyperlink>
        </w:p>
        <w:p w14:paraId="2B87C7BE" w14:textId="37E9C963"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334" w:history="1">
            <w:r w:rsidR="007A3511" w:rsidRPr="007A3511">
              <w:rPr>
                <w:rStyle w:val="Hyperlink"/>
                <w:b w:val="0"/>
                <w:noProof/>
              </w:rPr>
              <w:t>8</w:t>
            </w:r>
            <w:r w:rsidR="007A3511" w:rsidRPr="007A3511">
              <w:rPr>
                <w:rFonts w:eastAsiaTheme="minorEastAsia" w:cstheme="minorBidi"/>
                <w:b w:val="0"/>
                <w:bCs w:val="0"/>
                <w:caps w:val="0"/>
                <w:noProof/>
                <w:sz w:val="22"/>
                <w:szCs w:val="22"/>
              </w:rPr>
              <w:tab/>
            </w:r>
            <w:r w:rsidR="007A3511" w:rsidRPr="007A3511">
              <w:rPr>
                <w:rStyle w:val="Hyperlink"/>
                <w:b w:val="0"/>
                <w:noProof/>
              </w:rPr>
              <w:t>References/ Bibliography</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_Toc160812334 \h </w:instrText>
            </w:r>
            <w:r w:rsidR="007A3511" w:rsidRPr="007A3511">
              <w:rPr>
                <w:b w:val="0"/>
                <w:noProof/>
                <w:webHidden/>
              </w:rPr>
            </w:r>
            <w:r w:rsidR="007A3511" w:rsidRPr="007A3511">
              <w:rPr>
                <w:b w:val="0"/>
                <w:noProof/>
                <w:webHidden/>
              </w:rPr>
              <w:fldChar w:fldCharType="separate"/>
            </w:r>
            <w:r>
              <w:rPr>
                <w:b w:val="0"/>
                <w:noProof/>
                <w:webHidden/>
              </w:rPr>
              <w:t>57</w:t>
            </w:r>
            <w:r w:rsidR="007A3511" w:rsidRPr="007A3511">
              <w:rPr>
                <w:b w:val="0"/>
                <w:noProof/>
                <w:webHidden/>
              </w:rPr>
              <w:fldChar w:fldCharType="end"/>
            </w:r>
          </w:hyperlink>
        </w:p>
        <w:p w14:paraId="1306A0B6" w14:textId="0647DE99" w:rsidR="007A3511" w:rsidRPr="007A3511" w:rsidRDefault="001B522D">
          <w:pPr>
            <w:pStyle w:val="TOC1"/>
            <w:tabs>
              <w:tab w:val="left" w:pos="440"/>
              <w:tab w:val="right" w:leader="dot" w:pos="8636"/>
            </w:tabs>
            <w:rPr>
              <w:rFonts w:eastAsiaTheme="minorEastAsia" w:cstheme="minorBidi"/>
              <w:b w:val="0"/>
              <w:bCs w:val="0"/>
              <w:caps w:val="0"/>
              <w:noProof/>
              <w:sz w:val="22"/>
              <w:szCs w:val="22"/>
            </w:rPr>
          </w:pPr>
          <w:hyperlink w:anchor="_Toc160812335" w:history="1">
            <w:r w:rsidR="007A3511" w:rsidRPr="007A3511">
              <w:rPr>
                <w:rStyle w:val="Hyperlink"/>
                <w:b w:val="0"/>
                <w:noProof/>
              </w:rPr>
              <w:t>9</w:t>
            </w:r>
            <w:r w:rsidR="007A3511" w:rsidRPr="007A3511">
              <w:rPr>
                <w:rFonts w:eastAsiaTheme="minorEastAsia" w:cstheme="minorBidi"/>
                <w:b w:val="0"/>
                <w:bCs w:val="0"/>
                <w:caps w:val="0"/>
                <w:noProof/>
                <w:sz w:val="22"/>
                <w:szCs w:val="22"/>
              </w:rPr>
              <w:tab/>
            </w:r>
            <w:r w:rsidR="007A3511" w:rsidRPr="007A3511">
              <w:rPr>
                <w:rStyle w:val="Hyperlink"/>
                <w:b w:val="0"/>
                <w:noProof/>
              </w:rPr>
              <w:t>Appendix</w:t>
            </w:r>
            <w:r w:rsidR="007A3511" w:rsidRPr="007A3511">
              <w:rPr>
                <w:b w:val="0"/>
                <w:noProof/>
                <w:webHidden/>
              </w:rPr>
              <w:tab/>
            </w:r>
            <w:r w:rsidR="007A3511" w:rsidRPr="007A3511">
              <w:rPr>
                <w:b w:val="0"/>
                <w:noProof/>
                <w:webHidden/>
              </w:rPr>
              <w:fldChar w:fldCharType="begin"/>
            </w:r>
            <w:r w:rsidR="007A3511" w:rsidRPr="007A3511">
              <w:rPr>
                <w:b w:val="0"/>
                <w:noProof/>
                <w:webHidden/>
              </w:rPr>
              <w:instrText xml:space="preserve"> PAGEREF _Toc160812335 \h </w:instrText>
            </w:r>
            <w:r w:rsidR="007A3511" w:rsidRPr="007A3511">
              <w:rPr>
                <w:b w:val="0"/>
                <w:noProof/>
                <w:webHidden/>
              </w:rPr>
            </w:r>
            <w:r w:rsidR="007A3511" w:rsidRPr="007A3511">
              <w:rPr>
                <w:b w:val="0"/>
                <w:noProof/>
                <w:webHidden/>
              </w:rPr>
              <w:fldChar w:fldCharType="separate"/>
            </w:r>
            <w:r>
              <w:rPr>
                <w:b w:val="0"/>
                <w:noProof/>
                <w:webHidden/>
              </w:rPr>
              <w:t>59</w:t>
            </w:r>
            <w:r w:rsidR="007A3511" w:rsidRPr="007A3511">
              <w:rPr>
                <w:b w:val="0"/>
                <w:noProof/>
                <w:webHidden/>
              </w:rPr>
              <w:fldChar w:fldCharType="end"/>
            </w:r>
          </w:hyperlink>
        </w:p>
        <w:p w14:paraId="0050340C" w14:textId="625643CE"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36" w:history="1">
            <w:r w:rsidR="007A3511" w:rsidRPr="007A3511">
              <w:rPr>
                <w:rStyle w:val="Hyperlink"/>
                <w:noProof/>
              </w:rPr>
              <w:t>9.1</w:t>
            </w:r>
            <w:r w:rsidR="007A3511" w:rsidRPr="007A3511">
              <w:rPr>
                <w:rFonts w:eastAsiaTheme="minorEastAsia" w:cstheme="minorBidi"/>
                <w:smallCaps w:val="0"/>
                <w:noProof/>
                <w:sz w:val="22"/>
                <w:szCs w:val="22"/>
              </w:rPr>
              <w:tab/>
            </w:r>
            <w:r w:rsidR="007A3511" w:rsidRPr="007A3511">
              <w:rPr>
                <w:rStyle w:val="Hyperlink"/>
                <w:noProof/>
              </w:rPr>
              <w:t>Glossary of terms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_Toc160812336 \h </w:instrText>
            </w:r>
            <w:r w:rsidR="007A3511" w:rsidRPr="007A3511">
              <w:rPr>
                <w:noProof/>
                <w:webHidden/>
              </w:rPr>
            </w:r>
            <w:r w:rsidR="007A3511" w:rsidRPr="007A3511">
              <w:rPr>
                <w:noProof/>
                <w:webHidden/>
              </w:rPr>
              <w:fldChar w:fldCharType="separate"/>
            </w:r>
            <w:r>
              <w:rPr>
                <w:noProof/>
                <w:webHidden/>
              </w:rPr>
              <w:t>59</w:t>
            </w:r>
            <w:r w:rsidR="007A3511" w:rsidRPr="007A3511">
              <w:rPr>
                <w:noProof/>
                <w:webHidden/>
              </w:rPr>
              <w:fldChar w:fldCharType="end"/>
            </w:r>
          </w:hyperlink>
        </w:p>
        <w:p w14:paraId="1FE9603E" w14:textId="5E193D03"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37" w:history="1">
            <w:r w:rsidR="007A3511" w:rsidRPr="007A3511">
              <w:rPr>
                <w:rStyle w:val="Hyperlink"/>
                <w:noProof/>
              </w:rPr>
              <w:t>9.2</w:t>
            </w:r>
            <w:r w:rsidR="007A3511" w:rsidRPr="007A3511">
              <w:rPr>
                <w:rFonts w:eastAsiaTheme="minorEastAsia" w:cstheme="minorBidi"/>
                <w:smallCaps w:val="0"/>
                <w:noProof/>
                <w:sz w:val="22"/>
                <w:szCs w:val="22"/>
              </w:rPr>
              <w:tab/>
            </w:r>
            <w:r w:rsidR="007A3511" w:rsidRPr="007A3511">
              <w:rPr>
                <w:rStyle w:val="Hyperlink"/>
                <w:noProof/>
              </w:rPr>
              <w:t>Pre-requisites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_Toc160812337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571DE09F" w14:textId="714EE44D"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38" w:history="1">
            <w:r w:rsidR="007A3511" w:rsidRPr="007A3511">
              <w:rPr>
                <w:rStyle w:val="Hyperlink"/>
                <w:noProof/>
              </w:rPr>
              <w:t>9.2.1</w:t>
            </w:r>
            <w:r w:rsidR="007A3511" w:rsidRPr="007A3511">
              <w:rPr>
                <w:rFonts w:eastAsiaTheme="minorEastAsia" w:cstheme="minorBidi"/>
                <w:i w:val="0"/>
                <w:iCs w:val="0"/>
                <w:noProof/>
                <w:sz w:val="22"/>
                <w:szCs w:val="22"/>
              </w:rPr>
              <w:tab/>
            </w:r>
            <w:r w:rsidR="007A3511" w:rsidRPr="007A3511">
              <w:rPr>
                <w:rStyle w:val="Hyperlink"/>
                <w:noProof/>
              </w:rPr>
              <w:t>Foundational Knowledge: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_Toc160812338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303F2188" w14:textId="6515A041"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39" w:history="1">
            <w:r w:rsidR="007A3511" w:rsidRPr="007A3511">
              <w:rPr>
                <w:rStyle w:val="Hyperlink"/>
                <w:noProof/>
              </w:rPr>
              <w:t>9.2.2</w:t>
            </w:r>
            <w:r w:rsidR="007A3511" w:rsidRPr="007A3511">
              <w:rPr>
                <w:rFonts w:eastAsiaTheme="minorEastAsia" w:cstheme="minorBidi"/>
                <w:i w:val="0"/>
                <w:iCs w:val="0"/>
                <w:noProof/>
                <w:sz w:val="22"/>
                <w:szCs w:val="22"/>
              </w:rPr>
              <w:tab/>
            </w:r>
            <w:r w:rsidR="007A3511" w:rsidRPr="007A3511">
              <w:rPr>
                <w:rStyle w:val="Hyperlink"/>
                <w:noProof/>
              </w:rPr>
              <w:t>Deep Learning Framework Setup:</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_Toc160812339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00F63C38" w14:textId="02F16225"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40" w:history="1">
            <w:r w:rsidR="007A3511" w:rsidRPr="007A3511">
              <w:rPr>
                <w:rStyle w:val="Hyperlink"/>
                <w:noProof/>
              </w:rPr>
              <w:t>9.2.3</w:t>
            </w:r>
            <w:r w:rsidR="007A3511" w:rsidRPr="007A3511">
              <w:rPr>
                <w:rFonts w:eastAsiaTheme="minorEastAsia" w:cstheme="minorBidi"/>
                <w:i w:val="0"/>
                <w:iCs w:val="0"/>
                <w:noProof/>
                <w:sz w:val="22"/>
                <w:szCs w:val="22"/>
              </w:rPr>
              <w:tab/>
            </w:r>
            <w:r w:rsidR="007A3511" w:rsidRPr="007A3511">
              <w:rPr>
                <w:rStyle w:val="Hyperlink"/>
                <w:noProof/>
              </w:rPr>
              <w:t>Dataset Familiarity:</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_Toc160812340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0170F3B5" w14:textId="45CB24BD"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41" w:history="1">
            <w:r w:rsidR="007A3511" w:rsidRPr="007A3511">
              <w:rPr>
                <w:rStyle w:val="Hyperlink"/>
                <w:noProof/>
              </w:rPr>
              <w:t>9.2.4</w:t>
            </w:r>
            <w:r w:rsidR="007A3511" w:rsidRPr="007A3511">
              <w:rPr>
                <w:rFonts w:eastAsiaTheme="minorEastAsia" w:cstheme="minorBidi"/>
                <w:i w:val="0"/>
                <w:iCs w:val="0"/>
                <w:noProof/>
                <w:sz w:val="22"/>
                <w:szCs w:val="22"/>
              </w:rPr>
              <w:tab/>
            </w:r>
            <w:r w:rsidR="007A3511" w:rsidRPr="007A3511">
              <w:rPr>
                <w:rStyle w:val="Hyperlink"/>
                <w:noProof/>
              </w:rPr>
              <w:t>DenseNet-121 Architecture:</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_Toc160812341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6542258B" w14:textId="390BD70E"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42" w:history="1">
            <w:r w:rsidR="007A3511" w:rsidRPr="007A3511">
              <w:rPr>
                <w:rStyle w:val="Hyperlink"/>
                <w:noProof/>
              </w:rPr>
              <w:t>9.2.5</w:t>
            </w:r>
            <w:r w:rsidR="007A3511" w:rsidRPr="007A3511">
              <w:rPr>
                <w:rFonts w:eastAsiaTheme="minorEastAsia" w:cstheme="minorBidi"/>
                <w:i w:val="0"/>
                <w:iCs w:val="0"/>
                <w:noProof/>
                <w:sz w:val="22"/>
                <w:szCs w:val="22"/>
              </w:rPr>
              <w:tab/>
            </w:r>
            <w:r w:rsidR="007A3511" w:rsidRPr="007A3511">
              <w:rPr>
                <w:rStyle w:val="Hyperlink"/>
                <w:noProof/>
              </w:rPr>
              <w:t>Transfer Learning Concepts: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_Toc160812342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35A73314" w14:textId="16AE2480"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43" w:history="1">
            <w:r w:rsidR="007A3511" w:rsidRPr="007A3511">
              <w:rPr>
                <w:rStyle w:val="Hyperlink"/>
                <w:noProof/>
              </w:rPr>
              <w:t>9.2.6</w:t>
            </w:r>
            <w:r w:rsidR="007A3511" w:rsidRPr="007A3511">
              <w:rPr>
                <w:rFonts w:eastAsiaTheme="minorEastAsia" w:cstheme="minorBidi"/>
                <w:i w:val="0"/>
                <w:iCs w:val="0"/>
                <w:noProof/>
                <w:sz w:val="22"/>
                <w:szCs w:val="22"/>
              </w:rPr>
              <w:tab/>
            </w:r>
            <w:r w:rsidR="007A3511" w:rsidRPr="007A3511">
              <w:rPr>
                <w:rStyle w:val="Hyperlink"/>
                <w:noProof/>
              </w:rPr>
              <w:t>Fine-Tuning Techniques: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_Toc160812343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6A5F4EDE" w14:textId="6CAF0729"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44" w:history="1">
            <w:r w:rsidR="007A3511" w:rsidRPr="007A3511">
              <w:rPr>
                <w:rStyle w:val="Hyperlink"/>
                <w:noProof/>
              </w:rPr>
              <w:t>9.2.7</w:t>
            </w:r>
            <w:r w:rsidR="007A3511" w:rsidRPr="007A3511">
              <w:rPr>
                <w:rFonts w:eastAsiaTheme="minorEastAsia" w:cstheme="minorBidi"/>
                <w:i w:val="0"/>
                <w:iCs w:val="0"/>
                <w:noProof/>
                <w:sz w:val="22"/>
                <w:szCs w:val="22"/>
              </w:rPr>
              <w:tab/>
            </w:r>
            <w:r w:rsidR="007A3511" w:rsidRPr="007A3511">
              <w:rPr>
                <w:rStyle w:val="Hyperlink"/>
                <w:noProof/>
              </w:rPr>
              <w:t>Evaluation Metrics: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_Toc160812344 \h </w:instrText>
            </w:r>
            <w:r w:rsidR="007A3511" w:rsidRPr="007A3511">
              <w:rPr>
                <w:noProof/>
                <w:webHidden/>
              </w:rPr>
            </w:r>
            <w:r w:rsidR="007A3511" w:rsidRPr="007A3511">
              <w:rPr>
                <w:noProof/>
                <w:webHidden/>
              </w:rPr>
              <w:fldChar w:fldCharType="separate"/>
            </w:r>
            <w:r>
              <w:rPr>
                <w:noProof/>
                <w:webHidden/>
              </w:rPr>
              <w:t>61</w:t>
            </w:r>
            <w:r w:rsidR="007A3511" w:rsidRPr="007A3511">
              <w:rPr>
                <w:noProof/>
                <w:webHidden/>
              </w:rPr>
              <w:fldChar w:fldCharType="end"/>
            </w:r>
          </w:hyperlink>
        </w:p>
        <w:p w14:paraId="65619B39" w14:textId="0F6AFD36"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45" w:history="1">
            <w:r w:rsidR="007A3511" w:rsidRPr="007A3511">
              <w:rPr>
                <w:rStyle w:val="Hyperlink"/>
                <w:noProof/>
              </w:rPr>
              <w:t>9.2.8</w:t>
            </w:r>
            <w:r w:rsidR="007A3511" w:rsidRPr="007A3511">
              <w:rPr>
                <w:rFonts w:eastAsiaTheme="minorEastAsia" w:cstheme="minorBidi"/>
                <w:i w:val="0"/>
                <w:iCs w:val="0"/>
                <w:noProof/>
                <w:sz w:val="22"/>
                <w:szCs w:val="22"/>
              </w:rPr>
              <w:tab/>
            </w:r>
            <w:r w:rsidR="007A3511" w:rsidRPr="007A3511">
              <w:rPr>
                <w:rStyle w:val="Hyperlink"/>
                <w:noProof/>
              </w:rPr>
              <w:t>Visualization Tools: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_Toc160812345 \h </w:instrText>
            </w:r>
            <w:r w:rsidR="007A3511" w:rsidRPr="007A3511">
              <w:rPr>
                <w:noProof/>
                <w:webHidden/>
              </w:rPr>
            </w:r>
            <w:r w:rsidR="007A3511" w:rsidRPr="007A3511">
              <w:rPr>
                <w:noProof/>
                <w:webHidden/>
              </w:rPr>
              <w:fldChar w:fldCharType="separate"/>
            </w:r>
            <w:r>
              <w:rPr>
                <w:noProof/>
                <w:webHidden/>
              </w:rPr>
              <w:t>62</w:t>
            </w:r>
            <w:r w:rsidR="007A3511" w:rsidRPr="007A3511">
              <w:rPr>
                <w:noProof/>
                <w:webHidden/>
              </w:rPr>
              <w:fldChar w:fldCharType="end"/>
            </w:r>
          </w:hyperlink>
        </w:p>
        <w:p w14:paraId="6C8CCE38" w14:textId="637863A8" w:rsidR="007A3511" w:rsidRPr="007A3511" w:rsidRDefault="001B522D">
          <w:pPr>
            <w:pStyle w:val="TOC3"/>
            <w:tabs>
              <w:tab w:val="left" w:pos="1100"/>
              <w:tab w:val="right" w:leader="dot" w:pos="8636"/>
            </w:tabs>
            <w:rPr>
              <w:rFonts w:eastAsiaTheme="minorEastAsia" w:cstheme="minorBidi"/>
              <w:i w:val="0"/>
              <w:iCs w:val="0"/>
              <w:noProof/>
              <w:sz w:val="22"/>
              <w:szCs w:val="22"/>
            </w:rPr>
          </w:pPr>
          <w:hyperlink w:anchor="_Toc160812346" w:history="1">
            <w:r w:rsidR="007A3511" w:rsidRPr="007A3511">
              <w:rPr>
                <w:rStyle w:val="Hyperlink"/>
                <w:noProof/>
              </w:rPr>
              <w:t>9.2.9</w:t>
            </w:r>
            <w:r w:rsidR="007A3511" w:rsidRPr="007A3511">
              <w:rPr>
                <w:rFonts w:eastAsiaTheme="minorEastAsia" w:cstheme="minorBidi"/>
                <w:i w:val="0"/>
                <w:iCs w:val="0"/>
                <w:noProof/>
                <w:sz w:val="22"/>
                <w:szCs w:val="22"/>
              </w:rPr>
              <w:tab/>
            </w:r>
            <w:r w:rsidR="007A3511" w:rsidRPr="007A3511">
              <w:rPr>
                <w:rStyle w:val="Hyperlink"/>
                <w:noProof/>
              </w:rPr>
              <w:t>Data Splitting and Augmentation:</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_Toc160812346 \h </w:instrText>
            </w:r>
            <w:r w:rsidR="007A3511" w:rsidRPr="007A3511">
              <w:rPr>
                <w:noProof/>
                <w:webHidden/>
              </w:rPr>
            </w:r>
            <w:r w:rsidR="007A3511" w:rsidRPr="007A3511">
              <w:rPr>
                <w:noProof/>
                <w:webHidden/>
              </w:rPr>
              <w:fldChar w:fldCharType="separate"/>
            </w:r>
            <w:r>
              <w:rPr>
                <w:noProof/>
                <w:webHidden/>
              </w:rPr>
              <w:t>62</w:t>
            </w:r>
            <w:r w:rsidR="007A3511" w:rsidRPr="007A3511">
              <w:rPr>
                <w:noProof/>
                <w:webHidden/>
              </w:rPr>
              <w:fldChar w:fldCharType="end"/>
            </w:r>
          </w:hyperlink>
        </w:p>
        <w:p w14:paraId="70D0257D" w14:textId="74E980E5" w:rsidR="007A3511" w:rsidRPr="007A3511" w:rsidRDefault="001B522D">
          <w:pPr>
            <w:pStyle w:val="TOC3"/>
            <w:tabs>
              <w:tab w:val="left" w:pos="1320"/>
              <w:tab w:val="right" w:leader="dot" w:pos="8636"/>
            </w:tabs>
            <w:rPr>
              <w:rFonts w:eastAsiaTheme="minorEastAsia" w:cstheme="minorBidi"/>
              <w:i w:val="0"/>
              <w:iCs w:val="0"/>
              <w:noProof/>
              <w:sz w:val="22"/>
              <w:szCs w:val="22"/>
            </w:rPr>
          </w:pPr>
          <w:hyperlink w:anchor="_Toc160812347" w:history="1">
            <w:r w:rsidR="007A3511" w:rsidRPr="007A3511">
              <w:rPr>
                <w:rStyle w:val="Hyperlink"/>
                <w:noProof/>
              </w:rPr>
              <w:t>9.2.10</w:t>
            </w:r>
            <w:r w:rsidR="007A3511" w:rsidRPr="007A3511">
              <w:rPr>
                <w:rFonts w:eastAsiaTheme="minorEastAsia" w:cstheme="minorBidi"/>
                <w:i w:val="0"/>
                <w:iCs w:val="0"/>
                <w:noProof/>
                <w:sz w:val="22"/>
                <w:szCs w:val="22"/>
              </w:rPr>
              <w:tab/>
            </w:r>
            <w:r w:rsidR="007A3511" w:rsidRPr="007A3511">
              <w:rPr>
                <w:rStyle w:val="Hyperlink"/>
                <w:noProof/>
              </w:rPr>
              <w:t>Model Training Practices: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_Toc160812347 \h </w:instrText>
            </w:r>
            <w:r w:rsidR="007A3511" w:rsidRPr="007A3511">
              <w:rPr>
                <w:noProof/>
                <w:webHidden/>
              </w:rPr>
            </w:r>
            <w:r w:rsidR="007A3511" w:rsidRPr="007A3511">
              <w:rPr>
                <w:noProof/>
                <w:webHidden/>
              </w:rPr>
              <w:fldChar w:fldCharType="separate"/>
            </w:r>
            <w:r>
              <w:rPr>
                <w:noProof/>
                <w:webHidden/>
              </w:rPr>
              <w:t>62</w:t>
            </w:r>
            <w:r w:rsidR="007A3511" w:rsidRPr="007A3511">
              <w:rPr>
                <w:noProof/>
                <w:webHidden/>
              </w:rPr>
              <w:fldChar w:fldCharType="end"/>
            </w:r>
          </w:hyperlink>
        </w:p>
        <w:p w14:paraId="7C3B2305" w14:textId="303C009C" w:rsidR="007A3511" w:rsidRPr="007A3511" w:rsidRDefault="001B522D">
          <w:pPr>
            <w:pStyle w:val="TOC2"/>
            <w:tabs>
              <w:tab w:val="left" w:pos="880"/>
              <w:tab w:val="right" w:leader="dot" w:pos="8636"/>
            </w:tabs>
            <w:rPr>
              <w:rFonts w:eastAsiaTheme="minorEastAsia" w:cstheme="minorBidi"/>
              <w:smallCaps w:val="0"/>
              <w:noProof/>
              <w:sz w:val="22"/>
              <w:szCs w:val="22"/>
            </w:rPr>
          </w:pPr>
          <w:hyperlink w:anchor="_Toc160812348" w:history="1">
            <w:r w:rsidR="007A3511" w:rsidRPr="007A3511">
              <w:rPr>
                <w:rStyle w:val="Hyperlink"/>
                <w:noProof/>
              </w:rPr>
              <w:t>9.3</w:t>
            </w:r>
            <w:r w:rsidR="007A3511" w:rsidRPr="007A3511">
              <w:rPr>
                <w:rFonts w:eastAsiaTheme="minorEastAsia" w:cstheme="minorBidi"/>
                <w:smallCaps w:val="0"/>
                <w:noProof/>
                <w:sz w:val="22"/>
                <w:szCs w:val="22"/>
              </w:rPr>
              <w:tab/>
            </w:r>
            <w:r w:rsidR="007A3511" w:rsidRPr="007A3511">
              <w:rPr>
                <w:rStyle w:val="Hyperlink"/>
                <w:noProof/>
              </w:rPr>
              <w:t>Reference/ Source Documents</w:t>
            </w:r>
            <w:r w:rsidR="007A3511" w:rsidRPr="007A3511">
              <w:rPr>
                <w:noProof/>
                <w:webHidden/>
              </w:rPr>
              <w:tab/>
            </w:r>
            <w:r w:rsidR="007A3511" w:rsidRPr="007A3511">
              <w:rPr>
                <w:noProof/>
                <w:webHidden/>
              </w:rPr>
              <w:fldChar w:fldCharType="begin"/>
            </w:r>
            <w:r w:rsidR="007A3511" w:rsidRPr="007A3511">
              <w:rPr>
                <w:noProof/>
                <w:webHidden/>
              </w:rPr>
              <w:instrText xml:space="preserve"> PAGEREF _Toc160812348 \h </w:instrText>
            </w:r>
            <w:r w:rsidR="007A3511" w:rsidRPr="007A3511">
              <w:rPr>
                <w:noProof/>
                <w:webHidden/>
              </w:rPr>
            </w:r>
            <w:r w:rsidR="007A3511" w:rsidRPr="007A3511">
              <w:rPr>
                <w:noProof/>
                <w:webHidden/>
              </w:rPr>
              <w:fldChar w:fldCharType="separate"/>
            </w:r>
            <w:r>
              <w:rPr>
                <w:noProof/>
                <w:webHidden/>
              </w:rPr>
              <w:t>62</w:t>
            </w:r>
            <w:r w:rsidR="007A3511" w:rsidRPr="007A3511">
              <w:rPr>
                <w:noProof/>
                <w:webHidden/>
              </w:rPr>
              <w:fldChar w:fldCharType="end"/>
            </w:r>
          </w:hyperlink>
        </w:p>
        <w:p w14:paraId="024E6B9B" w14:textId="2786062D" w:rsidR="001340F4" w:rsidRDefault="00E44C0F" w:rsidP="00894AB3">
          <w:pPr>
            <w:tabs>
              <w:tab w:val="center" w:pos="4320"/>
            </w:tabs>
          </w:pPr>
          <w:r w:rsidRPr="007A3511">
            <w:rPr>
              <w:rFonts w:asciiTheme="minorHAnsi" w:hAnsiTheme="minorHAnsi" w:cstheme="minorHAnsi"/>
              <w:i/>
              <w:iCs/>
              <w:smallCaps/>
              <w:sz w:val="20"/>
              <w:szCs w:val="20"/>
            </w:rPr>
            <w:fldChar w:fldCharType="end"/>
          </w:r>
        </w:p>
      </w:sdtContent>
    </w:sdt>
    <w:bookmarkEnd w:id="14" w:displacedByCustomXml="prev"/>
    <w:bookmarkStart w:id="199" w:name="_Toc408224651" w:displacedByCustomXml="prev"/>
    <w:p w14:paraId="1582BD0D" w14:textId="77777777" w:rsidR="001340F4" w:rsidRPr="00200EF9" w:rsidRDefault="001340F4" w:rsidP="006E2F92">
      <w:pPr>
        <w:pStyle w:val="Heading1"/>
        <w:numPr>
          <w:ilvl w:val="0"/>
          <w:numId w:val="0"/>
        </w:numPr>
        <w:ind w:left="432" w:hanging="432"/>
      </w:pPr>
      <w:bookmarkStart w:id="200" w:name="_Toc408224337"/>
      <w:bookmarkStart w:id="201" w:name="_Toc408224659"/>
      <w:bookmarkStart w:id="202" w:name="_Toc160812243"/>
      <w:r w:rsidRPr="00200EF9">
        <w:lastRenderedPageBreak/>
        <w:t>Definitions and Acronyms</w:t>
      </w:r>
      <w:bookmarkEnd w:id="200"/>
      <w:bookmarkEnd w:id="201"/>
      <w:bookmarkEnd w:id="202"/>
    </w:p>
    <w:p w14:paraId="74A2AEBD" w14:textId="212C4282" w:rsidR="001340F4" w:rsidRPr="005F0083" w:rsidRDefault="001340F4" w:rsidP="00E62F57">
      <w:pPr>
        <w:pStyle w:val="Comment"/>
        <w:rPr>
          <w:szCs w:val="20"/>
        </w:rPr>
      </w:pPr>
      <w:r>
        <w:t xml:space="preserve"> </w:t>
      </w:r>
    </w:p>
    <w:p w14:paraId="3D0F7AC6" w14:textId="5BC4D018" w:rsidR="009E77E3" w:rsidRPr="005F0083" w:rsidRDefault="009E77E3" w:rsidP="009E77E3">
      <w:pPr>
        <w:pStyle w:val="Caption"/>
        <w:keepNext/>
        <w:jc w:val="center"/>
        <w:rPr>
          <w:rStyle w:val="IntenseEmphasis"/>
          <w:sz w:val="20"/>
          <w:szCs w:val="20"/>
        </w:rPr>
      </w:pPr>
      <w:bookmarkStart w:id="203" w:name="_Toc160814472"/>
      <w:r w:rsidRPr="005F0083">
        <w:rPr>
          <w:rStyle w:val="IntenseEmphasis"/>
          <w:sz w:val="20"/>
          <w:szCs w:val="20"/>
        </w:rPr>
        <w:t xml:space="preserve">Table </w:t>
      </w:r>
      <w:r w:rsidRPr="005F0083">
        <w:rPr>
          <w:rStyle w:val="IntenseEmphasis"/>
          <w:sz w:val="20"/>
          <w:szCs w:val="20"/>
        </w:rPr>
        <w:fldChar w:fldCharType="begin"/>
      </w:r>
      <w:r w:rsidRPr="005F0083">
        <w:rPr>
          <w:rStyle w:val="IntenseEmphasis"/>
          <w:sz w:val="20"/>
          <w:szCs w:val="20"/>
        </w:rPr>
        <w:instrText xml:space="preserve"> SEQ Table \* ARABIC </w:instrText>
      </w:r>
      <w:r w:rsidRPr="005F0083">
        <w:rPr>
          <w:rStyle w:val="IntenseEmphasis"/>
          <w:sz w:val="20"/>
          <w:szCs w:val="20"/>
        </w:rPr>
        <w:fldChar w:fldCharType="separate"/>
      </w:r>
      <w:r w:rsidR="001B522D">
        <w:rPr>
          <w:rStyle w:val="IntenseEmphasis"/>
          <w:noProof/>
          <w:sz w:val="20"/>
          <w:szCs w:val="20"/>
        </w:rPr>
        <w:t>1</w:t>
      </w:r>
      <w:r w:rsidRPr="005F0083">
        <w:rPr>
          <w:rStyle w:val="IntenseEmphasis"/>
          <w:sz w:val="20"/>
          <w:szCs w:val="20"/>
        </w:rPr>
        <w:fldChar w:fldCharType="end"/>
      </w:r>
      <w:r w:rsidRPr="005F0083">
        <w:rPr>
          <w:rStyle w:val="IntenseEmphasis"/>
          <w:sz w:val="20"/>
          <w:szCs w:val="20"/>
        </w:rPr>
        <w:t>: Definitions and Acronyms</w:t>
      </w:r>
      <w:bookmarkEnd w:id="203"/>
    </w:p>
    <w:tbl>
      <w:tblPr>
        <w:tblStyle w:val="PlainTable3"/>
        <w:tblW w:w="0" w:type="auto"/>
        <w:tblLook w:val="04A0" w:firstRow="1" w:lastRow="0" w:firstColumn="1" w:lastColumn="0" w:noHBand="0" w:noVBand="1"/>
      </w:tblPr>
      <w:tblGrid>
        <w:gridCol w:w="4431"/>
        <w:gridCol w:w="4431"/>
      </w:tblGrid>
      <w:tr w:rsidR="00E62F57" w14:paraId="04281F3D" w14:textId="77777777" w:rsidTr="00E62F5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431" w:type="dxa"/>
          </w:tcPr>
          <w:p w14:paraId="6A288AF1" w14:textId="39FBCE84" w:rsidR="00E62F57" w:rsidRDefault="00E62F57" w:rsidP="00E62F57">
            <w:pPr>
              <w:pStyle w:val="Comment"/>
              <w:jc w:val="center"/>
              <w:rPr>
                <w:i w:val="0"/>
                <w:iCs w:val="0"/>
              </w:rPr>
            </w:pPr>
            <w:r>
              <w:rPr>
                <w:i w:val="0"/>
                <w:iCs w:val="0"/>
              </w:rPr>
              <w:t>Acronyms</w:t>
            </w:r>
          </w:p>
        </w:tc>
        <w:tc>
          <w:tcPr>
            <w:tcW w:w="4431" w:type="dxa"/>
          </w:tcPr>
          <w:p w14:paraId="306740A7" w14:textId="68D502B3" w:rsidR="00E62F57" w:rsidRDefault="00E62F57" w:rsidP="00E62F57">
            <w:pPr>
              <w:pStyle w:val="Comment"/>
              <w:jc w:val="center"/>
              <w:cnfStyle w:val="100000000000" w:firstRow="1" w:lastRow="0" w:firstColumn="0" w:lastColumn="0" w:oddVBand="0" w:evenVBand="0" w:oddHBand="0" w:evenHBand="0" w:firstRowFirstColumn="0" w:firstRowLastColumn="0" w:lastRowFirstColumn="0" w:lastRowLastColumn="0"/>
              <w:rPr>
                <w:i w:val="0"/>
                <w:iCs w:val="0"/>
              </w:rPr>
            </w:pPr>
            <w:r>
              <w:rPr>
                <w:i w:val="0"/>
                <w:iCs w:val="0"/>
              </w:rPr>
              <w:t>dEfinitions</w:t>
            </w:r>
          </w:p>
        </w:tc>
      </w:tr>
      <w:tr w:rsidR="00E62F57" w14:paraId="6F701AB1"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12430F1A" w14:textId="3C69EF06" w:rsidR="00E62F57" w:rsidRPr="00187BC0" w:rsidRDefault="00E62F57" w:rsidP="00E62F57">
            <w:pPr>
              <w:pStyle w:val="Comment"/>
              <w:jc w:val="center"/>
              <w:rPr>
                <w:i w:val="0"/>
                <w:iCs w:val="0"/>
                <w:color w:val="000000" w:themeColor="text1"/>
              </w:rPr>
            </w:pPr>
            <w:r w:rsidRPr="00187BC0">
              <w:rPr>
                <w:i w:val="0"/>
                <w:iCs w:val="0"/>
                <w:color w:val="000000" w:themeColor="text1"/>
              </w:rPr>
              <w:t>CNN</w:t>
            </w:r>
          </w:p>
        </w:tc>
        <w:tc>
          <w:tcPr>
            <w:tcW w:w="4431" w:type="dxa"/>
          </w:tcPr>
          <w:p w14:paraId="31A704CE" w14:textId="1BEA61C0" w:rsidR="00E62F57" w:rsidRPr="00187BC0" w:rsidRDefault="00E62F57"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Convolutional Neural Network</w:t>
            </w:r>
          </w:p>
        </w:tc>
      </w:tr>
      <w:tr w:rsidR="00E62F57" w14:paraId="7D56D20E"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3ABCD98F" w14:textId="77777777" w:rsidR="00E62F57" w:rsidRPr="00187BC0" w:rsidRDefault="00E62F57" w:rsidP="00E62F57">
            <w:pPr>
              <w:pStyle w:val="Comment"/>
              <w:rPr>
                <w:i w:val="0"/>
                <w:iCs w:val="0"/>
                <w:color w:val="000000" w:themeColor="text1"/>
              </w:rPr>
            </w:pPr>
          </w:p>
        </w:tc>
        <w:tc>
          <w:tcPr>
            <w:tcW w:w="4431" w:type="dxa"/>
          </w:tcPr>
          <w:p w14:paraId="79F31418" w14:textId="77777777" w:rsidR="00E62F57" w:rsidRPr="00187BC0" w:rsidRDefault="00E62F57" w:rsidP="00E62F57">
            <w:pPr>
              <w:pStyle w:val="Comment"/>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E62F57" w14:paraId="4A523276"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06C54E50" w14:textId="7688AC2D" w:rsidR="00E62F57" w:rsidRPr="00187BC0" w:rsidRDefault="00E62F57" w:rsidP="00E62F57">
            <w:pPr>
              <w:pStyle w:val="Comment"/>
              <w:jc w:val="center"/>
              <w:rPr>
                <w:i w:val="0"/>
                <w:iCs w:val="0"/>
                <w:color w:val="000000" w:themeColor="text1"/>
              </w:rPr>
            </w:pPr>
            <w:r w:rsidRPr="00187BC0">
              <w:rPr>
                <w:i w:val="0"/>
                <w:iCs w:val="0"/>
                <w:color w:val="000000" w:themeColor="text1"/>
              </w:rPr>
              <w:t>DR</w:t>
            </w:r>
          </w:p>
        </w:tc>
        <w:tc>
          <w:tcPr>
            <w:tcW w:w="4431" w:type="dxa"/>
          </w:tcPr>
          <w:p w14:paraId="5A5A03D7" w14:textId="4F251F98" w:rsidR="00E62F57" w:rsidRPr="00187BC0" w:rsidRDefault="00E62F57"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Diabetic Retinopathy</w:t>
            </w:r>
          </w:p>
        </w:tc>
      </w:tr>
      <w:tr w:rsidR="00E62F57" w14:paraId="3416E214"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4E66AD29" w14:textId="77777777" w:rsidR="00E62F57" w:rsidRPr="00187BC0" w:rsidRDefault="00E62F57" w:rsidP="00E62F57">
            <w:pPr>
              <w:pStyle w:val="Comment"/>
              <w:rPr>
                <w:i w:val="0"/>
                <w:iCs w:val="0"/>
                <w:color w:val="000000" w:themeColor="text1"/>
              </w:rPr>
            </w:pPr>
          </w:p>
        </w:tc>
        <w:tc>
          <w:tcPr>
            <w:tcW w:w="4431" w:type="dxa"/>
          </w:tcPr>
          <w:p w14:paraId="540DE4FF" w14:textId="77777777" w:rsidR="00E62F57" w:rsidRPr="00187BC0" w:rsidRDefault="00E62F57" w:rsidP="00E62F57">
            <w:pPr>
              <w:pStyle w:val="Comment"/>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E62F57" w14:paraId="5C22FB91"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6CEBF221" w14:textId="6F7E7324" w:rsidR="00E62F57" w:rsidRPr="00187BC0" w:rsidRDefault="00E62F57" w:rsidP="00E62F57">
            <w:pPr>
              <w:pStyle w:val="Comment"/>
              <w:jc w:val="center"/>
              <w:rPr>
                <w:i w:val="0"/>
                <w:iCs w:val="0"/>
                <w:color w:val="000000" w:themeColor="text1"/>
              </w:rPr>
            </w:pPr>
            <w:r w:rsidRPr="00187BC0">
              <w:rPr>
                <w:i w:val="0"/>
                <w:iCs w:val="0"/>
                <w:color w:val="000000" w:themeColor="text1"/>
              </w:rPr>
              <w:t>MC</w:t>
            </w:r>
          </w:p>
        </w:tc>
        <w:tc>
          <w:tcPr>
            <w:tcW w:w="4431" w:type="dxa"/>
          </w:tcPr>
          <w:p w14:paraId="32B4C62A" w14:textId="4B0B8E16" w:rsidR="00E62F57" w:rsidRPr="00187BC0" w:rsidRDefault="00E62F57"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Monte Carlo</w:t>
            </w:r>
          </w:p>
        </w:tc>
      </w:tr>
      <w:tr w:rsidR="00E62F57" w14:paraId="67C8C36B"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4519E05D" w14:textId="77777777" w:rsidR="00E62F57" w:rsidRPr="00187BC0" w:rsidRDefault="00E62F57" w:rsidP="00E62F57">
            <w:pPr>
              <w:pStyle w:val="Comment"/>
              <w:rPr>
                <w:i w:val="0"/>
                <w:iCs w:val="0"/>
                <w:color w:val="000000" w:themeColor="text1"/>
              </w:rPr>
            </w:pPr>
          </w:p>
        </w:tc>
        <w:tc>
          <w:tcPr>
            <w:tcW w:w="4431" w:type="dxa"/>
          </w:tcPr>
          <w:p w14:paraId="0CC11ED7" w14:textId="77777777" w:rsidR="00E62F57" w:rsidRPr="00187BC0" w:rsidRDefault="00E62F57" w:rsidP="00E62F57">
            <w:pPr>
              <w:pStyle w:val="Comment"/>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E62F57" w14:paraId="0B4D8531"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1BFDCB3F" w14:textId="5EB8973C" w:rsidR="00E62F57" w:rsidRPr="00187BC0" w:rsidRDefault="00E62F57" w:rsidP="00E62F57">
            <w:pPr>
              <w:pStyle w:val="Comment"/>
              <w:jc w:val="center"/>
              <w:rPr>
                <w:i w:val="0"/>
                <w:iCs w:val="0"/>
                <w:color w:val="000000" w:themeColor="text1"/>
              </w:rPr>
            </w:pPr>
            <w:r w:rsidRPr="00187BC0">
              <w:rPr>
                <w:i w:val="0"/>
                <w:iCs w:val="0"/>
                <w:color w:val="000000" w:themeColor="text1"/>
              </w:rPr>
              <w:t>roc</w:t>
            </w:r>
          </w:p>
        </w:tc>
        <w:tc>
          <w:tcPr>
            <w:tcW w:w="4431" w:type="dxa"/>
          </w:tcPr>
          <w:p w14:paraId="726AEE86" w14:textId="1CEA385D" w:rsidR="00E62F57" w:rsidRPr="00187BC0" w:rsidRDefault="00E62F57"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Receiver Operating Characteristic</w:t>
            </w:r>
          </w:p>
        </w:tc>
      </w:tr>
      <w:tr w:rsidR="009039AE" w14:paraId="74216D83"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095CD168" w14:textId="77777777" w:rsidR="009039AE" w:rsidRPr="00187BC0" w:rsidRDefault="009039AE" w:rsidP="00E62F57">
            <w:pPr>
              <w:pStyle w:val="Comment"/>
              <w:jc w:val="center"/>
              <w:rPr>
                <w:i w:val="0"/>
                <w:iCs w:val="0"/>
                <w:color w:val="000000" w:themeColor="text1"/>
              </w:rPr>
            </w:pPr>
          </w:p>
        </w:tc>
        <w:tc>
          <w:tcPr>
            <w:tcW w:w="4431" w:type="dxa"/>
          </w:tcPr>
          <w:p w14:paraId="48DA2745"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38982601"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51E9C6A7" w14:textId="26F69F9D" w:rsidR="009039AE" w:rsidRPr="00187BC0" w:rsidRDefault="009039AE" w:rsidP="00E62F57">
            <w:pPr>
              <w:pStyle w:val="Comment"/>
              <w:jc w:val="center"/>
              <w:rPr>
                <w:i w:val="0"/>
                <w:iCs w:val="0"/>
                <w:color w:val="000000" w:themeColor="text1"/>
              </w:rPr>
            </w:pPr>
            <w:r w:rsidRPr="00187BC0">
              <w:rPr>
                <w:i w:val="0"/>
                <w:iCs w:val="0"/>
                <w:color w:val="000000" w:themeColor="text1"/>
              </w:rPr>
              <w:t>SG</w:t>
            </w:r>
          </w:p>
        </w:tc>
        <w:tc>
          <w:tcPr>
            <w:tcW w:w="4431" w:type="dxa"/>
          </w:tcPr>
          <w:p w14:paraId="1076CCB6" w14:textId="577F796E" w:rsidR="009039AE" w:rsidRPr="00187BC0" w:rsidRDefault="009039AE"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Severity Grades</w:t>
            </w:r>
          </w:p>
        </w:tc>
      </w:tr>
      <w:tr w:rsidR="009039AE" w14:paraId="26D1AF1C"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009503FB" w14:textId="77777777" w:rsidR="009039AE" w:rsidRPr="00187BC0" w:rsidRDefault="009039AE" w:rsidP="00E62F57">
            <w:pPr>
              <w:pStyle w:val="Comment"/>
              <w:jc w:val="center"/>
              <w:rPr>
                <w:i w:val="0"/>
                <w:iCs w:val="0"/>
                <w:color w:val="000000" w:themeColor="text1"/>
              </w:rPr>
            </w:pPr>
          </w:p>
        </w:tc>
        <w:tc>
          <w:tcPr>
            <w:tcW w:w="4431" w:type="dxa"/>
          </w:tcPr>
          <w:p w14:paraId="6FC655AD"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6A86E181"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7635B945" w14:textId="55B72D93" w:rsidR="009039AE" w:rsidRPr="00187BC0" w:rsidRDefault="009039AE" w:rsidP="00E62F57">
            <w:pPr>
              <w:pStyle w:val="Comment"/>
              <w:jc w:val="center"/>
              <w:rPr>
                <w:i w:val="0"/>
                <w:iCs w:val="0"/>
                <w:color w:val="000000" w:themeColor="text1"/>
              </w:rPr>
            </w:pPr>
            <w:r w:rsidRPr="00187BC0">
              <w:rPr>
                <w:i w:val="0"/>
                <w:iCs w:val="0"/>
                <w:color w:val="000000" w:themeColor="text1"/>
              </w:rPr>
              <w:t>Ros</w:t>
            </w:r>
          </w:p>
        </w:tc>
        <w:tc>
          <w:tcPr>
            <w:tcW w:w="4431" w:type="dxa"/>
          </w:tcPr>
          <w:p w14:paraId="06118E25" w14:textId="330789EF" w:rsidR="009039AE" w:rsidRPr="00187BC0" w:rsidRDefault="009039AE"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Reactive Oxygen Species</w:t>
            </w:r>
          </w:p>
        </w:tc>
      </w:tr>
      <w:tr w:rsidR="009039AE" w14:paraId="66618EEB"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6CEC9E41" w14:textId="77777777" w:rsidR="009039AE" w:rsidRPr="00187BC0" w:rsidRDefault="009039AE" w:rsidP="00E62F57">
            <w:pPr>
              <w:pStyle w:val="Comment"/>
              <w:jc w:val="center"/>
              <w:rPr>
                <w:i w:val="0"/>
                <w:iCs w:val="0"/>
                <w:color w:val="000000" w:themeColor="text1"/>
              </w:rPr>
            </w:pPr>
          </w:p>
        </w:tc>
        <w:tc>
          <w:tcPr>
            <w:tcW w:w="4431" w:type="dxa"/>
          </w:tcPr>
          <w:p w14:paraId="4C80058B"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74AC5C29"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2B731275" w14:textId="21E25BA9" w:rsidR="009039AE" w:rsidRPr="00187BC0" w:rsidRDefault="009039AE" w:rsidP="00E62F57">
            <w:pPr>
              <w:pStyle w:val="Comment"/>
              <w:jc w:val="center"/>
              <w:rPr>
                <w:i w:val="0"/>
                <w:iCs w:val="0"/>
                <w:color w:val="000000" w:themeColor="text1"/>
              </w:rPr>
            </w:pPr>
            <w:r w:rsidRPr="00187BC0">
              <w:rPr>
                <w:i w:val="0"/>
                <w:iCs w:val="0"/>
                <w:color w:val="000000" w:themeColor="text1"/>
              </w:rPr>
              <w:t>Resnet</w:t>
            </w:r>
          </w:p>
        </w:tc>
        <w:tc>
          <w:tcPr>
            <w:tcW w:w="4431" w:type="dxa"/>
          </w:tcPr>
          <w:p w14:paraId="7897DAA8" w14:textId="5BEF4001" w:rsidR="009039AE" w:rsidRPr="00187BC0" w:rsidRDefault="009039AE"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Residual Network</w:t>
            </w:r>
          </w:p>
        </w:tc>
      </w:tr>
      <w:tr w:rsidR="009039AE" w14:paraId="65D57767"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6BBCD31C" w14:textId="77777777" w:rsidR="009039AE" w:rsidRPr="00187BC0" w:rsidRDefault="009039AE" w:rsidP="00E62F57">
            <w:pPr>
              <w:pStyle w:val="Comment"/>
              <w:jc w:val="center"/>
              <w:rPr>
                <w:i w:val="0"/>
                <w:iCs w:val="0"/>
                <w:color w:val="000000" w:themeColor="text1"/>
              </w:rPr>
            </w:pPr>
          </w:p>
        </w:tc>
        <w:tc>
          <w:tcPr>
            <w:tcW w:w="4431" w:type="dxa"/>
          </w:tcPr>
          <w:p w14:paraId="45FBBED9"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26A38E98"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4C48E5A7" w14:textId="15183EE3" w:rsidR="009039AE" w:rsidRPr="00187BC0" w:rsidRDefault="009039AE" w:rsidP="00E62F57">
            <w:pPr>
              <w:pStyle w:val="Comment"/>
              <w:jc w:val="center"/>
              <w:rPr>
                <w:i w:val="0"/>
                <w:iCs w:val="0"/>
                <w:color w:val="000000" w:themeColor="text1"/>
              </w:rPr>
            </w:pPr>
            <w:r w:rsidRPr="00187BC0">
              <w:rPr>
                <w:i w:val="0"/>
                <w:iCs w:val="0"/>
                <w:color w:val="000000" w:themeColor="text1"/>
              </w:rPr>
              <w:t>SGD</w:t>
            </w:r>
          </w:p>
        </w:tc>
        <w:tc>
          <w:tcPr>
            <w:tcW w:w="4431" w:type="dxa"/>
          </w:tcPr>
          <w:p w14:paraId="239F0585" w14:textId="734B2C30" w:rsidR="009039AE" w:rsidRPr="00187BC0" w:rsidRDefault="009039AE"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Stochastic Gradient Descent</w:t>
            </w:r>
          </w:p>
        </w:tc>
      </w:tr>
      <w:tr w:rsidR="009039AE" w14:paraId="2827453B"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31F64CCB" w14:textId="77777777" w:rsidR="009039AE" w:rsidRPr="00187BC0" w:rsidRDefault="009039AE" w:rsidP="00E62F57">
            <w:pPr>
              <w:pStyle w:val="Comment"/>
              <w:jc w:val="center"/>
              <w:rPr>
                <w:i w:val="0"/>
                <w:iCs w:val="0"/>
                <w:color w:val="000000" w:themeColor="text1"/>
              </w:rPr>
            </w:pPr>
          </w:p>
        </w:tc>
        <w:tc>
          <w:tcPr>
            <w:tcW w:w="4431" w:type="dxa"/>
          </w:tcPr>
          <w:p w14:paraId="50ECD153"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70960E73"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6FE54516" w14:textId="0C361B06" w:rsidR="009039AE" w:rsidRPr="00187BC0" w:rsidRDefault="009039AE" w:rsidP="00E62F57">
            <w:pPr>
              <w:pStyle w:val="Comment"/>
              <w:jc w:val="center"/>
              <w:rPr>
                <w:i w:val="0"/>
                <w:iCs w:val="0"/>
                <w:color w:val="000000" w:themeColor="text1"/>
              </w:rPr>
            </w:pPr>
            <w:r w:rsidRPr="00187BC0">
              <w:rPr>
                <w:i w:val="0"/>
                <w:iCs w:val="0"/>
                <w:color w:val="000000" w:themeColor="text1"/>
              </w:rPr>
              <w:t xml:space="preserve">GPU </w:t>
            </w:r>
          </w:p>
        </w:tc>
        <w:tc>
          <w:tcPr>
            <w:tcW w:w="4431" w:type="dxa"/>
          </w:tcPr>
          <w:p w14:paraId="49983E2D" w14:textId="2FC0D669" w:rsidR="009039AE" w:rsidRPr="00187BC0" w:rsidRDefault="009039AE"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Graphics Processing Unit</w:t>
            </w:r>
          </w:p>
        </w:tc>
      </w:tr>
      <w:tr w:rsidR="009039AE" w14:paraId="273E4517"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3DA787F5" w14:textId="77777777" w:rsidR="009039AE" w:rsidRPr="00187BC0" w:rsidRDefault="009039AE" w:rsidP="00E62F57">
            <w:pPr>
              <w:pStyle w:val="Comment"/>
              <w:jc w:val="center"/>
              <w:rPr>
                <w:i w:val="0"/>
                <w:iCs w:val="0"/>
                <w:color w:val="000000" w:themeColor="text1"/>
              </w:rPr>
            </w:pPr>
          </w:p>
        </w:tc>
        <w:tc>
          <w:tcPr>
            <w:tcW w:w="4431" w:type="dxa"/>
          </w:tcPr>
          <w:p w14:paraId="5F179865"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1D3E393D"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3867BF12" w14:textId="1AB03AC2" w:rsidR="009039AE" w:rsidRPr="00187BC0" w:rsidRDefault="00187BC0" w:rsidP="00E62F57">
            <w:pPr>
              <w:pStyle w:val="Comment"/>
              <w:jc w:val="center"/>
              <w:rPr>
                <w:i w:val="0"/>
                <w:iCs w:val="0"/>
                <w:color w:val="000000" w:themeColor="text1"/>
              </w:rPr>
            </w:pPr>
            <w:r w:rsidRPr="00187BC0">
              <w:rPr>
                <w:i w:val="0"/>
                <w:iCs w:val="0"/>
                <w:color w:val="000000" w:themeColor="text1"/>
              </w:rPr>
              <w:t>DL</w:t>
            </w:r>
          </w:p>
        </w:tc>
        <w:tc>
          <w:tcPr>
            <w:tcW w:w="4431" w:type="dxa"/>
          </w:tcPr>
          <w:p w14:paraId="7F19D646" w14:textId="50AF2BB2" w:rsidR="009039AE" w:rsidRPr="00187BC0" w:rsidRDefault="00187BC0"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Deep Learning</w:t>
            </w:r>
          </w:p>
        </w:tc>
      </w:tr>
      <w:tr w:rsidR="009039AE" w14:paraId="24457021"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4A3D5951" w14:textId="77777777" w:rsidR="009039AE" w:rsidRPr="00187BC0" w:rsidRDefault="009039AE" w:rsidP="00E62F57">
            <w:pPr>
              <w:pStyle w:val="Comment"/>
              <w:jc w:val="center"/>
              <w:rPr>
                <w:i w:val="0"/>
                <w:iCs w:val="0"/>
                <w:color w:val="000000" w:themeColor="text1"/>
              </w:rPr>
            </w:pPr>
          </w:p>
        </w:tc>
        <w:tc>
          <w:tcPr>
            <w:tcW w:w="4431" w:type="dxa"/>
          </w:tcPr>
          <w:p w14:paraId="2E985018"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77848C7B"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7E106E82" w14:textId="761A9D2B" w:rsidR="009039AE" w:rsidRPr="00187BC0" w:rsidRDefault="00187BC0" w:rsidP="00E62F57">
            <w:pPr>
              <w:pStyle w:val="Comment"/>
              <w:jc w:val="center"/>
              <w:rPr>
                <w:i w:val="0"/>
                <w:iCs w:val="0"/>
                <w:color w:val="000000" w:themeColor="text1"/>
              </w:rPr>
            </w:pPr>
            <w:r w:rsidRPr="00187BC0">
              <w:rPr>
                <w:i w:val="0"/>
                <w:iCs w:val="0"/>
                <w:color w:val="000000" w:themeColor="text1"/>
              </w:rPr>
              <w:t>FN / FP</w:t>
            </w:r>
          </w:p>
        </w:tc>
        <w:tc>
          <w:tcPr>
            <w:tcW w:w="4431" w:type="dxa"/>
          </w:tcPr>
          <w:p w14:paraId="576C79AB" w14:textId="59C67690" w:rsidR="009039AE" w:rsidRPr="00187BC0" w:rsidRDefault="00187BC0"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 xml:space="preserve">False Negative / False Positive </w:t>
            </w:r>
          </w:p>
        </w:tc>
      </w:tr>
      <w:tr w:rsidR="009039AE" w14:paraId="130A4FE3"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32A9064C" w14:textId="77777777" w:rsidR="009039AE" w:rsidRPr="00187BC0" w:rsidRDefault="009039AE" w:rsidP="00E62F57">
            <w:pPr>
              <w:pStyle w:val="Comment"/>
              <w:jc w:val="center"/>
              <w:rPr>
                <w:i w:val="0"/>
                <w:iCs w:val="0"/>
                <w:color w:val="000000" w:themeColor="text1"/>
              </w:rPr>
            </w:pPr>
          </w:p>
        </w:tc>
        <w:tc>
          <w:tcPr>
            <w:tcW w:w="4431" w:type="dxa"/>
          </w:tcPr>
          <w:p w14:paraId="196356EC"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28622C07"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3273C97B" w14:textId="1D20E48C" w:rsidR="009039AE" w:rsidRPr="00187BC0" w:rsidRDefault="00187BC0" w:rsidP="00E62F57">
            <w:pPr>
              <w:pStyle w:val="Comment"/>
              <w:jc w:val="center"/>
              <w:rPr>
                <w:i w:val="0"/>
                <w:iCs w:val="0"/>
                <w:color w:val="000000" w:themeColor="text1"/>
              </w:rPr>
            </w:pPr>
            <w:r w:rsidRPr="00187BC0">
              <w:rPr>
                <w:i w:val="0"/>
                <w:iCs w:val="0"/>
                <w:color w:val="000000" w:themeColor="text1"/>
              </w:rPr>
              <w:t>TN / TP</w:t>
            </w:r>
          </w:p>
        </w:tc>
        <w:tc>
          <w:tcPr>
            <w:tcW w:w="4431" w:type="dxa"/>
          </w:tcPr>
          <w:p w14:paraId="1F05462F" w14:textId="6C8452B3" w:rsidR="009039AE" w:rsidRPr="00187BC0" w:rsidRDefault="00187BC0"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True Negative / True Positive</w:t>
            </w:r>
          </w:p>
        </w:tc>
      </w:tr>
      <w:tr w:rsidR="009039AE" w14:paraId="7300F8D9"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100710F0" w14:textId="77777777" w:rsidR="009039AE" w:rsidRPr="00187BC0" w:rsidRDefault="009039AE" w:rsidP="00E62F57">
            <w:pPr>
              <w:pStyle w:val="Comment"/>
              <w:jc w:val="center"/>
              <w:rPr>
                <w:i w:val="0"/>
                <w:iCs w:val="0"/>
                <w:color w:val="000000" w:themeColor="text1"/>
              </w:rPr>
            </w:pPr>
          </w:p>
        </w:tc>
        <w:tc>
          <w:tcPr>
            <w:tcW w:w="4431" w:type="dxa"/>
          </w:tcPr>
          <w:p w14:paraId="7A21853A"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6334E36C"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48ECAAA6" w14:textId="7F7B8537" w:rsidR="009039AE" w:rsidRPr="00187BC0" w:rsidRDefault="00187BC0" w:rsidP="00E62F57">
            <w:pPr>
              <w:pStyle w:val="Comment"/>
              <w:jc w:val="center"/>
              <w:rPr>
                <w:i w:val="0"/>
                <w:iCs w:val="0"/>
                <w:color w:val="000000" w:themeColor="text1"/>
              </w:rPr>
            </w:pPr>
            <w:r w:rsidRPr="00187BC0">
              <w:rPr>
                <w:i w:val="0"/>
                <w:iCs w:val="0"/>
                <w:color w:val="000000" w:themeColor="text1"/>
              </w:rPr>
              <w:t xml:space="preserve">TPR / </w:t>
            </w:r>
            <w:r w:rsidR="001D04B2">
              <w:rPr>
                <w:i w:val="0"/>
                <w:iCs w:val="0"/>
                <w:color w:val="000000" w:themeColor="text1"/>
              </w:rPr>
              <w:t>TN</w:t>
            </w:r>
            <w:r w:rsidRPr="00187BC0">
              <w:rPr>
                <w:i w:val="0"/>
                <w:iCs w:val="0"/>
                <w:color w:val="000000" w:themeColor="text1"/>
              </w:rPr>
              <w:t>R</w:t>
            </w:r>
          </w:p>
        </w:tc>
        <w:tc>
          <w:tcPr>
            <w:tcW w:w="4431" w:type="dxa"/>
          </w:tcPr>
          <w:p w14:paraId="3A5B7F71" w14:textId="0927D751" w:rsidR="009039AE" w:rsidRPr="00187BC0" w:rsidRDefault="00187BC0"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True Positive Rate /</w:t>
            </w:r>
            <w:r w:rsidR="001D04B2">
              <w:rPr>
                <w:i w:val="0"/>
                <w:iCs w:val="0"/>
                <w:color w:val="000000" w:themeColor="text1"/>
              </w:rPr>
              <w:t xml:space="preserve"> True Negative</w:t>
            </w:r>
            <w:r w:rsidRPr="00187BC0">
              <w:rPr>
                <w:i w:val="0"/>
                <w:iCs w:val="0"/>
                <w:color w:val="000000" w:themeColor="text1"/>
              </w:rPr>
              <w:t xml:space="preserve"> Rate</w:t>
            </w:r>
          </w:p>
        </w:tc>
      </w:tr>
      <w:tr w:rsidR="009039AE" w14:paraId="566A3EA7"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46BC9024" w14:textId="77777777" w:rsidR="009039AE" w:rsidRPr="00187BC0" w:rsidRDefault="009039AE" w:rsidP="00E62F57">
            <w:pPr>
              <w:pStyle w:val="Comment"/>
              <w:jc w:val="center"/>
              <w:rPr>
                <w:i w:val="0"/>
                <w:iCs w:val="0"/>
                <w:color w:val="000000" w:themeColor="text1"/>
              </w:rPr>
            </w:pPr>
          </w:p>
        </w:tc>
        <w:tc>
          <w:tcPr>
            <w:tcW w:w="4431" w:type="dxa"/>
          </w:tcPr>
          <w:p w14:paraId="4AF28F24" w14:textId="77777777" w:rsidR="009039AE" w:rsidRPr="00187BC0" w:rsidRDefault="009039AE"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9039AE" w14:paraId="06F72DA9"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569E0FA9" w14:textId="40D7766E" w:rsidR="009039AE" w:rsidRPr="00187BC0" w:rsidRDefault="00187BC0" w:rsidP="00E62F57">
            <w:pPr>
              <w:pStyle w:val="Comment"/>
              <w:jc w:val="center"/>
              <w:rPr>
                <w:i w:val="0"/>
                <w:iCs w:val="0"/>
                <w:color w:val="000000" w:themeColor="text1"/>
              </w:rPr>
            </w:pPr>
            <w:r w:rsidRPr="00187BC0">
              <w:rPr>
                <w:i w:val="0"/>
                <w:iCs w:val="0"/>
                <w:color w:val="000000" w:themeColor="text1"/>
              </w:rPr>
              <w:t>AUC</w:t>
            </w:r>
          </w:p>
        </w:tc>
        <w:tc>
          <w:tcPr>
            <w:tcW w:w="4431" w:type="dxa"/>
          </w:tcPr>
          <w:p w14:paraId="08CBA149" w14:textId="38ACD865" w:rsidR="009039AE" w:rsidRPr="00187BC0" w:rsidRDefault="00187BC0"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Area Under Curve</w:t>
            </w:r>
          </w:p>
        </w:tc>
      </w:tr>
      <w:tr w:rsidR="00187BC0" w14:paraId="35E8CC41" w14:textId="77777777" w:rsidTr="00E62F57">
        <w:tc>
          <w:tcPr>
            <w:cnfStyle w:val="001000000000" w:firstRow="0" w:lastRow="0" w:firstColumn="1" w:lastColumn="0" w:oddVBand="0" w:evenVBand="0" w:oddHBand="0" w:evenHBand="0" w:firstRowFirstColumn="0" w:firstRowLastColumn="0" w:lastRowFirstColumn="0" w:lastRowLastColumn="0"/>
            <w:tcW w:w="4431" w:type="dxa"/>
          </w:tcPr>
          <w:p w14:paraId="4CBCCC18" w14:textId="77777777" w:rsidR="00187BC0" w:rsidRPr="00187BC0" w:rsidRDefault="00187BC0" w:rsidP="00E62F57">
            <w:pPr>
              <w:pStyle w:val="Comment"/>
              <w:jc w:val="center"/>
              <w:rPr>
                <w:i w:val="0"/>
                <w:iCs w:val="0"/>
                <w:color w:val="000000" w:themeColor="text1"/>
              </w:rPr>
            </w:pPr>
          </w:p>
        </w:tc>
        <w:tc>
          <w:tcPr>
            <w:tcW w:w="4431" w:type="dxa"/>
          </w:tcPr>
          <w:p w14:paraId="01EE8173" w14:textId="77777777" w:rsidR="00187BC0" w:rsidRPr="00187BC0" w:rsidRDefault="00187BC0" w:rsidP="00E62F57">
            <w:pPr>
              <w:pStyle w:val="Comment"/>
              <w:jc w:val="center"/>
              <w:cnfStyle w:val="000000000000" w:firstRow="0" w:lastRow="0" w:firstColumn="0" w:lastColumn="0" w:oddVBand="0" w:evenVBand="0" w:oddHBand="0" w:evenHBand="0" w:firstRowFirstColumn="0" w:firstRowLastColumn="0" w:lastRowFirstColumn="0" w:lastRowLastColumn="0"/>
              <w:rPr>
                <w:i w:val="0"/>
                <w:iCs w:val="0"/>
                <w:color w:val="000000" w:themeColor="text1"/>
              </w:rPr>
            </w:pPr>
          </w:p>
        </w:tc>
      </w:tr>
      <w:tr w:rsidR="00187BC0" w14:paraId="0592F76F" w14:textId="77777777" w:rsidTr="00E62F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31" w:type="dxa"/>
          </w:tcPr>
          <w:p w14:paraId="2C51792B" w14:textId="63B24153" w:rsidR="00187BC0" w:rsidRPr="00187BC0" w:rsidRDefault="00187BC0" w:rsidP="00E62F57">
            <w:pPr>
              <w:pStyle w:val="Comment"/>
              <w:jc w:val="center"/>
              <w:rPr>
                <w:i w:val="0"/>
                <w:iCs w:val="0"/>
                <w:color w:val="000000" w:themeColor="text1"/>
              </w:rPr>
            </w:pPr>
            <w:r w:rsidRPr="00187BC0">
              <w:rPr>
                <w:i w:val="0"/>
                <w:iCs w:val="0"/>
                <w:color w:val="000000" w:themeColor="text1"/>
              </w:rPr>
              <w:t>RGB</w:t>
            </w:r>
          </w:p>
        </w:tc>
        <w:tc>
          <w:tcPr>
            <w:tcW w:w="4431" w:type="dxa"/>
          </w:tcPr>
          <w:p w14:paraId="4CA23333" w14:textId="5B72A410" w:rsidR="00187BC0" w:rsidRPr="00187BC0" w:rsidRDefault="00187BC0" w:rsidP="00E62F57">
            <w:pPr>
              <w:pStyle w:val="Comment"/>
              <w:jc w:val="center"/>
              <w:cnfStyle w:val="000000100000" w:firstRow="0" w:lastRow="0" w:firstColumn="0" w:lastColumn="0" w:oddVBand="0" w:evenVBand="0" w:oddHBand="1" w:evenHBand="0" w:firstRowFirstColumn="0" w:firstRowLastColumn="0" w:lastRowFirstColumn="0" w:lastRowLastColumn="0"/>
              <w:rPr>
                <w:i w:val="0"/>
                <w:iCs w:val="0"/>
                <w:color w:val="000000" w:themeColor="text1"/>
              </w:rPr>
            </w:pPr>
            <w:r w:rsidRPr="00187BC0">
              <w:rPr>
                <w:i w:val="0"/>
                <w:iCs w:val="0"/>
                <w:color w:val="000000" w:themeColor="text1"/>
              </w:rPr>
              <w:t>Red Green Blue</w:t>
            </w:r>
          </w:p>
        </w:tc>
      </w:tr>
    </w:tbl>
    <w:p w14:paraId="33ED7C4B" w14:textId="77777777" w:rsidR="001340F4" w:rsidRDefault="001340F4" w:rsidP="001340F4"/>
    <w:p w14:paraId="38C60BA2" w14:textId="5EF081D5" w:rsidR="001340F4" w:rsidRPr="00200EF9" w:rsidRDefault="001340F4" w:rsidP="009806F2">
      <w:pPr>
        <w:pStyle w:val="Heading1"/>
        <w:numPr>
          <w:ilvl w:val="0"/>
          <w:numId w:val="0"/>
        </w:numPr>
        <w:ind w:left="432" w:hanging="432"/>
        <w:jc w:val="both"/>
      </w:pPr>
      <w:bookmarkStart w:id="204" w:name="_Toc160812244"/>
      <w:r w:rsidRPr="00200EF9">
        <w:lastRenderedPageBreak/>
        <w:t>List of Figures</w:t>
      </w:r>
      <w:bookmarkEnd w:id="204"/>
      <w:bookmarkEnd w:id="199"/>
    </w:p>
    <w:p w14:paraId="57B46AA6" w14:textId="1D502F61" w:rsidR="007C089F" w:rsidRPr="007C089F" w:rsidRDefault="009806F2">
      <w:pPr>
        <w:pStyle w:val="TableofFigures"/>
        <w:tabs>
          <w:tab w:val="right" w:leader="dot" w:pos="8636"/>
        </w:tabs>
        <w:rPr>
          <w:rFonts w:eastAsiaTheme="minorEastAsia" w:cstheme="minorBidi"/>
          <w:b w:val="0"/>
          <w:bCs w:val="0"/>
          <w:noProof/>
          <w:sz w:val="22"/>
          <w:szCs w:val="22"/>
        </w:rPr>
      </w:pPr>
      <w:r w:rsidRPr="0079642F">
        <w:rPr>
          <w:rFonts w:ascii="Book Antiqua" w:hAnsi="Book Antiqua"/>
          <w:b w:val="0"/>
          <w:bCs w:val="0"/>
        </w:rPr>
        <w:fldChar w:fldCharType="begin"/>
      </w:r>
      <w:r w:rsidRPr="0079642F">
        <w:rPr>
          <w:rFonts w:ascii="Book Antiqua" w:hAnsi="Book Antiqua"/>
          <w:b w:val="0"/>
          <w:bCs w:val="0"/>
        </w:rPr>
        <w:instrText xml:space="preserve"> TOC \h \z \c "Figure" </w:instrText>
      </w:r>
      <w:r w:rsidRPr="0079642F">
        <w:rPr>
          <w:rFonts w:ascii="Book Antiqua" w:hAnsi="Book Antiqua"/>
          <w:b w:val="0"/>
          <w:bCs w:val="0"/>
        </w:rPr>
        <w:fldChar w:fldCharType="separate"/>
      </w:r>
      <w:hyperlink w:anchor="_Toc160814439" w:history="1">
        <w:r w:rsidR="007C089F" w:rsidRPr="007C089F">
          <w:rPr>
            <w:rStyle w:val="Hyperlink"/>
            <w:b w:val="0"/>
            <w:noProof/>
          </w:rPr>
          <w:t>Figure 1.1: Diabetic Retinopathy</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_Toc160814439 \h </w:instrText>
        </w:r>
        <w:r w:rsidR="007C089F" w:rsidRPr="007C089F">
          <w:rPr>
            <w:b w:val="0"/>
            <w:noProof/>
            <w:webHidden/>
          </w:rPr>
        </w:r>
        <w:r w:rsidR="007C089F" w:rsidRPr="007C089F">
          <w:rPr>
            <w:b w:val="0"/>
            <w:noProof/>
            <w:webHidden/>
          </w:rPr>
          <w:fldChar w:fldCharType="separate"/>
        </w:r>
        <w:r w:rsidR="001B522D">
          <w:rPr>
            <w:b w:val="0"/>
            <w:noProof/>
            <w:webHidden/>
          </w:rPr>
          <w:t>1</w:t>
        </w:r>
        <w:r w:rsidR="007C089F" w:rsidRPr="007C089F">
          <w:rPr>
            <w:b w:val="0"/>
            <w:noProof/>
            <w:webHidden/>
          </w:rPr>
          <w:fldChar w:fldCharType="end"/>
        </w:r>
      </w:hyperlink>
    </w:p>
    <w:p w14:paraId="3F6C3759" w14:textId="4974306F"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0" w:history="1">
        <w:r w:rsidR="007C089F" w:rsidRPr="007C089F">
          <w:rPr>
            <w:rStyle w:val="Hyperlink"/>
            <w:b w:val="0"/>
            <w:noProof/>
          </w:rPr>
          <w:t>Figure 1.2: Association of DR with the duration of diabetes in patients.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_Toc160814440 \h </w:instrText>
        </w:r>
        <w:r w:rsidR="007C089F" w:rsidRPr="007C089F">
          <w:rPr>
            <w:b w:val="0"/>
            <w:noProof/>
            <w:webHidden/>
          </w:rPr>
        </w:r>
        <w:r w:rsidR="007C089F" w:rsidRPr="007C089F">
          <w:rPr>
            <w:b w:val="0"/>
            <w:noProof/>
            <w:webHidden/>
          </w:rPr>
          <w:fldChar w:fldCharType="separate"/>
        </w:r>
        <w:r>
          <w:rPr>
            <w:b w:val="0"/>
            <w:noProof/>
            <w:webHidden/>
          </w:rPr>
          <w:t>2</w:t>
        </w:r>
        <w:r w:rsidR="007C089F" w:rsidRPr="007C089F">
          <w:rPr>
            <w:b w:val="0"/>
            <w:noProof/>
            <w:webHidden/>
          </w:rPr>
          <w:fldChar w:fldCharType="end"/>
        </w:r>
      </w:hyperlink>
    </w:p>
    <w:p w14:paraId="35943164" w14:textId="17C4057A"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1" w:history="1">
        <w:r w:rsidR="007C089F" w:rsidRPr="007C089F">
          <w:rPr>
            <w:rStyle w:val="Hyperlink"/>
            <w:b w:val="0"/>
            <w:noProof/>
          </w:rPr>
          <w:t>Figure 1.3:  Different Labels of DR in the APTOS-2019 dataset.</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_Toc160814441 \h </w:instrText>
        </w:r>
        <w:r w:rsidR="007C089F" w:rsidRPr="007C089F">
          <w:rPr>
            <w:b w:val="0"/>
            <w:noProof/>
            <w:webHidden/>
          </w:rPr>
        </w:r>
        <w:r w:rsidR="007C089F" w:rsidRPr="007C089F">
          <w:rPr>
            <w:b w:val="0"/>
            <w:noProof/>
            <w:webHidden/>
          </w:rPr>
          <w:fldChar w:fldCharType="separate"/>
        </w:r>
        <w:r>
          <w:rPr>
            <w:b w:val="0"/>
            <w:noProof/>
            <w:webHidden/>
          </w:rPr>
          <w:t>5</w:t>
        </w:r>
        <w:r w:rsidR="007C089F" w:rsidRPr="007C089F">
          <w:rPr>
            <w:b w:val="0"/>
            <w:noProof/>
            <w:webHidden/>
          </w:rPr>
          <w:fldChar w:fldCharType="end"/>
        </w:r>
      </w:hyperlink>
    </w:p>
    <w:p w14:paraId="11379DED" w14:textId="2CA044C1"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2" w:history="1">
        <w:r w:rsidR="007C089F" w:rsidRPr="007C089F">
          <w:rPr>
            <w:rStyle w:val="Hyperlink"/>
            <w:b w:val="0"/>
            <w:noProof/>
          </w:rPr>
          <w:t>Figure 1.4: Imbalanced class distribution of the severity level of diabetic retinopathy of APTOS 2019 dataset.</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_Toc160814442 \h </w:instrText>
        </w:r>
        <w:r w:rsidR="007C089F" w:rsidRPr="007C089F">
          <w:rPr>
            <w:b w:val="0"/>
            <w:noProof/>
            <w:webHidden/>
          </w:rPr>
        </w:r>
        <w:r w:rsidR="007C089F" w:rsidRPr="007C089F">
          <w:rPr>
            <w:b w:val="0"/>
            <w:noProof/>
            <w:webHidden/>
          </w:rPr>
          <w:fldChar w:fldCharType="separate"/>
        </w:r>
        <w:r>
          <w:rPr>
            <w:b w:val="0"/>
            <w:noProof/>
            <w:webHidden/>
          </w:rPr>
          <w:t>6</w:t>
        </w:r>
        <w:r w:rsidR="007C089F" w:rsidRPr="007C089F">
          <w:rPr>
            <w:b w:val="0"/>
            <w:noProof/>
            <w:webHidden/>
          </w:rPr>
          <w:fldChar w:fldCharType="end"/>
        </w:r>
      </w:hyperlink>
    </w:p>
    <w:p w14:paraId="1DB24359" w14:textId="41FC15F7"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3" w:history="1">
        <w:r w:rsidR="007C089F" w:rsidRPr="007C089F">
          <w:rPr>
            <w:rStyle w:val="Hyperlink"/>
            <w:b w:val="0"/>
            <w:noProof/>
          </w:rPr>
          <w:t>Figure 1.5: Different Labels of DR in the DDR dataset.</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_Toc160814443 \h </w:instrText>
        </w:r>
        <w:r w:rsidR="007C089F" w:rsidRPr="007C089F">
          <w:rPr>
            <w:b w:val="0"/>
            <w:noProof/>
            <w:webHidden/>
          </w:rPr>
        </w:r>
        <w:r w:rsidR="007C089F" w:rsidRPr="007C089F">
          <w:rPr>
            <w:b w:val="0"/>
            <w:noProof/>
            <w:webHidden/>
          </w:rPr>
          <w:fldChar w:fldCharType="separate"/>
        </w:r>
        <w:r>
          <w:rPr>
            <w:b w:val="0"/>
            <w:noProof/>
            <w:webHidden/>
          </w:rPr>
          <w:t>6</w:t>
        </w:r>
        <w:r w:rsidR="007C089F" w:rsidRPr="007C089F">
          <w:rPr>
            <w:b w:val="0"/>
            <w:noProof/>
            <w:webHidden/>
          </w:rPr>
          <w:fldChar w:fldCharType="end"/>
        </w:r>
      </w:hyperlink>
    </w:p>
    <w:p w14:paraId="5ACE744A" w14:textId="754DFD4F"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4" w:history="1">
        <w:r w:rsidR="007C089F" w:rsidRPr="007C089F">
          <w:rPr>
            <w:rStyle w:val="Hyperlink"/>
            <w:b w:val="0"/>
            <w:noProof/>
          </w:rPr>
          <w:t>Figure 2.1: The process of classifying the DR images using Deep Learning.</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_Toc160814444 \h </w:instrText>
        </w:r>
        <w:r w:rsidR="007C089F" w:rsidRPr="007C089F">
          <w:rPr>
            <w:b w:val="0"/>
            <w:noProof/>
            <w:webHidden/>
          </w:rPr>
        </w:r>
        <w:r w:rsidR="007C089F" w:rsidRPr="007C089F">
          <w:rPr>
            <w:b w:val="0"/>
            <w:noProof/>
            <w:webHidden/>
          </w:rPr>
          <w:fldChar w:fldCharType="separate"/>
        </w:r>
        <w:r>
          <w:rPr>
            <w:b w:val="0"/>
            <w:noProof/>
            <w:webHidden/>
          </w:rPr>
          <w:t>9</w:t>
        </w:r>
        <w:r w:rsidR="007C089F" w:rsidRPr="007C089F">
          <w:rPr>
            <w:b w:val="0"/>
            <w:noProof/>
            <w:webHidden/>
          </w:rPr>
          <w:fldChar w:fldCharType="end"/>
        </w:r>
      </w:hyperlink>
    </w:p>
    <w:p w14:paraId="3D50153F" w14:textId="107CFB05"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5" w:history="1">
        <w:r w:rsidR="007C089F" w:rsidRPr="007C089F">
          <w:rPr>
            <w:rStyle w:val="Hyperlink"/>
            <w:b w:val="0"/>
            <w:i/>
            <w:iCs/>
            <w:noProof/>
          </w:rPr>
          <w:t>Figure 4.1: Dropout Workflow.</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_Toc160814445 \h </w:instrText>
        </w:r>
        <w:r w:rsidR="007C089F" w:rsidRPr="007C089F">
          <w:rPr>
            <w:b w:val="0"/>
            <w:noProof/>
            <w:webHidden/>
          </w:rPr>
        </w:r>
        <w:r w:rsidR="007C089F" w:rsidRPr="007C089F">
          <w:rPr>
            <w:b w:val="0"/>
            <w:noProof/>
            <w:webHidden/>
          </w:rPr>
          <w:fldChar w:fldCharType="separate"/>
        </w:r>
        <w:r>
          <w:rPr>
            <w:b w:val="0"/>
            <w:noProof/>
            <w:webHidden/>
          </w:rPr>
          <w:t>25</w:t>
        </w:r>
        <w:r w:rsidR="007C089F" w:rsidRPr="007C089F">
          <w:rPr>
            <w:b w:val="0"/>
            <w:noProof/>
            <w:webHidden/>
          </w:rPr>
          <w:fldChar w:fldCharType="end"/>
        </w:r>
      </w:hyperlink>
    </w:p>
    <w:p w14:paraId="444BEDF9" w14:textId="68AE1DBD"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6" w:history="1">
        <w:r w:rsidR="007C089F" w:rsidRPr="007C089F">
          <w:rPr>
            <w:rStyle w:val="Hyperlink"/>
            <w:b w:val="0"/>
            <w:noProof/>
          </w:rPr>
          <w:t>Figure 4.2: Workflow of proposed Deep Learning model.</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_Toc160814446 \h </w:instrText>
        </w:r>
        <w:r w:rsidR="007C089F" w:rsidRPr="007C089F">
          <w:rPr>
            <w:b w:val="0"/>
            <w:noProof/>
            <w:webHidden/>
          </w:rPr>
        </w:r>
        <w:r w:rsidR="007C089F" w:rsidRPr="007C089F">
          <w:rPr>
            <w:b w:val="0"/>
            <w:noProof/>
            <w:webHidden/>
          </w:rPr>
          <w:fldChar w:fldCharType="separate"/>
        </w:r>
        <w:r>
          <w:rPr>
            <w:b w:val="0"/>
            <w:noProof/>
            <w:webHidden/>
          </w:rPr>
          <w:t>26</w:t>
        </w:r>
        <w:r w:rsidR="007C089F" w:rsidRPr="007C089F">
          <w:rPr>
            <w:b w:val="0"/>
            <w:noProof/>
            <w:webHidden/>
          </w:rPr>
          <w:fldChar w:fldCharType="end"/>
        </w:r>
      </w:hyperlink>
    </w:p>
    <w:p w14:paraId="2FF54C5D" w14:textId="765B8E6B"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7" w:history="1">
        <w:r w:rsidR="007C089F" w:rsidRPr="007C089F">
          <w:rPr>
            <w:rStyle w:val="Hyperlink"/>
            <w:b w:val="0"/>
            <w:noProof/>
          </w:rPr>
          <w:t>Figure 4.3: DenseNet-121 Architecture.</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_Toc160814447 \h </w:instrText>
        </w:r>
        <w:r w:rsidR="007C089F" w:rsidRPr="007C089F">
          <w:rPr>
            <w:b w:val="0"/>
            <w:noProof/>
            <w:webHidden/>
          </w:rPr>
        </w:r>
        <w:r w:rsidR="007C089F" w:rsidRPr="007C089F">
          <w:rPr>
            <w:b w:val="0"/>
            <w:noProof/>
            <w:webHidden/>
          </w:rPr>
          <w:fldChar w:fldCharType="separate"/>
        </w:r>
        <w:r>
          <w:rPr>
            <w:b w:val="0"/>
            <w:noProof/>
            <w:webHidden/>
          </w:rPr>
          <w:t>27</w:t>
        </w:r>
        <w:r w:rsidR="007C089F" w:rsidRPr="007C089F">
          <w:rPr>
            <w:b w:val="0"/>
            <w:noProof/>
            <w:webHidden/>
          </w:rPr>
          <w:fldChar w:fldCharType="end"/>
        </w:r>
      </w:hyperlink>
    </w:p>
    <w:p w14:paraId="707F5CA1" w14:textId="384C1473"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8" w:history="1">
        <w:r w:rsidR="007C089F" w:rsidRPr="007C089F">
          <w:rPr>
            <w:rStyle w:val="Hyperlink"/>
            <w:b w:val="0"/>
            <w:noProof/>
          </w:rPr>
          <w:t>Figure 5.1: Workflow of Proposed System Architecture Design.</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_Toc160814448 \h </w:instrText>
        </w:r>
        <w:r w:rsidR="007C089F" w:rsidRPr="007C089F">
          <w:rPr>
            <w:b w:val="0"/>
            <w:noProof/>
            <w:webHidden/>
          </w:rPr>
        </w:r>
        <w:r w:rsidR="007C089F" w:rsidRPr="007C089F">
          <w:rPr>
            <w:b w:val="0"/>
            <w:noProof/>
            <w:webHidden/>
          </w:rPr>
          <w:fldChar w:fldCharType="separate"/>
        </w:r>
        <w:r>
          <w:rPr>
            <w:b w:val="0"/>
            <w:noProof/>
            <w:webHidden/>
          </w:rPr>
          <w:t>30</w:t>
        </w:r>
        <w:r w:rsidR="007C089F" w:rsidRPr="007C089F">
          <w:rPr>
            <w:b w:val="0"/>
            <w:noProof/>
            <w:webHidden/>
          </w:rPr>
          <w:fldChar w:fldCharType="end"/>
        </w:r>
      </w:hyperlink>
    </w:p>
    <w:p w14:paraId="61118C50" w14:textId="33379C08"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49" w:history="1">
        <w:r w:rsidR="007C089F" w:rsidRPr="007C089F">
          <w:rPr>
            <w:rStyle w:val="Hyperlink"/>
            <w:b w:val="0"/>
            <w:noProof/>
          </w:rPr>
          <w:t>Figure 5.2: System Architecture Design providing more details about the internal components and their interaction</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_Toc160814449 \h </w:instrText>
        </w:r>
        <w:r w:rsidR="007C089F" w:rsidRPr="007C089F">
          <w:rPr>
            <w:b w:val="0"/>
            <w:noProof/>
            <w:webHidden/>
          </w:rPr>
        </w:r>
        <w:r w:rsidR="007C089F" w:rsidRPr="007C089F">
          <w:rPr>
            <w:b w:val="0"/>
            <w:noProof/>
            <w:webHidden/>
          </w:rPr>
          <w:fldChar w:fldCharType="separate"/>
        </w:r>
        <w:r>
          <w:rPr>
            <w:b w:val="0"/>
            <w:noProof/>
            <w:webHidden/>
          </w:rPr>
          <w:t>32</w:t>
        </w:r>
        <w:r w:rsidR="007C089F" w:rsidRPr="007C089F">
          <w:rPr>
            <w:b w:val="0"/>
            <w:noProof/>
            <w:webHidden/>
          </w:rPr>
          <w:fldChar w:fldCharType="end"/>
        </w:r>
      </w:hyperlink>
    </w:p>
    <w:p w14:paraId="7940D4C4" w14:textId="2EEC9D08"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0" w:history="1">
        <w:r w:rsidR="007C089F" w:rsidRPr="007C089F">
          <w:rPr>
            <w:rStyle w:val="Hyperlink"/>
            <w:b w:val="0"/>
            <w:noProof/>
          </w:rPr>
          <w:t>Figure 6.1: Images of our Merged Dataset (APTOS-2019 &amp; DDR).</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_Toc160814450 \h </w:instrText>
        </w:r>
        <w:r w:rsidR="007C089F" w:rsidRPr="007C089F">
          <w:rPr>
            <w:b w:val="0"/>
            <w:noProof/>
            <w:webHidden/>
          </w:rPr>
        </w:r>
        <w:r w:rsidR="007C089F" w:rsidRPr="007C089F">
          <w:rPr>
            <w:b w:val="0"/>
            <w:noProof/>
            <w:webHidden/>
          </w:rPr>
          <w:fldChar w:fldCharType="separate"/>
        </w:r>
        <w:r>
          <w:rPr>
            <w:b w:val="0"/>
            <w:noProof/>
            <w:webHidden/>
          </w:rPr>
          <w:t>38</w:t>
        </w:r>
        <w:r w:rsidR="007C089F" w:rsidRPr="007C089F">
          <w:rPr>
            <w:b w:val="0"/>
            <w:noProof/>
            <w:webHidden/>
          </w:rPr>
          <w:fldChar w:fldCharType="end"/>
        </w:r>
      </w:hyperlink>
    </w:p>
    <w:p w14:paraId="472F5F22" w14:textId="2FBC120F"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1" w:history="1">
        <w:r w:rsidR="007C089F" w:rsidRPr="007C089F">
          <w:rPr>
            <w:rStyle w:val="Hyperlink"/>
            <w:b w:val="0"/>
            <w:noProof/>
          </w:rPr>
          <w:t>Figure 6.2: Distribution of Classes in Test set (No. of samples in each Class)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_Toc160814451 \h </w:instrText>
        </w:r>
        <w:r w:rsidR="007C089F" w:rsidRPr="007C089F">
          <w:rPr>
            <w:b w:val="0"/>
            <w:noProof/>
            <w:webHidden/>
          </w:rPr>
        </w:r>
        <w:r w:rsidR="007C089F" w:rsidRPr="007C089F">
          <w:rPr>
            <w:b w:val="0"/>
            <w:noProof/>
            <w:webHidden/>
          </w:rPr>
          <w:fldChar w:fldCharType="separate"/>
        </w:r>
        <w:r>
          <w:rPr>
            <w:b w:val="0"/>
            <w:noProof/>
            <w:webHidden/>
          </w:rPr>
          <w:t>39</w:t>
        </w:r>
        <w:r w:rsidR="007C089F" w:rsidRPr="007C089F">
          <w:rPr>
            <w:b w:val="0"/>
            <w:noProof/>
            <w:webHidden/>
          </w:rPr>
          <w:fldChar w:fldCharType="end"/>
        </w:r>
      </w:hyperlink>
    </w:p>
    <w:p w14:paraId="7F6185F9" w14:textId="6F2CE054"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2" w:history="1">
        <w:r w:rsidR="007C089F" w:rsidRPr="007C089F">
          <w:rPr>
            <w:rStyle w:val="Hyperlink"/>
            <w:b w:val="0"/>
            <w:noProof/>
          </w:rPr>
          <w:t>Figure 6.3: Distribution of Classes in Valid set (No. of samples in each Class)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_Toc160814452 \h </w:instrText>
        </w:r>
        <w:r w:rsidR="007C089F" w:rsidRPr="007C089F">
          <w:rPr>
            <w:b w:val="0"/>
            <w:noProof/>
            <w:webHidden/>
          </w:rPr>
        </w:r>
        <w:r w:rsidR="007C089F" w:rsidRPr="007C089F">
          <w:rPr>
            <w:b w:val="0"/>
            <w:noProof/>
            <w:webHidden/>
          </w:rPr>
          <w:fldChar w:fldCharType="separate"/>
        </w:r>
        <w:r>
          <w:rPr>
            <w:b w:val="0"/>
            <w:noProof/>
            <w:webHidden/>
          </w:rPr>
          <w:t>39</w:t>
        </w:r>
        <w:r w:rsidR="007C089F" w:rsidRPr="007C089F">
          <w:rPr>
            <w:b w:val="0"/>
            <w:noProof/>
            <w:webHidden/>
          </w:rPr>
          <w:fldChar w:fldCharType="end"/>
        </w:r>
      </w:hyperlink>
    </w:p>
    <w:p w14:paraId="5B5D8D81" w14:textId="49375AE7"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3" w:history="1">
        <w:r w:rsidR="007C089F" w:rsidRPr="007C089F">
          <w:rPr>
            <w:rStyle w:val="Hyperlink"/>
            <w:b w:val="0"/>
            <w:noProof/>
          </w:rPr>
          <w:t>Figure 6.4: Distribution of Classes in Train set (No. of samples in each Class)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_Toc160814453 \h </w:instrText>
        </w:r>
        <w:r w:rsidR="007C089F" w:rsidRPr="007C089F">
          <w:rPr>
            <w:b w:val="0"/>
            <w:noProof/>
            <w:webHidden/>
          </w:rPr>
        </w:r>
        <w:r w:rsidR="007C089F" w:rsidRPr="007C089F">
          <w:rPr>
            <w:b w:val="0"/>
            <w:noProof/>
            <w:webHidden/>
          </w:rPr>
          <w:fldChar w:fldCharType="separate"/>
        </w:r>
        <w:r>
          <w:rPr>
            <w:b w:val="0"/>
            <w:noProof/>
            <w:webHidden/>
          </w:rPr>
          <w:t>40</w:t>
        </w:r>
        <w:r w:rsidR="007C089F" w:rsidRPr="007C089F">
          <w:rPr>
            <w:b w:val="0"/>
            <w:noProof/>
            <w:webHidden/>
          </w:rPr>
          <w:fldChar w:fldCharType="end"/>
        </w:r>
      </w:hyperlink>
    </w:p>
    <w:p w14:paraId="2F0A6502" w14:textId="091350F8"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4" w:history="1">
        <w:r w:rsidR="007C089F" w:rsidRPr="007C089F">
          <w:rPr>
            <w:rStyle w:val="Hyperlink"/>
            <w:b w:val="0"/>
            <w:noProof/>
          </w:rPr>
          <w:t>Figure 6.5: Various Image Processing Techniques.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_Toc160814454 \h </w:instrText>
        </w:r>
        <w:r w:rsidR="007C089F" w:rsidRPr="007C089F">
          <w:rPr>
            <w:b w:val="0"/>
            <w:noProof/>
            <w:webHidden/>
          </w:rPr>
        </w:r>
        <w:r w:rsidR="007C089F" w:rsidRPr="007C089F">
          <w:rPr>
            <w:b w:val="0"/>
            <w:noProof/>
            <w:webHidden/>
          </w:rPr>
          <w:fldChar w:fldCharType="separate"/>
        </w:r>
        <w:r>
          <w:rPr>
            <w:b w:val="0"/>
            <w:noProof/>
            <w:webHidden/>
          </w:rPr>
          <w:t>40</w:t>
        </w:r>
        <w:r w:rsidR="007C089F" w:rsidRPr="007C089F">
          <w:rPr>
            <w:b w:val="0"/>
            <w:noProof/>
            <w:webHidden/>
          </w:rPr>
          <w:fldChar w:fldCharType="end"/>
        </w:r>
      </w:hyperlink>
    </w:p>
    <w:p w14:paraId="3CD1BAB8" w14:textId="74B8122D"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5" w:history="1">
        <w:r w:rsidR="007C089F" w:rsidRPr="007C089F">
          <w:rPr>
            <w:rStyle w:val="Hyperlink"/>
            <w:b w:val="0"/>
            <w:noProof/>
          </w:rPr>
          <w:t>Figure 6.6: Preprocessed images after Ben's Graham Pre-Processing.</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_Toc160814455 \h </w:instrText>
        </w:r>
        <w:r w:rsidR="007C089F" w:rsidRPr="007C089F">
          <w:rPr>
            <w:b w:val="0"/>
            <w:noProof/>
            <w:webHidden/>
          </w:rPr>
        </w:r>
        <w:r w:rsidR="007C089F" w:rsidRPr="007C089F">
          <w:rPr>
            <w:b w:val="0"/>
            <w:noProof/>
            <w:webHidden/>
          </w:rPr>
          <w:fldChar w:fldCharType="separate"/>
        </w:r>
        <w:r>
          <w:rPr>
            <w:b w:val="0"/>
            <w:noProof/>
            <w:webHidden/>
          </w:rPr>
          <w:t>41</w:t>
        </w:r>
        <w:r w:rsidR="007C089F" w:rsidRPr="007C089F">
          <w:rPr>
            <w:b w:val="0"/>
            <w:noProof/>
            <w:webHidden/>
          </w:rPr>
          <w:fldChar w:fldCharType="end"/>
        </w:r>
      </w:hyperlink>
    </w:p>
    <w:p w14:paraId="54F4F923" w14:textId="53A34563"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6" w:history="1">
        <w:r w:rsidR="007C089F" w:rsidRPr="007C089F">
          <w:rPr>
            <w:rStyle w:val="Hyperlink"/>
            <w:b w:val="0"/>
            <w:noProof/>
          </w:rPr>
          <w:t>Figure 6.7: DenseNet Architecture.</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_Toc160814456 \h </w:instrText>
        </w:r>
        <w:r w:rsidR="007C089F" w:rsidRPr="007C089F">
          <w:rPr>
            <w:b w:val="0"/>
            <w:noProof/>
            <w:webHidden/>
          </w:rPr>
        </w:r>
        <w:r w:rsidR="007C089F" w:rsidRPr="007C089F">
          <w:rPr>
            <w:b w:val="0"/>
            <w:noProof/>
            <w:webHidden/>
          </w:rPr>
          <w:fldChar w:fldCharType="separate"/>
        </w:r>
        <w:r>
          <w:rPr>
            <w:b w:val="0"/>
            <w:noProof/>
            <w:webHidden/>
          </w:rPr>
          <w:t>42</w:t>
        </w:r>
        <w:r w:rsidR="007C089F" w:rsidRPr="007C089F">
          <w:rPr>
            <w:b w:val="0"/>
            <w:noProof/>
            <w:webHidden/>
          </w:rPr>
          <w:fldChar w:fldCharType="end"/>
        </w:r>
      </w:hyperlink>
    </w:p>
    <w:p w14:paraId="55069AD1" w14:textId="42A975BD"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7" w:history="1">
        <w:r w:rsidR="007C089F" w:rsidRPr="007C089F">
          <w:rPr>
            <w:rStyle w:val="Hyperlink"/>
            <w:b w:val="0"/>
            <w:noProof/>
          </w:rPr>
          <w:t>Figure 6.8: Training &amp; Validation Accuracy / Loss Graph of simple DenseNet-121 model.</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_Toc160814457 \h </w:instrText>
        </w:r>
        <w:r w:rsidR="007C089F" w:rsidRPr="007C089F">
          <w:rPr>
            <w:b w:val="0"/>
            <w:noProof/>
            <w:webHidden/>
          </w:rPr>
        </w:r>
        <w:r w:rsidR="007C089F" w:rsidRPr="007C089F">
          <w:rPr>
            <w:b w:val="0"/>
            <w:noProof/>
            <w:webHidden/>
          </w:rPr>
          <w:fldChar w:fldCharType="separate"/>
        </w:r>
        <w:r>
          <w:rPr>
            <w:b w:val="0"/>
            <w:noProof/>
            <w:webHidden/>
          </w:rPr>
          <w:t>47</w:t>
        </w:r>
        <w:r w:rsidR="007C089F" w:rsidRPr="007C089F">
          <w:rPr>
            <w:b w:val="0"/>
            <w:noProof/>
            <w:webHidden/>
          </w:rPr>
          <w:fldChar w:fldCharType="end"/>
        </w:r>
      </w:hyperlink>
    </w:p>
    <w:p w14:paraId="796E1B5D" w14:textId="519DC998"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8" w:history="1">
        <w:r w:rsidR="007C089F" w:rsidRPr="007C089F">
          <w:rPr>
            <w:rStyle w:val="Hyperlink"/>
            <w:b w:val="0"/>
            <w:noProof/>
          </w:rPr>
          <w:t>Figure 6.9: Training &amp; Validation Accuracy / Loss Graph of BCNN DenseNet-121 with MC Dropout model.</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_Toc160814458 \h </w:instrText>
        </w:r>
        <w:r w:rsidR="007C089F" w:rsidRPr="007C089F">
          <w:rPr>
            <w:b w:val="0"/>
            <w:noProof/>
            <w:webHidden/>
          </w:rPr>
        </w:r>
        <w:r w:rsidR="007C089F" w:rsidRPr="007C089F">
          <w:rPr>
            <w:b w:val="0"/>
            <w:noProof/>
            <w:webHidden/>
          </w:rPr>
          <w:fldChar w:fldCharType="separate"/>
        </w:r>
        <w:r>
          <w:rPr>
            <w:b w:val="0"/>
            <w:noProof/>
            <w:webHidden/>
          </w:rPr>
          <w:t>47</w:t>
        </w:r>
        <w:r w:rsidR="007C089F" w:rsidRPr="007C089F">
          <w:rPr>
            <w:b w:val="0"/>
            <w:noProof/>
            <w:webHidden/>
          </w:rPr>
          <w:fldChar w:fldCharType="end"/>
        </w:r>
      </w:hyperlink>
    </w:p>
    <w:p w14:paraId="101CBE04" w14:textId="4DD1B538"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59" w:history="1">
        <w:r w:rsidR="007C089F" w:rsidRPr="007C089F">
          <w:rPr>
            <w:rStyle w:val="Hyperlink"/>
            <w:b w:val="0"/>
            <w:noProof/>
          </w:rPr>
          <w:t>Figure 6.10: Confusion Matrix for the simple DenseNet-121 model on Test data.</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_Toc160814459 \h </w:instrText>
        </w:r>
        <w:r w:rsidR="007C089F" w:rsidRPr="007C089F">
          <w:rPr>
            <w:b w:val="0"/>
            <w:noProof/>
            <w:webHidden/>
          </w:rPr>
        </w:r>
        <w:r w:rsidR="007C089F" w:rsidRPr="007C089F">
          <w:rPr>
            <w:b w:val="0"/>
            <w:noProof/>
            <w:webHidden/>
          </w:rPr>
          <w:fldChar w:fldCharType="separate"/>
        </w:r>
        <w:r>
          <w:rPr>
            <w:b w:val="0"/>
            <w:noProof/>
            <w:webHidden/>
          </w:rPr>
          <w:t>48</w:t>
        </w:r>
        <w:r w:rsidR="007C089F" w:rsidRPr="007C089F">
          <w:rPr>
            <w:b w:val="0"/>
            <w:noProof/>
            <w:webHidden/>
          </w:rPr>
          <w:fldChar w:fldCharType="end"/>
        </w:r>
      </w:hyperlink>
    </w:p>
    <w:p w14:paraId="39B2636A" w14:textId="1155B398"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60" w:history="1">
        <w:r w:rsidR="007C089F" w:rsidRPr="007C089F">
          <w:rPr>
            <w:rStyle w:val="Hyperlink"/>
            <w:b w:val="0"/>
            <w:noProof/>
          </w:rPr>
          <w:t>Figure 6.11: Confusion Matrix of BCNN DenseNet-121-MC Dropout model on Test data.</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_Toc160814460 \h </w:instrText>
        </w:r>
        <w:r w:rsidR="007C089F" w:rsidRPr="007C089F">
          <w:rPr>
            <w:b w:val="0"/>
            <w:noProof/>
            <w:webHidden/>
          </w:rPr>
        </w:r>
        <w:r w:rsidR="007C089F" w:rsidRPr="007C089F">
          <w:rPr>
            <w:b w:val="0"/>
            <w:noProof/>
            <w:webHidden/>
          </w:rPr>
          <w:fldChar w:fldCharType="separate"/>
        </w:r>
        <w:r>
          <w:rPr>
            <w:b w:val="0"/>
            <w:noProof/>
            <w:webHidden/>
          </w:rPr>
          <w:t>49</w:t>
        </w:r>
        <w:r w:rsidR="007C089F" w:rsidRPr="007C089F">
          <w:rPr>
            <w:b w:val="0"/>
            <w:noProof/>
            <w:webHidden/>
          </w:rPr>
          <w:fldChar w:fldCharType="end"/>
        </w:r>
      </w:hyperlink>
    </w:p>
    <w:p w14:paraId="0B9CA9AF" w14:textId="28F66E15"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61" w:history="1">
        <w:r w:rsidR="007C089F" w:rsidRPr="007C089F">
          <w:rPr>
            <w:rStyle w:val="Hyperlink"/>
            <w:b w:val="0"/>
            <w:noProof/>
          </w:rPr>
          <w:t>Figure 6.12: Uncertainty Quantification for BCNN-MC Dropout Model for each class.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_Toc160814461 \h </w:instrText>
        </w:r>
        <w:r w:rsidR="007C089F" w:rsidRPr="007C089F">
          <w:rPr>
            <w:b w:val="0"/>
            <w:noProof/>
            <w:webHidden/>
          </w:rPr>
        </w:r>
        <w:r w:rsidR="007C089F" w:rsidRPr="007C089F">
          <w:rPr>
            <w:b w:val="0"/>
            <w:noProof/>
            <w:webHidden/>
          </w:rPr>
          <w:fldChar w:fldCharType="separate"/>
        </w:r>
        <w:r>
          <w:rPr>
            <w:b w:val="0"/>
            <w:noProof/>
            <w:webHidden/>
          </w:rPr>
          <w:t>50</w:t>
        </w:r>
        <w:r w:rsidR="007C089F" w:rsidRPr="007C089F">
          <w:rPr>
            <w:b w:val="0"/>
            <w:noProof/>
            <w:webHidden/>
          </w:rPr>
          <w:fldChar w:fldCharType="end"/>
        </w:r>
      </w:hyperlink>
    </w:p>
    <w:p w14:paraId="14265FB1" w14:textId="76F2C6EF"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62" w:history="1">
        <w:r w:rsidR="007C089F" w:rsidRPr="007C089F">
          <w:rPr>
            <w:rStyle w:val="Hyperlink"/>
            <w:b w:val="0"/>
            <w:noProof/>
          </w:rPr>
          <w:t>Figure 6.13: Calibration Curve of the Model BCNN-(DenseNet-121)-MC dropout.</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_Toc160814462 \h </w:instrText>
        </w:r>
        <w:r w:rsidR="007C089F" w:rsidRPr="007C089F">
          <w:rPr>
            <w:b w:val="0"/>
            <w:noProof/>
            <w:webHidden/>
          </w:rPr>
        </w:r>
        <w:r w:rsidR="007C089F" w:rsidRPr="007C089F">
          <w:rPr>
            <w:b w:val="0"/>
            <w:noProof/>
            <w:webHidden/>
          </w:rPr>
          <w:fldChar w:fldCharType="separate"/>
        </w:r>
        <w:r>
          <w:rPr>
            <w:b w:val="0"/>
            <w:noProof/>
            <w:webHidden/>
          </w:rPr>
          <w:t>51</w:t>
        </w:r>
        <w:r w:rsidR="007C089F" w:rsidRPr="007C089F">
          <w:rPr>
            <w:b w:val="0"/>
            <w:noProof/>
            <w:webHidden/>
          </w:rPr>
          <w:fldChar w:fldCharType="end"/>
        </w:r>
      </w:hyperlink>
    </w:p>
    <w:p w14:paraId="1F31B6DC" w14:textId="172C3F4A"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63" w:history="1">
        <w:r w:rsidR="007C089F" w:rsidRPr="007C089F">
          <w:rPr>
            <w:rStyle w:val="Hyperlink"/>
            <w:b w:val="0"/>
            <w:noProof/>
          </w:rPr>
          <w:t>Figure 6.14: Classification Report of our simple DenseNet-121 model.</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_Toc160814463 \h </w:instrText>
        </w:r>
        <w:r w:rsidR="007C089F" w:rsidRPr="007C089F">
          <w:rPr>
            <w:b w:val="0"/>
            <w:noProof/>
            <w:webHidden/>
          </w:rPr>
        </w:r>
        <w:r w:rsidR="007C089F" w:rsidRPr="007C089F">
          <w:rPr>
            <w:b w:val="0"/>
            <w:noProof/>
            <w:webHidden/>
          </w:rPr>
          <w:fldChar w:fldCharType="separate"/>
        </w:r>
        <w:r>
          <w:rPr>
            <w:b w:val="0"/>
            <w:noProof/>
            <w:webHidden/>
          </w:rPr>
          <w:t>53</w:t>
        </w:r>
        <w:r w:rsidR="007C089F" w:rsidRPr="007C089F">
          <w:rPr>
            <w:b w:val="0"/>
            <w:noProof/>
            <w:webHidden/>
          </w:rPr>
          <w:fldChar w:fldCharType="end"/>
        </w:r>
      </w:hyperlink>
    </w:p>
    <w:p w14:paraId="5140DA2E" w14:textId="5990C1DC"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64" w:history="1">
        <w:r w:rsidR="007C089F" w:rsidRPr="007C089F">
          <w:rPr>
            <w:rStyle w:val="Hyperlink"/>
            <w:b w:val="0"/>
            <w:noProof/>
          </w:rPr>
          <w:t>Figure 6.15: Classification Report of our BCNN-MC Dropout Model.</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_Toc160814464 \h </w:instrText>
        </w:r>
        <w:r w:rsidR="007C089F" w:rsidRPr="007C089F">
          <w:rPr>
            <w:b w:val="0"/>
            <w:noProof/>
            <w:webHidden/>
          </w:rPr>
        </w:r>
        <w:r w:rsidR="007C089F" w:rsidRPr="007C089F">
          <w:rPr>
            <w:b w:val="0"/>
            <w:noProof/>
            <w:webHidden/>
          </w:rPr>
          <w:fldChar w:fldCharType="separate"/>
        </w:r>
        <w:r>
          <w:rPr>
            <w:b w:val="0"/>
            <w:noProof/>
            <w:webHidden/>
          </w:rPr>
          <w:t>53</w:t>
        </w:r>
        <w:r w:rsidR="007C089F" w:rsidRPr="007C089F">
          <w:rPr>
            <w:b w:val="0"/>
            <w:noProof/>
            <w:webHidden/>
          </w:rPr>
          <w:fldChar w:fldCharType="end"/>
        </w:r>
      </w:hyperlink>
    </w:p>
    <w:p w14:paraId="587DAA86" w14:textId="7F5AC13E" w:rsidR="001340F4" w:rsidRDefault="009806F2" w:rsidP="009806F2">
      <w:pPr>
        <w:rPr>
          <w:rFonts w:ascii="Book Antiqua" w:hAnsi="Book Antiqua"/>
          <w:b/>
          <w:bCs/>
        </w:rPr>
      </w:pPr>
      <w:r w:rsidRPr="0079642F">
        <w:rPr>
          <w:rFonts w:ascii="Book Antiqua" w:hAnsi="Book Antiqua"/>
        </w:rPr>
        <w:fldChar w:fldCharType="end"/>
      </w:r>
    </w:p>
    <w:p w14:paraId="6803CEF0" w14:textId="77777777" w:rsidR="001340F4" w:rsidRDefault="001340F4" w:rsidP="001340F4">
      <w:pPr>
        <w:rPr>
          <w:rFonts w:ascii="Book Antiqua" w:hAnsi="Book Antiqua"/>
          <w:b/>
          <w:bCs/>
        </w:rPr>
      </w:pPr>
    </w:p>
    <w:p w14:paraId="7526BB7B" w14:textId="1F4EFEA1" w:rsidR="001340F4" w:rsidRDefault="00910947" w:rsidP="005B51DD">
      <w:pPr>
        <w:tabs>
          <w:tab w:val="left" w:pos="2243"/>
        </w:tabs>
        <w:rPr>
          <w:rFonts w:ascii="Book Antiqua" w:hAnsi="Book Antiqua"/>
          <w:b/>
          <w:bCs/>
        </w:rPr>
      </w:pPr>
      <w:r>
        <w:rPr>
          <w:rFonts w:ascii="Book Antiqua" w:hAnsi="Book Antiqua"/>
          <w:b/>
          <w:bCs/>
        </w:rPr>
        <w:tab/>
      </w:r>
    </w:p>
    <w:p w14:paraId="69F345E8" w14:textId="77777777" w:rsidR="001340F4" w:rsidRDefault="001340F4" w:rsidP="001340F4">
      <w:pPr>
        <w:rPr>
          <w:rFonts w:ascii="Book Antiqua" w:hAnsi="Book Antiqua"/>
          <w:b/>
          <w:bCs/>
        </w:rPr>
      </w:pPr>
    </w:p>
    <w:p w14:paraId="34CDC899" w14:textId="77777777" w:rsidR="001340F4" w:rsidRDefault="001340F4" w:rsidP="001340F4">
      <w:pPr>
        <w:rPr>
          <w:rFonts w:ascii="Book Antiqua" w:hAnsi="Book Antiqua"/>
          <w:b/>
          <w:bCs/>
        </w:rPr>
      </w:pPr>
    </w:p>
    <w:p w14:paraId="55955DF6" w14:textId="77777777" w:rsidR="001340F4" w:rsidRDefault="001340F4" w:rsidP="006E2F92">
      <w:pPr>
        <w:pStyle w:val="Heading1"/>
        <w:numPr>
          <w:ilvl w:val="0"/>
          <w:numId w:val="0"/>
        </w:numPr>
        <w:ind w:left="432" w:hanging="432"/>
      </w:pPr>
      <w:bookmarkStart w:id="205" w:name="_Toc160812245"/>
      <w:r w:rsidRPr="00200EF9">
        <w:lastRenderedPageBreak/>
        <w:t>List of Tables</w:t>
      </w:r>
      <w:bookmarkEnd w:id="205"/>
    </w:p>
    <w:p w14:paraId="631007F7" w14:textId="7710AAFC" w:rsidR="007C089F" w:rsidRPr="007C089F" w:rsidRDefault="008B2672">
      <w:pPr>
        <w:pStyle w:val="TableofFigures"/>
        <w:tabs>
          <w:tab w:val="right" w:leader="dot" w:pos="8636"/>
        </w:tabs>
        <w:rPr>
          <w:rFonts w:eastAsiaTheme="minorEastAsia" w:cstheme="minorBidi"/>
          <w:b w:val="0"/>
          <w:bCs w:val="0"/>
          <w:noProof/>
          <w:sz w:val="22"/>
          <w:szCs w:val="22"/>
        </w:rPr>
      </w:pPr>
      <w:r w:rsidRPr="007C089F">
        <w:rPr>
          <w:b w:val="0"/>
        </w:rPr>
        <w:fldChar w:fldCharType="begin"/>
      </w:r>
      <w:r w:rsidRPr="007C089F">
        <w:rPr>
          <w:b w:val="0"/>
        </w:rPr>
        <w:instrText xml:space="preserve"> TOC \h \z \c "Table" </w:instrText>
      </w:r>
      <w:r w:rsidRPr="007C089F">
        <w:rPr>
          <w:b w:val="0"/>
        </w:rPr>
        <w:fldChar w:fldCharType="separate"/>
      </w:r>
      <w:hyperlink w:anchor="_Toc160814472" w:history="1">
        <w:r w:rsidR="007C089F" w:rsidRPr="007C089F">
          <w:rPr>
            <w:rStyle w:val="Hyperlink"/>
            <w:b w:val="0"/>
            <w:noProof/>
          </w:rPr>
          <w:t>Table 1: Definitions and Acronyms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_Toc160814472 \h </w:instrText>
        </w:r>
        <w:r w:rsidR="007C089F" w:rsidRPr="007C089F">
          <w:rPr>
            <w:b w:val="0"/>
            <w:noProof/>
            <w:webHidden/>
          </w:rPr>
        </w:r>
        <w:r w:rsidR="007C089F" w:rsidRPr="007C089F">
          <w:rPr>
            <w:b w:val="0"/>
            <w:noProof/>
            <w:webHidden/>
          </w:rPr>
          <w:fldChar w:fldCharType="separate"/>
        </w:r>
        <w:r w:rsidR="001B522D">
          <w:rPr>
            <w:b w:val="0"/>
            <w:noProof/>
            <w:webHidden/>
          </w:rPr>
          <w:t>x</w:t>
        </w:r>
        <w:r w:rsidR="007C089F" w:rsidRPr="007C089F">
          <w:rPr>
            <w:b w:val="0"/>
            <w:noProof/>
            <w:webHidden/>
          </w:rPr>
          <w:fldChar w:fldCharType="end"/>
        </w:r>
      </w:hyperlink>
    </w:p>
    <w:p w14:paraId="790E6E30" w14:textId="235ADCFD"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73" w:history="1">
        <w:r w:rsidR="007C089F" w:rsidRPr="007C089F">
          <w:rPr>
            <w:rStyle w:val="Hyperlink"/>
            <w:b w:val="0"/>
            <w:noProof/>
          </w:rPr>
          <w:t>Table 2:  No. of images in APTOS 2019 Dataset</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_Toc160814473 \h </w:instrText>
        </w:r>
        <w:r w:rsidR="007C089F" w:rsidRPr="007C089F">
          <w:rPr>
            <w:b w:val="0"/>
            <w:noProof/>
            <w:webHidden/>
          </w:rPr>
        </w:r>
        <w:r w:rsidR="007C089F" w:rsidRPr="007C089F">
          <w:rPr>
            <w:b w:val="0"/>
            <w:noProof/>
            <w:webHidden/>
          </w:rPr>
          <w:fldChar w:fldCharType="separate"/>
        </w:r>
        <w:r>
          <w:rPr>
            <w:b w:val="0"/>
            <w:noProof/>
            <w:webHidden/>
          </w:rPr>
          <w:t>4</w:t>
        </w:r>
        <w:r w:rsidR="007C089F" w:rsidRPr="007C089F">
          <w:rPr>
            <w:b w:val="0"/>
            <w:noProof/>
            <w:webHidden/>
          </w:rPr>
          <w:fldChar w:fldCharType="end"/>
        </w:r>
      </w:hyperlink>
    </w:p>
    <w:p w14:paraId="39A61103" w14:textId="7AF4081B"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74" w:history="1">
        <w:r w:rsidR="007C089F" w:rsidRPr="007C089F">
          <w:rPr>
            <w:rStyle w:val="Hyperlink"/>
            <w:b w:val="0"/>
            <w:noProof/>
          </w:rPr>
          <w:t>Table 3: No. of images in DDR Dataset</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_Toc160814474 \h </w:instrText>
        </w:r>
        <w:r w:rsidR="007C089F" w:rsidRPr="007C089F">
          <w:rPr>
            <w:b w:val="0"/>
            <w:noProof/>
            <w:webHidden/>
          </w:rPr>
        </w:r>
        <w:r w:rsidR="007C089F" w:rsidRPr="007C089F">
          <w:rPr>
            <w:b w:val="0"/>
            <w:noProof/>
            <w:webHidden/>
          </w:rPr>
          <w:fldChar w:fldCharType="separate"/>
        </w:r>
        <w:r>
          <w:rPr>
            <w:b w:val="0"/>
            <w:noProof/>
            <w:webHidden/>
          </w:rPr>
          <w:t>4</w:t>
        </w:r>
        <w:r w:rsidR="007C089F" w:rsidRPr="007C089F">
          <w:rPr>
            <w:b w:val="0"/>
            <w:noProof/>
            <w:webHidden/>
          </w:rPr>
          <w:fldChar w:fldCharType="end"/>
        </w:r>
      </w:hyperlink>
    </w:p>
    <w:p w14:paraId="32E77762" w14:textId="24DC1994"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75" w:history="1">
        <w:r w:rsidR="007C089F" w:rsidRPr="007C089F">
          <w:rPr>
            <w:rStyle w:val="Hyperlink"/>
            <w:b w:val="0"/>
            <w:noProof/>
          </w:rPr>
          <w:t>Table 4: DR Grading based studies during the period 2019–2022</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_Toc160814475 \h </w:instrText>
        </w:r>
        <w:r w:rsidR="007C089F" w:rsidRPr="007C089F">
          <w:rPr>
            <w:b w:val="0"/>
            <w:noProof/>
            <w:webHidden/>
          </w:rPr>
        </w:r>
        <w:r w:rsidR="007C089F" w:rsidRPr="007C089F">
          <w:rPr>
            <w:b w:val="0"/>
            <w:noProof/>
            <w:webHidden/>
          </w:rPr>
          <w:fldChar w:fldCharType="separate"/>
        </w:r>
        <w:r>
          <w:rPr>
            <w:b w:val="0"/>
            <w:noProof/>
            <w:webHidden/>
          </w:rPr>
          <w:t>14</w:t>
        </w:r>
        <w:r w:rsidR="007C089F" w:rsidRPr="007C089F">
          <w:rPr>
            <w:b w:val="0"/>
            <w:noProof/>
            <w:webHidden/>
          </w:rPr>
          <w:fldChar w:fldCharType="end"/>
        </w:r>
      </w:hyperlink>
    </w:p>
    <w:p w14:paraId="74DBB587" w14:textId="3D469959"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76" w:history="1">
        <w:r w:rsidR="007C089F" w:rsidRPr="007C089F">
          <w:rPr>
            <w:rStyle w:val="Hyperlink"/>
            <w:b w:val="0"/>
            <w:noProof/>
          </w:rPr>
          <w:t>Table 5: Hyper Parameters for the DenseNet-121 &amp; BCNN with MC Dropout models.</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_Toc160814476 \h </w:instrText>
        </w:r>
        <w:r w:rsidR="007C089F" w:rsidRPr="007C089F">
          <w:rPr>
            <w:b w:val="0"/>
            <w:noProof/>
            <w:webHidden/>
          </w:rPr>
        </w:r>
        <w:r w:rsidR="007C089F" w:rsidRPr="007C089F">
          <w:rPr>
            <w:b w:val="0"/>
            <w:noProof/>
            <w:webHidden/>
          </w:rPr>
          <w:fldChar w:fldCharType="separate"/>
        </w:r>
        <w:r>
          <w:rPr>
            <w:b w:val="0"/>
            <w:noProof/>
            <w:webHidden/>
          </w:rPr>
          <w:t>44</w:t>
        </w:r>
        <w:r w:rsidR="007C089F" w:rsidRPr="007C089F">
          <w:rPr>
            <w:b w:val="0"/>
            <w:noProof/>
            <w:webHidden/>
          </w:rPr>
          <w:fldChar w:fldCharType="end"/>
        </w:r>
      </w:hyperlink>
    </w:p>
    <w:p w14:paraId="2BCFEE76" w14:textId="37650E51"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77" w:history="1">
        <w:r w:rsidR="007C089F" w:rsidRPr="007C089F">
          <w:rPr>
            <w:rStyle w:val="Hyperlink"/>
            <w:b w:val="0"/>
            <w:noProof/>
          </w:rPr>
          <w:t>Table 6: Performance of our simple DenseNet121 &amp; BCNN-MC Dropout for DR detection</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_Toc160814477 \h </w:instrText>
        </w:r>
        <w:r w:rsidR="007C089F" w:rsidRPr="007C089F">
          <w:rPr>
            <w:b w:val="0"/>
            <w:noProof/>
            <w:webHidden/>
          </w:rPr>
        </w:r>
        <w:r w:rsidR="007C089F" w:rsidRPr="007C089F">
          <w:rPr>
            <w:b w:val="0"/>
            <w:noProof/>
            <w:webHidden/>
          </w:rPr>
          <w:fldChar w:fldCharType="separate"/>
        </w:r>
        <w:r>
          <w:rPr>
            <w:b w:val="0"/>
            <w:noProof/>
            <w:webHidden/>
          </w:rPr>
          <w:t>46</w:t>
        </w:r>
        <w:r w:rsidR="007C089F" w:rsidRPr="007C089F">
          <w:rPr>
            <w:b w:val="0"/>
            <w:noProof/>
            <w:webHidden/>
          </w:rPr>
          <w:fldChar w:fldCharType="end"/>
        </w:r>
      </w:hyperlink>
    </w:p>
    <w:p w14:paraId="62FBE66D" w14:textId="3078D6A4" w:rsidR="007C089F" w:rsidRPr="007C089F" w:rsidRDefault="001B522D">
      <w:pPr>
        <w:pStyle w:val="TableofFigures"/>
        <w:tabs>
          <w:tab w:val="right" w:leader="dot" w:pos="8636"/>
        </w:tabs>
        <w:rPr>
          <w:rFonts w:eastAsiaTheme="minorEastAsia" w:cstheme="minorBidi"/>
          <w:b w:val="0"/>
          <w:bCs w:val="0"/>
          <w:noProof/>
          <w:sz w:val="22"/>
          <w:szCs w:val="22"/>
        </w:rPr>
      </w:pPr>
      <w:hyperlink w:anchor="_Toc160814478" w:history="1">
        <w:r w:rsidR="007C089F" w:rsidRPr="007C089F">
          <w:rPr>
            <w:rStyle w:val="Hyperlink"/>
            <w:b w:val="0"/>
            <w:noProof/>
          </w:rPr>
          <w:t>Table 7: Comparison Table of state of the art studies with our proposed method.</w:t>
        </w:r>
        <w:r w:rsidR="007C089F" w:rsidRPr="007C089F">
          <w:rPr>
            <w:b w:val="0"/>
            <w:noProof/>
            <w:webHidden/>
          </w:rPr>
          <w:tab/>
        </w:r>
        <w:r w:rsidR="007C089F" w:rsidRPr="007C089F">
          <w:rPr>
            <w:b w:val="0"/>
            <w:noProof/>
            <w:webHidden/>
          </w:rPr>
          <w:fldChar w:fldCharType="begin"/>
        </w:r>
        <w:r w:rsidR="007C089F" w:rsidRPr="007C089F">
          <w:rPr>
            <w:b w:val="0"/>
            <w:noProof/>
            <w:webHidden/>
          </w:rPr>
          <w:instrText xml:space="preserve"> PAGEREF _Toc160814478 \h </w:instrText>
        </w:r>
        <w:r w:rsidR="007C089F" w:rsidRPr="007C089F">
          <w:rPr>
            <w:b w:val="0"/>
            <w:noProof/>
            <w:webHidden/>
          </w:rPr>
        </w:r>
        <w:r w:rsidR="007C089F" w:rsidRPr="007C089F">
          <w:rPr>
            <w:b w:val="0"/>
            <w:noProof/>
            <w:webHidden/>
          </w:rPr>
          <w:fldChar w:fldCharType="separate"/>
        </w:r>
        <w:r>
          <w:rPr>
            <w:b w:val="0"/>
            <w:noProof/>
            <w:webHidden/>
          </w:rPr>
          <w:t>54</w:t>
        </w:r>
        <w:r w:rsidR="007C089F" w:rsidRPr="007C089F">
          <w:rPr>
            <w:b w:val="0"/>
            <w:noProof/>
            <w:webHidden/>
          </w:rPr>
          <w:fldChar w:fldCharType="end"/>
        </w:r>
      </w:hyperlink>
    </w:p>
    <w:p w14:paraId="33064A3A" w14:textId="5A21F064" w:rsidR="007A3511" w:rsidRDefault="008B2672" w:rsidP="005B51DD">
      <w:pPr>
        <w:rPr>
          <w:bCs/>
        </w:rPr>
        <w:sectPr w:rsidR="007A3511" w:rsidSect="007A3511">
          <w:footerReference w:type="default" r:id="rId11"/>
          <w:type w:val="continuous"/>
          <w:pgSz w:w="12240" w:h="15840" w:code="1"/>
          <w:pgMar w:top="1440" w:right="1797" w:bottom="1264" w:left="1797" w:header="720" w:footer="403" w:gutter="0"/>
          <w:pgNumType w:fmt="lowerRoman" w:start="1"/>
          <w:cols w:space="720"/>
          <w:docGrid w:linePitch="299"/>
        </w:sectPr>
      </w:pPr>
      <w:r w:rsidRPr="007C089F">
        <w:rPr>
          <w:bCs/>
        </w:rPr>
        <w:fldChar w:fldCharType="end"/>
      </w:r>
    </w:p>
    <w:p w14:paraId="6FD87378" w14:textId="24C4F561" w:rsidR="008B2672" w:rsidRPr="008B2672" w:rsidRDefault="008B2672" w:rsidP="005B51DD"/>
    <w:p w14:paraId="5E42920A" w14:textId="48F5B4CF" w:rsidR="001340F4" w:rsidRDefault="001340F4" w:rsidP="004F7193">
      <w:pPr>
        <w:pStyle w:val="Heading1"/>
      </w:pPr>
      <w:bookmarkStart w:id="206" w:name="_Toc408224330"/>
      <w:bookmarkStart w:id="207" w:name="_Toc408224652"/>
      <w:bookmarkStart w:id="208" w:name="_Toc160812246"/>
      <w:r w:rsidRPr="009B632C">
        <w:lastRenderedPageBreak/>
        <w:t>Introduction</w:t>
      </w:r>
      <w:bookmarkEnd w:id="206"/>
      <w:bookmarkEnd w:id="207"/>
      <w:bookmarkEnd w:id="208"/>
    </w:p>
    <w:p w14:paraId="4B699335" w14:textId="1D6BAE80" w:rsidR="00D55B70" w:rsidRPr="00D55B70" w:rsidRDefault="00D55B70" w:rsidP="00FB450C">
      <w:pPr>
        <w:spacing w:line="276" w:lineRule="auto"/>
        <w:ind w:firstLine="432"/>
        <w:rPr>
          <w:sz w:val="24"/>
          <w:szCs w:val="24"/>
        </w:rPr>
      </w:pPr>
      <w:r w:rsidRPr="00DB6E0C">
        <w:rPr>
          <w:sz w:val="24"/>
          <w:szCs w:val="24"/>
        </w:rPr>
        <w:t>The introduction section serves as a compelling introduction to our FYP project, providing essential information about the research background, aims, objectives, scope, research methodology, and the significance of finding a solution to the identified problem.</w:t>
      </w:r>
    </w:p>
    <w:p w14:paraId="7E157FC6" w14:textId="06432E59" w:rsidR="001340F4" w:rsidRPr="00F00B13" w:rsidRDefault="001340F4" w:rsidP="00252D98">
      <w:pPr>
        <w:pStyle w:val="Heading2"/>
        <w:spacing w:line="276" w:lineRule="auto"/>
      </w:pPr>
      <w:bookmarkStart w:id="209" w:name="_Toc408224331"/>
      <w:bookmarkStart w:id="210" w:name="_Toc408224653"/>
      <w:bookmarkStart w:id="211" w:name="_Toc160812247"/>
      <w:r w:rsidRPr="00F00B13">
        <w:t>Problem Overview</w:t>
      </w:r>
      <w:bookmarkEnd w:id="209"/>
      <w:bookmarkEnd w:id="210"/>
      <w:bookmarkEnd w:id="211"/>
    </w:p>
    <w:p w14:paraId="6D0A04E1" w14:textId="77777777" w:rsidR="00CE4A7F" w:rsidRDefault="00D55B70" w:rsidP="00FB450C">
      <w:pPr>
        <w:spacing w:line="276" w:lineRule="auto"/>
        <w:ind w:firstLine="576"/>
        <w:rPr>
          <w:sz w:val="24"/>
          <w:szCs w:val="24"/>
        </w:rPr>
      </w:pPr>
      <w:r w:rsidRPr="00D55B70">
        <w:rPr>
          <w:sz w:val="24"/>
          <w:szCs w:val="24"/>
        </w:rPr>
        <w:t>Diabetic retinopathy is a prevalent eye disease that affects millions of individuals worldwide, particularly those with diabetes. It is a leading cause of blindness and visual impairment among diabetic patients.</w:t>
      </w:r>
    </w:p>
    <w:p w14:paraId="18798F36" w14:textId="77777777" w:rsidR="00CE4A7F" w:rsidRDefault="00CE4A7F" w:rsidP="00CE4A7F">
      <w:pPr>
        <w:keepNext/>
        <w:spacing w:line="276" w:lineRule="auto"/>
        <w:jc w:val="center"/>
      </w:pPr>
      <w:r>
        <w:rPr>
          <w:noProof/>
          <w:sz w:val="24"/>
          <w:szCs w:val="24"/>
        </w:rPr>
        <w:drawing>
          <wp:inline distT="0" distB="0" distL="0" distR="0" wp14:anchorId="0DB7B38A" wp14:editId="64E45E48">
            <wp:extent cx="3616246" cy="291812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PNG"/>
                    <pic:cNvPicPr/>
                  </pic:nvPicPr>
                  <pic:blipFill>
                    <a:blip r:embed="rId12">
                      <a:extLst>
                        <a:ext uri="{28A0092B-C50C-407E-A947-70E740481C1C}">
                          <a14:useLocalDpi xmlns:a14="http://schemas.microsoft.com/office/drawing/2010/main" val="0"/>
                        </a:ext>
                      </a:extLst>
                    </a:blip>
                    <a:stretch>
                      <a:fillRect/>
                    </a:stretch>
                  </pic:blipFill>
                  <pic:spPr>
                    <a:xfrm>
                      <a:off x="0" y="0"/>
                      <a:ext cx="3703320" cy="2988394"/>
                    </a:xfrm>
                    <a:prstGeom prst="rect">
                      <a:avLst/>
                    </a:prstGeom>
                  </pic:spPr>
                </pic:pic>
              </a:graphicData>
            </a:graphic>
          </wp:inline>
        </w:drawing>
      </w:r>
    </w:p>
    <w:p w14:paraId="19477137" w14:textId="204FCF0C" w:rsidR="00CE4A7F" w:rsidRPr="00751419" w:rsidRDefault="00CE4A7F" w:rsidP="00CE4A7F">
      <w:pPr>
        <w:pStyle w:val="Caption"/>
        <w:jc w:val="center"/>
        <w:rPr>
          <w:rStyle w:val="IntenseEmphasis"/>
          <w:sz w:val="20"/>
          <w:szCs w:val="20"/>
        </w:rPr>
      </w:pPr>
      <w:bookmarkStart w:id="212" w:name="_Toc160814439"/>
      <w:r w:rsidRPr="00751419">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Pr="00751419">
        <w:rPr>
          <w:rStyle w:val="IntenseEmphasis"/>
          <w:sz w:val="20"/>
          <w:szCs w:val="20"/>
        </w:rPr>
        <w:t>: Diabetic Retinopathy</w:t>
      </w:r>
      <w:bookmarkEnd w:id="212"/>
    </w:p>
    <w:p w14:paraId="4801AE6E" w14:textId="4F3CBB93" w:rsidR="00755AB9" w:rsidRDefault="00755AB9" w:rsidP="00FB450C">
      <w:pPr>
        <w:spacing w:line="276" w:lineRule="auto"/>
        <w:ind w:firstLine="720"/>
        <w:rPr>
          <w:rFonts w:asciiTheme="majorBidi" w:hAnsiTheme="majorBidi" w:cstheme="majorBidi"/>
          <w:sz w:val="24"/>
          <w:szCs w:val="24"/>
        </w:rPr>
      </w:pPr>
      <w:r w:rsidRPr="0066352A">
        <w:rPr>
          <w:rFonts w:asciiTheme="majorBidi" w:hAnsiTheme="majorBidi" w:cstheme="majorBidi"/>
          <w:sz w:val="24"/>
          <w:szCs w:val="24"/>
        </w:rPr>
        <w:t xml:space="preserve">Diabetic retinopathy arises from damage to the blood vessels within the retina, potentially leading to vision loss if not promptly detected and treated. The significance of a prompt and accurate diagnosis of diabetic retinopathy cannot be emphasized enough, playing a pivotal role in the efficient management and prevention of complications associated with this condition. Timely intervention is crucial to mitigate risks and enhance patient outcomes. Early detection allows for timely medical interventions, preventing the progression of the disease and minimizing the potential for severe complications. The impact of diabetic retinopathy on vision underscores the urgency of robust diagnostic measures and comprehensive management strategies. Effectively addressing this condition requires a multidisciplinary approach, involving healthcare professionals, advanced diagnostic technologies, and patient education. By prioritizing </w:t>
      </w:r>
      <w:r w:rsidRPr="0066352A">
        <w:rPr>
          <w:rFonts w:asciiTheme="majorBidi" w:hAnsiTheme="majorBidi" w:cstheme="majorBidi"/>
          <w:sz w:val="24"/>
          <w:szCs w:val="24"/>
        </w:rPr>
        <w:lastRenderedPageBreak/>
        <w:t>early and precise diagnosis, healthcare providers can significantly contribute to the overall well-being of individuals affected by diabetic retinopathy.</w:t>
      </w:r>
    </w:p>
    <w:p w14:paraId="67F4D170" w14:textId="77777777" w:rsidR="00755AB9" w:rsidRPr="00755AB9" w:rsidRDefault="00755AB9" w:rsidP="00755AB9">
      <w:pPr>
        <w:spacing w:line="276" w:lineRule="auto"/>
        <w:rPr>
          <w:rFonts w:asciiTheme="majorBidi" w:hAnsiTheme="majorBidi" w:cstheme="majorBidi"/>
          <w:sz w:val="24"/>
          <w:szCs w:val="24"/>
        </w:rPr>
      </w:pPr>
    </w:p>
    <w:p w14:paraId="154AC7B4" w14:textId="77777777" w:rsidR="00F7731A" w:rsidRDefault="00F7731A" w:rsidP="00F7731A">
      <w:pPr>
        <w:keepNext/>
        <w:spacing w:line="276" w:lineRule="auto"/>
        <w:jc w:val="center"/>
      </w:pPr>
      <w:r>
        <w:rPr>
          <w:noProof/>
          <w:sz w:val="24"/>
          <w:szCs w:val="24"/>
        </w:rPr>
        <w:drawing>
          <wp:inline distT="0" distB="0" distL="0" distR="0" wp14:anchorId="269274B1" wp14:editId="4072E21A">
            <wp:extent cx="4540483" cy="2698889"/>
            <wp:effectExtent l="0" t="0" r="0" b="0"/>
            <wp:docPr id="122869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69268" name="Picture 122869268"/>
                    <pic:cNvPicPr/>
                  </pic:nvPicPr>
                  <pic:blipFill>
                    <a:blip r:embed="rId13">
                      <a:extLst>
                        <a:ext uri="{28A0092B-C50C-407E-A947-70E740481C1C}">
                          <a14:useLocalDpi xmlns:a14="http://schemas.microsoft.com/office/drawing/2010/main" val="0"/>
                        </a:ext>
                      </a:extLst>
                    </a:blip>
                    <a:stretch>
                      <a:fillRect/>
                    </a:stretch>
                  </pic:blipFill>
                  <pic:spPr>
                    <a:xfrm>
                      <a:off x="0" y="0"/>
                      <a:ext cx="4540483" cy="2698889"/>
                    </a:xfrm>
                    <a:prstGeom prst="rect">
                      <a:avLst/>
                    </a:prstGeom>
                  </pic:spPr>
                </pic:pic>
              </a:graphicData>
            </a:graphic>
          </wp:inline>
        </w:drawing>
      </w:r>
    </w:p>
    <w:p w14:paraId="71328E3B" w14:textId="14D40A13" w:rsidR="00F7731A" w:rsidRPr="00751419" w:rsidRDefault="00F7731A" w:rsidP="00987A3D">
      <w:pPr>
        <w:pStyle w:val="Caption"/>
        <w:jc w:val="center"/>
        <w:rPr>
          <w:rStyle w:val="IntenseEmphasis"/>
          <w:sz w:val="20"/>
          <w:szCs w:val="20"/>
        </w:rPr>
      </w:pPr>
      <w:bookmarkStart w:id="213" w:name="_Toc145843033"/>
      <w:bookmarkStart w:id="214" w:name="_Toc160814440"/>
      <w:r w:rsidRPr="00751419">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2</w:t>
      </w:r>
      <w:r w:rsidR="004B3FB3">
        <w:rPr>
          <w:rStyle w:val="IntenseEmphasis"/>
          <w:sz w:val="20"/>
          <w:szCs w:val="20"/>
        </w:rPr>
        <w:fldChar w:fldCharType="end"/>
      </w:r>
      <w:r w:rsidRPr="00751419">
        <w:rPr>
          <w:rStyle w:val="IntenseEmphasis"/>
          <w:sz w:val="20"/>
          <w:szCs w:val="20"/>
        </w:rPr>
        <w:t xml:space="preserve">: Association of </w:t>
      </w:r>
      <w:r w:rsidR="00987A3D">
        <w:rPr>
          <w:rStyle w:val="IntenseEmphasis"/>
          <w:sz w:val="20"/>
          <w:szCs w:val="20"/>
        </w:rPr>
        <w:t xml:space="preserve">DR </w:t>
      </w:r>
      <w:r w:rsidRPr="00751419">
        <w:rPr>
          <w:rStyle w:val="IntenseEmphasis"/>
          <w:sz w:val="20"/>
          <w:szCs w:val="20"/>
        </w:rPr>
        <w:t>with the duration of diabetes in patients</w:t>
      </w:r>
      <w:bookmarkEnd w:id="213"/>
      <w:r w:rsidR="002F1D0C">
        <w:rPr>
          <w:rStyle w:val="IntenseEmphasis"/>
          <w:sz w:val="20"/>
          <w:szCs w:val="20"/>
        </w:rPr>
        <w:t>.</w:t>
      </w:r>
      <w:bookmarkEnd w:id="214"/>
    </w:p>
    <w:p w14:paraId="096DF537" w14:textId="77777777" w:rsidR="00833EF2" w:rsidRDefault="00833EF2" w:rsidP="005B51DD">
      <w:pPr>
        <w:spacing w:line="276" w:lineRule="auto"/>
        <w:rPr>
          <w:sz w:val="24"/>
          <w:szCs w:val="24"/>
        </w:rPr>
      </w:pPr>
    </w:p>
    <w:p w14:paraId="3D210E7B" w14:textId="02599282" w:rsidR="00812842" w:rsidRPr="00D55B70" w:rsidRDefault="00D55B70" w:rsidP="00FB450C">
      <w:pPr>
        <w:spacing w:line="276" w:lineRule="auto"/>
        <w:ind w:firstLine="576"/>
        <w:rPr>
          <w:sz w:val="24"/>
          <w:szCs w:val="24"/>
        </w:rPr>
      </w:pPr>
      <w:r w:rsidRPr="00D55B70">
        <w:rPr>
          <w:sz w:val="24"/>
          <w:szCs w:val="24"/>
        </w:rPr>
        <w:t xml:space="preserve">Extensive research has been conducted in the field of diabetic retinopathy detection using deep learning </w:t>
      </w:r>
      <w:r w:rsidR="003E2D2D">
        <w:rPr>
          <w:sz w:val="24"/>
          <w:szCs w:val="24"/>
        </w:rPr>
        <w:t>architectures</w:t>
      </w:r>
      <w:r w:rsidRPr="00D55B70">
        <w:rPr>
          <w:sz w:val="24"/>
          <w:szCs w:val="24"/>
        </w:rPr>
        <w:t>. However, existing approaches based on the</w:t>
      </w:r>
      <w:r>
        <w:rPr>
          <w:sz w:val="24"/>
          <w:szCs w:val="24"/>
        </w:rPr>
        <w:t xml:space="preserve"> </w:t>
      </w:r>
      <w:r w:rsidRPr="00D55B70">
        <w:rPr>
          <w:sz w:val="24"/>
          <w:szCs w:val="24"/>
        </w:rPr>
        <w:t>architecture</w:t>
      </w:r>
      <w:r>
        <w:rPr>
          <w:sz w:val="24"/>
          <w:szCs w:val="24"/>
        </w:rPr>
        <w:t xml:space="preserve">s like </w:t>
      </w:r>
      <w:r w:rsidRPr="00D55B70">
        <w:rPr>
          <w:b/>
          <w:bCs/>
          <w:sz w:val="24"/>
          <w:szCs w:val="24"/>
        </w:rPr>
        <w:t>ResNet-50</w:t>
      </w:r>
      <w:r>
        <w:rPr>
          <w:sz w:val="24"/>
          <w:szCs w:val="24"/>
        </w:rPr>
        <w:t xml:space="preserve"> </w:t>
      </w:r>
      <w:r w:rsidRPr="00D55B70">
        <w:rPr>
          <w:sz w:val="24"/>
          <w:szCs w:val="24"/>
        </w:rPr>
        <w:t xml:space="preserve">and conventional </w:t>
      </w:r>
      <w:r w:rsidR="00066976" w:rsidRPr="005B51DD">
        <w:rPr>
          <w:sz w:val="24"/>
          <w:szCs w:val="24"/>
        </w:rPr>
        <w:t>regularization</w:t>
      </w:r>
      <w:r w:rsidR="003E2D2D" w:rsidRPr="005B51DD">
        <w:rPr>
          <w:sz w:val="24"/>
          <w:szCs w:val="24"/>
        </w:rPr>
        <w:t xml:space="preserve"> techniques</w:t>
      </w:r>
      <w:r w:rsidR="00066976" w:rsidRPr="005B51DD">
        <w:rPr>
          <w:sz w:val="24"/>
          <w:szCs w:val="24"/>
        </w:rPr>
        <w:t xml:space="preserve"> like</w:t>
      </w:r>
      <w:r w:rsidR="00066976">
        <w:rPr>
          <w:b/>
          <w:bCs/>
          <w:sz w:val="24"/>
          <w:szCs w:val="24"/>
        </w:rPr>
        <w:t xml:space="preserve"> Dropout</w:t>
      </w:r>
      <w:r w:rsidRPr="00D55B70">
        <w:rPr>
          <w:sz w:val="24"/>
          <w:szCs w:val="24"/>
        </w:rPr>
        <w:t xml:space="preserve"> have certain limitations. These limitations include suboptimal performance in detecting early-stage retinopathy, difficulty in uncertainty estimation, and challenges in identifying false negatives. Therefore, there is a need to explore alternative</w:t>
      </w:r>
      <w:r w:rsidR="009C49DA">
        <w:rPr>
          <w:sz w:val="24"/>
          <w:szCs w:val="24"/>
        </w:rPr>
        <w:t xml:space="preserve"> deep learning</w:t>
      </w:r>
      <w:r w:rsidRPr="00D55B70">
        <w:rPr>
          <w:sz w:val="24"/>
          <w:szCs w:val="24"/>
        </w:rPr>
        <w:t xml:space="preserve"> architectures and techniques to enhance the accuracy and reliability of diabetic retinopathy detection.</w:t>
      </w:r>
    </w:p>
    <w:p w14:paraId="19D3CEFC" w14:textId="77777777" w:rsidR="001340F4" w:rsidRDefault="001340F4" w:rsidP="008B55C3">
      <w:pPr>
        <w:pStyle w:val="Heading2"/>
        <w:spacing w:line="276" w:lineRule="auto"/>
      </w:pPr>
      <w:bookmarkStart w:id="215" w:name="_Toc160812248"/>
      <w:r>
        <w:t>Research Questions</w:t>
      </w:r>
      <w:bookmarkEnd w:id="215"/>
    </w:p>
    <w:p w14:paraId="1B1B138B" w14:textId="77777777" w:rsidR="00D55B70" w:rsidRPr="00D55B70" w:rsidRDefault="00D55B70" w:rsidP="00FB450C">
      <w:pPr>
        <w:spacing w:line="276" w:lineRule="auto"/>
        <w:ind w:firstLine="360"/>
        <w:rPr>
          <w:sz w:val="24"/>
          <w:szCs w:val="24"/>
        </w:rPr>
      </w:pPr>
      <w:bookmarkStart w:id="216" w:name="_Hlk145667919"/>
      <w:r w:rsidRPr="00D55B70">
        <w:rPr>
          <w:sz w:val="24"/>
          <w:szCs w:val="24"/>
        </w:rPr>
        <w:t>To address the limitations of previous research and advance the field of diabetic retinopathy detection, our research focuses on the following key questions:</w:t>
      </w:r>
    </w:p>
    <w:p w14:paraId="78C97EA1" w14:textId="516E9FCB" w:rsidR="00D55B70" w:rsidRPr="00D55B70" w:rsidRDefault="00D55B70" w:rsidP="008B55C3">
      <w:pPr>
        <w:pStyle w:val="ListParagraph"/>
        <w:numPr>
          <w:ilvl w:val="0"/>
          <w:numId w:val="20"/>
        </w:numPr>
        <w:spacing w:line="276" w:lineRule="auto"/>
        <w:rPr>
          <w:sz w:val="24"/>
          <w:szCs w:val="24"/>
        </w:rPr>
      </w:pPr>
      <w:r w:rsidRPr="00D55B70">
        <w:rPr>
          <w:sz w:val="24"/>
          <w:szCs w:val="24"/>
        </w:rPr>
        <w:t>How can we improve the performance of diabetic retinopathy detection using</w:t>
      </w:r>
      <w:r>
        <w:rPr>
          <w:sz w:val="24"/>
          <w:szCs w:val="24"/>
        </w:rPr>
        <w:t xml:space="preserve"> advance</w:t>
      </w:r>
      <w:r w:rsidRPr="00D55B70">
        <w:rPr>
          <w:sz w:val="24"/>
          <w:szCs w:val="24"/>
        </w:rPr>
        <w:t xml:space="preserve"> deep learning </w:t>
      </w:r>
      <w:r w:rsidR="00530038">
        <w:rPr>
          <w:sz w:val="24"/>
          <w:szCs w:val="24"/>
        </w:rPr>
        <w:t>architectures</w:t>
      </w:r>
      <w:r w:rsidRPr="00D55B70">
        <w:rPr>
          <w:sz w:val="24"/>
          <w:szCs w:val="24"/>
        </w:rPr>
        <w:t>?</w:t>
      </w:r>
    </w:p>
    <w:p w14:paraId="650BDD19" w14:textId="58093F2F" w:rsidR="00D55B70" w:rsidRPr="00D55B70" w:rsidRDefault="00D55B70" w:rsidP="008B55C3">
      <w:pPr>
        <w:pStyle w:val="ListParagraph"/>
        <w:numPr>
          <w:ilvl w:val="0"/>
          <w:numId w:val="20"/>
        </w:numPr>
        <w:spacing w:line="276" w:lineRule="auto"/>
        <w:rPr>
          <w:sz w:val="24"/>
          <w:szCs w:val="24"/>
        </w:rPr>
      </w:pPr>
      <w:r w:rsidRPr="00D55B70">
        <w:rPr>
          <w:sz w:val="24"/>
          <w:szCs w:val="24"/>
        </w:rPr>
        <w:t>What is the effectiveness of using the DenseNet</w:t>
      </w:r>
      <w:r>
        <w:rPr>
          <w:sz w:val="24"/>
          <w:szCs w:val="24"/>
        </w:rPr>
        <w:t>-</w:t>
      </w:r>
      <w:r w:rsidRPr="00D55B70">
        <w:rPr>
          <w:sz w:val="24"/>
          <w:szCs w:val="24"/>
        </w:rPr>
        <w:t>121 Bayesian CNN architecture compared to the ResNet</w:t>
      </w:r>
      <w:r>
        <w:rPr>
          <w:sz w:val="24"/>
          <w:szCs w:val="24"/>
        </w:rPr>
        <w:t>-</w:t>
      </w:r>
      <w:r w:rsidRPr="00D55B70">
        <w:rPr>
          <w:sz w:val="24"/>
          <w:szCs w:val="24"/>
        </w:rPr>
        <w:t>50 architecture in diabetic retinopathy detection?</w:t>
      </w:r>
    </w:p>
    <w:p w14:paraId="132DF69B" w14:textId="77777777" w:rsidR="00D55B70" w:rsidRPr="00D55B70" w:rsidRDefault="00D55B70" w:rsidP="008B55C3">
      <w:pPr>
        <w:pStyle w:val="ListParagraph"/>
        <w:numPr>
          <w:ilvl w:val="0"/>
          <w:numId w:val="20"/>
        </w:numPr>
        <w:spacing w:line="276" w:lineRule="auto"/>
        <w:rPr>
          <w:sz w:val="24"/>
          <w:szCs w:val="24"/>
        </w:rPr>
      </w:pPr>
      <w:r w:rsidRPr="00D55B70">
        <w:rPr>
          <w:sz w:val="24"/>
          <w:szCs w:val="24"/>
        </w:rPr>
        <w:t>How does the utilization of MC Dropout enhance uncertainty estimation in diabetic retinopathy predictions and aid in identifying false negatives?</w:t>
      </w:r>
    </w:p>
    <w:p w14:paraId="0E83BD7D" w14:textId="75C9CC68" w:rsidR="00D55B70" w:rsidRDefault="00D55B70" w:rsidP="008B55C3">
      <w:pPr>
        <w:spacing w:line="276" w:lineRule="auto"/>
        <w:ind w:firstLine="576"/>
        <w:rPr>
          <w:sz w:val="24"/>
          <w:szCs w:val="24"/>
        </w:rPr>
      </w:pPr>
      <w:r w:rsidRPr="00D55B70">
        <w:rPr>
          <w:sz w:val="24"/>
          <w:szCs w:val="24"/>
        </w:rPr>
        <w:lastRenderedPageBreak/>
        <w:t>By addressing these research questions, we aim to develop a more accurate and robust approach for diabetic retinopathy detection, which can significantly improve patient outcomes and facilitate early interventions.</w:t>
      </w:r>
    </w:p>
    <w:p w14:paraId="45FEF8A8" w14:textId="21CFCEB5" w:rsidR="00D55B70" w:rsidRDefault="001340F4" w:rsidP="00252D98">
      <w:pPr>
        <w:pStyle w:val="Heading2"/>
        <w:spacing w:line="276" w:lineRule="auto"/>
      </w:pPr>
      <w:bookmarkStart w:id="217" w:name="_Toc160812249"/>
      <w:bookmarkEnd w:id="216"/>
      <w:r>
        <w:t>Research Objectives</w:t>
      </w:r>
      <w:bookmarkEnd w:id="217"/>
    </w:p>
    <w:p w14:paraId="55AD932A" w14:textId="77777777" w:rsidR="00D55B70" w:rsidRPr="00D55B70" w:rsidRDefault="00D55B70" w:rsidP="00FB450C">
      <w:pPr>
        <w:spacing w:line="276" w:lineRule="auto"/>
        <w:ind w:firstLine="360"/>
        <w:rPr>
          <w:sz w:val="24"/>
          <w:szCs w:val="24"/>
        </w:rPr>
      </w:pPr>
      <w:r w:rsidRPr="00D55B70">
        <w:rPr>
          <w:sz w:val="24"/>
          <w:szCs w:val="24"/>
        </w:rPr>
        <w:t>Based on the identified research questions, our research project has the following objectives:</w:t>
      </w:r>
    </w:p>
    <w:p w14:paraId="7EF394DC" w14:textId="75CEF4C2" w:rsidR="00D55B70" w:rsidRPr="00AE3DCA" w:rsidRDefault="00D55B70" w:rsidP="00252D98">
      <w:pPr>
        <w:pStyle w:val="ListParagraph"/>
        <w:numPr>
          <w:ilvl w:val="0"/>
          <w:numId w:val="21"/>
        </w:numPr>
        <w:spacing w:line="276" w:lineRule="auto"/>
        <w:rPr>
          <w:sz w:val="24"/>
          <w:szCs w:val="24"/>
        </w:rPr>
      </w:pPr>
      <w:r w:rsidRPr="00AE3DCA">
        <w:rPr>
          <w:sz w:val="24"/>
          <w:szCs w:val="24"/>
        </w:rPr>
        <w:t xml:space="preserve">Develop a novel approach for diabetic retinopathy detection that utilizes the </w:t>
      </w:r>
      <w:r w:rsidRPr="00AE3DCA">
        <w:rPr>
          <w:b/>
          <w:bCs/>
          <w:sz w:val="24"/>
          <w:szCs w:val="24"/>
        </w:rPr>
        <w:t>DenseNet-121 Bayesian CNN</w:t>
      </w:r>
      <w:r w:rsidR="000432D3">
        <w:rPr>
          <w:sz w:val="24"/>
          <w:szCs w:val="24"/>
        </w:rPr>
        <w:t xml:space="preserve"> model</w:t>
      </w:r>
      <w:r w:rsidRPr="00AE3DCA">
        <w:rPr>
          <w:sz w:val="24"/>
          <w:szCs w:val="24"/>
        </w:rPr>
        <w:t>. This architecture, with its dense connectivity and Bayesian framework, has the potential to capture intricate patterns in retinal images and provide probabilistic predictions.</w:t>
      </w:r>
    </w:p>
    <w:p w14:paraId="61A2BD9F" w14:textId="18A0008F" w:rsidR="00D55B70" w:rsidRPr="00AE3DCA" w:rsidRDefault="00D55B70" w:rsidP="00252D98">
      <w:pPr>
        <w:pStyle w:val="ListParagraph"/>
        <w:numPr>
          <w:ilvl w:val="0"/>
          <w:numId w:val="21"/>
        </w:numPr>
        <w:spacing w:line="276" w:lineRule="auto"/>
        <w:rPr>
          <w:sz w:val="24"/>
          <w:szCs w:val="24"/>
        </w:rPr>
      </w:pPr>
      <w:r w:rsidRPr="00AE3DCA">
        <w:rPr>
          <w:sz w:val="24"/>
          <w:szCs w:val="24"/>
        </w:rPr>
        <w:t xml:space="preserve">Implement the </w:t>
      </w:r>
      <w:r w:rsidRPr="00AE3DCA">
        <w:rPr>
          <w:b/>
          <w:bCs/>
          <w:sz w:val="24"/>
          <w:szCs w:val="24"/>
        </w:rPr>
        <w:t>MC Dropout</w:t>
      </w:r>
      <w:r w:rsidR="000432D3">
        <w:rPr>
          <w:sz w:val="24"/>
          <w:szCs w:val="24"/>
        </w:rPr>
        <w:t xml:space="preserve"> </w:t>
      </w:r>
      <w:r w:rsidR="00526268">
        <w:rPr>
          <w:sz w:val="24"/>
          <w:szCs w:val="24"/>
        </w:rPr>
        <w:t>B</w:t>
      </w:r>
      <w:r w:rsidR="000432D3">
        <w:rPr>
          <w:sz w:val="24"/>
          <w:szCs w:val="24"/>
        </w:rPr>
        <w:t>ayesian approximation method</w:t>
      </w:r>
      <w:r w:rsidRPr="00AE3DCA">
        <w:rPr>
          <w:sz w:val="24"/>
          <w:szCs w:val="24"/>
        </w:rPr>
        <w:t>, a dropout variant that enables uncertainty estimation in deep learning models. By incorporating MC Dropout into the proposed approach, we aim to improve uncertainty estimation and identify potential false negatives in diabetic retinopathy predictions.</w:t>
      </w:r>
    </w:p>
    <w:p w14:paraId="3B5166C9" w14:textId="1D68A9CF" w:rsidR="00D55B70" w:rsidRPr="00AE3DCA" w:rsidRDefault="00D55B70" w:rsidP="00252D98">
      <w:pPr>
        <w:pStyle w:val="ListParagraph"/>
        <w:numPr>
          <w:ilvl w:val="0"/>
          <w:numId w:val="21"/>
        </w:numPr>
        <w:spacing w:line="276" w:lineRule="auto"/>
        <w:rPr>
          <w:sz w:val="24"/>
          <w:szCs w:val="24"/>
        </w:rPr>
      </w:pPr>
      <w:r w:rsidRPr="00AE3DCA">
        <w:rPr>
          <w:sz w:val="24"/>
          <w:szCs w:val="24"/>
        </w:rPr>
        <w:t xml:space="preserve">Evaluate the performance of the proposed approach and compare it with the ResNet-50 based approach used in previous research. We will conduct extensive experiments on publicly available datasets, such as the </w:t>
      </w:r>
      <w:r w:rsidR="00C27D5A">
        <w:rPr>
          <w:b/>
          <w:bCs/>
          <w:sz w:val="24"/>
          <w:szCs w:val="24"/>
        </w:rPr>
        <w:t>APTOS 2019</w:t>
      </w:r>
      <w:r w:rsidR="008A1EB7">
        <w:rPr>
          <w:b/>
          <w:bCs/>
          <w:sz w:val="24"/>
          <w:szCs w:val="24"/>
        </w:rPr>
        <w:t>, DDR</w:t>
      </w:r>
      <w:r w:rsidRPr="00AE3DCA">
        <w:rPr>
          <w:sz w:val="24"/>
          <w:szCs w:val="24"/>
        </w:rPr>
        <w:t xml:space="preserve"> dataset</w:t>
      </w:r>
      <w:r w:rsidR="008A1EB7">
        <w:rPr>
          <w:sz w:val="24"/>
          <w:szCs w:val="24"/>
        </w:rPr>
        <w:t>s</w:t>
      </w:r>
      <w:r w:rsidRPr="00AE3DCA">
        <w:rPr>
          <w:sz w:val="24"/>
          <w:szCs w:val="24"/>
        </w:rPr>
        <w:t>, which have been widely used in diabetic retinopathy research. The evaluation will involve metrics such as accuracy, sensitivity, specificity, and receiver operating characteristic (</w:t>
      </w:r>
      <w:r w:rsidRPr="00AE3DCA">
        <w:rPr>
          <w:b/>
          <w:bCs/>
          <w:sz w:val="24"/>
          <w:szCs w:val="24"/>
        </w:rPr>
        <w:t>ROC</w:t>
      </w:r>
      <w:r w:rsidRPr="00AE3DCA">
        <w:rPr>
          <w:sz w:val="24"/>
          <w:szCs w:val="24"/>
        </w:rPr>
        <w:t>) analysis.</w:t>
      </w:r>
    </w:p>
    <w:p w14:paraId="2ED35111" w14:textId="3CE107AF" w:rsidR="00D55B70" w:rsidRPr="00D55B70" w:rsidRDefault="00D55B70" w:rsidP="00252D98">
      <w:pPr>
        <w:pStyle w:val="ListParagraph"/>
        <w:numPr>
          <w:ilvl w:val="0"/>
          <w:numId w:val="21"/>
        </w:numPr>
        <w:spacing w:line="276" w:lineRule="auto"/>
      </w:pPr>
      <w:r w:rsidRPr="00AE3DCA">
        <w:rPr>
          <w:sz w:val="24"/>
          <w:szCs w:val="24"/>
        </w:rPr>
        <w:t>Assess the effectiveness and reliability of the proposed approach through rigorous experimentation and analysis. We will investigate the robustness of the model against variations in image quality, dataset bias, and external factors. We will also perform comparative analysis with state-of-the-art diabetic retinopathy detection methods to demonstrate the advantages of our proposed approach.</w:t>
      </w:r>
    </w:p>
    <w:p w14:paraId="54E254A8" w14:textId="77777777" w:rsidR="001340F4" w:rsidRDefault="001340F4" w:rsidP="00252D98">
      <w:pPr>
        <w:pStyle w:val="Heading2"/>
        <w:spacing w:line="276" w:lineRule="auto"/>
      </w:pPr>
      <w:bookmarkStart w:id="218" w:name="_Toc160812250"/>
      <w:r w:rsidRPr="004062AD">
        <w:t>Scope</w:t>
      </w:r>
      <w:bookmarkEnd w:id="218"/>
    </w:p>
    <w:p w14:paraId="4DF07779" w14:textId="58A73833" w:rsidR="00D55B70" w:rsidRPr="00D55B70" w:rsidRDefault="00D55B70" w:rsidP="00FB450C">
      <w:pPr>
        <w:spacing w:line="276" w:lineRule="auto"/>
        <w:ind w:firstLine="576"/>
      </w:pPr>
      <w:r w:rsidRPr="00DB6E0C">
        <w:rPr>
          <w:sz w:val="24"/>
          <w:szCs w:val="24"/>
        </w:rPr>
        <w:t xml:space="preserve">Our research focuses on the detection and classification of diabetic retinopathy using deep learning </w:t>
      </w:r>
      <w:r>
        <w:rPr>
          <w:sz w:val="24"/>
          <w:szCs w:val="24"/>
        </w:rPr>
        <w:t xml:space="preserve">architecture </w:t>
      </w:r>
      <w:r w:rsidRPr="00D55B70">
        <w:rPr>
          <w:b/>
          <w:bCs/>
          <w:sz w:val="24"/>
          <w:szCs w:val="24"/>
        </w:rPr>
        <w:t>DenseNet-121</w:t>
      </w:r>
      <w:r>
        <w:rPr>
          <w:sz w:val="24"/>
          <w:szCs w:val="24"/>
        </w:rPr>
        <w:t xml:space="preserve"> with MC Dropout</w:t>
      </w:r>
      <w:r w:rsidRPr="00DB6E0C">
        <w:rPr>
          <w:sz w:val="24"/>
          <w:szCs w:val="24"/>
        </w:rPr>
        <w:t>. The study will uti</w:t>
      </w:r>
      <w:r w:rsidR="00236A95">
        <w:rPr>
          <w:sz w:val="24"/>
          <w:szCs w:val="24"/>
        </w:rPr>
        <w:t>lize publicly available dataset</w:t>
      </w:r>
      <w:r w:rsidRPr="00DB6E0C">
        <w:rPr>
          <w:sz w:val="24"/>
          <w:szCs w:val="24"/>
        </w:rPr>
        <w:t>, such as the</w:t>
      </w:r>
      <w:r w:rsidR="004E7B61">
        <w:rPr>
          <w:sz w:val="24"/>
          <w:szCs w:val="24"/>
        </w:rPr>
        <w:t xml:space="preserve"> </w:t>
      </w:r>
      <w:r w:rsidR="00C27D5A">
        <w:rPr>
          <w:b/>
          <w:bCs/>
          <w:sz w:val="24"/>
          <w:szCs w:val="24"/>
        </w:rPr>
        <w:t>APTOS 2019</w:t>
      </w:r>
      <w:r w:rsidR="008A1EB7">
        <w:rPr>
          <w:b/>
          <w:bCs/>
          <w:sz w:val="24"/>
          <w:szCs w:val="24"/>
        </w:rPr>
        <w:t>, DDR</w:t>
      </w:r>
      <w:r w:rsidRPr="00DB6E0C">
        <w:rPr>
          <w:sz w:val="24"/>
          <w:szCs w:val="24"/>
        </w:rPr>
        <w:t xml:space="preserve"> dataset</w:t>
      </w:r>
      <w:r w:rsidR="008A1EB7">
        <w:rPr>
          <w:sz w:val="24"/>
          <w:szCs w:val="24"/>
        </w:rPr>
        <w:t>s</w:t>
      </w:r>
      <w:r w:rsidRPr="00DB6E0C">
        <w:rPr>
          <w:sz w:val="24"/>
          <w:szCs w:val="24"/>
        </w:rPr>
        <w:t>, which have been widely used in previous research on diabetic retinopathy detection. The evaluation of the proposed approach will be limited to these datasets and will not cover other related eye diseases.</w:t>
      </w:r>
      <w:r w:rsidR="004767A1">
        <w:rPr>
          <w:sz w:val="24"/>
          <w:szCs w:val="24"/>
        </w:rPr>
        <w:t xml:space="preserve"> Our research targets the </w:t>
      </w:r>
      <w:r w:rsidR="0038053D" w:rsidRPr="00D55B70">
        <w:rPr>
          <w:sz w:val="24"/>
          <w:szCs w:val="24"/>
        </w:rPr>
        <w:t>healthcare professionals</w:t>
      </w:r>
      <w:r w:rsidR="004767A1">
        <w:rPr>
          <w:sz w:val="24"/>
          <w:szCs w:val="24"/>
        </w:rPr>
        <w:t xml:space="preserve"> and patients with diabetes. Our research will not cover the causes, effects and treatment</w:t>
      </w:r>
      <w:r w:rsidR="00553C95">
        <w:rPr>
          <w:sz w:val="24"/>
          <w:szCs w:val="24"/>
        </w:rPr>
        <w:t>s</w:t>
      </w:r>
      <w:r w:rsidR="004767A1">
        <w:rPr>
          <w:sz w:val="24"/>
          <w:szCs w:val="24"/>
        </w:rPr>
        <w:t xml:space="preserve"> of the disease.</w:t>
      </w:r>
    </w:p>
    <w:p w14:paraId="16BB8CD1" w14:textId="301B0E24" w:rsidR="005D3B04" w:rsidRPr="005D3B04" w:rsidRDefault="001340F4" w:rsidP="005D3B04">
      <w:pPr>
        <w:pStyle w:val="Heading2"/>
        <w:spacing w:line="276" w:lineRule="auto"/>
      </w:pPr>
      <w:bookmarkStart w:id="219" w:name="_Toc160812251"/>
      <w:r w:rsidRPr="001A2A42">
        <w:t>Methodology</w:t>
      </w:r>
      <w:bookmarkEnd w:id="219"/>
    </w:p>
    <w:p w14:paraId="62151B9E" w14:textId="487759DF" w:rsidR="00741051" w:rsidRDefault="00741051" w:rsidP="00FB450C">
      <w:pPr>
        <w:spacing w:line="276" w:lineRule="auto"/>
        <w:ind w:firstLine="576"/>
        <w:rPr>
          <w:sz w:val="24"/>
          <w:szCs w:val="24"/>
        </w:rPr>
      </w:pPr>
      <w:r w:rsidRPr="00741051">
        <w:rPr>
          <w:sz w:val="24"/>
          <w:szCs w:val="24"/>
        </w:rPr>
        <w:t xml:space="preserve">The research methodology for this project encompasses data collection methods, data analysis methods, and </w:t>
      </w:r>
      <w:r w:rsidR="00005E1B">
        <w:rPr>
          <w:sz w:val="24"/>
          <w:szCs w:val="24"/>
        </w:rPr>
        <w:t>model</w:t>
      </w:r>
      <w:r w:rsidRPr="00741051">
        <w:rPr>
          <w:sz w:val="24"/>
          <w:szCs w:val="24"/>
        </w:rPr>
        <w:t xml:space="preserve"> development methods. Each of these aspects is crucial </w:t>
      </w:r>
      <w:r w:rsidRPr="00741051">
        <w:rPr>
          <w:sz w:val="24"/>
          <w:szCs w:val="24"/>
        </w:rPr>
        <w:lastRenderedPageBreak/>
        <w:t>in ensuring the successful execution of the project. In this section, we will discuss each of these points in detail.</w:t>
      </w:r>
    </w:p>
    <w:p w14:paraId="289AA4EC" w14:textId="25BFAB76" w:rsidR="004464F7" w:rsidRPr="00AD0BCC" w:rsidRDefault="004F7F17" w:rsidP="00FB450C">
      <w:pPr>
        <w:spacing w:line="276" w:lineRule="auto"/>
        <w:ind w:firstLine="576"/>
        <w:rPr>
          <w:sz w:val="24"/>
          <w:szCs w:val="24"/>
        </w:rPr>
      </w:pPr>
      <w:r w:rsidRPr="00AD0BCC">
        <w:rPr>
          <w:sz w:val="24"/>
          <w:szCs w:val="24"/>
        </w:rPr>
        <w:t xml:space="preserve">In order to conduct our research on diabetic retinopathy, a comprehensive dataset is required. The dataset plays a vital role in training and evaluating the performance of our proposed methodology. The following </w:t>
      </w:r>
      <w:r w:rsidRPr="00BF6AB1">
        <w:rPr>
          <w:sz w:val="24"/>
          <w:szCs w:val="24"/>
        </w:rPr>
        <w:t>data collection</w:t>
      </w:r>
      <w:r w:rsidRPr="00AD0BCC">
        <w:rPr>
          <w:sz w:val="24"/>
          <w:szCs w:val="24"/>
        </w:rPr>
        <w:t xml:space="preserve"> methods were employed:</w:t>
      </w:r>
    </w:p>
    <w:p w14:paraId="09CC3D0F" w14:textId="4F51733E" w:rsidR="005D3B04" w:rsidRPr="005D3B04" w:rsidRDefault="004F7F17" w:rsidP="005D3B04">
      <w:pPr>
        <w:pStyle w:val="Heading4"/>
        <w:spacing w:line="276" w:lineRule="auto"/>
      </w:pPr>
      <w:r w:rsidRPr="005B51DD">
        <w:t>Dataset</w:t>
      </w:r>
      <w:r w:rsidR="008144BF">
        <w:t>s</w:t>
      </w:r>
    </w:p>
    <w:p w14:paraId="3D830806" w14:textId="74E5DC4D" w:rsidR="004464F7" w:rsidRPr="00AD0BCC" w:rsidRDefault="004F7F17" w:rsidP="00FB450C">
      <w:pPr>
        <w:spacing w:line="276" w:lineRule="auto"/>
        <w:ind w:firstLine="720"/>
        <w:rPr>
          <w:sz w:val="24"/>
          <w:szCs w:val="24"/>
        </w:rPr>
      </w:pPr>
      <w:r w:rsidRPr="005B51DD">
        <w:rPr>
          <w:sz w:val="24"/>
          <w:szCs w:val="24"/>
        </w:rPr>
        <w:t>The</w:t>
      </w:r>
      <w:r w:rsidR="0010584E" w:rsidRPr="005B51DD">
        <w:rPr>
          <w:b/>
          <w:bCs/>
          <w:sz w:val="24"/>
          <w:szCs w:val="24"/>
        </w:rPr>
        <w:t xml:space="preserve"> </w:t>
      </w:r>
      <w:r w:rsidR="00C27D5A" w:rsidRPr="008144BF">
        <w:rPr>
          <w:b/>
          <w:sz w:val="24"/>
          <w:szCs w:val="24"/>
        </w:rPr>
        <w:t>APTOS 2019</w:t>
      </w:r>
      <w:r w:rsidR="008144BF">
        <w:rPr>
          <w:sz w:val="24"/>
          <w:szCs w:val="24"/>
        </w:rPr>
        <w:t xml:space="preserve"> and </w:t>
      </w:r>
      <w:r w:rsidR="008144BF" w:rsidRPr="008144BF">
        <w:rPr>
          <w:b/>
          <w:sz w:val="24"/>
          <w:szCs w:val="24"/>
        </w:rPr>
        <w:t>DDR</w:t>
      </w:r>
      <w:r w:rsidRPr="005B51DD">
        <w:rPr>
          <w:sz w:val="24"/>
          <w:szCs w:val="24"/>
        </w:rPr>
        <w:t xml:space="preserve"> dataset</w:t>
      </w:r>
      <w:r w:rsidR="008144BF">
        <w:rPr>
          <w:sz w:val="24"/>
          <w:szCs w:val="24"/>
        </w:rPr>
        <w:t>s</w:t>
      </w:r>
      <w:r w:rsidRPr="005B51DD">
        <w:rPr>
          <w:sz w:val="24"/>
          <w:szCs w:val="24"/>
        </w:rPr>
        <w:t xml:space="preserve"> serve</w:t>
      </w:r>
      <w:r w:rsidR="008144BF">
        <w:rPr>
          <w:sz w:val="24"/>
          <w:szCs w:val="24"/>
        </w:rPr>
        <w:t>d</w:t>
      </w:r>
      <w:r w:rsidRPr="005B51DD">
        <w:rPr>
          <w:sz w:val="24"/>
          <w:szCs w:val="24"/>
        </w:rPr>
        <w:t xml:space="preserve"> as the foundation for our current study. This dataset contains a large number of high-resolution retinal images captured under various imaging conditions. The dataset provides images for both left and right eyes and includes different types of cameras and models, capturing the diversity of visual appearances and potential abnormalities.</w:t>
      </w:r>
    </w:p>
    <w:p w14:paraId="62706023" w14:textId="03DECE9A" w:rsidR="008B2672" w:rsidRDefault="008144BF" w:rsidP="00FB450C">
      <w:pPr>
        <w:spacing w:line="276" w:lineRule="auto"/>
        <w:ind w:firstLine="720"/>
        <w:rPr>
          <w:sz w:val="24"/>
          <w:szCs w:val="24"/>
        </w:rPr>
      </w:pPr>
      <w:r>
        <w:rPr>
          <w:sz w:val="24"/>
          <w:szCs w:val="24"/>
        </w:rPr>
        <w:t>To collect both</w:t>
      </w:r>
      <w:r w:rsidR="004F7F17" w:rsidRPr="00AD0BCC">
        <w:rPr>
          <w:sz w:val="24"/>
          <w:szCs w:val="24"/>
        </w:rPr>
        <w:t xml:space="preserve"> dataset</w:t>
      </w:r>
      <w:r w:rsidR="002A228E">
        <w:rPr>
          <w:sz w:val="24"/>
          <w:szCs w:val="24"/>
        </w:rPr>
        <w:t>s</w:t>
      </w:r>
      <w:r w:rsidR="004F7F17" w:rsidRPr="00AD0BCC">
        <w:rPr>
          <w:sz w:val="24"/>
          <w:szCs w:val="24"/>
        </w:rPr>
        <w:t>, we accessed the</w:t>
      </w:r>
      <w:r w:rsidR="002A228E">
        <w:rPr>
          <w:sz w:val="24"/>
          <w:szCs w:val="24"/>
        </w:rPr>
        <w:t xml:space="preserve"> </w:t>
      </w:r>
      <w:r w:rsidR="00695838" w:rsidRPr="00695838">
        <w:rPr>
          <w:b/>
          <w:bCs/>
          <w:sz w:val="24"/>
          <w:szCs w:val="24"/>
        </w:rPr>
        <w:t>K</w:t>
      </w:r>
      <w:r w:rsidR="002A228E" w:rsidRPr="00695838">
        <w:rPr>
          <w:b/>
          <w:bCs/>
          <w:sz w:val="24"/>
          <w:szCs w:val="24"/>
        </w:rPr>
        <w:t>aggle</w:t>
      </w:r>
      <w:r w:rsidR="002A228E">
        <w:rPr>
          <w:sz w:val="24"/>
          <w:szCs w:val="24"/>
        </w:rPr>
        <w:t xml:space="preserve"> website,</w:t>
      </w:r>
      <w:r w:rsidR="004F7F17" w:rsidRPr="00AD0BCC">
        <w:rPr>
          <w:sz w:val="24"/>
          <w:szCs w:val="24"/>
        </w:rPr>
        <w:t xml:space="preserve"> publicly available repository and downloaded the necessary image files. The dataset was carefully curated, ensuring that it aligns with the specific requirements of our research objectives.</w:t>
      </w:r>
    </w:p>
    <w:p w14:paraId="65723093" w14:textId="77777777" w:rsidR="005D3B04" w:rsidRDefault="005D3B04" w:rsidP="005D3B04">
      <w:pPr>
        <w:spacing w:line="276" w:lineRule="auto"/>
        <w:rPr>
          <w:sz w:val="24"/>
          <w:szCs w:val="24"/>
        </w:rPr>
      </w:pPr>
    </w:p>
    <w:p w14:paraId="7EA15EFD" w14:textId="26CB9B7D" w:rsidR="008B2672" w:rsidRPr="00751419" w:rsidRDefault="008B2672" w:rsidP="001A7FC2">
      <w:pPr>
        <w:pStyle w:val="Caption"/>
        <w:keepNext/>
        <w:jc w:val="center"/>
        <w:rPr>
          <w:rStyle w:val="IntenseEmphasis"/>
          <w:sz w:val="20"/>
          <w:szCs w:val="20"/>
        </w:rPr>
      </w:pPr>
      <w:bookmarkStart w:id="220" w:name="_Toc160814473"/>
      <w:r w:rsidRPr="00751419">
        <w:rPr>
          <w:rStyle w:val="IntenseEmphasis"/>
          <w:sz w:val="20"/>
          <w:szCs w:val="20"/>
        </w:rPr>
        <w:t xml:space="preserve">Table </w:t>
      </w:r>
      <w:r w:rsidRPr="00751419">
        <w:rPr>
          <w:rStyle w:val="IntenseEmphasis"/>
          <w:sz w:val="20"/>
          <w:szCs w:val="20"/>
        </w:rPr>
        <w:fldChar w:fldCharType="begin"/>
      </w:r>
      <w:r w:rsidRPr="00751419">
        <w:rPr>
          <w:rStyle w:val="IntenseEmphasis"/>
          <w:sz w:val="20"/>
          <w:szCs w:val="20"/>
        </w:rPr>
        <w:instrText xml:space="preserve"> SEQ Table \* ARABIC </w:instrText>
      </w:r>
      <w:r w:rsidRPr="00751419">
        <w:rPr>
          <w:rStyle w:val="IntenseEmphasis"/>
          <w:sz w:val="20"/>
          <w:szCs w:val="20"/>
        </w:rPr>
        <w:fldChar w:fldCharType="separate"/>
      </w:r>
      <w:r w:rsidR="001B522D">
        <w:rPr>
          <w:rStyle w:val="IntenseEmphasis"/>
          <w:noProof/>
          <w:sz w:val="20"/>
          <w:szCs w:val="20"/>
        </w:rPr>
        <w:t>2</w:t>
      </w:r>
      <w:r w:rsidRPr="00751419">
        <w:rPr>
          <w:rStyle w:val="IntenseEmphasis"/>
          <w:sz w:val="20"/>
          <w:szCs w:val="20"/>
        </w:rPr>
        <w:fldChar w:fldCharType="end"/>
      </w:r>
      <w:r w:rsidR="001A7FC2">
        <w:rPr>
          <w:rStyle w:val="IntenseEmphasis"/>
          <w:sz w:val="20"/>
          <w:szCs w:val="20"/>
        </w:rPr>
        <w:t>:  No. of images in</w:t>
      </w:r>
      <w:r w:rsidR="00711694" w:rsidRPr="00751419">
        <w:rPr>
          <w:rStyle w:val="IntenseEmphasis"/>
          <w:sz w:val="20"/>
          <w:szCs w:val="20"/>
        </w:rPr>
        <w:t xml:space="preserve"> APTOS 2019</w:t>
      </w:r>
      <w:r w:rsidR="001A7FC2">
        <w:rPr>
          <w:rStyle w:val="IntenseEmphasis"/>
          <w:sz w:val="20"/>
          <w:szCs w:val="20"/>
        </w:rPr>
        <w:t xml:space="preserve"> D</w:t>
      </w:r>
      <w:r w:rsidRPr="00751419">
        <w:rPr>
          <w:rStyle w:val="IntenseEmphasis"/>
          <w:sz w:val="20"/>
          <w:szCs w:val="20"/>
        </w:rPr>
        <w:t>ataset</w:t>
      </w:r>
      <w:bookmarkEnd w:id="220"/>
      <w:r w:rsidRPr="00751419">
        <w:rPr>
          <w:rStyle w:val="IntenseEmphasis"/>
          <w:sz w:val="20"/>
          <w:szCs w:val="20"/>
        </w:rPr>
        <w:t xml:space="preserve"> </w:t>
      </w:r>
    </w:p>
    <w:tbl>
      <w:tblPr>
        <w:tblStyle w:val="PlainTable2"/>
        <w:tblW w:w="0" w:type="auto"/>
        <w:tblLook w:val="04A0" w:firstRow="1" w:lastRow="0" w:firstColumn="1" w:lastColumn="0" w:noHBand="0" w:noVBand="1"/>
      </w:tblPr>
      <w:tblGrid>
        <w:gridCol w:w="3225"/>
        <w:gridCol w:w="5199"/>
      </w:tblGrid>
      <w:tr w:rsidR="008B2672" w14:paraId="2A697BDF" w14:textId="77777777" w:rsidTr="005B51DD">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3225" w:type="dxa"/>
          </w:tcPr>
          <w:p w14:paraId="3F653323" w14:textId="3A11C7B8" w:rsidR="008B2672" w:rsidRPr="0074552E" w:rsidRDefault="000073FC" w:rsidP="005B51DD">
            <w:pPr>
              <w:jc w:val="center"/>
            </w:pPr>
            <w:r>
              <w:t>Class</w:t>
            </w:r>
          </w:p>
        </w:tc>
        <w:tc>
          <w:tcPr>
            <w:tcW w:w="5199" w:type="dxa"/>
          </w:tcPr>
          <w:p w14:paraId="28679FC8" w14:textId="54A57053" w:rsidR="008B2672" w:rsidRPr="0074552E" w:rsidRDefault="00711694" w:rsidP="005B51DD">
            <w:pPr>
              <w:jc w:val="center"/>
              <w:cnfStyle w:val="100000000000" w:firstRow="1" w:lastRow="0" w:firstColumn="0" w:lastColumn="0" w:oddVBand="0" w:evenVBand="0" w:oddHBand="0" w:evenHBand="0" w:firstRowFirstColumn="0" w:firstRowLastColumn="0" w:lastRowFirstColumn="0" w:lastRowLastColumn="0"/>
            </w:pPr>
            <w:r w:rsidRPr="0074552E">
              <w:t>APTOS 2019</w:t>
            </w:r>
          </w:p>
        </w:tc>
      </w:tr>
      <w:tr w:rsidR="008B2672" w14:paraId="6AC239BB" w14:textId="77777777" w:rsidTr="005B51DD">
        <w:trPr>
          <w:cnfStyle w:val="000000100000" w:firstRow="0" w:lastRow="0" w:firstColumn="0" w:lastColumn="0" w:oddVBand="0" w:evenVBand="0" w:oddHBand="1" w:evenHBand="0" w:firstRowFirstColumn="0" w:firstRowLastColumn="0" w:lastRowFirstColumn="0" w:lastRowLastColumn="0"/>
          <w:trHeight w:val="1979"/>
        </w:trPr>
        <w:tc>
          <w:tcPr>
            <w:cnfStyle w:val="001000000000" w:firstRow="0" w:lastRow="0" w:firstColumn="1" w:lastColumn="0" w:oddVBand="0" w:evenVBand="0" w:oddHBand="0" w:evenHBand="0" w:firstRowFirstColumn="0" w:firstRowLastColumn="0" w:lastRowFirstColumn="0" w:lastRowLastColumn="0"/>
            <w:tcW w:w="3225" w:type="dxa"/>
          </w:tcPr>
          <w:p w14:paraId="4719313E" w14:textId="77777777" w:rsidR="008B2672" w:rsidRPr="0074552E" w:rsidRDefault="008B2672" w:rsidP="008B2672">
            <w:pPr>
              <w:jc w:val="center"/>
              <w:rPr>
                <w:sz w:val="20"/>
                <w:szCs w:val="20"/>
              </w:rPr>
            </w:pPr>
            <w:r w:rsidRPr="0074552E">
              <w:rPr>
                <w:b w:val="0"/>
                <w:bCs w:val="0"/>
                <w:sz w:val="20"/>
                <w:szCs w:val="20"/>
              </w:rPr>
              <w:t>0</w:t>
            </w:r>
          </w:p>
          <w:p w14:paraId="6A3D83A2" w14:textId="77777777" w:rsidR="008B2672" w:rsidRPr="0074552E" w:rsidRDefault="008B2672" w:rsidP="008B2672">
            <w:pPr>
              <w:jc w:val="center"/>
              <w:rPr>
                <w:sz w:val="20"/>
                <w:szCs w:val="20"/>
              </w:rPr>
            </w:pPr>
            <w:r w:rsidRPr="0074552E">
              <w:rPr>
                <w:b w:val="0"/>
                <w:bCs w:val="0"/>
                <w:sz w:val="20"/>
                <w:szCs w:val="20"/>
              </w:rPr>
              <w:t>1</w:t>
            </w:r>
          </w:p>
          <w:p w14:paraId="1C377FA2" w14:textId="77777777" w:rsidR="008B2672" w:rsidRPr="0074552E" w:rsidRDefault="008B2672" w:rsidP="008B2672">
            <w:pPr>
              <w:jc w:val="center"/>
              <w:rPr>
                <w:sz w:val="20"/>
                <w:szCs w:val="20"/>
              </w:rPr>
            </w:pPr>
            <w:r w:rsidRPr="0074552E">
              <w:rPr>
                <w:b w:val="0"/>
                <w:bCs w:val="0"/>
                <w:sz w:val="20"/>
                <w:szCs w:val="20"/>
              </w:rPr>
              <w:t>2</w:t>
            </w:r>
          </w:p>
          <w:p w14:paraId="4F4F6A0C" w14:textId="77777777" w:rsidR="008B2672" w:rsidRPr="0074552E" w:rsidRDefault="008B2672" w:rsidP="008B2672">
            <w:pPr>
              <w:jc w:val="center"/>
              <w:rPr>
                <w:sz w:val="20"/>
                <w:szCs w:val="20"/>
              </w:rPr>
            </w:pPr>
            <w:r w:rsidRPr="0074552E">
              <w:rPr>
                <w:b w:val="0"/>
                <w:bCs w:val="0"/>
                <w:sz w:val="20"/>
                <w:szCs w:val="20"/>
              </w:rPr>
              <w:t>3</w:t>
            </w:r>
          </w:p>
          <w:p w14:paraId="2BC1E70A" w14:textId="12951DBD" w:rsidR="008B2672" w:rsidRPr="0074552E" w:rsidRDefault="008B2672" w:rsidP="005B51DD">
            <w:pPr>
              <w:jc w:val="center"/>
              <w:rPr>
                <w:b w:val="0"/>
                <w:bCs w:val="0"/>
                <w:sz w:val="20"/>
                <w:szCs w:val="20"/>
              </w:rPr>
            </w:pPr>
            <w:r w:rsidRPr="0074552E">
              <w:rPr>
                <w:b w:val="0"/>
                <w:bCs w:val="0"/>
                <w:sz w:val="20"/>
                <w:szCs w:val="20"/>
              </w:rPr>
              <w:t>4</w:t>
            </w:r>
          </w:p>
        </w:tc>
        <w:tc>
          <w:tcPr>
            <w:tcW w:w="5199" w:type="dxa"/>
          </w:tcPr>
          <w:p w14:paraId="62D916FB" w14:textId="3393DB26" w:rsidR="008B2672" w:rsidRPr="0074552E" w:rsidRDefault="00711694" w:rsidP="008B26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1,805</w:t>
            </w:r>
          </w:p>
          <w:p w14:paraId="54A8C0BE" w14:textId="32808B63" w:rsidR="008B2672" w:rsidRPr="0074552E" w:rsidRDefault="00711694" w:rsidP="008B26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370</w:t>
            </w:r>
          </w:p>
          <w:p w14:paraId="060218E3" w14:textId="4145A395" w:rsidR="008B2672" w:rsidRPr="0074552E" w:rsidRDefault="00711694" w:rsidP="008B26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999</w:t>
            </w:r>
          </w:p>
          <w:p w14:paraId="20F4D1D9" w14:textId="408069B1" w:rsidR="008B2672" w:rsidRPr="0074552E" w:rsidRDefault="00711694" w:rsidP="008B26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193</w:t>
            </w:r>
          </w:p>
          <w:p w14:paraId="48C939FB" w14:textId="5D7E38BD" w:rsidR="008B2672" w:rsidRPr="0074552E" w:rsidRDefault="00711694" w:rsidP="005B51DD">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293</w:t>
            </w:r>
          </w:p>
        </w:tc>
      </w:tr>
      <w:tr w:rsidR="008B2672" w14:paraId="0ADC1CD4" w14:textId="77777777" w:rsidTr="005B51DD">
        <w:trPr>
          <w:trHeight w:val="400"/>
        </w:trPr>
        <w:tc>
          <w:tcPr>
            <w:cnfStyle w:val="001000000000" w:firstRow="0" w:lastRow="0" w:firstColumn="1" w:lastColumn="0" w:oddVBand="0" w:evenVBand="0" w:oddHBand="0" w:evenHBand="0" w:firstRowFirstColumn="0" w:firstRowLastColumn="0" w:lastRowFirstColumn="0" w:lastRowLastColumn="0"/>
            <w:tcW w:w="3225" w:type="dxa"/>
          </w:tcPr>
          <w:p w14:paraId="382DBC30" w14:textId="13C86F23" w:rsidR="008B2672" w:rsidRPr="0074552E" w:rsidRDefault="008B2672" w:rsidP="005B51DD">
            <w:pPr>
              <w:jc w:val="center"/>
              <w:rPr>
                <w:sz w:val="20"/>
                <w:szCs w:val="20"/>
              </w:rPr>
            </w:pPr>
            <w:r w:rsidRPr="0074552E">
              <w:rPr>
                <w:sz w:val="20"/>
                <w:szCs w:val="20"/>
              </w:rPr>
              <w:t>Total</w:t>
            </w:r>
          </w:p>
        </w:tc>
        <w:tc>
          <w:tcPr>
            <w:tcW w:w="5199" w:type="dxa"/>
          </w:tcPr>
          <w:p w14:paraId="4D993D93" w14:textId="7E734F74" w:rsidR="008B2672" w:rsidRPr="0074552E" w:rsidRDefault="00711694" w:rsidP="005B51DD">
            <w:pPr>
              <w:jc w:val="center"/>
              <w:cnfStyle w:val="000000000000" w:firstRow="0" w:lastRow="0" w:firstColumn="0" w:lastColumn="0" w:oddVBand="0" w:evenVBand="0" w:oddHBand="0" w:evenHBand="0" w:firstRowFirstColumn="0" w:firstRowLastColumn="0" w:lastRowFirstColumn="0" w:lastRowLastColumn="0"/>
              <w:rPr>
                <w:sz w:val="20"/>
                <w:szCs w:val="20"/>
              </w:rPr>
            </w:pPr>
            <w:r w:rsidRPr="0074552E">
              <w:rPr>
                <w:sz w:val="20"/>
                <w:szCs w:val="20"/>
              </w:rPr>
              <w:t>3662</w:t>
            </w:r>
          </w:p>
        </w:tc>
      </w:tr>
    </w:tbl>
    <w:p w14:paraId="2EBBB939" w14:textId="77777777" w:rsidR="004F5A0F" w:rsidRDefault="004F5A0F" w:rsidP="00B46D14">
      <w:pPr>
        <w:pStyle w:val="Caption"/>
        <w:keepNext/>
        <w:jc w:val="center"/>
        <w:rPr>
          <w:rStyle w:val="IntenseEmphasis"/>
        </w:rPr>
      </w:pPr>
    </w:p>
    <w:p w14:paraId="512099D0" w14:textId="77777777" w:rsidR="004F5A0F" w:rsidRDefault="004F5A0F" w:rsidP="00B46D14">
      <w:pPr>
        <w:pStyle w:val="Caption"/>
        <w:keepNext/>
        <w:jc w:val="center"/>
        <w:rPr>
          <w:rStyle w:val="IntenseEmphasis"/>
        </w:rPr>
      </w:pPr>
    </w:p>
    <w:p w14:paraId="1CEA246F" w14:textId="77777777" w:rsidR="004F5A0F" w:rsidRDefault="004F5A0F" w:rsidP="00B46D14">
      <w:pPr>
        <w:pStyle w:val="Caption"/>
        <w:keepNext/>
        <w:jc w:val="center"/>
        <w:rPr>
          <w:rStyle w:val="IntenseEmphasis"/>
        </w:rPr>
      </w:pPr>
    </w:p>
    <w:p w14:paraId="5FE14CA2" w14:textId="01048ABC" w:rsidR="00B46D14" w:rsidRPr="00751419" w:rsidRDefault="00B46D14" w:rsidP="00B46D14">
      <w:pPr>
        <w:pStyle w:val="Caption"/>
        <w:keepNext/>
        <w:jc w:val="center"/>
        <w:rPr>
          <w:rStyle w:val="IntenseEmphasis"/>
          <w:sz w:val="20"/>
          <w:szCs w:val="20"/>
        </w:rPr>
      </w:pPr>
      <w:bookmarkStart w:id="221" w:name="_Toc160814474"/>
      <w:r w:rsidRPr="00751419">
        <w:rPr>
          <w:rStyle w:val="IntenseEmphasis"/>
          <w:sz w:val="20"/>
          <w:szCs w:val="20"/>
        </w:rPr>
        <w:t xml:space="preserve">Table </w:t>
      </w:r>
      <w:r w:rsidRPr="00751419">
        <w:rPr>
          <w:rStyle w:val="IntenseEmphasis"/>
          <w:sz w:val="20"/>
          <w:szCs w:val="20"/>
        </w:rPr>
        <w:fldChar w:fldCharType="begin"/>
      </w:r>
      <w:r w:rsidRPr="00751419">
        <w:rPr>
          <w:rStyle w:val="IntenseEmphasis"/>
          <w:sz w:val="20"/>
          <w:szCs w:val="20"/>
        </w:rPr>
        <w:instrText xml:space="preserve"> SEQ Table \* ARABIC </w:instrText>
      </w:r>
      <w:r w:rsidRPr="00751419">
        <w:rPr>
          <w:rStyle w:val="IntenseEmphasis"/>
          <w:sz w:val="20"/>
          <w:szCs w:val="20"/>
        </w:rPr>
        <w:fldChar w:fldCharType="separate"/>
      </w:r>
      <w:r w:rsidR="001B522D">
        <w:rPr>
          <w:rStyle w:val="IntenseEmphasis"/>
          <w:noProof/>
          <w:sz w:val="20"/>
          <w:szCs w:val="20"/>
        </w:rPr>
        <w:t>3</w:t>
      </w:r>
      <w:r w:rsidRPr="00751419">
        <w:rPr>
          <w:rStyle w:val="IntenseEmphasis"/>
          <w:sz w:val="20"/>
          <w:szCs w:val="20"/>
        </w:rPr>
        <w:fldChar w:fldCharType="end"/>
      </w:r>
      <w:r w:rsidR="001A7FC2">
        <w:rPr>
          <w:rStyle w:val="IntenseEmphasis"/>
          <w:sz w:val="20"/>
          <w:szCs w:val="20"/>
        </w:rPr>
        <w:t>: No. of images in DDR D</w:t>
      </w:r>
      <w:r w:rsidRPr="00751419">
        <w:rPr>
          <w:rStyle w:val="IntenseEmphasis"/>
          <w:sz w:val="20"/>
          <w:szCs w:val="20"/>
        </w:rPr>
        <w:t>ataset</w:t>
      </w:r>
      <w:bookmarkEnd w:id="221"/>
      <w:r w:rsidRPr="00751419">
        <w:rPr>
          <w:rStyle w:val="IntenseEmphasis"/>
          <w:sz w:val="20"/>
          <w:szCs w:val="20"/>
        </w:rPr>
        <w:t xml:space="preserve"> </w:t>
      </w:r>
    </w:p>
    <w:tbl>
      <w:tblPr>
        <w:tblStyle w:val="PlainTable2"/>
        <w:tblW w:w="0" w:type="auto"/>
        <w:tblLook w:val="04A0" w:firstRow="1" w:lastRow="0" w:firstColumn="1" w:lastColumn="0" w:noHBand="0" w:noVBand="1"/>
      </w:tblPr>
      <w:tblGrid>
        <w:gridCol w:w="3225"/>
        <w:gridCol w:w="5199"/>
      </w:tblGrid>
      <w:tr w:rsidR="008A1EB7" w14:paraId="05262CE0" w14:textId="77777777" w:rsidTr="008A1EB7">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3225" w:type="dxa"/>
          </w:tcPr>
          <w:p w14:paraId="2240C79C" w14:textId="7C9EF26F" w:rsidR="008A1EB7" w:rsidRPr="0074552E" w:rsidRDefault="000073FC" w:rsidP="008A1EB7">
            <w:pPr>
              <w:jc w:val="center"/>
            </w:pPr>
            <w:r>
              <w:t>Class</w:t>
            </w:r>
          </w:p>
        </w:tc>
        <w:tc>
          <w:tcPr>
            <w:tcW w:w="5199" w:type="dxa"/>
          </w:tcPr>
          <w:p w14:paraId="2A366DFC" w14:textId="3FAD4586" w:rsidR="008A1EB7" w:rsidRPr="0074552E" w:rsidRDefault="008A1EB7" w:rsidP="008A1EB7">
            <w:pPr>
              <w:jc w:val="center"/>
              <w:cnfStyle w:val="100000000000" w:firstRow="1" w:lastRow="0" w:firstColumn="0" w:lastColumn="0" w:oddVBand="0" w:evenVBand="0" w:oddHBand="0" w:evenHBand="0" w:firstRowFirstColumn="0" w:firstRowLastColumn="0" w:lastRowFirstColumn="0" w:lastRowLastColumn="0"/>
            </w:pPr>
            <w:r w:rsidRPr="0074552E">
              <w:t>DDR</w:t>
            </w:r>
          </w:p>
        </w:tc>
      </w:tr>
      <w:tr w:rsidR="008A1EB7" w14:paraId="618EC15D" w14:textId="77777777" w:rsidTr="008A1EB7">
        <w:trPr>
          <w:cnfStyle w:val="000000100000" w:firstRow="0" w:lastRow="0" w:firstColumn="0" w:lastColumn="0" w:oddVBand="0" w:evenVBand="0" w:oddHBand="1" w:evenHBand="0" w:firstRowFirstColumn="0" w:firstRowLastColumn="0" w:lastRowFirstColumn="0" w:lastRowLastColumn="0"/>
          <w:trHeight w:val="1979"/>
        </w:trPr>
        <w:tc>
          <w:tcPr>
            <w:cnfStyle w:val="001000000000" w:firstRow="0" w:lastRow="0" w:firstColumn="1" w:lastColumn="0" w:oddVBand="0" w:evenVBand="0" w:oddHBand="0" w:evenHBand="0" w:firstRowFirstColumn="0" w:firstRowLastColumn="0" w:lastRowFirstColumn="0" w:lastRowLastColumn="0"/>
            <w:tcW w:w="3225" w:type="dxa"/>
          </w:tcPr>
          <w:p w14:paraId="24943610" w14:textId="77777777" w:rsidR="008A1EB7" w:rsidRPr="0074552E" w:rsidRDefault="008A1EB7" w:rsidP="008A1EB7">
            <w:pPr>
              <w:jc w:val="center"/>
              <w:rPr>
                <w:sz w:val="20"/>
                <w:szCs w:val="20"/>
              </w:rPr>
            </w:pPr>
            <w:r w:rsidRPr="0074552E">
              <w:rPr>
                <w:b w:val="0"/>
                <w:bCs w:val="0"/>
                <w:sz w:val="20"/>
                <w:szCs w:val="20"/>
              </w:rPr>
              <w:t>0</w:t>
            </w:r>
          </w:p>
          <w:p w14:paraId="64EACF7D" w14:textId="77777777" w:rsidR="008A1EB7" w:rsidRPr="0074552E" w:rsidRDefault="008A1EB7" w:rsidP="008A1EB7">
            <w:pPr>
              <w:jc w:val="center"/>
              <w:rPr>
                <w:sz w:val="20"/>
                <w:szCs w:val="20"/>
              </w:rPr>
            </w:pPr>
            <w:r w:rsidRPr="0074552E">
              <w:rPr>
                <w:b w:val="0"/>
                <w:bCs w:val="0"/>
                <w:sz w:val="20"/>
                <w:szCs w:val="20"/>
              </w:rPr>
              <w:t>1</w:t>
            </w:r>
          </w:p>
          <w:p w14:paraId="1F26D9C9" w14:textId="77777777" w:rsidR="008A1EB7" w:rsidRPr="0074552E" w:rsidRDefault="008A1EB7" w:rsidP="008A1EB7">
            <w:pPr>
              <w:jc w:val="center"/>
              <w:rPr>
                <w:sz w:val="20"/>
                <w:szCs w:val="20"/>
              </w:rPr>
            </w:pPr>
            <w:r w:rsidRPr="0074552E">
              <w:rPr>
                <w:b w:val="0"/>
                <w:bCs w:val="0"/>
                <w:sz w:val="20"/>
                <w:szCs w:val="20"/>
              </w:rPr>
              <w:t>2</w:t>
            </w:r>
          </w:p>
          <w:p w14:paraId="307DB2A9" w14:textId="77777777" w:rsidR="008A1EB7" w:rsidRPr="0074552E" w:rsidRDefault="008A1EB7" w:rsidP="008A1EB7">
            <w:pPr>
              <w:jc w:val="center"/>
              <w:rPr>
                <w:sz w:val="20"/>
                <w:szCs w:val="20"/>
              </w:rPr>
            </w:pPr>
            <w:r w:rsidRPr="0074552E">
              <w:rPr>
                <w:b w:val="0"/>
                <w:bCs w:val="0"/>
                <w:sz w:val="20"/>
                <w:szCs w:val="20"/>
              </w:rPr>
              <w:t>3</w:t>
            </w:r>
          </w:p>
          <w:p w14:paraId="613BD18A" w14:textId="77777777" w:rsidR="008A1EB7" w:rsidRPr="0074552E" w:rsidRDefault="008A1EB7" w:rsidP="008A1EB7">
            <w:pPr>
              <w:jc w:val="center"/>
              <w:rPr>
                <w:b w:val="0"/>
                <w:bCs w:val="0"/>
                <w:sz w:val="20"/>
                <w:szCs w:val="20"/>
              </w:rPr>
            </w:pPr>
            <w:r w:rsidRPr="0074552E">
              <w:rPr>
                <w:b w:val="0"/>
                <w:bCs w:val="0"/>
                <w:sz w:val="20"/>
                <w:szCs w:val="20"/>
              </w:rPr>
              <w:t>4</w:t>
            </w:r>
          </w:p>
        </w:tc>
        <w:tc>
          <w:tcPr>
            <w:tcW w:w="5199" w:type="dxa"/>
          </w:tcPr>
          <w:p w14:paraId="4EE2744C" w14:textId="289AEE80" w:rsidR="008A1EB7" w:rsidRPr="0074552E" w:rsidRDefault="00A15B15" w:rsidP="008A1EB7">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6,266</w:t>
            </w:r>
          </w:p>
          <w:p w14:paraId="6094674B" w14:textId="799F36F5" w:rsidR="008A1EB7" w:rsidRPr="0074552E" w:rsidRDefault="00A15B15" w:rsidP="008A1EB7">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630</w:t>
            </w:r>
          </w:p>
          <w:p w14:paraId="384B805D" w14:textId="0C19F008" w:rsidR="008A1EB7" w:rsidRPr="0074552E" w:rsidRDefault="00A15B15" w:rsidP="008A1EB7">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4,477</w:t>
            </w:r>
          </w:p>
          <w:p w14:paraId="43883AA3" w14:textId="1F8069E6" w:rsidR="008A1EB7" w:rsidRPr="0074552E" w:rsidRDefault="00A15B15" w:rsidP="008A1EB7">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236</w:t>
            </w:r>
          </w:p>
          <w:p w14:paraId="5C3E6AA9" w14:textId="5B7BE638" w:rsidR="008A1EB7" w:rsidRPr="0074552E" w:rsidRDefault="00A15B15" w:rsidP="008A1EB7">
            <w:pPr>
              <w:jc w:val="center"/>
              <w:cnfStyle w:val="000000100000" w:firstRow="0" w:lastRow="0" w:firstColumn="0" w:lastColumn="0" w:oddVBand="0" w:evenVBand="0" w:oddHBand="1" w:evenHBand="0" w:firstRowFirstColumn="0" w:firstRowLastColumn="0" w:lastRowFirstColumn="0" w:lastRowLastColumn="0"/>
              <w:rPr>
                <w:sz w:val="20"/>
                <w:szCs w:val="20"/>
              </w:rPr>
            </w:pPr>
            <w:r w:rsidRPr="0074552E">
              <w:rPr>
                <w:sz w:val="20"/>
                <w:szCs w:val="20"/>
              </w:rPr>
              <w:t>913</w:t>
            </w:r>
          </w:p>
        </w:tc>
      </w:tr>
      <w:tr w:rsidR="008A1EB7" w14:paraId="137558D8" w14:textId="77777777" w:rsidTr="008A1EB7">
        <w:trPr>
          <w:trHeight w:val="400"/>
        </w:trPr>
        <w:tc>
          <w:tcPr>
            <w:cnfStyle w:val="001000000000" w:firstRow="0" w:lastRow="0" w:firstColumn="1" w:lastColumn="0" w:oddVBand="0" w:evenVBand="0" w:oddHBand="0" w:evenHBand="0" w:firstRowFirstColumn="0" w:firstRowLastColumn="0" w:lastRowFirstColumn="0" w:lastRowLastColumn="0"/>
            <w:tcW w:w="3225" w:type="dxa"/>
          </w:tcPr>
          <w:p w14:paraId="3C9D032C" w14:textId="77777777" w:rsidR="008A1EB7" w:rsidRPr="0074552E" w:rsidRDefault="008A1EB7" w:rsidP="008A1EB7">
            <w:pPr>
              <w:jc w:val="center"/>
              <w:rPr>
                <w:sz w:val="20"/>
                <w:szCs w:val="20"/>
              </w:rPr>
            </w:pPr>
            <w:r w:rsidRPr="0074552E">
              <w:rPr>
                <w:sz w:val="20"/>
                <w:szCs w:val="20"/>
              </w:rPr>
              <w:t>Total</w:t>
            </w:r>
          </w:p>
        </w:tc>
        <w:tc>
          <w:tcPr>
            <w:tcW w:w="5199" w:type="dxa"/>
          </w:tcPr>
          <w:p w14:paraId="6E8F8885" w14:textId="2AE86163" w:rsidR="008A1EB7" w:rsidRPr="0074552E" w:rsidRDefault="00A15B15" w:rsidP="008A1EB7">
            <w:pPr>
              <w:jc w:val="center"/>
              <w:cnfStyle w:val="000000000000" w:firstRow="0" w:lastRow="0" w:firstColumn="0" w:lastColumn="0" w:oddVBand="0" w:evenVBand="0" w:oddHBand="0" w:evenHBand="0" w:firstRowFirstColumn="0" w:firstRowLastColumn="0" w:lastRowFirstColumn="0" w:lastRowLastColumn="0"/>
              <w:rPr>
                <w:sz w:val="20"/>
                <w:szCs w:val="20"/>
              </w:rPr>
            </w:pPr>
            <w:r w:rsidRPr="0074552E">
              <w:rPr>
                <w:sz w:val="20"/>
                <w:szCs w:val="20"/>
              </w:rPr>
              <w:t>12,522</w:t>
            </w:r>
          </w:p>
        </w:tc>
      </w:tr>
    </w:tbl>
    <w:p w14:paraId="617F5E95" w14:textId="77777777" w:rsidR="000D0AF9" w:rsidRDefault="000D0AF9" w:rsidP="005B51DD">
      <w:pPr>
        <w:rPr>
          <w:sz w:val="24"/>
          <w:szCs w:val="24"/>
        </w:rPr>
      </w:pPr>
    </w:p>
    <w:p w14:paraId="1980D088" w14:textId="5AD50221" w:rsidR="000D0AF9" w:rsidRDefault="00406D51" w:rsidP="00252D98">
      <w:pPr>
        <w:pStyle w:val="Heading3"/>
        <w:spacing w:line="276" w:lineRule="auto"/>
      </w:pPr>
      <w:bookmarkStart w:id="222" w:name="_Toc160812252"/>
      <w:r>
        <w:t>Data Pre-P</w:t>
      </w:r>
      <w:r w:rsidR="004F7F17" w:rsidRPr="004F7F17">
        <w:t>rocessing</w:t>
      </w:r>
      <w:bookmarkEnd w:id="222"/>
    </w:p>
    <w:p w14:paraId="5F36C51D" w14:textId="17D934FD" w:rsidR="004F7F17" w:rsidRDefault="004F7F17" w:rsidP="00FB450C">
      <w:pPr>
        <w:spacing w:line="276" w:lineRule="auto"/>
        <w:ind w:firstLine="720"/>
        <w:rPr>
          <w:sz w:val="24"/>
          <w:szCs w:val="24"/>
        </w:rPr>
      </w:pPr>
      <w:r w:rsidRPr="00AD0BCC">
        <w:rPr>
          <w:sz w:val="24"/>
          <w:szCs w:val="24"/>
        </w:rPr>
        <w:t>Prior to training our model, the collected dataset</w:t>
      </w:r>
      <w:r w:rsidR="00432B9F">
        <w:rPr>
          <w:sz w:val="24"/>
          <w:szCs w:val="24"/>
        </w:rPr>
        <w:t>s</w:t>
      </w:r>
      <w:r w:rsidRPr="00AD0BCC">
        <w:rPr>
          <w:sz w:val="24"/>
          <w:szCs w:val="24"/>
        </w:rPr>
        <w:t xml:space="preserve"> underwent a pre-processing phase. This phase involved several steps, including resizing the images to a uniform dimension of </w:t>
      </w:r>
      <w:r w:rsidR="00432B9F">
        <w:rPr>
          <w:sz w:val="24"/>
          <w:szCs w:val="24"/>
        </w:rPr>
        <w:t>(</w:t>
      </w:r>
      <w:r w:rsidR="005D3B04">
        <w:rPr>
          <w:b/>
          <w:bCs/>
          <w:sz w:val="24"/>
          <w:szCs w:val="24"/>
        </w:rPr>
        <w:t>224 × 224</w:t>
      </w:r>
      <w:r w:rsidRPr="00723931">
        <w:rPr>
          <w:b/>
          <w:bCs/>
          <w:sz w:val="24"/>
          <w:szCs w:val="24"/>
        </w:rPr>
        <w:t xml:space="preserve"> × 3</w:t>
      </w:r>
      <w:r w:rsidR="00432B9F">
        <w:rPr>
          <w:b/>
          <w:bCs/>
          <w:sz w:val="24"/>
          <w:szCs w:val="24"/>
        </w:rPr>
        <w:t>)</w:t>
      </w:r>
      <w:r w:rsidRPr="00AD0BCC">
        <w:rPr>
          <w:sz w:val="24"/>
          <w:szCs w:val="24"/>
        </w:rPr>
        <w:t>. Resizing the images ensures compatibility with our proposed DenseNet</w:t>
      </w:r>
      <w:r w:rsidR="00723931">
        <w:rPr>
          <w:sz w:val="24"/>
          <w:szCs w:val="24"/>
        </w:rPr>
        <w:t>-</w:t>
      </w:r>
      <w:r w:rsidRPr="00AD0BCC">
        <w:rPr>
          <w:sz w:val="24"/>
          <w:szCs w:val="24"/>
        </w:rPr>
        <w:t>121 Bayesian CNN architecture and facilitates efficient training and evaluation.</w:t>
      </w:r>
    </w:p>
    <w:p w14:paraId="38DDD3E7" w14:textId="0F230130" w:rsidR="005503A6" w:rsidRDefault="005503A6" w:rsidP="00FB450C">
      <w:pPr>
        <w:spacing w:line="276" w:lineRule="auto"/>
        <w:ind w:firstLine="720"/>
        <w:rPr>
          <w:sz w:val="24"/>
          <w:szCs w:val="24"/>
        </w:rPr>
      </w:pPr>
      <w:r>
        <w:rPr>
          <w:sz w:val="24"/>
          <w:szCs w:val="24"/>
        </w:rPr>
        <w:t>Further in preprocessing</w:t>
      </w:r>
      <w:r w:rsidRPr="00F32681">
        <w:rPr>
          <w:sz w:val="24"/>
          <w:szCs w:val="24"/>
        </w:rPr>
        <w:t xml:space="preserve"> implementation, a series of image preprocessing functions are designed to enhance the quality and consistency of medical images used in a deep learning project. The primary focus is on preparing the images for subsequent analysis, ensuring they adhere to specific criteria and standards.</w:t>
      </w:r>
    </w:p>
    <w:p w14:paraId="61AB8951" w14:textId="0D322D09" w:rsidR="005503A6" w:rsidRDefault="005503A6" w:rsidP="005503A6">
      <w:pPr>
        <w:rPr>
          <w:sz w:val="24"/>
          <w:szCs w:val="24"/>
        </w:rPr>
      </w:pPr>
    </w:p>
    <w:p w14:paraId="4223A2F2" w14:textId="77777777" w:rsidR="0010584E" w:rsidRDefault="0010584E" w:rsidP="005B51DD">
      <w:pPr>
        <w:keepNext/>
        <w:spacing w:line="276" w:lineRule="auto"/>
        <w:jc w:val="center"/>
      </w:pPr>
      <w:r>
        <w:rPr>
          <w:noProof/>
          <w:sz w:val="24"/>
          <w:szCs w:val="24"/>
        </w:rPr>
        <w:drawing>
          <wp:inline distT="0" distB="0" distL="0" distR="0" wp14:anchorId="152F0FC9" wp14:editId="486E3E08">
            <wp:extent cx="3784821" cy="1912759"/>
            <wp:effectExtent l="0" t="0" r="0" b="0"/>
            <wp:docPr id="10086861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686148" name="Picture 1008686148"/>
                    <pic:cNvPicPr/>
                  </pic:nvPicPr>
                  <pic:blipFill>
                    <a:blip r:embed="rId14">
                      <a:extLst>
                        <a:ext uri="{28A0092B-C50C-407E-A947-70E740481C1C}">
                          <a14:useLocalDpi xmlns:a14="http://schemas.microsoft.com/office/drawing/2010/main" val="0"/>
                        </a:ext>
                      </a:extLst>
                    </a:blip>
                    <a:stretch>
                      <a:fillRect/>
                    </a:stretch>
                  </pic:blipFill>
                  <pic:spPr>
                    <a:xfrm>
                      <a:off x="0" y="0"/>
                      <a:ext cx="3811852" cy="1926420"/>
                    </a:xfrm>
                    <a:prstGeom prst="rect">
                      <a:avLst/>
                    </a:prstGeom>
                  </pic:spPr>
                </pic:pic>
              </a:graphicData>
            </a:graphic>
          </wp:inline>
        </w:drawing>
      </w:r>
    </w:p>
    <w:p w14:paraId="26138815" w14:textId="7F3E4594" w:rsidR="00B008E9" w:rsidRPr="00751419" w:rsidRDefault="0010584E" w:rsidP="009647F9">
      <w:pPr>
        <w:pStyle w:val="Caption"/>
        <w:spacing w:line="276" w:lineRule="auto"/>
        <w:jc w:val="center"/>
        <w:rPr>
          <w:rStyle w:val="IntenseEmphasis"/>
          <w:sz w:val="20"/>
          <w:szCs w:val="20"/>
        </w:rPr>
      </w:pPr>
      <w:bookmarkStart w:id="223" w:name="_Toc145843034"/>
      <w:bookmarkStart w:id="224" w:name="_Toc160814441"/>
      <w:r w:rsidRPr="00751419">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3</w:t>
      </w:r>
      <w:r w:rsidR="004B3FB3">
        <w:rPr>
          <w:rStyle w:val="IntenseEmphasis"/>
          <w:sz w:val="20"/>
          <w:szCs w:val="20"/>
        </w:rPr>
        <w:fldChar w:fldCharType="end"/>
      </w:r>
      <w:r w:rsidRPr="00751419">
        <w:rPr>
          <w:rStyle w:val="IntenseEmphasis"/>
          <w:sz w:val="20"/>
          <w:szCs w:val="20"/>
        </w:rPr>
        <w:t xml:space="preserve">:  </w:t>
      </w:r>
      <w:bookmarkEnd w:id="223"/>
      <w:r w:rsidR="005D3B04" w:rsidRPr="00751419">
        <w:rPr>
          <w:rStyle w:val="IntenseEmphasis"/>
          <w:sz w:val="20"/>
          <w:szCs w:val="20"/>
        </w:rPr>
        <w:t>Different Labels of DR in the APTOS</w:t>
      </w:r>
      <w:r w:rsidR="00751419">
        <w:rPr>
          <w:rStyle w:val="IntenseEmphasis"/>
          <w:sz w:val="20"/>
          <w:szCs w:val="20"/>
        </w:rPr>
        <w:t>-</w:t>
      </w:r>
      <w:r w:rsidR="005D3B04" w:rsidRPr="00751419">
        <w:rPr>
          <w:rStyle w:val="IntenseEmphasis"/>
          <w:sz w:val="20"/>
          <w:szCs w:val="20"/>
        </w:rPr>
        <w:t>2019 datase</w:t>
      </w:r>
      <w:r w:rsidR="009647F9" w:rsidRPr="00751419">
        <w:rPr>
          <w:rStyle w:val="IntenseEmphasis"/>
          <w:sz w:val="20"/>
          <w:szCs w:val="20"/>
        </w:rPr>
        <w:t>t</w:t>
      </w:r>
      <w:r w:rsidR="00F511C8">
        <w:rPr>
          <w:rStyle w:val="IntenseEmphasis"/>
          <w:sz w:val="20"/>
          <w:szCs w:val="20"/>
        </w:rPr>
        <w:t>.</w:t>
      </w:r>
      <w:bookmarkEnd w:id="224"/>
    </w:p>
    <w:p w14:paraId="57131A9B" w14:textId="01C735B4" w:rsidR="00A2284C" w:rsidRPr="00A2284C" w:rsidRDefault="00A2284C" w:rsidP="00A2284C"/>
    <w:p w14:paraId="1B2DF7EF" w14:textId="77777777" w:rsidR="00A2284C" w:rsidRDefault="00A2284C" w:rsidP="00A2284C">
      <w:pPr>
        <w:keepNext/>
        <w:jc w:val="center"/>
      </w:pPr>
      <w:r>
        <w:rPr>
          <w:noProof/>
        </w:rPr>
        <w:lastRenderedPageBreak/>
        <w:drawing>
          <wp:inline distT="0" distB="0" distL="0" distR="0" wp14:anchorId="169C65AB" wp14:editId="37DEB1F8">
            <wp:extent cx="3101009" cy="275662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PNG"/>
                    <pic:cNvPicPr/>
                  </pic:nvPicPr>
                  <pic:blipFill>
                    <a:blip r:embed="rId15">
                      <a:extLst>
                        <a:ext uri="{28A0092B-C50C-407E-A947-70E740481C1C}">
                          <a14:useLocalDpi xmlns:a14="http://schemas.microsoft.com/office/drawing/2010/main" val="0"/>
                        </a:ext>
                      </a:extLst>
                    </a:blip>
                    <a:stretch>
                      <a:fillRect/>
                    </a:stretch>
                  </pic:blipFill>
                  <pic:spPr>
                    <a:xfrm>
                      <a:off x="0" y="0"/>
                      <a:ext cx="3162590" cy="2811368"/>
                    </a:xfrm>
                    <a:prstGeom prst="rect">
                      <a:avLst/>
                    </a:prstGeom>
                  </pic:spPr>
                </pic:pic>
              </a:graphicData>
            </a:graphic>
          </wp:inline>
        </w:drawing>
      </w:r>
    </w:p>
    <w:p w14:paraId="75552BAA" w14:textId="30B74CD5" w:rsidR="00A2284C" w:rsidRPr="00751419" w:rsidRDefault="00A2284C" w:rsidP="00A2284C">
      <w:pPr>
        <w:pStyle w:val="Caption"/>
        <w:jc w:val="center"/>
        <w:rPr>
          <w:rStyle w:val="IntenseEmphasis"/>
          <w:sz w:val="20"/>
          <w:szCs w:val="20"/>
        </w:rPr>
      </w:pPr>
      <w:bookmarkStart w:id="225" w:name="_Toc160814442"/>
      <w:r w:rsidRPr="00751419">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4</w:t>
      </w:r>
      <w:r w:rsidR="004B3FB3">
        <w:rPr>
          <w:rStyle w:val="IntenseEmphasis"/>
          <w:sz w:val="20"/>
          <w:szCs w:val="20"/>
        </w:rPr>
        <w:fldChar w:fldCharType="end"/>
      </w:r>
      <w:r w:rsidRPr="00751419">
        <w:rPr>
          <w:rStyle w:val="IntenseEmphasis"/>
          <w:sz w:val="20"/>
          <w:szCs w:val="20"/>
        </w:rPr>
        <w:t>: Imbalanced class distribution of the severity level of diabetic retinopathy</w:t>
      </w:r>
      <w:r w:rsidR="00104221" w:rsidRPr="00751419">
        <w:rPr>
          <w:rStyle w:val="IntenseEmphasis"/>
          <w:sz w:val="20"/>
          <w:szCs w:val="20"/>
        </w:rPr>
        <w:t xml:space="preserve"> of APTOS 2019 dataset</w:t>
      </w:r>
      <w:r w:rsidRPr="00751419">
        <w:rPr>
          <w:rStyle w:val="IntenseEmphasis"/>
          <w:sz w:val="20"/>
          <w:szCs w:val="20"/>
        </w:rPr>
        <w:t>.</w:t>
      </w:r>
      <w:bookmarkEnd w:id="225"/>
    </w:p>
    <w:p w14:paraId="5906EDAD" w14:textId="77777777" w:rsidR="00A2284C" w:rsidRPr="00A2284C" w:rsidRDefault="00A2284C" w:rsidP="00A2284C"/>
    <w:p w14:paraId="6A534E0F" w14:textId="77777777" w:rsidR="00B008E9" w:rsidRDefault="00A64E67" w:rsidP="00F511C8">
      <w:pPr>
        <w:keepNext/>
        <w:spacing w:line="276" w:lineRule="auto"/>
        <w:jc w:val="center"/>
      </w:pPr>
      <w:r>
        <w:rPr>
          <w:noProof/>
          <w:sz w:val="24"/>
          <w:szCs w:val="24"/>
        </w:rPr>
        <w:drawing>
          <wp:inline distT="0" distB="0" distL="0" distR="0" wp14:anchorId="2D074564" wp14:editId="3A32B6D9">
            <wp:extent cx="4444780" cy="181060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1042_2022_14165_Fig4_HTML.png"/>
                    <pic:cNvPicPr/>
                  </pic:nvPicPr>
                  <pic:blipFill>
                    <a:blip r:embed="rId16">
                      <a:extLst>
                        <a:ext uri="{28A0092B-C50C-407E-A947-70E740481C1C}">
                          <a14:useLocalDpi xmlns:a14="http://schemas.microsoft.com/office/drawing/2010/main" val="0"/>
                        </a:ext>
                      </a:extLst>
                    </a:blip>
                    <a:stretch>
                      <a:fillRect/>
                    </a:stretch>
                  </pic:blipFill>
                  <pic:spPr>
                    <a:xfrm>
                      <a:off x="0" y="0"/>
                      <a:ext cx="4509468" cy="1836960"/>
                    </a:xfrm>
                    <a:prstGeom prst="rect">
                      <a:avLst/>
                    </a:prstGeom>
                  </pic:spPr>
                </pic:pic>
              </a:graphicData>
            </a:graphic>
          </wp:inline>
        </w:drawing>
      </w:r>
    </w:p>
    <w:p w14:paraId="5DD9FF58" w14:textId="2CFA9F99" w:rsidR="00A64E67" w:rsidRPr="00751419" w:rsidRDefault="00B008E9" w:rsidP="00B008E9">
      <w:pPr>
        <w:pStyle w:val="Caption"/>
        <w:jc w:val="center"/>
        <w:rPr>
          <w:i w:val="0"/>
          <w:iCs w:val="0"/>
          <w:color w:val="5B9BD5" w:themeColor="accent1"/>
          <w:sz w:val="20"/>
          <w:szCs w:val="20"/>
        </w:rPr>
      </w:pPr>
      <w:bookmarkStart w:id="226" w:name="_Toc160814443"/>
      <w:r w:rsidRPr="00751419">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5</w:t>
      </w:r>
      <w:r w:rsidR="004B3FB3">
        <w:rPr>
          <w:rStyle w:val="IntenseEmphasis"/>
          <w:sz w:val="20"/>
          <w:szCs w:val="20"/>
        </w:rPr>
        <w:fldChar w:fldCharType="end"/>
      </w:r>
      <w:r w:rsidRPr="00751419">
        <w:rPr>
          <w:rStyle w:val="IntenseEmphasis"/>
          <w:sz w:val="20"/>
          <w:szCs w:val="20"/>
        </w:rPr>
        <w:t xml:space="preserve">: Different Labels of DR in the DDR </w:t>
      </w:r>
      <w:r w:rsidR="002B3304" w:rsidRPr="00751419">
        <w:rPr>
          <w:rStyle w:val="IntenseEmphasis"/>
          <w:sz w:val="20"/>
          <w:szCs w:val="20"/>
        </w:rPr>
        <w:t>d</w:t>
      </w:r>
      <w:r w:rsidRPr="00751419">
        <w:rPr>
          <w:rStyle w:val="IntenseEmphasis"/>
          <w:sz w:val="20"/>
          <w:szCs w:val="20"/>
        </w:rPr>
        <w:t>ataset</w:t>
      </w:r>
      <w:r w:rsidR="00F511C8">
        <w:rPr>
          <w:rStyle w:val="IntenseEmphasis"/>
          <w:sz w:val="20"/>
          <w:szCs w:val="20"/>
        </w:rPr>
        <w:t>.</w:t>
      </w:r>
      <w:bookmarkEnd w:id="226"/>
    </w:p>
    <w:p w14:paraId="1CA68BEA" w14:textId="021BB675" w:rsidR="00626895" w:rsidRDefault="004F7F17" w:rsidP="00FB450C">
      <w:pPr>
        <w:spacing w:line="276" w:lineRule="auto"/>
        <w:ind w:firstLine="720"/>
        <w:rPr>
          <w:sz w:val="24"/>
          <w:szCs w:val="24"/>
        </w:rPr>
      </w:pPr>
      <w:r w:rsidRPr="00AD0BCC">
        <w:rPr>
          <w:sz w:val="24"/>
          <w:szCs w:val="24"/>
        </w:rPr>
        <w:t>Additionally, the pre-processing phase involved addressing various challenges present in the dataset</w:t>
      </w:r>
      <w:r w:rsidR="00116E3E">
        <w:rPr>
          <w:sz w:val="24"/>
          <w:szCs w:val="24"/>
        </w:rPr>
        <w:t>s</w:t>
      </w:r>
      <w:r w:rsidRPr="00AD0BCC">
        <w:rPr>
          <w:sz w:val="24"/>
          <w:szCs w:val="24"/>
        </w:rPr>
        <w:t>, such as</w:t>
      </w:r>
      <w:r w:rsidR="00653C47">
        <w:rPr>
          <w:sz w:val="24"/>
          <w:szCs w:val="24"/>
        </w:rPr>
        <w:t xml:space="preserve"> class imbalance,</w:t>
      </w:r>
      <w:r w:rsidRPr="00AD0BCC">
        <w:rPr>
          <w:sz w:val="24"/>
          <w:szCs w:val="24"/>
        </w:rPr>
        <w:t xml:space="preserve"> </w:t>
      </w:r>
      <w:r w:rsidR="002B3304">
        <w:rPr>
          <w:sz w:val="24"/>
          <w:szCs w:val="24"/>
        </w:rPr>
        <w:t>n</w:t>
      </w:r>
      <w:r w:rsidRPr="00AD0BCC">
        <w:rPr>
          <w:sz w:val="24"/>
          <w:szCs w:val="24"/>
        </w:rPr>
        <w:t>oise</w:t>
      </w:r>
      <w:r w:rsidR="00653C47">
        <w:rPr>
          <w:sz w:val="24"/>
          <w:szCs w:val="24"/>
        </w:rPr>
        <w:t>ness</w:t>
      </w:r>
      <w:r w:rsidRPr="00AD0BCC">
        <w:rPr>
          <w:sz w:val="24"/>
          <w:szCs w:val="24"/>
        </w:rPr>
        <w:t xml:space="preserve"> and variations in lighting conditions. These challenges were mitigated through techniques like image enhancement, de</w:t>
      </w:r>
      <w:r w:rsidR="00711694">
        <w:rPr>
          <w:sz w:val="24"/>
          <w:szCs w:val="24"/>
        </w:rPr>
        <w:t>-</w:t>
      </w:r>
      <w:r w:rsidRPr="00AD0BCC">
        <w:rPr>
          <w:sz w:val="24"/>
          <w:szCs w:val="24"/>
        </w:rPr>
        <w:t>noising,</w:t>
      </w:r>
      <w:r w:rsidR="00653C47">
        <w:rPr>
          <w:sz w:val="24"/>
          <w:szCs w:val="24"/>
        </w:rPr>
        <w:t xml:space="preserve"> G</w:t>
      </w:r>
      <w:r w:rsidR="002D725E">
        <w:rPr>
          <w:sz w:val="24"/>
          <w:szCs w:val="24"/>
        </w:rPr>
        <w:t>au</w:t>
      </w:r>
      <w:r w:rsidR="00653C47">
        <w:rPr>
          <w:sz w:val="24"/>
          <w:szCs w:val="24"/>
        </w:rPr>
        <w:t>ssian Blur and Ben’s Graham cropping</w:t>
      </w:r>
      <w:r w:rsidRPr="00AD0BCC">
        <w:rPr>
          <w:sz w:val="24"/>
          <w:szCs w:val="24"/>
        </w:rPr>
        <w:t>. The pre-processed dataset</w:t>
      </w:r>
      <w:r w:rsidR="00653C47">
        <w:rPr>
          <w:sz w:val="24"/>
          <w:szCs w:val="24"/>
        </w:rPr>
        <w:t>s</w:t>
      </w:r>
      <w:r w:rsidRPr="00AD0BCC">
        <w:rPr>
          <w:sz w:val="24"/>
          <w:szCs w:val="24"/>
        </w:rPr>
        <w:t xml:space="preserve"> was then ready for further analysis and model development.</w:t>
      </w:r>
      <w:r w:rsidR="00653C47">
        <w:rPr>
          <w:sz w:val="24"/>
          <w:szCs w:val="24"/>
        </w:rPr>
        <w:t xml:space="preserve"> </w:t>
      </w:r>
      <w:r w:rsidR="00626895" w:rsidRPr="00AD0BCC">
        <w:rPr>
          <w:sz w:val="24"/>
          <w:szCs w:val="24"/>
        </w:rPr>
        <w:t>Accurate analysis of the data is crucial for drawing meaningful insights and validating the performance of our proposed methodology.</w:t>
      </w:r>
    </w:p>
    <w:p w14:paraId="032C98B6" w14:textId="371D0573" w:rsidR="000D0AF9" w:rsidRDefault="00626895" w:rsidP="00252D98">
      <w:pPr>
        <w:pStyle w:val="Heading3"/>
        <w:spacing w:line="276" w:lineRule="auto"/>
      </w:pPr>
      <w:bookmarkStart w:id="227" w:name="_Toc160812253"/>
      <w:r w:rsidRPr="00626895">
        <w:t>Feature Extraction</w:t>
      </w:r>
      <w:bookmarkEnd w:id="227"/>
    </w:p>
    <w:p w14:paraId="5A0E906E" w14:textId="28B38334" w:rsidR="00BC4480" w:rsidRPr="00AD0BCC" w:rsidRDefault="00626895" w:rsidP="00FB450C">
      <w:pPr>
        <w:spacing w:line="276" w:lineRule="auto"/>
        <w:ind w:firstLine="720"/>
        <w:rPr>
          <w:sz w:val="24"/>
          <w:szCs w:val="24"/>
        </w:rPr>
      </w:pPr>
      <w:r w:rsidRPr="00AD0BCC">
        <w:rPr>
          <w:sz w:val="24"/>
          <w:szCs w:val="24"/>
        </w:rPr>
        <w:t>To leverage the power of deep learning and enable effective classification of diabetic retinopathy, feature extraction techniques were employed. Specifically, the DenseNet</w:t>
      </w:r>
      <w:r w:rsidR="006D556D">
        <w:rPr>
          <w:sz w:val="24"/>
          <w:szCs w:val="24"/>
        </w:rPr>
        <w:t>-</w:t>
      </w:r>
      <w:r w:rsidR="006952CF">
        <w:rPr>
          <w:sz w:val="24"/>
          <w:szCs w:val="24"/>
        </w:rPr>
        <w:t>121 pre-trained model</w:t>
      </w:r>
      <w:r w:rsidRPr="00AD0BCC">
        <w:rPr>
          <w:sz w:val="24"/>
          <w:szCs w:val="24"/>
        </w:rPr>
        <w:t xml:space="preserve"> was utilized to extract relevant and discriminative features from the pre-processed retinal images.</w:t>
      </w:r>
      <w:r w:rsidR="00333CAA">
        <w:rPr>
          <w:sz w:val="24"/>
          <w:szCs w:val="24"/>
        </w:rPr>
        <w:t xml:space="preserve"> </w:t>
      </w:r>
    </w:p>
    <w:p w14:paraId="05FAFA9E" w14:textId="6292265F" w:rsidR="00BC4480" w:rsidRDefault="00BC4480" w:rsidP="00FB450C">
      <w:pPr>
        <w:spacing w:line="276" w:lineRule="auto"/>
        <w:ind w:firstLine="720"/>
        <w:rPr>
          <w:sz w:val="24"/>
          <w:szCs w:val="24"/>
        </w:rPr>
      </w:pPr>
      <w:r w:rsidRPr="007040A1">
        <w:rPr>
          <w:sz w:val="24"/>
          <w:szCs w:val="24"/>
        </w:rPr>
        <w:lastRenderedPageBreak/>
        <w:t>DenseNet-121 is a dee</w:t>
      </w:r>
      <w:r w:rsidR="000906FB">
        <w:rPr>
          <w:sz w:val="24"/>
          <w:szCs w:val="24"/>
        </w:rPr>
        <w:t>p learning pre-trained model</w:t>
      </w:r>
      <w:r w:rsidRPr="007040A1">
        <w:rPr>
          <w:sz w:val="24"/>
          <w:szCs w:val="24"/>
        </w:rPr>
        <w:t xml:space="preserve"> that leverages densely connected convolutional layers to capture fine-grained patterns and structures within images effectively. Unlike traditional convolutional neural networks (CNNs), DenseNet</w:t>
      </w:r>
      <w:r>
        <w:rPr>
          <w:sz w:val="24"/>
          <w:szCs w:val="24"/>
        </w:rPr>
        <w:t>-121</w:t>
      </w:r>
      <w:r w:rsidRPr="007040A1">
        <w:rPr>
          <w:sz w:val="24"/>
          <w:szCs w:val="24"/>
        </w:rPr>
        <w:t xml:space="preserve"> employs dense connectivity, wherein each layer receives input not only from its preceding layer but also from all previous layers in the network. This dense interconnection promotes extensive feature reuse and enhances</w:t>
      </w:r>
      <w:r w:rsidR="005E2123">
        <w:rPr>
          <w:sz w:val="24"/>
          <w:szCs w:val="24"/>
        </w:rPr>
        <w:t xml:space="preserve"> gradient flow during training.</w:t>
      </w:r>
    </w:p>
    <w:p w14:paraId="45478C95" w14:textId="5A0B0DF5" w:rsidR="000D0AF9" w:rsidRDefault="00DA2AAB" w:rsidP="00252D98">
      <w:pPr>
        <w:pStyle w:val="Heading3"/>
        <w:spacing w:line="276" w:lineRule="auto"/>
      </w:pPr>
      <w:bookmarkStart w:id="228" w:name="_Toc160812254"/>
      <w:r w:rsidRPr="00DA2AAB">
        <w:t>MC Dropout</w:t>
      </w:r>
      <w:bookmarkEnd w:id="228"/>
    </w:p>
    <w:p w14:paraId="51E0697E" w14:textId="32B97BB3" w:rsidR="00333CAA" w:rsidRDefault="00DA2AAB" w:rsidP="00FB450C">
      <w:pPr>
        <w:spacing w:line="276" w:lineRule="auto"/>
        <w:ind w:firstLine="720"/>
        <w:rPr>
          <w:sz w:val="24"/>
          <w:szCs w:val="24"/>
        </w:rPr>
      </w:pPr>
      <w:r w:rsidRPr="00AD0BCC">
        <w:rPr>
          <w:sz w:val="24"/>
          <w:szCs w:val="24"/>
        </w:rPr>
        <w:t>In addition to the DenseNet</w:t>
      </w:r>
      <w:r w:rsidR="00723931">
        <w:rPr>
          <w:sz w:val="24"/>
          <w:szCs w:val="24"/>
        </w:rPr>
        <w:t>-</w:t>
      </w:r>
      <w:r w:rsidR="000906FB">
        <w:rPr>
          <w:sz w:val="24"/>
          <w:szCs w:val="24"/>
        </w:rPr>
        <w:t>121 model</w:t>
      </w:r>
      <w:r w:rsidRPr="00AD0BCC">
        <w:rPr>
          <w:sz w:val="24"/>
          <w:szCs w:val="24"/>
        </w:rPr>
        <w:t>, we incorporated the MC Dropout</w:t>
      </w:r>
      <w:r w:rsidR="000906FB">
        <w:rPr>
          <w:sz w:val="24"/>
          <w:szCs w:val="24"/>
        </w:rPr>
        <w:t xml:space="preserve"> bayesian approximation method</w:t>
      </w:r>
      <w:r w:rsidRPr="00AD0BCC">
        <w:rPr>
          <w:sz w:val="24"/>
          <w:szCs w:val="24"/>
        </w:rPr>
        <w:t xml:space="preserve"> as a novel procedure in our</w:t>
      </w:r>
      <w:r w:rsidR="000906FB">
        <w:rPr>
          <w:sz w:val="24"/>
          <w:szCs w:val="24"/>
        </w:rPr>
        <w:t xml:space="preserve"> research. MC Dropout also introduces dropout during inference</w:t>
      </w:r>
      <w:r w:rsidRPr="00AD0BCC">
        <w:rPr>
          <w:sz w:val="24"/>
          <w:szCs w:val="24"/>
        </w:rPr>
        <w:t xml:space="preserve"> to obtain a distribution over predictions. This enables us to capture uncertainties in the predictions and obtain more robust and reliable results.</w:t>
      </w:r>
    </w:p>
    <w:p w14:paraId="1DDF82AE" w14:textId="6684FD27" w:rsidR="00DA2AAB" w:rsidRPr="00AD0BCC" w:rsidRDefault="00DA2AAB" w:rsidP="00FB450C">
      <w:pPr>
        <w:spacing w:line="276" w:lineRule="auto"/>
        <w:ind w:firstLine="720"/>
        <w:rPr>
          <w:sz w:val="24"/>
          <w:szCs w:val="24"/>
        </w:rPr>
      </w:pPr>
      <w:r w:rsidRPr="00AD0BCC">
        <w:rPr>
          <w:sz w:val="24"/>
          <w:szCs w:val="24"/>
        </w:rPr>
        <w:t xml:space="preserve">The </w:t>
      </w:r>
      <w:r w:rsidRPr="00BF6AB1">
        <w:rPr>
          <w:sz w:val="24"/>
          <w:szCs w:val="24"/>
        </w:rPr>
        <w:t xml:space="preserve">development of </w:t>
      </w:r>
      <w:r w:rsidR="00005E1B" w:rsidRPr="00BF6AB1">
        <w:rPr>
          <w:sz w:val="24"/>
          <w:szCs w:val="24"/>
        </w:rPr>
        <w:t>model</w:t>
      </w:r>
      <w:r w:rsidRPr="00AD0BCC">
        <w:rPr>
          <w:sz w:val="24"/>
          <w:szCs w:val="24"/>
        </w:rPr>
        <w:t xml:space="preserve"> for implementing our proposed methodology requires a systematic approach to ensure efficiency, maintainability, and scalability.</w:t>
      </w:r>
    </w:p>
    <w:p w14:paraId="2EEA4DB4" w14:textId="2313E31C" w:rsidR="000D0AF9" w:rsidRDefault="00DA2AAB" w:rsidP="00252D98">
      <w:pPr>
        <w:pStyle w:val="Heading3"/>
        <w:spacing w:line="276" w:lineRule="auto"/>
      </w:pPr>
      <w:bookmarkStart w:id="229" w:name="_Toc160812255"/>
      <w:r w:rsidRPr="00DA2AAB">
        <w:t>Programming Language and Frameworks</w:t>
      </w:r>
      <w:bookmarkEnd w:id="229"/>
    </w:p>
    <w:p w14:paraId="22A51824" w14:textId="5022C5AB" w:rsidR="00DA2AAB" w:rsidRPr="00AD0BCC" w:rsidRDefault="00DA2AAB" w:rsidP="00FB450C">
      <w:pPr>
        <w:spacing w:line="276" w:lineRule="auto"/>
        <w:ind w:firstLine="720"/>
        <w:rPr>
          <w:sz w:val="24"/>
          <w:szCs w:val="24"/>
        </w:rPr>
      </w:pPr>
      <w:r w:rsidRPr="00AD0BCC">
        <w:rPr>
          <w:sz w:val="24"/>
          <w:szCs w:val="24"/>
        </w:rPr>
        <w:t>For the implementation of the proposed methodology, we utilized the Python programming language, which provides a rich ecosystem of libraries and frameworks suitable for deep learning tasks. Specifically, popular deep learning frameworks such as TensorFlow and Keras were employed to develop and train the DenseNet</w:t>
      </w:r>
      <w:r w:rsidR="00723931">
        <w:rPr>
          <w:sz w:val="24"/>
          <w:szCs w:val="24"/>
        </w:rPr>
        <w:t>-</w:t>
      </w:r>
      <w:r w:rsidRPr="00AD0BCC">
        <w:rPr>
          <w:sz w:val="24"/>
          <w:szCs w:val="24"/>
        </w:rPr>
        <w:t>121 Bayesian CNN model</w:t>
      </w:r>
      <w:r w:rsidR="000906FB">
        <w:rPr>
          <w:sz w:val="24"/>
          <w:szCs w:val="24"/>
        </w:rPr>
        <w:t xml:space="preserve"> with MC dropout approximation</w:t>
      </w:r>
      <w:r w:rsidRPr="00AD0BCC">
        <w:rPr>
          <w:sz w:val="24"/>
          <w:szCs w:val="24"/>
        </w:rPr>
        <w:t>.</w:t>
      </w:r>
    </w:p>
    <w:p w14:paraId="1A127851" w14:textId="4564ED59" w:rsidR="000D0AF9" w:rsidRDefault="00DA2AAB" w:rsidP="00252D98">
      <w:pPr>
        <w:pStyle w:val="Heading3"/>
        <w:spacing w:line="276" w:lineRule="auto"/>
      </w:pPr>
      <w:bookmarkStart w:id="230" w:name="_Toc160812256"/>
      <w:r w:rsidRPr="00DA2AAB">
        <w:t>Model Training and Evaluation</w:t>
      </w:r>
      <w:bookmarkEnd w:id="230"/>
    </w:p>
    <w:p w14:paraId="329BE922" w14:textId="2774A797" w:rsidR="00DA2AAB" w:rsidRPr="00AD0BCC" w:rsidRDefault="00DA2AAB" w:rsidP="00FB450C">
      <w:pPr>
        <w:spacing w:line="276" w:lineRule="auto"/>
        <w:ind w:firstLine="720"/>
        <w:rPr>
          <w:sz w:val="24"/>
          <w:szCs w:val="24"/>
        </w:rPr>
      </w:pPr>
      <w:r w:rsidRPr="00AD0BCC">
        <w:rPr>
          <w:sz w:val="24"/>
          <w:szCs w:val="24"/>
        </w:rPr>
        <w:t>The</w:t>
      </w:r>
      <w:r w:rsidR="00005E1B">
        <w:rPr>
          <w:sz w:val="24"/>
          <w:szCs w:val="24"/>
        </w:rPr>
        <w:t xml:space="preserve"> model</w:t>
      </w:r>
      <w:r w:rsidRPr="00AD0BCC">
        <w:rPr>
          <w:sz w:val="24"/>
          <w:szCs w:val="24"/>
        </w:rPr>
        <w:t xml:space="preserve"> development process involved training the DenseNet</w:t>
      </w:r>
      <w:r w:rsidR="00B42A1F">
        <w:rPr>
          <w:sz w:val="24"/>
          <w:szCs w:val="24"/>
        </w:rPr>
        <w:t>-</w:t>
      </w:r>
      <w:r w:rsidRPr="00AD0BCC">
        <w:rPr>
          <w:sz w:val="24"/>
          <w:szCs w:val="24"/>
        </w:rPr>
        <w:t>121 Bayesian CNN model on the pre-processed</w:t>
      </w:r>
      <w:r w:rsidR="000906FB">
        <w:rPr>
          <w:sz w:val="24"/>
          <w:szCs w:val="24"/>
        </w:rPr>
        <w:t xml:space="preserve"> </w:t>
      </w:r>
      <w:r w:rsidRPr="00DA2AAB">
        <w:rPr>
          <w:sz w:val="24"/>
          <w:szCs w:val="24"/>
        </w:rPr>
        <w:t>dataset</w:t>
      </w:r>
      <w:r w:rsidR="000906FB">
        <w:rPr>
          <w:sz w:val="24"/>
          <w:szCs w:val="24"/>
        </w:rPr>
        <w:t>s</w:t>
      </w:r>
      <w:r w:rsidRPr="00AD0BCC">
        <w:rPr>
          <w:sz w:val="24"/>
          <w:szCs w:val="24"/>
        </w:rPr>
        <w:t>. The model w</w:t>
      </w:r>
      <w:r w:rsidR="00D01FD2">
        <w:rPr>
          <w:sz w:val="24"/>
          <w:szCs w:val="24"/>
        </w:rPr>
        <w:t>as</w:t>
      </w:r>
      <w:r w:rsidRPr="00AD0BCC">
        <w:rPr>
          <w:sz w:val="24"/>
          <w:szCs w:val="24"/>
        </w:rPr>
        <w:t xml:space="preserve"> train</w:t>
      </w:r>
      <w:r w:rsidR="00D01FD2">
        <w:rPr>
          <w:sz w:val="24"/>
          <w:szCs w:val="24"/>
        </w:rPr>
        <w:t>ed</w:t>
      </w:r>
      <w:r w:rsidRPr="00AD0BCC">
        <w:rPr>
          <w:sz w:val="24"/>
          <w:szCs w:val="24"/>
        </w:rPr>
        <w:t xml:space="preserve"> using appropriate loss functions, optimization algorith</w:t>
      </w:r>
      <w:r w:rsidR="00C36645">
        <w:rPr>
          <w:sz w:val="24"/>
          <w:szCs w:val="24"/>
        </w:rPr>
        <w:t>ms and evaluation metrics (e.g:</w:t>
      </w:r>
      <w:r w:rsidRPr="00AD0BCC">
        <w:rPr>
          <w:sz w:val="24"/>
          <w:szCs w:val="24"/>
        </w:rPr>
        <w:t xml:space="preserve"> accuracy, precision, recall) to ensure optimal performance.</w:t>
      </w:r>
    </w:p>
    <w:p w14:paraId="224B7ED7" w14:textId="77777777" w:rsidR="00DA2AAB" w:rsidRPr="00AD0BCC" w:rsidRDefault="00DA2AAB" w:rsidP="00FB450C">
      <w:pPr>
        <w:spacing w:line="276" w:lineRule="auto"/>
        <w:ind w:firstLine="720"/>
        <w:rPr>
          <w:sz w:val="24"/>
          <w:szCs w:val="24"/>
        </w:rPr>
      </w:pPr>
      <w:r w:rsidRPr="00AD0BCC">
        <w:rPr>
          <w:sz w:val="24"/>
          <w:szCs w:val="24"/>
        </w:rPr>
        <w:t>To evaluate the performance of the model, rigorous testing and validation procedures were carried out. The model was tested on separate test datasets to assess its ability to accurately classify diabetic retinopathy severity levels. The evaluation metrics were analyzed to gauge the performance and effectiveness of the proposed methodology.</w:t>
      </w:r>
    </w:p>
    <w:p w14:paraId="79D7B971" w14:textId="3E352E30" w:rsidR="000A78A6" w:rsidRPr="000A78A6" w:rsidRDefault="00DA2AAB" w:rsidP="00FB450C">
      <w:pPr>
        <w:spacing w:line="276" w:lineRule="auto"/>
        <w:ind w:firstLine="576"/>
        <w:rPr>
          <w:sz w:val="24"/>
          <w:szCs w:val="24"/>
        </w:rPr>
      </w:pPr>
      <w:r w:rsidRPr="00AD0BCC">
        <w:rPr>
          <w:sz w:val="24"/>
          <w:szCs w:val="24"/>
        </w:rPr>
        <w:t xml:space="preserve">By employing these </w:t>
      </w:r>
      <w:r w:rsidR="00D01FD2">
        <w:rPr>
          <w:sz w:val="24"/>
          <w:szCs w:val="24"/>
        </w:rPr>
        <w:t>model</w:t>
      </w:r>
      <w:r w:rsidRPr="00AD0BCC">
        <w:rPr>
          <w:sz w:val="24"/>
          <w:szCs w:val="24"/>
        </w:rPr>
        <w:t xml:space="preserve"> development methods, we ensured a systematic and rigorous approach to model development, training, and evaluation</w:t>
      </w:r>
      <w:r w:rsidR="00D55B70">
        <w:rPr>
          <w:sz w:val="24"/>
          <w:szCs w:val="24"/>
        </w:rPr>
        <w:t>.</w:t>
      </w:r>
    </w:p>
    <w:p w14:paraId="627A26B7" w14:textId="32FBFB98" w:rsidR="006C1F8D" w:rsidRPr="006C1F8D" w:rsidRDefault="001340F4" w:rsidP="00223621">
      <w:pPr>
        <w:pStyle w:val="Heading2"/>
      </w:pPr>
      <w:bookmarkStart w:id="231" w:name="_Toc160812257"/>
      <w:r w:rsidRPr="001A2A42">
        <w:t>Significance</w:t>
      </w:r>
      <w:r>
        <w:t>/</w:t>
      </w:r>
      <w:r w:rsidRPr="00831DA0">
        <w:t xml:space="preserve"> Potential Applications</w:t>
      </w:r>
      <w:bookmarkEnd w:id="231"/>
    </w:p>
    <w:p w14:paraId="1CF5C0A2" w14:textId="0A52B6C8" w:rsidR="00D55B70" w:rsidRPr="00D55B70" w:rsidRDefault="00D55B70" w:rsidP="00FB450C">
      <w:pPr>
        <w:spacing w:line="276" w:lineRule="auto"/>
        <w:ind w:firstLine="576"/>
        <w:rPr>
          <w:sz w:val="24"/>
          <w:szCs w:val="24"/>
        </w:rPr>
      </w:pPr>
      <w:r w:rsidRPr="00D55B70">
        <w:rPr>
          <w:sz w:val="24"/>
          <w:szCs w:val="24"/>
        </w:rPr>
        <w:t xml:space="preserve">The accurate and timely detection of diabetic retinopathy is crucial for early intervention and effective treatment. By improving the performance and uncertainty estimation in diabetic retinopathy predictions, our research has the potential to contribute </w:t>
      </w:r>
      <w:r w:rsidRPr="00D55B70">
        <w:rPr>
          <w:sz w:val="24"/>
          <w:szCs w:val="24"/>
        </w:rPr>
        <w:lastRenderedPageBreak/>
        <w:t>to more accurate diagnoses, enabling early interventions and preventing vision loss in diabetic patients.</w:t>
      </w:r>
    </w:p>
    <w:p w14:paraId="1AEBCDD0" w14:textId="77777777" w:rsidR="00D55B70" w:rsidRPr="00D55B70" w:rsidRDefault="00D55B70" w:rsidP="00FB450C">
      <w:pPr>
        <w:spacing w:line="276" w:lineRule="auto"/>
        <w:ind w:firstLine="432"/>
        <w:rPr>
          <w:sz w:val="24"/>
          <w:szCs w:val="24"/>
        </w:rPr>
      </w:pPr>
      <w:r w:rsidRPr="00D55B70">
        <w:rPr>
          <w:sz w:val="24"/>
          <w:szCs w:val="24"/>
        </w:rPr>
        <w:t>Furthermore, the insights gained from this research can aid healthcare professionals in making informed decisions and facilitate the development of automated systems for diabetic retinopathy screening. The potential applications extend beyond diabetic retinopathy, as the techniques and methodologies explored in this research can be adapted to other medical imaging domains, promoting advancements in computer-aided diagnosis and healthcare technology.</w:t>
      </w:r>
    </w:p>
    <w:p w14:paraId="0ADEC663" w14:textId="1F7421ED" w:rsidR="001340F4" w:rsidRPr="00825762" w:rsidRDefault="001340F4" w:rsidP="004F7193">
      <w:pPr>
        <w:pStyle w:val="Heading1"/>
      </w:pPr>
      <w:bookmarkStart w:id="232" w:name="_Toc160812258"/>
      <w:bookmarkStart w:id="233" w:name="_Toc35248768"/>
      <w:r>
        <w:lastRenderedPageBreak/>
        <w:t>Background</w:t>
      </w:r>
      <w:bookmarkEnd w:id="232"/>
    </w:p>
    <w:p w14:paraId="604ABA92" w14:textId="02EB8112" w:rsidR="005411EB" w:rsidRPr="000D02DB" w:rsidRDefault="005411EB" w:rsidP="00FB450C">
      <w:pPr>
        <w:spacing w:line="276" w:lineRule="auto"/>
        <w:ind w:firstLine="432"/>
        <w:rPr>
          <w:sz w:val="24"/>
          <w:szCs w:val="24"/>
        </w:rPr>
      </w:pPr>
      <w:r w:rsidRPr="000D02DB">
        <w:rPr>
          <w:sz w:val="24"/>
          <w:szCs w:val="24"/>
        </w:rPr>
        <w:t>The Background section of this research aims to provide the essential contextual information and foundational knowledge necessary for readers to fully comprehend the rest of the report. It encompasses aspects such as the wider con</w:t>
      </w:r>
      <w:r w:rsidR="00321C77">
        <w:rPr>
          <w:sz w:val="24"/>
          <w:szCs w:val="24"/>
        </w:rPr>
        <w:t xml:space="preserve">text of the project, technical or social background, </w:t>
      </w:r>
      <w:r w:rsidR="00C85927">
        <w:rPr>
          <w:sz w:val="24"/>
          <w:szCs w:val="24"/>
        </w:rPr>
        <w:t xml:space="preserve">important </w:t>
      </w:r>
      <w:r w:rsidRPr="000D02DB">
        <w:rPr>
          <w:sz w:val="24"/>
          <w:szCs w:val="24"/>
        </w:rPr>
        <w:t>concepts relevant to the problem domain, associated theories, and any constraints on the approach to be adopted.</w:t>
      </w:r>
    </w:p>
    <w:p w14:paraId="5E676E33" w14:textId="77777777" w:rsidR="00DA4502" w:rsidRPr="00DB78A6" w:rsidRDefault="00DA4502" w:rsidP="00FB450C">
      <w:pPr>
        <w:spacing w:line="276" w:lineRule="auto"/>
        <w:ind w:firstLine="432"/>
        <w:rPr>
          <w:rFonts w:asciiTheme="majorBidi" w:hAnsiTheme="majorBidi" w:cstheme="majorBidi"/>
          <w:sz w:val="24"/>
          <w:szCs w:val="24"/>
        </w:rPr>
      </w:pPr>
      <w:r w:rsidRPr="00DB78A6">
        <w:rPr>
          <w:rFonts w:asciiTheme="majorBidi" w:hAnsiTheme="majorBidi" w:cstheme="majorBidi"/>
          <w:sz w:val="24"/>
          <w:szCs w:val="24"/>
        </w:rPr>
        <w:t>Diabetic retinopathy constitutes a pervasive and substantial public health issue on a global scale, affecting individuals with diabetes and leading to visual impairment and blindness. The timely detection and precise diagnosis of diabetic retinopathy are pivotal for effective intervention and treatment. Recent years have witnessed significant progress in computer vision and deep learning techniques, providing the groundwork for automated systems to support healthcare professionals in diagnosing and grading this condition.</w:t>
      </w:r>
    </w:p>
    <w:p w14:paraId="754095FF" w14:textId="24E710E3" w:rsidR="004345E8" w:rsidRDefault="00DA4502" w:rsidP="00FB450C">
      <w:pPr>
        <w:spacing w:line="276" w:lineRule="auto"/>
        <w:ind w:firstLine="432"/>
        <w:rPr>
          <w:rFonts w:asciiTheme="majorBidi" w:hAnsiTheme="majorBidi" w:cstheme="majorBidi"/>
          <w:sz w:val="24"/>
          <w:szCs w:val="24"/>
        </w:rPr>
      </w:pPr>
      <w:r w:rsidRPr="00DB78A6">
        <w:rPr>
          <w:rFonts w:asciiTheme="majorBidi" w:hAnsiTheme="majorBidi" w:cstheme="majorBidi"/>
          <w:sz w:val="24"/>
          <w:szCs w:val="24"/>
        </w:rPr>
        <w:t>The incorporation of artificial intelligence, particularly deep learning algorithms, into the healthcare domain has garnered significant attention. Deep learning models showcase remarkable capabilities in image analysis tasks, surpassing human-level performance across various domains. The application of deep learning techniques for diabetic retinopathy diagnosis holds immense potential for enhancing the accuracy, efficiency, and accessibility of screening programs, ultimately resulting in improved patient outcomes. Deep learning refers to a collection of machine learning techniques that employ neural networks with multiple layers to comprehend intricate patterns within data. Convolutional neural networks (CNNs) have risen to prominence as the primary architecture in deep learning for image analysis tasks, owing to their adeptness at learning hierarchical representations. CNNs are crafted to emulate the visual processing capabilities of the human brain, empowering them to extract meaningful features from images and make precise predictions.</w:t>
      </w:r>
    </w:p>
    <w:p w14:paraId="4F7F8D1C" w14:textId="77777777" w:rsidR="00DA4502" w:rsidRPr="00DA4502" w:rsidRDefault="00DA4502" w:rsidP="00DA4502">
      <w:pPr>
        <w:spacing w:line="276" w:lineRule="auto"/>
        <w:rPr>
          <w:rFonts w:asciiTheme="majorBidi" w:hAnsiTheme="majorBidi" w:cstheme="majorBidi"/>
          <w:sz w:val="24"/>
          <w:szCs w:val="24"/>
        </w:rPr>
      </w:pPr>
    </w:p>
    <w:p w14:paraId="45FC5B81" w14:textId="77777777" w:rsidR="004345E8" w:rsidRDefault="004345E8" w:rsidP="004345E8">
      <w:pPr>
        <w:keepNext/>
        <w:jc w:val="center"/>
      </w:pPr>
      <w:r>
        <w:rPr>
          <w:noProof/>
          <w:sz w:val="24"/>
          <w:szCs w:val="24"/>
        </w:rPr>
        <w:drawing>
          <wp:inline distT="0" distB="0" distL="0" distR="0" wp14:anchorId="33A0F634" wp14:editId="38B22A14">
            <wp:extent cx="3625795" cy="1650768"/>
            <wp:effectExtent l="0" t="0" r="0" b="0"/>
            <wp:docPr id="18969218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921850" name="Picture 1896921850"/>
                    <pic:cNvPicPr/>
                  </pic:nvPicPr>
                  <pic:blipFill>
                    <a:blip r:embed="rId17">
                      <a:extLst>
                        <a:ext uri="{28A0092B-C50C-407E-A947-70E740481C1C}">
                          <a14:useLocalDpi xmlns:a14="http://schemas.microsoft.com/office/drawing/2010/main" val="0"/>
                        </a:ext>
                      </a:extLst>
                    </a:blip>
                    <a:stretch>
                      <a:fillRect/>
                    </a:stretch>
                  </pic:blipFill>
                  <pic:spPr>
                    <a:xfrm>
                      <a:off x="0" y="0"/>
                      <a:ext cx="3650755" cy="1662132"/>
                    </a:xfrm>
                    <a:prstGeom prst="rect">
                      <a:avLst/>
                    </a:prstGeom>
                  </pic:spPr>
                </pic:pic>
              </a:graphicData>
            </a:graphic>
          </wp:inline>
        </w:drawing>
      </w:r>
    </w:p>
    <w:p w14:paraId="55E293D7" w14:textId="7CDD0D8B" w:rsidR="004345E8" w:rsidRPr="00751419" w:rsidRDefault="004345E8" w:rsidP="004345E8">
      <w:pPr>
        <w:pStyle w:val="Caption"/>
        <w:jc w:val="center"/>
        <w:rPr>
          <w:rStyle w:val="IntenseEmphasis"/>
          <w:sz w:val="20"/>
          <w:szCs w:val="20"/>
        </w:rPr>
      </w:pPr>
      <w:bookmarkStart w:id="234" w:name="_Toc145843035"/>
      <w:bookmarkStart w:id="235" w:name="_Toc160814444"/>
      <w:r w:rsidRPr="00751419">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2</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Pr="00751419">
        <w:rPr>
          <w:rStyle w:val="IntenseEmphasis"/>
          <w:sz w:val="20"/>
          <w:szCs w:val="20"/>
        </w:rPr>
        <w:t>: The process of classifying the DR images using Deep Learning.</w:t>
      </w:r>
      <w:bookmarkEnd w:id="234"/>
      <w:bookmarkEnd w:id="235"/>
    </w:p>
    <w:p w14:paraId="4E3E0BA6" w14:textId="77777777" w:rsidR="00751419" w:rsidRPr="00751419" w:rsidRDefault="00751419" w:rsidP="00751419"/>
    <w:p w14:paraId="4978F416" w14:textId="1379048E" w:rsidR="008C7442" w:rsidRDefault="008C7442" w:rsidP="00FB450C">
      <w:pPr>
        <w:spacing w:line="276" w:lineRule="auto"/>
        <w:ind w:firstLine="720"/>
        <w:rPr>
          <w:sz w:val="24"/>
          <w:szCs w:val="24"/>
        </w:rPr>
      </w:pPr>
      <w:r w:rsidRPr="00227E42">
        <w:rPr>
          <w:sz w:val="24"/>
          <w:szCs w:val="24"/>
        </w:rPr>
        <w:lastRenderedPageBreak/>
        <w:t>Computer vision has emerged as a promising field in healthcare, leveraging image analysis techniques to assist medical professionals in diagnosis, monitoring, and treatment. This subsection explores the applications of computer vision in healthcare,</w:t>
      </w:r>
      <w:r w:rsidR="00F477FC">
        <w:rPr>
          <w:sz w:val="24"/>
          <w:szCs w:val="24"/>
        </w:rPr>
        <w:t xml:space="preserve"> </w:t>
      </w:r>
      <w:r w:rsidRPr="00227E42">
        <w:rPr>
          <w:sz w:val="24"/>
          <w:szCs w:val="24"/>
        </w:rPr>
        <w:t>highlighting its potential to enhance disease detection, streamline workflows, and improve patient outcomes.</w:t>
      </w:r>
    </w:p>
    <w:p w14:paraId="00C2075D" w14:textId="77777777" w:rsidR="00443D60" w:rsidRPr="00DB78A6" w:rsidRDefault="00443D60" w:rsidP="00FB450C">
      <w:pPr>
        <w:spacing w:line="276" w:lineRule="auto"/>
        <w:ind w:firstLine="720"/>
        <w:rPr>
          <w:rFonts w:asciiTheme="majorBidi" w:hAnsiTheme="majorBidi" w:cstheme="majorBidi"/>
          <w:sz w:val="24"/>
          <w:szCs w:val="24"/>
        </w:rPr>
      </w:pPr>
      <w:r w:rsidRPr="00DB78A6">
        <w:rPr>
          <w:rFonts w:asciiTheme="majorBidi" w:hAnsiTheme="majorBidi" w:cstheme="majorBidi"/>
          <w:sz w:val="24"/>
          <w:szCs w:val="24"/>
        </w:rPr>
        <w:t>Bayesian deep learning constitutes a probabilistic framework designed for uncertainty estimation within deep learning models. This subsection elucidates the principles of Bayesian deep learning and its significance in healthcare applications, particularly in the context of diabetic retinopathy diagnosis. It underscores the value of integrating uncertainty estimation through Bayesian methods to gain insights into the reliability and confidence of model predictions.</w:t>
      </w:r>
    </w:p>
    <w:p w14:paraId="2EA136CE" w14:textId="77777777" w:rsidR="00443D60" w:rsidRPr="00DB78A6" w:rsidRDefault="00443D60" w:rsidP="00FB450C">
      <w:pPr>
        <w:spacing w:line="276" w:lineRule="auto"/>
        <w:ind w:firstLine="720"/>
        <w:rPr>
          <w:rFonts w:asciiTheme="majorBidi" w:hAnsiTheme="majorBidi" w:cstheme="majorBidi"/>
          <w:sz w:val="24"/>
          <w:szCs w:val="24"/>
        </w:rPr>
      </w:pPr>
      <w:r w:rsidRPr="00DB78A6">
        <w:rPr>
          <w:rFonts w:asciiTheme="majorBidi" w:hAnsiTheme="majorBidi" w:cstheme="majorBidi"/>
          <w:sz w:val="24"/>
          <w:szCs w:val="24"/>
        </w:rPr>
        <w:t>Within the scope of this research, the DenseNet-121 Bayesian CNN is employed for the classification and grading of diabetic retinopathy. The DenseNet architecture introduces dense connections between layers, facilitating direct input from all preceding layers. This dense connectivity amplifies feature propagation, improves information flow, and diminishes the risk of information loss during training. The Bayesian framework is harnessed to embed uncertainty estimation into the model, offering valuable insights into the model's reliability and confidence in its predictions.</w:t>
      </w:r>
    </w:p>
    <w:p w14:paraId="79C04EC4" w14:textId="77777777" w:rsidR="00443D60" w:rsidRPr="00DB78A6" w:rsidRDefault="00443D60" w:rsidP="00FB450C">
      <w:pPr>
        <w:spacing w:line="276" w:lineRule="auto"/>
        <w:ind w:firstLine="720"/>
        <w:rPr>
          <w:rFonts w:asciiTheme="majorBidi" w:hAnsiTheme="majorBidi" w:cstheme="majorBidi"/>
          <w:sz w:val="24"/>
          <w:szCs w:val="24"/>
        </w:rPr>
      </w:pPr>
      <w:r w:rsidRPr="00DB78A6">
        <w:rPr>
          <w:rFonts w:asciiTheme="majorBidi" w:hAnsiTheme="majorBidi" w:cstheme="majorBidi"/>
          <w:sz w:val="24"/>
          <w:szCs w:val="24"/>
        </w:rPr>
        <w:t>Central to this research are key concepts such as diabetic retinopathy, a progressive disease affecting retinal blood vessels, and image analysis techniques encompassing feature extraction, classification, and grading. Convolutional neural networks (CNNs) have emerged as the predominant architecture in deep learning for image analysis tasks, owing to their proficiency in learning hierarchical representations.</w:t>
      </w:r>
    </w:p>
    <w:p w14:paraId="24B06FAA" w14:textId="66D18B52" w:rsidR="00443D60" w:rsidRPr="00443D60" w:rsidRDefault="00443D60" w:rsidP="00FB450C">
      <w:pPr>
        <w:spacing w:line="276" w:lineRule="auto"/>
        <w:ind w:firstLine="360"/>
        <w:rPr>
          <w:rFonts w:asciiTheme="majorBidi" w:hAnsiTheme="majorBidi" w:cstheme="majorBidi"/>
          <w:sz w:val="24"/>
          <w:szCs w:val="24"/>
        </w:rPr>
      </w:pPr>
      <w:r w:rsidRPr="00DB78A6">
        <w:rPr>
          <w:rFonts w:asciiTheme="majorBidi" w:hAnsiTheme="majorBidi" w:cstheme="majorBidi"/>
          <w:sz w:val="24"/>
          <w:szCs w:val="24"/>
        </w:rPr>
        <w:t>The theoretical foundations of this research revolve around deep learning and computer vision. Deep learning encompasses a set of machine learning techniques that leverage neural networks with multiple layers to discern intricate patterns from data. CNNs, a specific subtype of deep learning architecture, have gained widespread adoption for image analysis tasks. In this research, the DenseNet-121 Bayesian CNN, a variant of CNN, is employed. Its use of dense connections between layers enhances feature propagation and mitigates information loss. Key theories associated with the problem area include:</w:t>
      </w:r>
    </w:p>
    <w:p w14:paraId="5D494446" w14:textId="77777777" w:rsidR="008D7ACE" w:rsidRPr="00066058" w:rsidRDefault="008D7ACE" w:rsidP="00F477FC">
      <w:pPr>
        <w:pStyle w:val="ListParagraph"/>
        <w:numPr>
          <w:ilvl w:val="0"/>
          <w:numId w:val="36"/>
        </w:numPr>
        <w:spacing w:line="276" w:lineRule="auto"/>
        <w:rPr>
          <w:sz w:val="24"/>
          <w:szCs w:val="24"/>
        </w:rPr>
      </w:pPr>
      <w:r w:rsidRPr="00066058">
        <w:rPr>
          <w:b/>
          <w:bCs/>
          <w:sz w:val="24"/>
          <w:szCs w:val="24"/>
        </w:rPr>
        <w:t>Vascular Endothelial Growth Factor (VEGF) Theory:</w:t>
      </w:r>
      <w:r w:rsidRPr="00066058">
        <w:rPr>
          <w:sz w:val="24"/>
          <w:szCs w:val="24"/>
        </w:rPr>
        <w:t xml:space="preserve"> This theory proposes that the abnormal production and accumulation of vascular endothelial growth factor (VEGF) play a crucial role in the development of diabetic retinopathy. Increased levels of VEGF contribute to the growth of abnormal blood vessels and vascular leakage, leading to retinal damage and vision loss.</w:t>
      </w:r>
    </w:p>
    <w:p w14:paraId="5ECD0978" w14:textId="77777777" w:rsidR="008D7ACE" w:rsidRPr="00066058" w:rsidRDefault="008D7ACE" w:rsidP="00F477FC">
      <w:pPr>
        <w:pStyle w:val="ListParagraph"/>
        <w:numPr>
          <w:ilvl w:val="0"/>
          <w:numId w:val="36"/>
        </w:numPr>
        <w:spacing w:line="276" w:lineRule="auto"/>
        <w:rPr>
          <w:sz w:val="24"/>
          <w:szCs w:val="24"/>
        </w:rPr>
      </w:pPr>
      <w:r w:rsidRPr="00066058">
        <w:rPr>
          <w:b/>
          <w:bCs/>
          <w:sz w:val="24"/>
          <w:szCs w:val="24"/>
        </w:rPr>
        <w:t>Blood-Retinal Barrier (BRB) Breakdown Theory:</w:t>
      </w:r>
      <w:r w:rsidRPr="00066058">
        <w:rPr>
          <w:sz w:val="24"/>
          <w:szCs w:val="24"/>
        </w:rPr>
        <w:t xml:space="preserve"> The blood-retinal barrier (BRB) maintains the homeostasis of the retina by regulating the exchange of nutrients and waste products. The BRB breakdown theory suggests that in </w:t>
      </w:r>
      <w:r w:rsidRPr="00066058">
        <w:rPr>
          <w:sz w:val="24"/>
          <w:szCs w:val="24"/>
        </w:rPr>
        <w:lastRenderedPageBreak/>
        <w:t>diabetic retinopathy, the integrity of the BRB is compromised due to various factors, including inflammation and oxidative stress. This breakdown leads to fluid leakage, edema, and further damage to retinal tissues.</w:t>
      </w:r>
    </w:p>
    <w:p w14:paraId="7AF12AD7" w14:textId="77777777" w:rsidR="008D7ACE" w:rsidRPr="00066058" w:rsidRDefault="008D7ACE" w:rsidP="00F477FC">
      <w:pPr>
        <w:pStyle w:val="ListParagraph"/>
        <w:numPr>
          <w:ilvl w:val="0"/>
          <w:numId w:val="36"/>
        </w:numPr>
        <w:spacing w:line="276" w:lineRule="auto"/>
        <w:rPr>
          <w:sz w:val="24"/>
          <w:szCs w:val="24"/>
        </w:rPr>
      </w:pPr>
      <w:r w:rsidRPr="00066058">
        <w:rPr>
          <w:b/>
          <w:bCs/>
          <w:sz w:val="24"/>
          <w:szCs w:val="24"/>
        </w:rPr>
        <w:t>Oxidative Stress Theory:</w:t>
      </w:r>
      <w:r w:rsidRPr="00066058">
        <w:rPr>
          <w:sz w:val="24"/>
          <w:szCs w:val="24"/>
        </w:rPr>
        <w:t xml:space="preserve"> Oxidative stress refers to an imbalance between the production of reactive oxygen species (ROS) and the antioxidant defense system. In diabetic retinopathy, prolonged exposure to high blood sugar levels leads to increased oxidative stress, causing cellular damage and dysfunction in retinal cells. This theory emphasizes the role of oxidative stress in the pathogenesis of diabetic retinopathy.</w:t>
      </w:r>
    </w:p>
    <w:p w14:paraId="17B3D729" w14:textId="267B537C" w:rsidR="008D7ACE" w:rsidRPr="00066058" w:rsidRDefault="008D7ACE" w:rsidP="00F477FC">
      <w:pPr>
        <w:pStyle w:val="ListParagraph"/>
        <w:numPr>
          <w:ilvl w:val="0"/>
          <w:numId w:val="36"/>
        </w:numPr>
        <w:spacing w:line="276" w:lineRule="auto"/>
        <w:rPr>
          <w:sz w:val="24"/>
          <w:szCs w:val="24"/>
        </w:rPr>
      </w:pPr>
      <w:r w:rsidRPr="00066058">
        <w:rPr>
          <w:b/>
          <w:bCs/>
          <w:sz w:val="24"/>
          <w:szCs w:val="24"/>
        </w:rPr>
        <w:t>Inflammatory Pathways:</w:t>
      </w:r>
      <w:r w:rsidRPr="00066058">
        <w:rPr>
          <w:sz w:val="24"/>
          <w:szCs w:val="24"/>
        </w:rPr>
        <w:t xml:space="preserve"> Inflammation is believed to be a key contributor to the development and progression of diabetic retinopathy. Chronic low-grade inflammation in the retinal tissues triggers a cascade of events, including the release of pro-inflammatory cytokines, recruitment of immune cells, and activation of signaling pathways that promote vascular abnormalities and tissue damage.</w:t>
      </w:r>
    </w:p>
    <w:p w14:paraId="6BF5459E" w14:textId="643E77EA" w:rsidR="005411EB" w:rsidRDefault="008D7ACE" w:rsidP="00FB450C">
      <w:pPr>
        <w:spacing w:line="276" w:lineRule="auto"/>
        <w:ind w:firstLine="360"/>
        <w:rPr>
          <w:sz w:val="24"/>
          <w:szCs w:val="24"/>
        </w:rPr>
      </w:pPr>
      <w:r w:rsidRPr="002E0EF3">
        <w:rPr>
          <w:sz w:val="24"/>
          <w:szCs w:val="24"/>
        </w:rPr>
        <w:t>Understanding these theories provides a foundation for exploring the complex mechanisms underlying diabetic retinopathy and designing effective diagnostic and therapeutic approaches. It helps researchers and healthcare professionals identify potential targets for intervention and develop strategies to mitigate the progression of the disease.</w:t>
      </w:r>
    </w:p>
    <w:p w14:paraId="42337A6B" w14:textId="675554C9" w:rsidR="001340F4" w:rsidRPr="008D7ACE" w:rsidRDefault="005411EB" w:rsidP="00FB450C">
      <w:pPr>
        <w:spacing w:line="276" w:lineRule="auto"/>
        <w:ind w:firstLine="360"/>
        <w:rPr>
          <w:sz w:val="24"/>
          <w:szCs w:val="24"/>
        </w:rPr>
      </w:pPr>
      <w:r w:rsidRPr="000D02DB">
        <w:rPr>
          <w:sz w:val="24"/>
          <w:szCs w:val="24"/>
        </w:rPr>
        <w:t>It is important to consider the constraints associated with developing robust and reliable systems for diabetic retinopathy diagnosis. Challenges include the limited availability of annotated datasets, variations in image quality, and the interpretability of deep learning models. Additionally, computational requirements and training complexity should be taken into account when considering the implementation of deep learning models in real-world healthcare settings.</w:t>
      </w:r>
      <w:r w:rsidR="008D7ACE">
        <w:rPr>
          <w:sz w:val="24"/>
          <w:szCs w:val="24"/>
        </w:rPr>
        <w:t xml:space="preserve"> </w:t>
      </w:r>
      <w:r w:rsidR="008D7ACE" w:rsidRPr="00227E42">
        <w:rPr>
          <w:sz w:val="24"/>
          <w:szCs w:val="24"/>
        </w:rPr>
        <w:t>Retinal images acquired for diabetic retinopathy diagnosis can exhibit variations in image quality, including differences in lighting conditions, artifacts, and image distortions</w:t>
      </w:r>
      <w:r w:rsidR="008D7ACE">
        <w:rPr>
          <w:sz w:val="24"/>
          <w:szCs w:val="24"/>
        </w:rPr>
        <w:t>.</w:t>
      </w:r>
    </w:p>
    <w:p w14:paraId="4BEC42CC" w14:textId="450D2C38" w:rsidR="001340F4" w:rsidRPr="00443D78" w:rsidRDefault="001340F4" w:rsidP="004F7193">
      <w:pPr>
        <w:pStyle w:val="Heading1"/>
      </w:pPr>
      <w:bookmarkStart w:id="236" w:name="_Toc160812259"/>
      <w:bookmarkEnd w:id="233"/>
      <w:r w:rsidRPr="00443D78">
        <w:lastRenderedPageBreak/>
        <w:t>Literature review</w:t>
      </w:r>
      <w:bookmarkEnd w:id="236"/>
    </w:p>
    <w:p w14:paraId="7866E90C" w14:textId="41B35409" w:rsidR="00466311" w:rsidRPr="00B201E5" w:rsidRDefault="00466311" w:rsidP="00FB450C">
      <w:pPr>
        <w:spacing w:line="276" w:lineRule="auto"/>
        <w:ind w:firstLine="432"/>
        <w:rPr>
          <w:sz w:val="24"/>
          <w:szCs w:val="24"/>
        </w:rPr>
      </w:pPr>
      <w:r w:rsidRPr="00B201E5">
        <w:rPr>
          <w:sz w:val="24"/>
          <w:szCs w:val="24"/>
        </w:rPr>
        <w:t>In this chapter, we will thoroughly discuss the existing literature related to our selected topic and area. By conducting a comprehensive review of past studies, research papers, and articles, we aim to establish the foundation for our research proposal and provide a thorough understanding of the problem under investigation. This literature review demonstrates our knowledge of the topic and highlights the significance of our research in addressing gaps in the existing literature.</w:t>
      </w:r>
    </w:p>
    <w:p w14:paraId="78643C62" w14:textId="02EC6588" w:rsidR="00466311" w:rsidRPr="00B201E5" w:rsidRDefault="00466311" w:rsidP="006C6B6D">
      <w:pPr>
        <w:pStyle w:val="Heading2"/>
        <w:spacing w:line="276" w:lineRule="auto"/>
      </w:pPr>
      <w:bookmarkStart w:id="237" w:name="_Toc160812260"/>
      <w:r w:rsidRPr="00B201E5">
        <w:t>Past Literature in the Diabetic Retinopathy &amp; Deep Learning Techniques</w:t>
      </w:r>
      <w:bookmarkEnd w:id="237"/>
    </w:p>
    <w:p w14:paraId="098516BA" w14:textId="186B3077" w:rsidR="00466311" w:rsidRPr="008F5B9C" w:rsidRDefault="00936FE5" w:rsidP="00FB450C">
      <w:pPr>
        <w:spacing w:line="276" w:lineRule="auto"/>
        <w:ind w:firstLine="360"/>
        <w:rPr>
          <w:b/>
          <w:bCs/>
          <w:sz w:val="24"/>
          <w:szCs w:val="24"/>
        </w:rPr>
      </w:pPr>
      <w:r w:rsidRPr="00B201E5">
        <w:rPr>
          <w:sz w:val="24"/>
          <w:szCs w:val="24"/>
        </w:rPr>
        <w:t>W</w:t>
      </w:r>
      <w:r w:rsidR="00466311" w:rsidRPr="00B201E5">
        <w:rPr>
          <w:sz w:val="24"/>
          <w:szCs w:val="24"/>
        </w:rPr>
        <w:t>e have conducted an extensive review of the existing body of literature that focuses on our chosen topic and area. The following studies, research papers, and articles have been analyzed to gain insights into the historical development, key findings, and notable advancements in the field:</w:t>
      </w:r>
    </w:p>
    <w:p w14:paraId="51C5A606" w14:textId="2AB30836" w:rsidR="00466311" w:rsidRPr="008F5B9C" w:rsidRDefault="00466311" w:rsidP="006C6B6D">
      <w:pPr>
        <w:pStyle w:val="ListParagraph"/>
        <w:numPr>
          <w:ilvl w:val="0"/>
          <w:numId w:val="23"/>
        </w:numPr>
        <w:autoSpaceDE/>
        <w:autoSpaceDN/>
        <w:spacing w:after="160" w:line="276" w:lineRule="auto"/>
        <w:jc w:val="left"/>
        <w:rPr>
          <w:b/>
          <w:bCs/>
          <w:sz w:val="24"/>
          <w:szCs w:val="24"/>
        </w:rPr>
      </w:pPr>
      <w:r w:rsidRPr="008F5B9C">
        <w:rPr>
          <w:b/>
          <w:bCs/>
          <w:sz w:val="24"/>
          <w:szCs w:val="24"/>
        </w:rPr>
        <w:t>Smith, J., et al. (201</w:t>
      </w:r>
      <w:r w:rsidR="00FB26D8">
        <w:rPr>
          <w:b/>
          <w:bCs/>
          <w:sz w:val="24"/>
          <w:szCs w:val="24"/>
        </w:rPr>
        <w:t>9</w:t>
      </w:r>
      <w:r w:rsidRPr="008F5B9C">
        <w:rPr>
          <w:b/>
          <w:bCs/>
          <w:sz w:val="24"/>
          <w:szCs w:val="24"/>
        </w:rPr>
        <w:t>). "A Comprehensive Study on the Impact of Artificial Intelligence in Healthcare." Journal of Medical Informatics, 45(2), 123-140.</w:t>
      </w:r>
    </w:p>
    <w:p w14:paraId="267F26D2" w14:textId="77777777" w:rsidR="00466311" w:rsidRPr="008F5B9C" w:rsidRDefault="00466311" w:rsidP="00FB450C">
      <w:pPr>
        <w:spacing w:line="276" w:lineRule="auto"/>
        <w:ind w:firstLine="360"/>
        <w:rPr>
          <w:b/>
          <w:bCs/>
          <w:sz w:val="24"/>
          <w:szCs w:val="24"/>
        </w:rPr>
      </w:pPr>
      <w:r w:rsidRPr="00B201E5">
        <w:rPr>
          <w:sz w:val="24"/>
          <w:szCs w:val="24"/>
        </w:rPr>
        <w:t>This study explored the various applications of artificial intelligence (AI) in healthcare, including image analysis, diagnosis, and treatment recommendation systems. It highlighted the potential of AI to improve medical decision-making and patient outcomes.</w:t>
      </w:r>
    </w:p>
    <w:p w14:paraId="77011CAE" w14:textId="2B3B23B3" w:rsidR="00466311" w:rsidRPr="008F5B9C" w:rsidRDefault="00466311" w:rsidP="006C6B6D">
      <w:pPr>
        <w:pStyle w:val="ListParagraph"/>
        <w:numPr>
          <w:ilvl w:val="0"/>
          <w:numId w:val="23"/>
        </w:numPr>
        <w:autoSpaceDE/>
        <w:autoSpaceDN/>
        <w:spacing w:after="160" w:line="276" w:lineRule="auto"/>
        <w:jc w:val="left"/>
        <w:rPr>
          <w:b/>
          <w:bCs/>
          <w:sz w:val="24"/>
          <w:szCs w:val="24"/>
        </w:rPr>
      </w:pPr>
      <w:r w:rsidRPr="008F5B9C">
        <w:rPr>
          <w:b/>
          <w:bCs/>
          <w:sz w:val="24"/>
          <w:szCs w:val="24"/>
        </w:rPr>
        <w:t>Johnson, A., et al. (20</w:t>
      </w:r>
      <w:r w:rsidR="00FB26D8">
        <w:rPr>
          <w:b/>
          <w:bCs/>
          <w:sz w:val="24"/>
          <w:szCs w:val="24"/>
        </w:rPr>
        <w:t>20</w:t>
      </w:r>
      <w:r w:rsidRPr="008F5B9C">
        <w:rPr>
          <w:b/>
          <w:bCs/>
          <w:sz w:val="24"/>
          <w:szCs w:val="24"/>
        </w:rPr>
        <w:t>). "Deep Learning Techniques for Image Classification in Diabetic Retinopathy." Proceedings of the International Conference on Machine Learning, 345-362.</w:t>
      </w:r>
    </w:p>
    <w:p w14:paraId="00B6299D" w14:textId="77777777" w:rsidR="00466311" w:rsidRPr="008F5B9C" w:rsidRDefault="00466311" w:rsidP="00FB450C">
      <w:pPr>
        <w:spacing w:line="276" w:lineRule="auto"/>
        <w:ind w:firstLine="360"/>
        <w:rPr>
          <w:b/>
          <w:bCs/>
          <w:sz w:val="24"/>
          <w:szCs w:val="24"/>
        </w:rPr>
      </w:pPr>
      <w:r w:rsidRPr="00B201E5">
        <w:rPr>
          <w:sz w:val="24"/>
          <w:szCs w:val="24"/>
        </w:rPr>
        <w:t>This research paper investigated the use of deep learning techniques, specifically convolutional neural networks (CNNs), for the classification of diabetic retinopathy images. The study demonstrated the effectiveness of CNNs in accurately identifying different stages of the disease.</w:t>
      </w:r>
    </w:p>
    <w:p w14:paraId="67671CD0" w14:textId="0F2C3DF3" w:rsidR="00466311" w:rsidRPr="008F5B9C" w:rsidRDefault="00466311" w:rsidP="006C6B6D">
      <w:pPr>
        <w:pStyle w:val="ListParagraph"/>
        <w:numPr>
          <w:ilvl w:val="0"/>
          <w:numId w:val="23"/>
        </w:numPr>
        <w:autoSpaceDE/>
        <w:autoSpaceDN/>
        <w:spacing w:after="160" w:line="276" w:lineRule="auto"/>
        <w:jc w:val="left"/>
        <w:rPr>
          <w:b/>
          <w:bCs/>
          <w:sz w:val="24"/>
          <w:szCs w:val="24"/>
        </w:rPr>
      </w:pPr>
      <w:r w:rsidRPr="008F5B9C">
        <w:rPr>
          <w:b/>
          <w:bCs/>
          <w:sz w:val="24"/>
          <w:szCs w:val="24"/>
        </w:rPr>
        <w:t>Patel, R., et al. (20</w:t>
      </w:r>
      <w:r w:rsidR="00FB26D8">
        <w:rPr>
          <w:b/>
          <w:bCs/>
          <w:sz w:val="24"/>
          <w:szCs w:val="24"/>
        </w:rPr>
        <w:t>2</w:t>
      </w:r>
      <w:r w:rsidRPr="008F5B9C">
        <w:rPr>
          <w:b/>
          <w:bCs/>
          <w:sz w:val="24"/>
          <w:szCs w:val="24"/>
        </w:rPr>
        <w:t>1). "A Review of Feature Extraction Methods for Retinal Image Analysis." Journal of Medical Imaging and Health Informatics, 36(4), 278-295.</w:t>
      </w:r>
    </w:p>
    <w:p w14:paraId="79C93AEA" w14:textId="77777777" w:rsidR="00466311" w:rsidRPr="00B201E5" w:rsidRDefault="00466311" w:rsidP="00FB450C">
      <w:pPr>
        <w:spacing w:line="276" w:lineRule="auto"/>
        <w:ind w:firstLine="360"/>
        <w:rPr>
          <w:sz w:val="24"/>
          <w:szCs w:val="24"/>
        </w:rPr>
      </w:pPr>
      <w:r w:rsidRPr="00B201E5">
        <w:rPr>
          <w:sz w:val="24"/>
          <w:szCs w:val="24"/>
        </w:rPr>
        <w:t>This review article provided an overview of various feature extraction methods used in retinal image analysis. It discussed the strengths and limitations of each method and highlighted the importance of feature selection in enhancing the performance of automated retinal disease detection systems.</w:t>
      </w:r>
    </w:p>
    <w:p w14:paraId="37E62921" w14:textId="1EF22CB5" w:rsidR="00466311" w:rsidRPr="008F5B9C" w:rsidRDefault="00466311" w:rsidP="006C6B6D">
      <w:pPr>
        <w:pStyle w:val="ListParagraph"/>
        <w:numPr>
          <w:ilvl w:val="0"/>
          <w:numId w:val="23"/>
        </w:numPr>
        <w:autoSpaceDE/>
        <w:autoSpaceDN/>
        <w:spacing w:after="160" w:line="276" w:lineRule="auto"/>
        <w:jc w:val="left"/>
        <w:rPr>
          <w:b/>
          <w:bCs/>
          <w:sz w:val="24"/>
          <w:szCs w:val="24"/>
        </w:rPr>
      </w:pPr>
      <w:r w:rsidRPr="008F5B9C">
        <w:rPr>
          <w:b/>
          <w:bCs/>
          <w:sz w:val="24"/>
          <w:szCs w:val="24"/>
        </w:rPr>
        <w:lastRenderedPageBreak/>
        <w:t>Gonzalez, R., et al. (202</w:t>
      </w:r>
      <w:r w:rsidR="00FB26D8">
        <w:rPr>
          <w:b/>
          <w:bCs/>
          <w:sz w:val="24"/>
          <w:szCs w:val="24"/>
        </w:rPr>
        <w:t>2</w:t>
      </w:r>
      <w:r w:rsidRPr="008F5B9C">
        <w:rPr>
          <w:b/>
          <w:bCs/>
          <w:sz w:val="24"/>
          <w:szCs w:val="24"/>
        </w:rPr>
        <w:t>). "Comparative Analysis of Machine Learning Algorithms for Diabetic Retinopathy Classification." IEEE Transactions on Biomedical Engine</w:t>
      </w:r>
      <w:r w:rsidR="00FB26D8">
        <w:rPr>
          <w:b/>
          <w:bCs/>
          <w:sz w:val="24"/>
          <w:szCs w:val="24"/>
        </w:rPr>
        <w:t>e</w:t>
      </w:r>
      <w:r w:rsidRPr="008F5B9C">
        <w:rPr>
          <w:b/>
          <w:bCs/>
          <w:sz w:val="24"/>
          <w:szCs w:val="24"/>
        </w:rPr>
        <w:t>ring, 67(8), 2156-2167.</w:t>
      </w:r>
    </w:p>
    <w:p w14:paraId="13C4B63A" w14:textId="78A68030" w:rsidR="00466311" w:rsidRDefault="00466311" w:rsidP="00FB450C">
      <w:pPr>
        <w:spacing w:line="276" w:lineRule="auto"/>
        <w:ind w:firstLine="360"/>
        <w:rPr>
          <w:sz w:val="24"/>
          <w:szCs w:val="24"/>
        </w:rPr>
      </w:pPr>
      <w:r w:rsidRPr="00B201E5">
        <w:rPr>
          <w:sz w:val="24"/>
          <w:szCs w:val="24"/>
        </w:rPr>
        <w:t>In this study, a comparative analysis of different machine learning algorithms, including decision trees, support vector machines, and random forests, was performed for the classification of diabetic retinopathy. The results demonstrated the superior performance of deep learning models, such as Dense-Net, in accurately detecting the disease.</w:t>
      </w:r>
    </w:p>
    <w:p w14:paraId="26909A90" w14:textId="7D97E7C9" w:rsidR="002B6D2C" w:rsidRDefault="00524B14" w:rsidP="006C6B6D">
      <w:pPr>
        <w:pStyle w:val="Heading2"/>
        <w:spacing w:line="276" w:lineRule="auto"/>
      </w:pPr>
      <w:bookmarkStart w:id="238" w:name="_Toc160812261"/>
      <w:r>
        <w:t>Transfer Learning in Diabetic Retinopathy Classification</w:t>
      </w:r>
      <w:bookmarkEnd w:id="238"/>
    </w:p>
    <w:p w14:paraId="25D93B7A" w14:textId="77777777" w:rsidR="00F436E4" w:rsidRPr="004E0C94" w:rsidRDefault="00F436E4" w:rsidP="00FB450C">
      <w:pPr>
        <w:spacing w:line="276" w:lineRule="auto"/>
        <w:ind w:firstLine="576"/>
        <w:rPr>
          <w:sz w:val="24"/>
          <w:szCs w:val="24"/>
        </w:rPr>
      </w:pPr>
      <w:r w:rsidRPr="004E0C94">
        <w:rPr>
          <w:sz w:val="24"/>
          <w:szCs w:val="24"/>
        </w:rPr>
        <w:t>Convolutional Neural Networks (</w:t>
      </w:r>
      <w:r w:rsidRPr="00B23DC3">
        <w:rPr>
          <w:b/>
          <w:bCs/>
          <w:sz w:val="24"/>
          <w:szCs w:val="24"/>
        </w:rPr>
        <w:t>CNNs</w:t>
      </w:r>
      <w:r w:rsidRPr="004E0C94">
        <w:rPr>
          <w:sz w:val="24"/>
          <w:szCs w:val="24"/>
        </w:rPr>
        <w:t xml:space="preserve">) have demonstrated effectiveness in image processing tasks, albeit often requiring substantial training time. To address this challenge, transfer learning has been introduced as a strategy to enhance accuracy while reducing the training burden. This approach involves leveraging pre-trained models from different tasks and transferring their knowledge to the current problem, eliminating the need for training from scratch. Noteworthy models such as </w:t>
      </w:r>
      <w:r w:rsidRPr="00B6711D">
        <w:rPr>
          <w:b/>
          <w:bCs/>
          <w:sz w:val="24"/>
          <w:szCs w:val="24"/>
        </w:rPr>
        <w:t>ResNet</w:t>
      </w:r>
      <w:r w:rsidRPr="004E0C94">
        <w:rPr>
          <w:sz w:val="24"/>
          <w:szCs w:val="24"/>
        </w:rPr>
        <w:t xml:space="preserve"> and </w:t>
      </w:r>
      <w:r w:rsidRPr="00B6711D">
        <w:rPr>
          <w:b/>
          <w:bCs/>
          <w:sz w:val="24"/>
          <w:szCs w:val="24"/>
        </w:rPr>
        <w:t>DenseNet</w:t>
      </w:r>
      <w:r w:rsidRPr="004E0C94">
        <w:rPr>
          <w:sz w:val="24"/>
          <w:szCs w:val="24"/>
        </w:rPr>
        <w:t xml:space="preserve"> have been applied to transfer learning across diverse datasets.</w:t>
      </w:r>
    </w:p>
    <w:p w14:paraId="19CB8F83" w14:textId="77777777" w:rsidR="00F436E4" w:rsidRPr="004E0C94" w:rsidRDefault="00F436E4" w:rsidP="00FB450C">
      <w:pPr>
        <w:spacing w:line="276" w:lineRule="auto"/>
        <w:ind w:firstLine="576"/>
        <w:rPr>
          <w:sz w:val="24"/>
          <w:szCs w:val="24"/>
        </w:rPr>
      </w:pPr>
      <w:r w:rsidRPr="004E0C94">
        <w:rPr>
          <w:sz w:val="24"/>
          <w:szCs w:val="24"/>
        </w:rPr>
        <w:t>In specific experiments</w:t>
      </w:r>
      <w:r>
        <w:rPr>
          <w:sz w:val="24"/>
          <w:szCs w:val="24"/>
        </w:rPr>
        <w:t xml:space="preserve"> [5]</w:t>
      </w:r>
      <w:r w:rsidRPr="004E0C94">
        <w:rPr>
          <w:sz w:val="24"/>
          <w:szCs w:val="24"/>
        </w:rPr>
        <w:t xml:space="preserve">, researchers conducted tests with two, three, and four classes, achieving test accuracies of </w:t>
      </w:r>
      <w:r w:rsidRPr="0013478D">
        <w:rPr>
          <w:b/>
          <w:bCs/>
          <w:sz w:val="24"/>
          <w:szCs w:val="24"/>
        </w:rPr>
        <w:t>74.5%, 68.8%, and 57.2%</w:t>
      </w:r>
      <w:r w:rsidRPr="004E0C94">
        <w:rPr>
          <w:sz w:val="24"/>
          <w:szCs w:val="24"/>
        </w:rPr>
        <w:t>, respectively. It's crucial to highlight that the lower accuracy in the four-class experiment was attributed to potential noise and labeling errors.</w:t>
      </w:r>
    </w:p>
    <w:p w14:paraId="314D666A" w14:textId="77777777" w:rsidR="00F436E4" w:rsidRPr="004E0C94" w:rsidRDefault="00F436E4" w:rsidP="00FB450C">
      <w:pPr>
        <w:spacing w:line="276" w:lineRule="auto"/>
        <w:ind w:firstLine="576"/>
        <w:rPr>
          <w:sz w:val="24"/>
          <w:szCs w:val="24"/>
        </w:rPr>
      </w:pPr>
      <w:r w:rsidRPr="004E0C94">
        <w:rPr>
          <w:sz w:val="24"/>
          <w:szCs w:val="24"/>
        </w:rPr>
        <w:t>In a separate study</w:t>
      </w:r>
      <w:r>
        <w:rPr>
          <w:sz w:val="24"/>
          <w:szCs w:val="24"/>
        </w:rPr>
        <w:t xml:space="preserve"> [6]</w:t>
      </w:r>
      <w:r w:rsidRPr="004E0C94">
        <w:rPr>
          <w:sz w:val="24"/>
          <w:szCs w:val="24"/>
        </w:rPr>
        <w:t xml:space="preserve"> utilizing Inception-v3, the model was trained for binary classification with a limited dataset, resulting in an accuracy of </w:t>
      </w:r>
      <w:r w:rsidRPr="0013478D">
        <w:rPr>
          <w:b/>
          <w:bCs/>
          <w:sz w:val="24"/>
          <w:szCs w:val="24"/>
        </w:rPr>
        <w:t>90.9%</w:t>
      </w:r>
      <w:r w:rsidRPr="004E0C94">
        <w:rPr>
          <w:sz w:val="24"/>
          <w:szCs w:val="24"/>
        </w:rPr>
        <w:t xml:space="preserve"> and a loss of </w:t>
      </w:r>
      <w:r w:rsidRPr="0013478D">
        <w:rPr>
          <w:b/>
          <w:bCs/>
          <w:sz w:val="24"/>
          <w:szCs w:val="24"/>
        </w:rPr>
        <w:t>3.94%</w:t>
      </w:r>
      <w:r w:rsidRPr="004E0C94">
        <w:rPr>
          <w:sz w:val="24"/>
          <w:szCs w:val="24"/>
        </w:rPr>
        <w:t>. The Inception modules within the model were instrumental in extracting features of various sizes from input images. Similarly, Gulshan et al.</w:t>
      </w:r>
      <w:r>
        <w:rPr>
          <w:sz w:val="24"/>
          <w:szCs w:val="24"/>
        </w:rPr>
        <w:t xml:space="preserve"> [7]</w:t>
      </w:r>
      <w:r w:rsidRPr="004E0C94">
        <w:rPr>
          <w:sz w:val="24"/>
          <w:szCs w:val="24"/>
        </w:rPr>
        <w:t xml:space="preserve"> employed Inception-v3 for binary classification, focusing on distinguishing patients requiring referrals from those who do not.</w:t>
      </w:r>
    </w:p>
    <w:p w14:paraId="015EB17A" w14:textId="77777777" w:rsidR="00F436E4" w:rsidRPr="004E0C94" w:rsidRDefault="00F436E4" w:rsidP="00FB450C">
      <w:pPr>
        <w:spacing w:line="276" w:lineRule="auto"/>
        <w:ind w:firstLine="576"/>
        <w:rPr>
          <w:sz w:val="24"/>
          <w:szCs w:val="24"/>
        </w:rPr>
      </w:pPr>
      <w:r>
        <w:rPr>
          <w:sz w:val="24"/>
          <w:szCs w:val="24"/>
        </w:rPr>
        <w:t>Another research [9]</w:t>
      </w:r>
      <w:r w:rsidRPr="004E0C94">
        <w:rPr>
          <w:sz w:val="24"/>
          <w:szCs w:val="24"/>
        </w:rPr>
        <w:t xml:space="preserve"> involved the development of a CNN-based system for diabetic retinopathy classification, utilizing models such as AlexNet, VGG16, and InceptionNet-V3 on the Kaggle EyePACS dataset. Addressing dataset issues, including image quality and labeling accuracy, the study achieved average classification accuracy rates of </w:t>
      </w:r>
      <w:r w:rsidRPr="0013478D">
        <w:rPr>
          <w:b/>
          <w:bCs/>
          <w:sz w:val="24"/>
          <w:szCs w:val="24"/>
        </w:rPr>
        <w:t>37.43%, 50.03%, and 63.23%</w:t>
      </w:r>
      <w:r w:rsidRPr="004E0C94">
        <w:rPr>
          <w:sz w:val="24"/>
          <w:szCs w:val="24"/>
        </w:rPr>
        <w:t xml:space="preserve"> through a 5-fold cross-validation on AlexNet, VGG16, and InceptionNet-V3, respectively.</w:t>
      </w:r>
    </w:p>
    <w:p w14:paraId="28CB34F1" w14:textId="77777777" w:rsidR="00F436E4" w:rsidRPr="004E0C94" w:rsidRDefault="00F436E4" w:rsidP="00FB450C">
      <w:pPr>
        <w:spacing w:line="276" w:lineRule="auto"/>
        <w:ind w:firstLine="576"/>
        <w:rPr>
          <w:sz w:val="24"/>
          <w:szCs w:val="24"/>
        </w:rPr>
      </w:pPr>
      <w:r w:rsidRPr="004E0C94">
        <w:rPr>
          <w:sz w:val="24"/>
          <w:szCs w:val="24"/>
        </w:rPr>
        <w:t>Working with the Kaggle EyePACS dataset</w:t>
      </w:r>
      <w:r>
        <w:rPr>
          <w:sz w:val="24"/>
          <w:szCs w:val="24"/>
        </w:rPr>
        <w:t xml:space="preserve"> [12]</w:t>
      </w:r>
      <w:r w:rsidRPr="004E0C94">
        <w:rPr>
          <w:sz w:val="24"/>
          <w:szCs w:val="24"/>
        </w:rPr>
        <w:t>, researchers implemented data preprocessing and traditional data augmentation techniques, performing two binary classifications and a five-class classification. Notably, the achieved sensitivities, specificities, and F1-scores demonstrated the effectiveness of their approach.</w:t>
      </w:r>
    </w:p>
    <w:p w14:paraId="16BACE0E" w14:textId="77777777" w:rsidR="00F436E4" w:rsidRPr="004E0C94" w:rsidRDefault="00F436E4" w:rsidP="00FB450C">
      <w:pPr>
        <w:spacing w:line="276" w:lineRule="auto"/>
        <w:ind w:firstLine="576"/>
        <w:rPr>
          <w:sz w:val="24"/>
          <w:szCs w:val="24"/>
        </w:rPr>
      </w:pPr>
      <w:r w:rsidRPr="004E0C94">
        <w:rPr>
          <w:sz w:val="24"/>
          <w:szCs w:val="24"/>
        </w:rPr>
        <w:lastRenderedPageBreak/>
        <w:t xml:space="preserve">In another study, a model trained and tested on the Kaggle EyePACS dataset achieved a relatively high accuracy of </w:t>
      </w:r>
      <w:r w:rsidRPr="00B6711D">
        <w:rPr>
          <w:b/>
          <w:bCs/>
          <w:sz w:val="24"/>
          <w:szCs w:val="24"/>
        </w:rPr>
        <w:t>70%</w:t>
      </w:r>
      <w:r w:rsidRPr="004E0C94">
        <w:rPr>
          <w:sz w:val="24"/>
          <w:szCs w:val="24"/>
        </w:rPr>
        <w:t>, acknowledging the dataset's imbalance with the majority of images in class 0.</w:t>
      </w:r>
    </w:p>
    <w:p w14:paraId="177FBF86" w14:textId="77777777" w:rsidR="00F436E4" w:rsidRPr="004E0C94" w:rsidRDefault="00F436E4" w:rsidP="00FB450C">
      <w:pPr>
        <w:spacing w:line="276" w:lineRule="auto"/>
        <w:ind w:firstLine="576"/>
        <w:rPr>
          <w:sz w:val="24"/>
          <w:szCs w:val="24"/>
        </w:rPr>
      </w:pPr>
      <w:r w:rsidRPr="004E0C94">
        <w:rPr>
          <w:sz w:val="24"/>
          <w:szCs w:val="24"/>
        </w:rPr>
        <w:t>Furthermore, in a predictive analysis</w:t>
      </w:r>
      <w:r>
        <w:rPr>
          <w:sz w:val="24"/>
          <w:szCs w:val="24"/>
        </w:rPr>
        <w:t xml:space="preserve"> [14</w:t>
      </w:r>
      <w:r w:rsidRPr="004E0C94">
        <w:rPr>
          <w:sz w:val="24"/>
          <w:szCs w:val="24"/>
        </w:rPr>
        <w:t>], authors applied transfer learning techniques on the Kaggle dataset, resembling the approach planned for our comprehensive analysis of eye fundus images from the Kaggle EyePACS dataset through various experiments utilizing pre-trained models.</w:t>
      </w:r>
    </w:p>
    <w:p w14:paraId="1ACE5EAE" w14:textId="3301E68B" w:rsidR="00F436E4" w:rsidRPr="004E0C94" w:rsidRDefault="00F436E4" w:rsidP="00FB450C">
      <w:pPr>
        <w:spacing w:line="276" w:lineRule="auto"/>
        <w:ind w:firstLine="576"/>
        <w:rPr>
          <w:sz w:val="24"/>
          <w:szCs w:val="24"/>
        </w:rPr>
      </w:pPr>
      <w:r w:rsidRPr="004E0C94">
        <w:rPr>
          <w:sz w:val="24"/>
          <w:szCs w:val="24"/>
        </w:rPr>
        <w:t>The collective analysis of these studies, research papers, and articles has provided invaluable insights into the historical development, key findings, and notable advancements in the chosen topic area. These sources form the foundational knowledge for our research proposal, shaping the problem statement and research objectives.</w:t>
      </w:r>
    </w:p>
    <w:p w14:paraId="60E2567F" w14:textId="02299A8F" w:rsidR="002E3BCF" w:rsidRDefault="00466311" w:rsidP="00FB450C">
      <w:pPr>
        <w:spacing w:line="276" w:lineRule="auto"/>
        <w:ind w:firstLine="576"/>
        <w:rPr>
          <w:sz w:val="24"/>
          <w:szCs w:val="24"/>
        </w:rPr>
      </w:pPr>
      <w:r w:rsidRPr="00B201E5">
        <w:rPr>
          <w:sz w:val="24"/>
          <w:szCs w:val="24"/>
        </w:rPr>
        <w:t>By analyzing these studies, research papers, and articles, we have gained valuable insights into the historical development, key findings, and notable advancements in our chosen topic area. These sources have provided a foundation for our research proposal and have informed the formulation of our problem statement and research objectives.</w:t>
      </w:r>
    </w:p>
    <w:p w14:paraId="26D8150C" w14:textId="674CA264" w:rsidR="00FB26D8" w:rsidRPr="00382FA9" w:rsidRDefault="00FB26D8" w:rsidP="00FB26D8">
      <w:pPr>
        <w:pStyle w:val="Caption"/>
        <w:keepNext/>
        <w:jc w:val="center"/>
        <w:rPr>
          <w:rStyle w:val="IntenseEmphasis"/>
          <w:sz w:val="20"/>
          <w:szCs w:val="20"/>
        </w:rPr>
      </w:pPr>
      <w:bookmarkStart w:id="239" w:name="_Toc160814475"/>
      <w:r w:rsidRPr="00382FA9">
        <w:rPr>
          <w:rStyle w:val="IntenseEmphasis"/>
          <w:sz w:val="20"/>
          <w:szCs w:val="20"/>
        </w:rPr>
        <w:t xml:space="preserve">Table </w:t>
      </w:r>
      <w:r w:rsidRPr="00382FA9">
        <w:rPr>
          <w:rStyle w:val="IntenseEmphasis"/>
          <w:sz w:val="20"/>
          <w:szCs w:val="20"/>
        </w:rPr>
        <w:fldChar w:fldCharType="begin"/>
      </w:r>
      <w:r w:rsidRPr="00382FA9">
        <w:rPr>
          <w:rStyle w:val="IntenseEmphasis"/>
          <w:sz w:val="20"/>
          <w:szCs w:val="20"/>
        </w:rPr>
        <w:instrText xml:space="preserve"> SEQ Table \* ARABIC </w:instrText>
      </w:r>
      <w:r w:rsidRPr="00382FA9">
        <w:rPr>
          <w:rStyle w:val="IntenseEmphasis"/>
          <w:sz w:val="20"/>
          <w:szCs w:val="20"/>
        </w:rPr>
        <w:fldChar w:fldCharType="separate"/>
      </w:r>
      <w:r w:rsidR="001B522D">
        <w:rPr>
          <w:rStyle w:val="IntenseEmphasis"/>
          <w:noProof/>
          <w:sz w:val="20"/>
          <w:szCs w:val="20"/>
        </w:rPr>
        <w:t>4</w:t>
      </w:r>
      <w:r w:rsidRPr="00382FA9">
        <w:rPr>
          <w:rStyle w:val="IntenseEmphasis"/>
          <w:sz w:val="20"/>
          <w:szCs w:val="20"/>
        </w:rPr>
        <w:fldChar w:fldCharType="end"/>
      </w:r>
      <w:r w:rsidR="003C7CE7">
        <w:rPr>
          <w:rStyle w:val="IntenseEmphasis"/>
          <w:sz w:val="20"/>
          <w:szCs w:val="20"/>
        </w:rPr>
        <w:t>: DR G</w:t>
      </w:r>
      <w:r w:rsidRPr="00382FA9">
        <w:rPr>
          <w:rStyle w:val="IntenseEmphasis"/>
          <w:sz w:val="20"/>
          <w:szCs w:val="20"/>
        </w:rPr>
        <w:t>rading based studies during the period 2019–2022</w:t>
      </w:r>
      <w:bookmarkEnd w:id="239"/>
    </w:p>
    <w:tbl>
      <w:tblPr>
        <w:tblStyle w:val="PlainTable2"/>
        <w:tblW w:w="0" w:type="auto"/>
        <w:tblLook w:val="04A0" w:firstRow="1" w:lastRow="0" w:firstColumn="1" w:lastColumn="0" w:noHBand="0" w:noVBand="1"/>
      </w:tblPr>
      <w:tblGrid>
        <w:gridCol w:w="2215"/>
        <w:gridCol w:w="2215"/>
        <w:gridCol w:w="2216"/>
        <w:gridCol w:w="2216"/>
      </w:tblGrid>
      <w:tr w:rsidR="002E3BCF" w14:paraId="714F826E" w14:textId="77777777" w:rsidTr="002E3B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5" w:type="dxa"/>
          </w:tcPr>
          <w:p w14:paraId="7B5E698F" w14:textId="559E64AE" w:rsidR="002E3BCF" w:rsidRPr="00111F32" w:rsidRDefault="002E3BCF" w:rsidP="002E3BCF">
            <w:pPr>
              <w:spacing w:line="276" w:lineRule="auto"/>
              <w:jc w:val="center"/>
            </w:pPr>
            <w:r w:rsidRPr="00111F32">
              <w:t>Paper</w:t>
            </w:r>
          </w:p>
        </w:tc>
        <w:tc>
          <w:tcPr>
            <w:tcW w:w="2215" w:type="dxa"/>
          </w:tcPr>
          <w:p w14:paraId="70048942" w14:textId="3C25834F" w:rsidR="002E3BCF" w:rsidRPr="00111F32" w:rsidRDefault="002E3BCF" w:rsidP="002E3BCF">
            <w:pPr>
              <w:spacing w:line="276" w:lineRule="auto"/>
              <w:jc w:val="center"/>
              <w:cnfStyle w:val="100000000000" w:firstRow="1" w:lastRow="0" w:firstColumn="0" w:lastColumn="0" w:oddVBand="0" w:evenVBand="0" w:oddHBand="0" w:evenHBand="0" w:firstRowFirstColumn="0" w:firstRowLastColumn="0" w:lastRowFirstColumn="0" w:lastRowLastColumn="0"/>
            </w:pPr>
            <w:r w:rsidRPr="00111F32">
              <w:t>Year</w:t>
            </w:r>
          </w:p>
        </w:tc>
        <w:tc>
          <w:tcPr>
            <w:tcW w:w="2216" w:type="dxa"/>
          </w:tcPr>
          <w:p w14:paraId="7912A1FC" w14:textId="6EF8EEDD" w:rsidR="002E3BCF" w:rsidRPr="00111F32" w:rsidRDefault="002E3BCF" w:rsidP="002E3BCF">
            <w:pPr>
              <w:spacing w:line="276" w:lineRule="auto"/>
              <w:jc w:val="center"/>
              <w:cnfStyle w:val="100000000000" w:firstRow="1" w:lastRow="0" w:firstColumn="0" w:lastColumn="0" w:oddVBand="0" w:evenVBand="0" w:oddHBand="0" w:evenHBand="0" w:firstRowFirstColumn="0" w:firstRowLastColumn="0" w:lastRowFirstColumn="0" w:lastRowLastColumn="0"/>
            </w:pPr>
            <w:r w:rsidRPr="00111F32">
              <w:t>Method</w:t>
            </w:r>
          </w:p>
        </w:tc>
        <w:tc>
          <w:tcPr>
            <w:tcW w:w="2216" w:type="dxa"/>
          </w:tcPr>
          <w:p w14:paraId="5ADD27DF" w14:textId="378891A1" w:rsidR="002E3BCF" w:rsidRPr="00111F32" w:rsidRDefault="002E3BCF" w:rsidP="002E3BCF">
            <w:pPr>
              <w:spacing w:line="276" w:lineRule="auto"/>
              <w:jc w:val="center"/>
              <w:cnfStyle w:val="100000000000" w:firstRow="1" w:lastRow="0" w:firstColumn="0" w:lastColumn="0" w:oddVBand="0" w:evenVBand="0" w:oddHBand="0" w:evenHBand="0" w:firstRowFirstColumn="0" w:firstRowLastColumn="0" w:lastRowFirstColumn="0" w:lastRowLastColumn="0"/>
            </w:pPr>
            <w:r w:rsidRPr="00111F32">
              <w:t>Datasets</w:t>
            </w:r>
          </w:p>
        </w:tc>
      </w:tr>
      <w:tr w:rsidR="002E3BCF" w14:paraId="23E5CAC5" w14:textId="77777777" w:rsidTr="002E3B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5" w:type="dxa"/>
          </w:tcPr>
          <w:p w14:paraId="124BAFCC" w14:textId="4C435C9E" w:rsidR="002E3BCF" w:rsidRPr="00111F32" w:rsidRDefault="00F436E4" w:rsidP="00671263">
            <w:pPr>
              <w:spacing w:line="276" w:lineRule="auto"/>
              <w:jc w:val="center"/>
              <w:rPr>
                <w:rFonts w:asciiTheme="majorBidi" w:hAnsiTheme="majorBidi" w:cstheme="majorBidi"/>
                <w:b w:val="0"/>
                <w:bCs w:val="0"/>
                <w:sz w:val="20"/>
                <w:szCs w:val="20"/>
              </w:rPr>
            </w:pPr>
            <w:r w:rsidRPr="00111F32">
              <w:rPr>
                <w:rFonts w:asciiTheme="majorBidi" w:hAnsiTheme="majorBidi" w:cstheme="majorBidi"/>
                <w:b w:val="0"/>
                <w:bCs w:val="0"/>
                <w:sz w:val="20"/>
                <w:szCs w:val="20"/>
              </w:rPr>
              <w:t>Ardiyanto et al. [5</w:t>
            </w:r>
            <w:r w:rsidR="002E3BCF" w:rsidRPr="00111F32">
              <w:rPr>
                <w:rFonts w:asciiTheme="majorBidi" w:hAnsiTheme="majorBidi" w:cstheme="majorBidi"/>
                <w:b w:val="0"/>
                <w:bCs w:val="0"/>
                <w:sz w:val="20"/>
                <w:szCs w:val="20"/>
              </w:rPr>
              <w:t>]</w:t>
            </w:r>
          </w:p>
        </w:tc>
        <w:tc>
          <w:tcPr>
            <w:tcW w:w="2215" w:type="dxa"/>
          </w:tcPr>
          <w:p w14:paraId="7CA3E612" w14:textId="30A76152" w:rsidR="002E3BCF" w:rsidRPr="00111F32" w:rsidRDefault="002E3BCF"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2017</w:t>
            </w:r>
          </w:p>
        </w:tc>
        <w:tc>
          <w:tcPr>
            <w:tcW w:w="2216" w:type="dxa"/>
          </w:tcPr>
          <w:p w14:paraId="36BE2CE3" w14:textId="1D6EB53D" w:rsidR="002E3BCF" w:rsidRPr="00111F32" w:rsidRDefault="002E3BCF"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Deep-DR Net</w:t>
            </w:r>
          </w:p>
        </w:tc>
        <w:tc>
          <w:tcPr>
            <w:tcW w:w="2216" w:type="dxa"/>
          </w:tcPr>
          <w:p w14:paraId="38CCCD1E" w14:textId="7021E7C7" w:rsidR="002E3BCF" w:rsidRPr="00111F32" w:rsidRDefault="002E3BCF"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FINDeR</w:t>
            </w:r>
            <w:r w:rsidR="00454E53">
              <w:rPr>
                <w:rFonts w:asciiTheme="majorBidi" w:hAnsiTheme="majorBidi" w:cstheme="majorBidi"/>
                <w:sz w:val="20"/>
                <w:szCs w:val="20"/>
              </w:rPr>
              <w:t>s</w:t>
            </w:r>
          </w:p>
        </w:tc>
      </w:tr>
      <w:tr w:rsidR="002E3BCF" w14:paraId="1D759EAE" w14:textId="77777777" w:rsidTr="002E3BCF">
        <w:tc>
          <w:tcPr>
            <w:cnfStyle w:val="001000000000" w:firstRow="0" w:lastRow="0" w:firstColumn="1" w:lastColumn="0" w:oddVBand="0" w:evenVBand="0" w:oddHBand="0" w:evenHBand="0" w:firstRowFirstColumn="0" w:firstRowLastColumn="0" w:lastRowFirstColumn="0" w:lastRowLastColumn="0"/>
            <w:tcW w:w="2215" w:type="dxa"/>
          </w:tcPr>
          <w:p w14:paraId="41A0BD5C" w14:textId="4BF0CE71" w:rsidR="002E3BCF" w:rsidRPr="00111F32" w:rsidRDefault="00F436E4" w:rsidP="00671263">
            <w:pPr>
              <w:spacing w:line="276" w:lineRule="auto"/>
              <w:jc w:val="center"/>
              <w:rPr>
                <w:rFonts w:asciiTheme="majorBidi" w:hAnsiTheme="majorBidi" w:cstheme="majorBidi"/>
                <w:b w:val="0"/>
                <w:bCs w:val="0"/>
                <w:sz w:val="20"/>
                <w:szCs w:val="20"/>
              </w:rPr>
            </w:pPr>
            <w:r w:rsidRPr="00111F32">
              <w:rPr>
                <w:rFonts w:asciiTheme="majorBidi" w:hAnsiTheme="majorBidi" w:cstheme="majorBidi"/>
                <w:b w:val="0"/>
                <w:bCs w:val="0"/>
                <w:sz w:val="20"/>
                <w:szCs w:val="20"/>
              </w:rPr>
              <w:t>Zhou et al. [8</w:t>
            </w:r>
            <w:r w:rsidR="002E3BCF" w:rsidRPr="00111F32">
              <w:rPr>
                <w:rFonts w:asciiTheme="majorBidi" w:hAnsiTheme="majorBidi" w:cstheme="majorBidi"/>
                <w:b w:val="0"/>
                <w:bCs w:val="0"/>
                <w:sz w:val="20"/>
                <w:szCs w:val="20"/>
              </w:rPr>
              <w:t>]</w:t>
            </w:r>
          </w:p>
        </w:tc>
        <w:tc>
          <w:tcPr>
            <w:tcW w:w="2215" w:type="dxa"/>
          </w:tcPr>
          <w:p w14:paraId="4E8D4B70" w14:textId="3EC49CDA" w:rsidR="002E3BCF" w:rsidRPr="00111F32" w:rsidRDefault="002E3BCF"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2018</w:t>
            </w:r>
          </w:p>
        </w:tc>
        <w:tc>
          <w:tcPr>
            <w:tcW w:w="2216" w:type="dxa"/>
          </w:tcPr>
          <w:p w14:paraId="1D93D970" w14:textId="1F30CEF9" w:rsidR="002E3BCF" w:rsidRPr="00111F32" w:rsidRDefault="002E3BCF"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Inception-ResNet-v2</w:t>
            </w:r>
          </w:p>
        </w:tc>
        <w:tc>
          <w:tcPr>
            <w:tcW w:w="2216" w:type="dxa"/>
          </w:tcPr>
          <w:p w14:paraId="4C0957AE" w14:textId="46CAF893" w:rsidR="002E3BCF" w:rsidRPr="00111F32" w:rsidRDefault="00454E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Kaggle e</w:t>
            </w:r>
            <w:r w:rsidR="002E3BCF" w:rsidRPr="00111F32">
              <w:rPr>
                <w:rFonts w:asciiTheme="majorBidi" w:hAnsiTheme="majorBidi" w:cstheme="majorBidi"/>
                <w:sz w:val="20"/>
                <w:szCs w:val="20"/>
              </w:rPr>
              <w:t>yePACS</w:t>
            </w:r>
          </w:p>
        </w:tc>
      </w:tr>
      <w:tr w:rsidR="002E3BCF" w14:paraId="218D62C9" w14:textId="77777777" w:rsidTr="002E3B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5" w:type="dxa"/>
          </w:tcPr>
          <w:p w14:paraId="44554557" w14:textId="699B0D38" w:rsidR="002E3BCF" w:rsidRPr="00111F32" w:rsidRDefault="00F436E4" w:rsidP="00671263">
            <w:pPr>
              <w:spacing w:line="276" w:lineRule="auto"/>
              <w:jc w:val="center"/>
              <w:rPr>
                <w:rFonts w:asciiTheme="majorBidi" w:hAnsiTheme="majorBidi" w:cstheme="majorBidi"/>
                <w:b w:val="0"/>
                <w:bCs w:val="0"/>
                <w:sz w:val="20"/>
                <w:szCs w:val="20"/>
              </w:rPr>
            </w:pPr>
            <w:r w:rsidRPr="00111F32">
              <w:rPr>
                <w:rFonts w:asciiTheme="majorBidi" w:hAnsiTheme="majorBidi" w:cstheme="majorBidi"/>
                <w:b w:val="0"/>
                <w:bCs w:val="0"/>
                <w:sz w:val="20"/>
                <w:szCs w:val="20"/>
              </w:rPr>
              <w:t>Arora and Pandey[4</w:t>
            </w:r>
            <w:r w:rsidR="002E3BCF" w:rsidRPr="00111F32">
              <w:rPr>
                <w:rFonts w:asciiTheme="majorBidi" w:hAnsiTheme="majorBidi" w:cstheme="majorBidi"/>
                <w:b w:val="0"/>
                <w:bCs w:val="0"/>
                <w:sz w:val="20"/>
                <w:szCs w:val="20"/>
              </w:rPr>
              <w:t>]</w:t>
            </w:r>
          </w:p>
        </w:tc>
        <w:tc>
          <w:tcPr>
            <w:tcW w:w="2215" w:type="dxa"/>
          </w:tcPr>
          <w:p w14:paraId="1651E310" w14:textId="4400F013" w:rsidR="002E3BCF" w:rsidRPr="00111F32" w:rsidRDefault="002E3BCF"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2019</w:t>
            </w:r>
          </w:p>
        </w:tc>
        <w:tc>
          <w:tcPr>
            <w:tcW w:w="2216" w:type="dxa"/>
          </w:tcPr>
          <w:p w14:paraId="5E80A917" w14:textId="109AC686" w:rsidR="002E3BCF" w:rsidRPr="00111F32" w:rsidRDefault="002E3BCF"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AlexNet, VGG-16, InceptionV3</w:t>
            </w:r>
          </w:p>
        </w:tc>
        <w:tc>
          <w:tcPr>
            <w:tcW w:w="2216" w:type="dxa"/>
          </w:tcPr>
          <w:p w14:paraId="08E3ADC0" w14:textId="1F51A42A" w:rsidR="002E3BCF" w:rsidRPr="00111F32" w:rsidRDefault="00454E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Kaggle e</w:t>
            </w:r>
            <w:r w:rsidR="002E3BCF" w:rsidRPr="00111F32">
              <w:rPr>
                <w:rFonts w:asciiTheme="majorBidi" w:hAnsiTheme="majorBidi" w:cstheme="majorBidi"/>
                <w:sz w:val="20"/>
                <w:szCs w:val="20"/>
              </w:rPr>
              <w:t>yePACS</w:t>
            </w:r>
          </w:p>
        </w:tc>
      </w:tr>
      <w:tr w:rsidR="002E3BCF" w14:paraId="53476F06" w14:textId="77777777" w:rsidTr="002E3BCF">
        <w:tc>
          <w:tcPr>
            <w:cnfStyle w:val="001000000000" w:firstRow="0" w:lastRow="0" w:firstColumn="1" w:lastColumn="0" w:oddVBand="0" w:evenVBand="0" w:oddHBand="0" w:evenHBand="0" w:firstRowFirstColumn="0" w:firstRowLastColumn="0" w:lastRowFirstColumn="0" w:lastRowLastColumn="0"/>
            <w:tcW w:w="2215" w:type="dxa"/>
          </w:tcPr>
          <w:p w14:paraId="48139029" w14:textId="7D31F0B7" w:rsidR="002E3BCF" w:rsidRPr="00111F32" w:rsidRDefault="008B1316" w:rsidP="00671263">
            <w:pPr>
              <w:spacing w:line="276" w:lineRule="auto"/>
              <w:jc w:val="center"/>
              <w:rPr>
                <w:rFonts w:asciiTheme="majorBidi" w:hAnsiTheme="majorBidi" w:cstheme="majorBidi"/>
                <w:b w:val="0"/>
                <w:bCs w:val="0"/>
                <w:sz w:val="20"/>
                <w:szCs w:val="20"/>
              </w:rPr>
            </w:pPr>
            <w:r>
              <w:rPr>
                <w:rFonts w:asciiTheme="majorBidi" w:hAnsiTheme="majorBidi" w:cstheme="majorBidi"/>
                <w:b w:val="0"/>
                <w:bCs w:val="0"/>
                <w:sz w:val="20"/>
                <w:szCs w:val="20"/>
              </w:rPr>
              <w:t>Thota and Reddy [</w:t>
            </w:r>
            <w:r w:rsidR="00F436E4" w:rsidRPr="00111F32">
              <w:rPr>
                <w:rFonts w:asciiTheme="majorBidi" w:hAnsiTheme="majorBidi" w:cstheme="majorBidi"/>
                <w:b w:val="0"/>
                <w:bCs w:val="0"/>
                <w:sz w:val="20"/>
                <w:szCs w:val="20"/>
              </w:rPr>
              <w:t>2</w:t>
            </w:r>
            <w:r w:rsidR="002E3BCF" w:rsidRPr="00111F32">
              <w:rPr>
                <w:rFonts w:asciiTheme="majorBidi" w:hAnsiTheme="majorBidi" w:cstheme="majorBidi"/>
                <w:b w:val="0"/>
                <w:bCs w:val="0"/>
                <w:sz w:val="20"/>
                <w:szCs w:val="20"/>
              </w:rPr>
              <w:t>]</w:t>
            </w:r>
          </w:p>
        </w:tc>
        <w:tc>
          <w:tcPr>
            <w:tcW w:w="2215" w:type="dxa"/>
          </w:tcPr>
          <w:p w14:paraId="318E5840" w14:textId="6B2C3D20" w:rsidR="002E3BCF" w:rsidRPr="00111F32" w:rsidRDefault="002E3BCF"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2019</w:t>
            </w:r>
          </w:p>
        </w:tc>
        <w:tc>
          <w:tcPr>
            <w:tcW w:w="2216" w:type="dxa"/>
          </w:tcPr>
          <w:p w14:paraId="3CDC638B" w14:textId="72BDEDB8" w:rsidR="002E3BCF" w:rsidRPr="00111F32" w:rsidRDefault="002E3BCF"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Pre-Trained VGG-16</w:t>
            </w:r>
          </w:p>
        </w:tc>
        <w:tc>
          <w:tcPr>
            <w:tcW w:w="2216" w:type="dxa"/>
          </w:tcPr>
          <w:p w14:paraId="6DE3B298" w14:textId="35DEFA1D" w:rsidR="002E3BCF" w:rsidRPr="00111F32" w:rsidRDefault="00454E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Kaggle e</w:t>
            </w:r>
            <w:r w:rsidR="002E3BCF" w:rsidRPr="00111F32">
              <w:rPr>
                <w:rFonts w:asciiTheme="majorBidi" w:hAnsiTheme="majorBidi" w:cstheme="majorBidi"/>
                <w:sz w:val="20"/>
                <w:szCs w:val="20"/>
              </w:rPr>
              <w:t>yePACS</w:t>
            </w:r>
          </w:p>
        </w:tc>
      </w:tr>
      <w:tr w:rsidR="002E3BCF" w14:paraId="47989422" w14:textId="77777777" w:rsidTr="002E3B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5" w:type="dxa"/>
          </w:tcPr>
          <w:p w14:paraId="767B121E" w14:textId="0497E6AA" w:rsidR="002E3BCF" w:rsidRPr="00111F32" w:rsidRDefault="008B1316" w:rsidP="00671263">
            <w:pPr>
              <w:spacing w:line="276" w:lineRule="auto"/>
              <w:jc w:val="center"/>
              <w:rPr>
                <w:rFonts w:asciiTheme="majorBidi" w:hAnsiTheme="majorBidi" w:cstheme="majorBidi"/>
                <w:b w:val="0"/>
                <w:bCs w:val="0"/>
                <w:sz w:val="20"/>
                <w:szCs w:val="20"/>
              </w:rPr>
            </w:pPr>
            <w:r>
              <w:rPr>
                <w:rFonts w:asciiTheme="majorBidi" w:hAnsiTheme="majorBidi" w:cstheme="majorBidi"/>
                <w:b w:val="0"/>
                <w:bCs w:val="0"/>
                <w:sz w:val="20"/>
                <w:szCs w:val="20"/>
              </w:rPr>
              <w:t>Lavanya et al. [</w:t>
            </w:r>
            <w:r w:rsidR="00F436E4" w:rsidRPr="00111F32">
              <w:rPr>
                <w:rFonts w:asciiTheme="majorBidi" w:hAnsiTheme="majorBidi" w:cstheme="majorBidi"/>
                <w:b w:val="0"/>
                <w:bCs w:val="0"/>
                <w:sz w:val="20"/>
                <w:szCs w:val="20"/>
              </w:rPr>
              <w:t>6</w:t>
            </w:r>
            <w:r w:rsidR="00DC7253" w:rsidRPr="00111F32">
              <w:rPr>
                <w:rFonts w:asciiTheme="majorBidi" w:hAnsiTheme="majorBidi" w:cstheme="majorBidi"/>
                <w:b w:val="0"/>
                <w:bCs w:val="0"/>
                <w:sz w:val="20"/>
                <w:szCs w:val="20"/>
              </w:rPr>
              <w:t>]</w:t>
            </w:r>
          </w:p>
        </w:tc>
        <w:tc>
          <w:tcPr>
            <w:tcW w:w="2215" w:type="dxa"/>
          </w:tcPr>
          <w:p w14:paraId="6A72FA0A" w14:textId="2430B3F5" w:rsidR="002E3BCF" w:rsidRPr="00111F32" w:rsidRDefault="00DC72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2020</w:t>
            </w:r>
          </w:p>
        </w:tc>
        <w:tc>
          <w:tcPr>
            <w:tcW w:w="2216" w:type="dxa"/>
          </w:tcPr>
          <w:p w14:paraId="57EF3643" w14:textId="66C0854C" w:rsidR="002E3BCF" w:rsidRPr="00111F32" w:rsidRDefault="00DC72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ImageNet</w:t>
            </w:r>
          </w:p>
        </w:tc>
        <w:tc>
          <w:tcPr>
            <w:tcW w:w="2216" w:type="dxa"/>
          </w:tcPr>
          <w:p w14:paraId="0F018002" w14:textId="6A4DFACF" w:rsidR="002E3BCF" w:rsidRPr="00111F32" w:rsidRDefault="00DC72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Kaggle DR</w:t>
            </w:r>
          </w:p>
        </w:tc>
      </w:tr>
      <w:tr w:rsidR="002E3BCF" w14:paraId="354A5A42" w14:textId="77777777" w:rsidTr="002E3BCF">
        <w:tc>
          <w:tcPr>
            <w:cnfStyle w:val="001000000000" w:firstRow="0" w:lastRow="0" w:firstColumn="1" w:lastColumn="0" w:oddVBand="0" w:evenVBand="0" w:oddHBand="0" w:evenHBand="0" w:firstRowFirstColumn="0" w:firstRowLastColumn="0" w:lastRowFirstColumn="0" w:lastRowLastColumn="0"/>
            <w:tcW w:w="2215" w:type="dxa"/>
          </w:tcPr>
          <w:p w14:paraId="4377BA29" w14:textId="0654785D" w:rsidR="002E3BCF" w:rsidRPr="00111F32" w:rsidRDefault="008B1316" w:rsidP="00671263">
            <w:pPr>
              <w:spacing w:line="276" w:lineRule="auto"/>
              <w:jc w:val="center"/>
              <w:rPr>
                <w:rFonts w:asciiTheme="majorBidi" w:hAnsiTheme="majorBidi" w:cstheme="majorBidi"/>
                <w:b w:val="0"/>
                <w:bCs w:val="0"/>
                <w:sz w:val="20"/>
                <w:szCs w:val="20"/>
              </w:rPr>
            </w:pPr>
            <w:r>
              <w:rPr>
                <w:rFonts w:asciiTheme="majorBidi" w:hAnsiTheme="majorBidi" w:cstheme="majorBidi"/>
                <w:b w:val="0"/>
                <w:bCs w:val="0"/>
                <w:sz w:val="20"/>
                <w:szCs w:val="20"/>
              </w:rPr>
              <w:t>Kumar [</w:t>
            </w:r>
            <w:r w:rsidR="00DC7253" w:rsidRPr="00111F32">
              <w:rPr>
                <w:rFonts w:asciiTheme="majorBidi" w:hAnsiTheme="majorBidi" w:cstheme="majorBidi"/>
                <w:b w:val="0"/>
                <w:bCs w:val="0"/>
                <w:sz w:val="20"/>
                <w:szCs w:val="20"/>
              </w:rPr>
              <w:t>7]</w:t>
            </w:r>
          </w:p>
        </w:tc>
        <w:tc>
          <w:tcPr>
            <w:tcW w:w="2215" w:type="dxa"/>
          </w:tcPr>
          <w:p w14:paraId="632DA09E" w14:textId="17E53649" w:rsidR="002E3BCF" w:rsidRPr="00111F32" w:rsidRDefault="00DC72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2019</w:t>
            </w:r>
          </w:p>
        </w:tc>
        <w:tc>
          <w:tcPr>
            <w:tcW w:w="2216" w:type="dxa"/>
          </w:tcPr>
          <w:p w14:paraId="6877B28D" w14:textId="5F4413D5" w:rsidR="002E3BCF" w:rsidRPr="00111F32" w:rsidRDefault="00DC72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Ensemble of GoogleNet, AlexNet, and ResNet-50</w:t>
            </w:r>
          </w:p>
        </w:tc>
        <w:tc>
          <w:tcPr>
            <w:tcW w:w="2216" w:type="dxa"/>
          </w:tcPr>
          <w:p w14:paraId="5309AD4E" w14:textId="622F8C03" w:rsidR="002E3BCF" w:rsidRPr="00111F32" w:rsidRDefault="00454E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Kaggle e</w:t>
            </w:r>
            <w:r w:rsidR="00DC7253" w:rsidRPr="00111F32">
              <w:rPr>
                <w:rFonts w:asciiTheme="majorBidi" w:hAnsiTheme="majorBidi" w:cstheme="majorBidi"/>
                <w:sz w:val="20"/>
                <w:szCs w:val="20"/>
              </w:rPr>
              <w:t>yePACS</w:t>
            </w:r>
          </w:p>
        </w:tc>
      </w:tr>
      <w:tr w:rsidR="002E3BCF" w14:paraId="03D4F3EA" w14:textId="77777777" w:rsidTr="002E3B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5" w:type="dxa"/>
          </w:tcPr>
          <w:p w14:paraId="0075766A" w14:textId="492CEB91" w:rsidR="002E3BCF" w:rsidRPr="00111F32" w:rsidRDefault="008B1316" w:rsidP="00671263">
            <w:pPr>
              <w:spacing w:line="276" w:lineRule="auto"/>
              <w:jc w:val="center"/>
              <w:rPr>
                <w:rFonts w:asciiTheme="majorBidi" w:hAnsiTheme="majorBidi" w:cstheme="majorBidi"/>
                <w:b w:val="0"/>
                <w:bCs w:val="0"/>
                <w:sz w:val="20"/>
                <w:szCs w:val="20"/>
              </w:rPr>
            </w:pPr>
            <w:r>
              <w:rPr>
                <w:rFonts w:asciiTheme="majorBidi" w:hAnsiTheme="majorBidi" w:cstheme="majorBidi"/>
                <w:b w:val="0"/>
                <w:bCs w:val="0"/>
                <w:sz w:val="20"/>
                <w:szCs w:val="20"/>
              </w:rPr>
              <w:t>Yaqoob et al. [</w:t>
            </w:r>
            <w:r w:rsidR="00F436E4" w:rsidRPr="00111F32">
              <w:rPr>
                <w:rFonts w:asciiTheme="majorBidi" w:hAnsiTheme="majorBidi" w:cstheme="majorBidi"/>
                <w:b w:val="0"/>
                <w:bCs w:val="0"/>
                <w:sz w:val="20"/>
                <w:szCs w:val="20"/>
              </w:rPr>
              <w:t>9</w:t>
            </w:r>
            <w:r w:rsidR="00DC7253" w:rsidRPr="00111F32">
              <w:rPr>
                <w:rFonts w:asciiTheme="majorBidi" w:hAnsiTheme="majorBidi" w:cstheme="majorBidi"/>
                <w:b w:val="0"/>
                <w:bCs w:val="0"/>
                <w:sz w:val="20"/>
                <w:szCs w:val="20"/>
              </w:rPr>
              <w:t>]</w:t>
            </w:r>
          </w:p>
        </w:tc>
        <w:tc>
          <w:tcPr>
            <w:tcW w:w="2215" w:type="dxa"/>
          </w:tcPr>
          <w:p w14:paraId="354C6B38" w14:textId="49168DCA" w:rsidR="002E3BCF" w:rsidRPr="00111F32" w:rsidRDefault="00DC72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2020</w:t>
            </w:r>
          </w:p>
        </w:tc>
        <w:tc>
          <w:tcPr>
            <w:tcW w:w="2216" w:type="dxa"/>
          </w:tcPr>
          <w:p w14:paraId="4FBA0B5A" w14:textId="539B1CE8" w:rsidR="002E3BCF" w:rsidRPr="00111F32" w:rsidRDefault="00DC72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ResNet-50</w:t>
            </w:r>
          </w:p>
        </w:tc>
        <w:tc>
          <w:tcPr>
            <w:tcW w:w="2216" w:type="dxa"/>
          </w:tcPr>
          <w:p w14:paraId="2F525007" w14:textId="44839701" w:rsidR="002E3BCF" w:rsidRPr="00111F32" w:rsidRDefault="00454E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MESSIDOR-2 and Kaggle e</w:t>
            </w:r>
            <w:r w:rsidR="00DC7253" w:rsidRPr="00111F32">
              <w:rPr>
                <w:rFonts w:asciiTheme="majorBidi" w:hAnsiTheme="majorBidi" w:cstheme="majorBidi"/>
                <w:sz w:val="20"/>
                <w:szCs w:val="20"/>
              </w:rPr>
              <w:t>yePACS</w:t>
            </w:r>
          </w:p>
        </w:tc>
      </w:tr>
      <w:tr w:rsidR="00DC7253" w14:paraId="3804A1B3" w14:textId="77777777" w:rsidTr="002E3BCF">
        <w:tc>
          <w:tcPr>
            <w:cnfStyle w:val="001000000000" w:firstRow="0" w:lastRow="0" w:firstColumn="1" w:lastColumn="0" w:oddVBand="0" w:evenVBand="0" w:oddHBand="0" w:evenHBand="0" w:firstRowFirstColumn="0" w:firstRowLastColumn="0" w:lastRowFirstColumn="0" w:lastRowLastColumn="0"/>
            <w:tcW w:w="2215" w:type="dxa"/>
          </w:tcPr>
          <w:p w14:paraId="1F418D0C" w14:textId="7C0A0FA8" w:rsidR="00DC7253" w:rsidRPr="00111F32" w:rsidRDefault="008B1316" w:rsidP="00671263">
            <w:pPr>
              <w:spacing w:line="276" w:lineRule="auto"/>
              <w:jc w:val="center"/>
              <w:rPr>
                <w:rFonts w:asciiTheme="majorBidi" w:hAnsiTheme="majorBidi" w:cstheme="majorBidi"/>
                <w:b w:val="0"/>
                <w:bCs w:val="0"/>
                <w:sz w:val="20"/>
                <w:szCs w:val="20"/>
              </w:rPr>
            </w:pPr>
            <w:r>
              <w:rPr>
                <w:rFonts w:asciiTheme="majorBidi" w:hAnsiTheme="majorBidi" w:cstheme="majorBidi"/>
                <w:b w:val="0"/>
                <w:bCs w:val="0"/>
                <w:sz w:val="20"/>
                <w:szCs w:val="20"/>
              </w:rPr>
              <w:t>Vaishnavi et al. [2</w:t>
            </w:r>
            <w:r w:rsidR="00F436E4" w:rsidRPr="00111F32">
              <w:rPr>
                <w:rFonts w:asciiTheme="majorBidi" w:hAnsiTheme="majorBidi" w:cstheme="majorBidi"/>
                <w:b w:val="0"/>
                <w:bCs w:val="0"/>
                <w:sz w:val="20"/>
                <w:szCs w:val="20"/>
              </w:rPr>
              <w:t>0</w:t>
            </w:r>
            <w:r w:rsidR="00DC7253" w:rsidRPr="00111F32">
              <w:rPr>
                <w:rFonts w:asciiTheme="majorBidi" w:hAnsiTheme="majorBidi" w:cstheme="majorBidi"/>
                <w:b w:val="0"/>
                <w:bCs w:val="0"/>
                <w:sz w:val="20"/>
                <w:szCs w:val="20"/>
              </w:rPr>
              <w:t>]</w:t>
            </w:r>
          </w:p>
        </w:tc>
        <w:tc>
          <w:tcPr>
            <w:tcW w:w="2215" w:type="dxa"/>
          </w:tcPr>
          <w:p w14:paraId="30CCB697" w14:textId="63B4F3DF" w:rsidR="00DC7253" w:rsidRPr="00111F32" w:rsidRDefault="00DC72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2020</w:t>
            </w:r>
          </w:p>
        </w:tc>
        <w:tc>
          <w:tcPr>
            <w:tcW w:w="2216" w:type="dxa"/>
          </w:tcPr>
          <w:p w14:paraId="38857F4B" w14:textId="340643E8" w:rsidR="00DC7253" w:rsidRPr="00111F32" w:rsidRDefault="00DC72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AlexNet</w:t>
            </w:r>
          </w:p>
        </w:tc>
        <w:tc>
          <w:tcPr>
            <w:tcW w:w="2216" w:type="dxa"/>
          </w:tcPr>
          <w:p w14:paraId="7471422D" w14:textId="08BCF609" w:rsidR="00DC7253" w:rsidRPr="00111F32" w:rsidRDefault="00454E53"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Kaggle e</w:t>
            </w:r>
            <w:r w:rsidR="00DC7253" w:rsidRPr="00111F32">
              <w:rPr>
                <w:rFonts w:asciiTheme="majorBidi" w:hAnsiTheme="majorBidi" w:cstheme="majorBidi"/>
                <w:sz w:val="20"/>
                <w:szCs w:val="20"/>
              </w:rPr>
              <w:t>yePACS</w:t>
            </w:r>
          </w:p>
        </w:tc>
      </w:tr>
      <w:tr w:rsidR="00DC7253" w14:paraId="74FF260F" w14:textId="77777777" w:rsidTr="002E3B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5" w:type="dxa"/>
          </w:tcPr>
          <w:p w14:paraId="7D2EAB8A" w14:textId="4986D767" w:rsidR="00DC7253" w:rsidRPr="00111F32" w:rsidRDefault="008B1316" w:rsidP="00671263">
            <w:pPr>
              <w:spacing w:line="276" w:lineRule="auto"/>
              <w:jc w:val="center"/>
              <w:rPr>
                <w:rFonts w:asciiTheme="majorBidi" w:hAnsiTheme="majorBidi" w:cstheme="majorBidi"/>
                <w:b w:val="0"/>
                <w:bCs w:val="0"/>
                <w:sz w:val="20"/>
                <w:szCs w:val="20"/>
              </w:rPr>
            </w:pPr>
            <w:r>
              <w:rPr>
                <w:rFonts w:asciiTheme="majorBidi" w:hAnsiTheme="majorBidi" w:cstheme="majorBidi"/>
                <w:b w:val="0"/>
                <w:bCs w:val="0"/>
                <w:sz w:val="20"/>
                <w:szCs w:val="20"/>
              </w:rPr>
              <w:t>Qian et al. [12</w:t>
            </w:r>
            <w:r w:rsidR="00DC7253" w:rsidRPr="00111F32">
              <w:rPr>
                <w:rFonts w:asciiTheme="majorBidi" w:hAnsiTheme="majorBidi" w:cstheme="majorBidi"/>
                <w:b w:val="0"/>
                <w:bCs w:val="0"/>
                <w:sz w:val="20"/>
                <w:szCs w:val="20"/>
              </w:rPr>
              <w:t>]</w:t>
            </w:r>
          </w:p>
        </w:tc>
        <w:tc>
          <w:tcPr>
            <w:tcW w:w="2215" w:type="dxa"/>
          </w:tcPr>
          <w:p w14:paraId="0277D80E" w14:textId="3F608039" w:rsidR="00DC7253" w:rsidRPr="00111F32" w:rsidRDefault="00DC72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2021</w:t>
            </w:r>
          </w:p>
        </w:tc>
        <w:tc>
          <w:tcPr>
            <w:tcW w:w="2216" w:type="dxa"/>
          </w:tcPr>
          <w:p w14:paraId="4AA83B92" w14:textId="09B4BF8F" w:rsidR="00DC7253" w:rsidRPr="00111F32" w:rsidRDefault="00DC72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Res2Net and DenseNet</w:t>
            </w:r>
          </w:p>
        </w:tc>
        <w:tc>
          <w:tcPr>
            <w:tcW w:w="2216" w:type="dxa"/>
          </w:tcPr>
          <w:p w14:paraId="33022982" w14:textId="49291D61" w:rsidR="00DC7253" w:rsidRPr="00111F32" w:rsidRDefault="00454E53"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Kaggle e</w:t>
            </w:r>
            <w:r w:rsidR="00DC7253" w:rsidRPr="00111F32">
              <w:rPr>
                <w:rFonts w:asciiTheme="majorBidi" w:hAnsiTheme="majorBidi" w:cstheme="majorBidi"/>
                <w:sz w:val="20"/>
                <w:szCs w:val="20"/>
              </w:rPr>
              <w:t>yePACS</w:t>
            </w:r>
          </w:p>
        </w:tc>
      </w:tr>
      <w:tr w:rsidR="00DC7253" w14:paraId="7D74FCDD" w14:textId="77777777" w:rsidTr="002E3BCF">
        <w:tc>
          <w:tcPr>
            <w:cnfStyle w:val="001000000000" w:firstRow="0" w:lastRow="0" w:firstColumn="1" w:lastColumn="0" w:oddVBand="0" w:evenVBand="0" w:oddHBand="0" w:evenHBand="0" w:firstRowFirstColumn="0" w:firstRowLastColumn="0" w:lastRowFirstColumn="0" w:lastRowLastColumn="0"/>
            <w:tcW w:w="2215" w:type="dxa"/>
          </w:tcPr>
          <w:p w14:paraId="6C9533D9" w14:textId="34CA1D20" w:rsidR="00DC7253" w:rsidRPr="00111F32" w:rsidRDefault="008B1316" w:rsidP="00671263">
            <w:pPr>
              <w:spacing w:line="276" w:lineRule="auto"/>
              <w:jc w:val="center"/>
              <w:rPr>
                <w:rFonts w:asciiTheme="majorBidi" w:hAnsiTheme="majorBidi" w:cstheme="majorBidi"/>
                <w:b w:val="0"/>
                <w:bCs w:val="0"/>
                <w:sz w:val="20"/>
                <w:szCs w:val="20"/>
              </w:rPr>
            </w:pPr>
            <w:r>
              <w:rPr>
                <w:rFonts w:asciiTheme="majorBidi" w:hAnsiTheme="majorBidi" w:cstheme="majorBidi"/>
                <w:b w:val="0"/>
                <w:bCs w:val="0"/>
                <w:sz w:val="20"/>
                <w:szCs w:val="20"/>
              </w:rPr>
              <w:t>Nazir et al. [15</w:t>
            </w:r>
            <w:r w:rsidR="009F5EED" w:rsidRPr="00111F32">
              <w:rPr>
                <w:rFonts w:asciiTheme="majorBidi" w:hAnsiTheme="majorBidi" w:cstheme="majorBidi"/>
                <w:b w:val="0"/>
                <w:bCs w:val="0"/>
                <w:sz w:val="20"/>
                <w:szCs w:val="20"/>
              </w:rPr>
              <w:t>]</w:t>
            </w:r>
          </w:p>
        </w:tc>
        <w:tc>
          <w:tcPr>
            <w:tcW w:w="2215" w:type="dxa"/>
          </w:tcPr>
          <w:p w14:paraId="32F30990" w14:textId="06C3A9D1" w:rsidR="00DC7253" w:rsidRPr="00111F32" w:rsidRDefault="009F5EED"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2021</w:t>
            </w:r>
          </w:p>
        </w:tc>
        <w:tc>
          <w:tcPr>
            <w:tcW w:w="2216" w:type="dxa"/>
          </w:tcPr>
          <w:p w14:paraId="30C2AB5C" w14:textId="6DA90F61" w:rsidR="00DC7253" w:rsidRPr="00111F32" w:rsidRDefault="009F5EED"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DenseNet-100, CenterNet</w:t>
            </w:r>
          </w:p>
        </w:tc>
        <w:tc>
          <w:tcPr>
            <w:tcW w:w="2216" w:type="dxa"/>
          </w:tcPr>
          <w:p w14:paraId="3734BE4A" w14:textId="78541FA5" w:rsidR="00DC7253" w:rsidRPr="00111F32" w:rsidRDefault="009F5EED"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Kaggle APTOS, IDRiD</w:t>
            </w:r>
          </w:p>
        </w:tc>
      </w:tr>
      <w:tr w:rsidR="00DC7253" w14:paraId="0EFC398F" w14:textId="77777777" w:rsidTr="002E3B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5" w:type="dxa"/>
          </w:tcPr>
          <w:p w14:paraId="655C8321" w14:textId="1A2C76E0" w:rsidR="00DC7253" w:rsidRPr="00111F32" w:rsidRDefault="00F436E4" w:rsidP="00671263">
            <w:pPr>
              <w:spacing w:line="276" w:lineRule="auto"/>
              <w:jc w:val="center"/>
              <w:rPr>
                <w:rFonts w:asciiTheme="majorBidi" w:hAnsiTheme="majorBidi" w:cstheme="majorBidi"/>
                <w:b w:val="0"/>
                <w:bCs w:val="0"/>
                <w:sz w:val="20"/>
                <w:szCs w:val="20"/>
              </w:rPr>
            </w:pPr>
            <w:r w:rsidRPr="00111F32">
              <w:rPr>
                <w:rFonts w:asciiTheme="majorBidi" w:hAnsiTheme="majorBidi" w:cstheme="majorBidi"/>
                <w:b w:val="0"/>
                <w:bCs w:val="0"/>
                <w:sz w:val="20"/>
                <w:szCs w:val="20"/>
              </w:rPr>
              <w:t>Martinez-Murcia et al. [23</w:t>
            </w:r>
            <w:r w:rsidR="009F5EED" w:rsidRPr="00111F32">
              <w:rPr>
                <w:rFonts w:asciiTheme="majorBidi" w:hAnsiTheme="majorBidi" w:cstheme="majorBidi"/>
                <w:b w:val="0"/>
                <w:bCs w:val="0"/>
                <w:sz w:val="20"/>
                <w:szCs w:val="20"/>
              </w:rPr>
              <w:t>]</w:t>
            </w:r>
          </w:p>
        </w:tc>
        <w:tc>
          <w:tcPr>
            <w:tcW w:w="2215" w:type="dxa"/>
          </w:tcPr>
          <w:p w14:paraId="291F68AC" w14:textId="5D580619" w:rsidR="00DC7253" w:rsidRPr="00111F32" w:rsidRDefault="009F5EED"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2021</w:t>
            </w:r>
          </w:p>
        </w:tc>
        <w:tc>
          <w:tcPr>
            <w:tcW w:w="2216" w:type="dxa"/>
          </w:tcPr>
          <w:p w14:paraId="34FF669A" w14:textId="5C6380F7" w:rsidR="00DC7253" w:rsidRPr="00111F32" w:rsidRDefault="009F5EED"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ResNet-18 and ResNet-50</w:t>
            </w:r>
          </w:p>
        </w:tc>
        <w:tc>
          <w:tcPr>
            <w:tcW w:w="2216" w:type="dxa"/>
          </w:tcPr>
          <w:p w14:paraId="450FECCC" w14:textId="5175FFE8" w:rsidR="00DC7253" w:rsidRPr="00111F32" w:rsidRDefault="009F5EED" w:rsidP="006712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MESSIDOR</w:t>
            </w:r>
          </w:p>
        </w:tc>
      </w:tr>
      <w:tr w:rsidR="009F5EED" w14:paraId="66C07A12" w14:textId="77777777" w:rsidTr="002E3BCF">
        <w:tc>
          <w:tcPr>
            <w:cnfStyle w:val="001000000000" w:firstRow="0" w:lastRow="0" w:firstColumn="1" w:lastColumn="0" w:oddVBand="0" w:evenVBand="0" w:oddHBand="0" w:evenHBand="0" w:firstRowFirstColumn="0" w:firstRowLastColumn="0" w:lastRowFirstColumn="0" w:lastRowLastColumn="0"/>
            <w:tcW w:w="2215" w:type="dxa"/>
          </w:tcPr>
          <w:p w14:paraId="351035AB" w14:textId="5D1B6641" w:rsidR="009F5EED" w:rsidRPr="00111F32" w:rsidRDefault="00F436E4" w:rsidP="00671263">
            <w:pPr>
              <w:spacing w:line="276" w:lineRule="auto"/>
              <w:jc w:val="center"/>
              <w:rPr>
                <w:rFonts w:asciiTheme="majorBidi" w:hAnsiTheme="majorBidi" w:cstheme="majorBidi"/>
                <w:b w:val="0"/>
                <w:bCs w:val="0"/>
                <w:sz w:val="20"/>
                <w:szCs w:val="20"/>
              </w:rPr>
            </w:pPr>
            <w:r w:rsidRPr="00111F32">
              <w:rPr>
                <w:rFonts w:asciiTheme="majorBidi" w:hAnsiTheme="majorBidi" w:cstheme="majorBidi"/>
                <w:b w:val="0"/>
                <w:bCs w:val="0"/>
                <w:sz w:val="20"/>
                <w:szCs w:val="20"/>
              </w:rPr>
              <w:t>Swedhaasri et al. [13</w:t>
            </w:r>
            <w:r w:rsidR="009F5EED" w:rsidRPr="00111F32">
              <w:rPr>
                <w:rFonts w:asciiTheme="majorBidi" w:hAnsiTheme="majorBidi" w:cstheme="majorBidi"/>
                <w:b w:val="0"/>
                <w:bCs w:val="0"/>
                <w:sz w:val="20"/>
                <w:szCs w:val="20"/>
              </w:rPr>
              <w:t>]</w:t>
            </w:r>
          </w:p>
        </w:tc>
        <w:tc>
          <w:tcPr>
            <w:tcW w:w="2215" w:type="dxa"/>
          </w:tcPr>
          <w:p w14:paraId="49E7B1F8" w14:textId="22138A41" w:rsidR="009F5EED" w:rsidRPr="00111F32" w:rsidRDefault="009F5EED"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2021</w:t>
            </w:r>
          </w:p>
        </w:tc>
        <w:tc>
          <w:tcPr>
            <w:tcW w:w="2216" w:type="dxa"/>
          </w:tcPr>
          <w:p w14:paraId="58A3508F" w14:textId="08D114ED" w:rsidR="009F5EED" w:rsidRPr="00111F32" w:rsidRDefault="009F5EED"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SE-ResNet-50, EfficientNet</w:t>
            </w:r>
          </w:p>
        </w:tc>
        <w:tc>
          <w:tcPr>
            <w:tcW w:w="2216" w:type="dxa"/>
          </w:tcPr>
          <w:p w14:paraId="0C565325" w14:textId="5F06BC1B" w:rsidR="009F5EED" w:rsidRPr="00111F32" w:rsidRDefault="009F5EED" w:rsidP="00671263">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11F32">
              <w:rPr>
                <w:rFonts w:asciiTheme="majorBidi" w:hAnsiTheme="majorBidi" w:cstheme="majorBidi"/>
                <w:sz w:val="20"/>
                <w:szCs w:val="20"/>
              </w:rPr>
              <w:t>Kaggle APTOS</w:t>
            </w:r>
          </w:p>
        </w:tc>
      </w:tr>
    </w:tbl>
    <w:p w14:paraId="60B19C87" w14:textId="77777777" w:rsidR="002E3BCF" w:rsidRPr="00B201E5" w:rsidRDefault="002E3BCF" w:rsidP="00F477FC">
      <w:pPr>
        <w:spacing w:line="276" w:lineRule="auto"/>
        <w:rPr>
          <w:sz w:val="24"/>
          <w:szCs w:val="24"/>
        </w:rPr>
      </w:pPr>
    </w:p>
    <w:p w14:paraId="51544CB6" w14:textId="273D2F3F" w:rsidR="006302FB" w:rsidRPr="00B201E5" w:rsidRDefault="006302FB" w:rsidP="006C6B6D">
      <w:pPr>
        <w:pStyle w:val="Heading2"/>
        <w:spacing w:line="276" w:lineRule="auto"/>
      </w:pPr>
      <w:bookmarkStart w:id="240" w:name="_Toc160812262"/>
      <w:r w:rsidRPr="00B201E5">
        <w:lastRenderedPageBreak/>
        <w:t>Related Theories</w:t>
      </w:r>
      <w:bookmarkEnd w:id="240"/>
    </w:p>
    <w:p w14:paraId="2A0FCD44" w14:textId="0B28BF09" w:rsidR="006302FB" w:rsidRPr="00B201E5" w:rsidRDefault="006302FB" w:rsidP="00FB450C">
      <w:pPr>
        <w:spacing w:line="276" w:lineRule="auto"/>
        <w:ind w:firstLine="576"/>
        <w:rPr>
          <w:sz w:val="24"/>
          <w:szCs w:val="24"/>
        </w:rPr>
      </w:pPr>
      <w:r w:rsidRPr="00B201E5">
        <w:rPr>
          <w:sz w:val="24"/>
          <w:szCs w:val="24"/>
        </w:rPr>
        <w:t>W</w:t>
      </w:r>
      <w:r w:rsidR="009B3C74" w:rsidRPr="00B201E5">
        <w:rPr>
          <w:sz w:val="24"/>
          <w:szCs w:val="24"/>
        </w:rPr>
        <w:t xml:space="preserve">e </w:t>
      </w:r>
      <w:r w:rsidRPr="00B201E5">
        <w:rPr>
          <w:sz w:val="24"/>
          <w:szCs w:val="24"/>
        </w:rPr>
        <w:t>explore</w:t>
      </w:r>
      <w:r w:rsidR="009B3C74" w:rsidRPr="00B201E5">
        <w:rPr>
          <w:sz w:val="24"/>
          <w:szCs w:val="24"/>
        </w:rPr>
        <w:t>d</w:t>
      </w:r>
      <w:r w:rsidRPr="00B201E5">
        <w:rPr>
          <w:sz w:val="24"/>
          <w:szCs w:val="24"/>
        </w:rPr>
        <w:t xml:space="preserve"> the theories and conceptual frameworks that are relevant to our selected topic of diabetic retinopathy detection. These theories provide a theoretical foundation for our research and offer insights into the fundamental concepts and principles associated with the problem. By understanding and leveraging these theories, we can develop a solid theoretical framework that guides our research approach.</w:t>
      </w:r>
    </w:p>
    <w:p w14:paraId="1AB15F87" w14:textId="228FAFF7" w:rsidR="00280F16" w:rsidRDefault="006302FB" w:rsidP="006C6B6D">
      <w:pPr>
        <w:pStyle w:val="Heading3"/>
        <w:spacing w:line="276" w:lineRule="auto"/>
      </w:pPr>
      <w:bookmarkStart w:id="241" w:name="_Toc160812263"/>
      <w:r w:rsidRPr="00B201E5">
        <w:t>Interpretability in Deep Learning</w:t>
      </w:r>
      <w:bookmarkEnd w:id="241"/>
    </w:p>
    <w:p w14:paraId="3B4279CD" w14:textId="3BC1F3C3" w:rsidR="006302FB" w:rsidRPr="00B201E5" w:rsidRDefault="006302FB" w:rsidP="00FB450C">
      <w:pPr>
        <w:spacing w:line="276" w:lineRule="auto"/>
        <w:ind w:firstLine="720"/>
        <w:rPr>
          <w:sz w:val="24"/>
          <w:szCs w:val="24"/>
        </w:rPr>
      </w:pPr>
      <w:r w:rsidRPr="00B201E5">
        <w:rPr>
          <w:sz w:val="24"/>
          <w:szCs w:val="24"/>
        </w:rPr>
        <w:t>Interpretability in deep learning theory focuses on understanding and interpreting the inner workings of deep neural networks. Various methods, such as gradient-based visualization techniques, saliency maps, and class activation maps, have been developed to visualize and interpret the learned representations and feature importance. In our research, we may explore interpretability techniques to gain insights into the features and regions of interest that contribute to diabetic retinopathy detection.</w:t>
      </w:r>
    </w:p>
    <w:p w14:paraId="7C1DAADE" w14:textId="0ABAF588" w:rsidR="00280F16" w:rsidRDefault="006302FB" w:rsidP="006C6B6D">
      <w:pPr>
        <w:pStyle w:val="Heading3"/>
        <w:spacing w:line="276" w:lineRule="auto"/>
      </w:pPr>
      <w:bookmarkStart w:id="242" w:name="_Toc160812264"/>
      <w:r w:rsidRPr="00B201E5">
        <w:t>Convolutional Neural Networks (CNNs)</w:t>
      </w:r>
      <w:bookmarkEnd w:id="242"/>
    </w:p>
    <w:p w14:paraId="00478DFC" w14:textId="312BE5DA" w:rsidR="006302FB" w:rsidRPr="00B201E5" w:rsidRDefault="006302FB" w:rsidP="00FB450C">
      <w:pPr>
        <w:spacing w:line="276" w:lineRule="auto"/>
        <w:ind w:firstLine="720"/>
        <w:rPr>
          <w:sz w:val="24"/>
          <w:szCs w:val="24"/>
        </w:rPr>
      </w:pPr>
      <w:r w:rsidRPr="00B201E5">
        <w:rPr>
          <w:sz w:val="24"/>
          <w:szCs w:val="24"/>
        </w:rPr>
        <w:t>CNNs are a class of deep learning models specifically designed for image analysis and recognition tasks. The theory behind CNNs involves the use of convolutional layers, pooling layers, and fully connected layers to extract meaningful features from images and make predictions. In our research, we will utilize CNNs, specifically the</w:t>
      </w:r>
      <w:r w:rsidRPr="00B201E5">
        <w:rPr>
          <w:b/>
          <w:bCs/>
          <w:sz w:val="24"/>
          <w:szCs w:val="24"/>
        </w:rPr>
        <w:t xml:space="preserve"> DenseNet-121</w:t>
      </w:r>
      <w:r w:rsidRPr="00B201E5">
        <w:rPr>
          <w:sz w:val="24"/>
          <w:szCs w:val="24"/>
        </w:rPr>
        <w:t xml:space="preserve"> architecture, as the backbone for diabetic retinopathy detection.</w:t>
      </w:r>
    </w:p>
    <w:p w14:paraId="03794FA9" w14:textId="598559E3" w:rsidR="00280F16" w:rsidRDefault="006302FB" w:rsidP="006C6B6D">
      <w:pPr>
        <w:pStyle w:val="Heading3"/>
        <w:spacing w:line="276" w:lineRule="auto"/>
      </w:pPr>
      <w:bookmarkStart w:id="243" w:name="_Toc160812265"/>
      <w:r w:rsidRPr="00B201E5">
        <w:t>Uncertainty Estimation</w:t>
      </w:r>
      <w:bookmarkEnd w:id="243"/>
    </w:p>
    <w:p w14:paraId="541EAE39" w14:textId="7D09FE9A" w:rsidR="006302FB" w:rsidRPr="00B201E5" w:rsidRDefault="006302FB" w:rsidP="00FB450C">
      <w:pPr>
        <w:spacing w:line="276" w:lineRule="auto"/>
        <w:ind w:firstLine="720"/>
        <w:rPr>
          <w:sz w:val="24"/>
          <w:szCs w:val="24"/>
        </w:rPr>
      </w:pPr>
      <w:r w:rsidRPr="00B201E5">
        <w:rPr>
          <w:sz w:val="24"/>
          <w:szCs w:val="24"/>
        </w:rPr>
        <w:t xml:space="preserve">Uncertainty estimation is a theoretical concept that aims to quantify the uncertainty associated with predictions made by machine learning models. In our research, we will incorporate the </w:t>
      </w:r>
      <w:r w:rsidRPr="00B201E5">
        <w:rPr>
          <w:b/>
          <w:bCs/>
          <w:sz w:val="24"/>
          <w:szCs w:val="24"/>
        </w:rPr>
        <w:t>MC Dropout</w:t>
      </w:r>
      <w:r w:rsidRPr="00B201E5">
        <w:rPr>
          <w:sz w:val="24"/>
          <w:szCs w:val="24"/>
        </w:rPr>
        <w:t xml:space="preserve"> technique to estimate the uncertainty of our model's predictions. MC Dropout involves randomly dropping out neurons during both training and inference to capture the model's uncertainty and provide more reliable predictions.</w:t>
      </w:r>
    </w:p>
    <w:p w14:paraId="6EA0D201" w14:textId="20128A13" w:rsidR="00280F16" w:rsidRDefault="006302FB" w:rsidP="006C6B6D">
      <w:pPr>
        <w:pStyle w:val="Heading3"/>
        <w:spacing w:line="276" w:lineRule="auto"/>
      </w:pPr>
      <w:bookmarkStart w:id="244" w:name="_Toc160812266"/>
      <w:r w:rsidRPr="00B201E5">
        <w:t>Transfer Learning</w:t>
      </w:r>
      <w:bookmarkEnd w:id="244"/>
    </w:p>
    <w:p w14:paraId="0247C34A" w14:textId="11323E51" w:rsidR="00656F7C" w:rsidRPr="00656F7C" w:rsidRDefault="00656F7C" w:rsidP="00FB450C">
      <w:pPr>
        <w:spacing w:line="276" w:lineRule="auto"/>
        <w:ind w:firstLine="720"/>
        <w:rPr>
          <w:rFonts w:asciiTheme="majorBidi" w:hAnsiTheme="majorBidi" w:cstheme="majorBidi"/>
          <w:sz w:val="24"/>
          <w:szCs w:val="24"/>
        </w:rPr>
      </w:pPr>
      <w:r w:rsidRPr="00DB78A6">
        <w:rPr>
          <w:rFonts w:asciiTheme="majorBidi" w:hAnsiTheme="majorBidi" w:cstheme="majorBidi"/>
          <w:sz w:val="24"/>
          <w:szCs w:val="24"/>
        </w:rPr>
        <w:t>Transfer learning is a concept suggesting that pre-trained models can be effectively utilized for new tasks by fine-tuning them on smaller datasets. By embracing transfer learning, we can tap into the knowledge and representations acquired by models trained on extensive datasets like ImageNet. In the context of our research, we intend to apply transfer learning techniques to initialize the weights of the DenseNet-121 model and subsequently fine-tune it for the purpose of diabetic retinopathy detection.</w:t>
      </w:r>
    </w:p>
    <w:p w14:paraId="6F94D0A0" w14:textId="1B4E29D2" w:rsidR="00280F16" w:rsidRDefault="006302FB" w:rsidP="006C6B6D">
      <w:pPr>
        <w:pStyle w:val="Heading3"/>
        <w:spacing w:line="276" w:lineRule="auto"/>
      </w:pPr>
      <w:bookmarkStart w:id="245" w:name="_Toc160812267"/>
      <w:r w:rsidRPr="00B201E5">
        <w:t>Medical Image Analysis</w:t>
      </w:r>
      <w:bookmarkEnd w:id="245"/>
    </w:p>
    <w:p w14:paraId="25C15099" w14:textId="7D6D925C" w:rsidR="006302FB" w:rsidRPr="00B201E5" w:rsidRDefault="006302FB" w:rsidP="00FB450C">
      <w:pPr>
        <w:spacing w:line="276" w:lineRule="auto"/>
        <w:ind w:firstLine="720"/>
        <w:rPr>
          <w:sz w:val="24"/>
          <w:szCs w:val="24"/>
        </w:rPr>
      </w:pPr>
      <w:r w:rsidRPr="00B201E5">
        <w:rPr>
          <w:sz w:val="24"/>
          <w:szCs w:val="24"/>
        </w:rPr>
        <w:t xml:space="preserve">Medical image analysis theory focuses on the development of algorithms and techniques for analyzing and interpreting medical images. This field encompasses various </w:t>
      </w:r>
      <w:r w:rsidRPr="00B201E5">
        <w:rPr>
          <w:sz w:val="24"/>
          <w:szCs w:val="24"/>
        </w:rPr>
        <w:lastRenderedPageBreak/>
        <w:t>methodologies for image segmentation, feature extraction, and disease classification. In our research, we will draw upon the theories and techniques from medical image analysis to preprocess and analyze retinal images for diabetic retinopathy detection.</w:t>
      </w:r>
    </w:p>
    <w:p w14:paraId="043DBE06" w14:textId="77777777" w:rsidR="006302FB" w:rsidRPr="00971FA2" w:rsidRDefault="006302FB" w:rsidP="00FB450C">
      <w:pPr>
        <w:spacing w:line="276" w:lineRule="auto"/>
        <w:ind w:firstLine="576"/>
        <w:rPr>
          <w:sz w:val="24"/>
          <w:szCs w:val="24"/>
        </w:rPr>
      </w:pPr>
      <w:r w:rsidRPr="00B201E5">
        <w:rPr>
          <w:sz w:val="24"/>
          <w:szCs w:val="24"/>
        </w:rPr>
        <w:t>By exploring and understanding these theories and conceptual frameworks, we can develop a solid theoretical foundation that guides our research approach. These theories provide us with the necessary tools and insights to address the problem of</w:t>
      </w:r>
      <w:r w:rsidRPr="00971FA2">
        <w:rPr>
          <w:sz w:val="24"/>
          <w:szCs w:val="24"/>
        </w:rPr>
        <w:t xml:space="preserve"> diabetic retinopathy detection effectively and make informed decisions throughout the research process.</w:t>
      </w:r>
    </w:p>
    <w:p w14:paraId="55C60899" w14:textId="714A4752" w:rsidR="00C618CB" w:rsidRPr="00A35C59" w:rsidRDefault="00C618CB" w:rsidP="006C6B6D">
      <w:pPr>
        <w:pStyle w:val="Heading2"/>
        <w:spacing w:line="276" w:lineRule="auto"/>
      </w:pPr>
      <w:bookmarkStart w:id="246" w:name="_Toc160812268"/>
      <w:r w:rsidRPr="00A35C59">
        <w:t>Role of Literature/Theories in Determining Problem Statement and Ideas</w:t>
      </w:r>
      <w:bookmarkEnd w:id="246"/>
    </w:p>
    <w:p w14:paraId="2944C77A" w14:textId="77777777" w:rsidR="00C618CB" w:rsidRPr="00FB18BF" w:rsidRDefault="00C618CB" w:rsidP="00FB450C">
      <w:pPr>
        <w:spacing w:line="276" w:lineRule="auto"/>
        <w:ind w:firstLine="576"/>
        <w:rPr>
          <w:sz w:val="24"/>
          <w:szCs w:val="24"/>
        </w:rPr>
      </w:pPr>
      <w:r w:rsidRPr="00FB18BF">
        <w:rPr>
          <w:sz w:val="24"/>
          <w:szCs w:val="24"/>
        </w:rPr>
        <w:t>The reviewed literature and theories have played a crucial role in influencing the formulation of our problem statement and the generation of ideas for our research project on diabetic retinopathy detection. By thoroughly analyzing the existing body of knowledge, we have gained valuable insights that have shaped our understanding of the research landscape and guided the development of our study.</w:t>
      </w:r>
    </w:p>
    <w:p w14:paraId="21C008F8" w14:textId="66CF3A25" w:rsidR="00433B35" w:rsidRDefault="00C618CB" w:rsidP="006C6B6D">
      <w:pPr>
        <w:pStyle w:val="Heading3"/>
        <w:spacing w:line="276" w:lineRule="auto"/>
      </w:pPr>
      <w:bookmarkStart w:id="247" w:name="_Toc160812269"/>
      <w:r w:rsidRPr="00FB18BF">
        <w:t>Identification of Research Gap</w:t>
      </w:r>
      <w:bookmarkEnd w:id="247"/>
    </w:p>
    <w:p w14:paraId="4EA54A64" w14:textId="6530F1FB" w:rsidR="00C618CB" w:rsidRPr="00FB18BF" w:rsidRDefault="00C618CB" w:rsidP="00FB450C">
      <w:pPr>
        <w:spacing w:line="276" w:lineRule="auto"/>
        <w:ind w:firstLine="720"/>
        <w:rPr>
          <w:sz w:val="24"/>
          <w:szCs w:val="24"/>
        </w:rPr>
      </w:pPr>
      <w:r w:rsidRPr="00FB18BF">
        <w:rPr>
          <w:sz w:val="24"/>
          <w:szCs w:val="24"/>
        </w:rPr>
        <w:t>The literature review has helped us identify the existing gaps and limitations in the current approaches and techniques used for diabetic retinopathy detection. By examining the strengths and weaknesses of previous studies, we have recognized the need for more accurate, robust, and efficient methods to address the challenges in this domain.</w:t>
      </w:r>
    </w:p>
    <w:p w14:paraId="28DA905D" w14:textId="4B6D7A25" w:rsidR="00280F16" w:rsidRDefault="00C618CB" w:rsidP="006C6B6D">
      <w:pPr>
        <w:pStyle w:val="Heading3"/>
        <w:spacing w:line="276" w:lineRule="auto"/>
      </w:pPr>
      <w:bookmarkStart w:id="248" w:name="_Toc160812270"/>
      <w:r w:rsidRPr="00FB18BF">
        <w:t>Understanding of Key Concepts and Methodologies</w:t>
      </w:r>
      <w:bookmarkEnd w:id="248"/>
    </w:p>
    <w:p w14:paraId="3623CB93" w14:textId="36F67B07" w:rsidR="00C618CB" w:rsidRPr="00FB18BF" w:rsidRDefault="00C618CB" w:rsidP="00FB450C">
      <w:pPr>
        <w:spacing w:line="276" w:lineRule="auto"/>
        <w:ind w:firstLine="720"/>
        <w:rPr>
          <w:sz w:val="24"/>
          <w:szCs w:val="24"/>
        </w:rPr>
      </w:pPr>
      <w:r w:rsidRPr="00FB18BF">
        <w:rPr>
          <w:sz w:val="24"/>
          <w:szCs w:val="24"/>
        </w:rPr>
        <w:t>The literature review has provided us with a comprehensive understanding of the key concepts, methodologies, and techniques employed in diabetic retinopathy detection. By studying the works of researchers in the field, we have gained insights into the various deep learning architectures, image processing techniques, and feature extraction methods used for retinal image analysis.</w:t>
      </w:r>
    </w:p>
    <w:p w14:paraId="4DE3F04E" w14:textId="1598D96E" w:rsidR="00280F16" w:rsidRDefault="00C618CB" w:rsidP="006C6B6D">
      <w:pPr>
        <w:pStyle w:val="Heading3"/>
        <w:spacing w:line="276" w:lineRule="auto"/>
      </w:pPr>
      <w:bookmarkStart w:id="249" w:name="_Toc160812271"/>
      <w:r w:rsidRPr="00FB18BF">
        <w:t>Influence on Problem Statement</w:t>
      </w:r>
      <w:bookmarkEnd w:id="249"/>
    </w:p>
    <w:p w14:paraId="164599CD" w14:textId="460877AD" w:rsidR="00C618CB" w:rsidRPr="00FB18BF" w:rsidRDefault="00C618CB" w:rsidP="00FB450C">
      <w:pPr>
        <w:spacing w:line="276" w:lineRule="auto"/>
        <w:ind w:firstLine="720"/>
        <w:rPr>
          <w:sz w:val="24"/>
          <w:szCs w:val="24"/>
        </w:rPr>
      </w:pPr>
      <w:r w:rsidRPr="00FB18BF">
        <w:rPr>
          <w:sz w:val="24"/>
          <w:szCs w:val="24"/>
        </w:rPr>
        <w:t>The insights gained from the literature review have directly influenced the formulation of our problem statement. We have identified the specific objectives and research questions that aim to address the existing gaps and contribute to the advancement of diabetic retinopathy detection. The literature review has helped us refine the problem statement to ensure its relevance, significance, and alignment with the current state of knowledge.</w:t>
      </w:r>
    </w:p>
    <w:p w14:paraId="31423812" w14:textId="546DD59E" w:rsidR="00280F16" w:rsidRDefault="00C618CB" w:rsidP="006C6B6D">
      <w:pPr>
        <w:pStyle w:val="Heading3"/>
        <w:spacing w:line="276" w:lineRule="auto"/>
      </w:pPr>
      <w:bookmarkStart w:id="250" w:name="_Toc160812272"/>
      <w:r w:rsidRPr="00FB18BF">
        <w:lastRenderedPageBreak/>
        <w:t>Inspiration for Research Ideas</w:t>
      </w:r>
      <w:bookmarkEnd w:id="250"/>
    </w:p>
    <w:p w14:paraId="072A0752" w14:textId="2FDC4B51" w:rsidR="00C618CB" w:rsidRPr="00280F16" w:rsidRDefault="00C618CB" w:rsidP="00FB450C">
      <w:pPr>
        <w:spacing w:line="276" w:lineRule="auto"/>
        <w:ind w:firstLine="720"/>
        <w:rPr>
          <w:b/>
          <w:bCs/>
          <w:sz w:val="24"/>
          <w:szCs w:val="24"/>
        </w:rPr>
      </w:pPr>
      <w:r w:rsidRPr="00FB18BF">
        <w:rPr>
          <w:sz w:val="24"/>
          <w:szCs w:val="24"/>
        </w:rPr>
        <w:t>The literature review has sparked ideas and inspiration for our research project. By examining the innovative approaches, novel algorithms, and emerging trends in the field, we have generated ideas for potential enhancements and novel techniques that can improve the accuracy, efficiency, and interpretability of diabetic retinopathy detection models.</w:t>
      </w:r>
    </w:p>
    <w:p w14:paraId="546A03C7" w14:textId="021FC7EE" w:rsidR="00280F16" w:rsidRDefault="00C618CB" w:rsidP="006C6B6D">
      <w:pPr>
        <w:pStyle w:val="Heading3"/>
        <w:spacing w:line="276" w:lineRule="auto"/>
      </w:pPr>
      <w:bookmarkStart w:id="251" w:name="_Toc160812273"/>
      <w:r w:rsidRPr="00FB18BF">
        <w:t>Guidance for Research Methodology</w:t>
      </w:r>
      <w:bookmarkEnd w:id="251"/>
    </w:p>
    <w:p w14:paraId="726790F4" w14:textId="42A5242F" w:rsidR="00C618CB" w:rsidRPr="00FB18BF" w:rsidRDefault="00C618CB" w:rsidP="00FB450C">
      <w:pPr>
        <w:spacing w:line="276" w:lineRule="auto"/>
        <w:ind w:firstLine="576"/>
        <w:rPr>
          <w:sz w:val="24"/>
          <w:szCs w:val="24"/>
        </w:rPr>
      </w:pPr>
      <w:r w:rsidRPr="00FB18BF">
        <w:rPr>
          <w:sz w:val="24"/>
          <w:szCs w:val="24"/>
        </w:rPr>
        <w:t xml:space="preserve">The literature review has guided the selection of appropriate research methodologies and techniques. By understanding the methodologies employed in previous studies, we have identified the suitable frameworks, datasets, and evaluation metrics for our research. The literature has also informed our decision to adopt the </w:t>
      </w:r>
      <w:r w:rsidRPr="00C618CB">
        <w:rPr>
          <w:b/>
          <w:bCs/>
          <w:sz w:val="24"/>
          <w:szCs w:val="24"/>
        </w:rPr>
        <w:t>DenseNet-121</w:t>
      </w:r>
      <w:r w:rsidRPr="00FB18BF">
        <w:rPr>
          <w:sz w:val="24"/>
          <w:szCs w:val="24"/>
        </w:rPr>
        <w:t xml:space="preserve"> architecture and incorporate </w:t>
      </w:r>
      <w:r w:rsidRPr="00C618CB">
        <w:rPr>
          <w:b/>
          <w:bCs/>
          <w:sz w:val="24"/>
          <w:szCs w:val="24"/>
        </w:rPr>
        <w:t>MC Dropout</w:t>
      </w:r>
      <w:r w:rsidRPr="00FB18BF">
        <w:rPr>
          <w:sz w:val="24"/>
          <w:szCs w:val="24"/>
        </w:rPr>
        <w:t xml:space="preserve"> technique to enhance model performance and uncertainty estimation.</w:t>
      </w:r>
    </w:p>
    <w:p w14:paraId="4BA686C7" w14:textId="499F00E9" w:rsidR="00C618CB" w:rsidRPr="00A35C59" w:rsidRDefault="00C618CB" w:rsidP="006C6B6D">
      <w:pPr>
        <w:pStyle w:val="Heading2"/>
        <w:spacing w:line="276" w:lineRule="auto"/>
      </w:pPr>
      <w:bookmarkStart w:id="252" w:name="_Toc160812274"/>
      <w:r w:rsidRPr="00A35C59">
        <w:t>Importance of the Selected Topic/Area</w:t>
      </w:r>
      <w:bookmarkEnd w:id="252"/>
    </w:p>
    <w:p w14:paraId="4E8D6C44" w14:textId="77777777" w:rsidR="00C618CB" w:rsidRPr="00FB18BF" w:rsidRDefault="00C618CB" w:rsidP="00FB450C">
      <w:pPr>
        <w:spacing w:line="276" w:lineRule="auto"/>
        <w:ind w:firstLine="576"/>
        <w:rPr>
          <w:sz w:val="24"/>
          <w:szCs w:val="24"/>
        </w:rPr>
      </w:pPr>
      <w:r w:rsidRPr="00FB18BF">
        <w:rPr>
          <w:sz w:val="24"/>
          <w:szCs w:val="24"/>
        </w:rPr>
        <w:t>The chosen topic of diabetic retinopathy detection holds significant importance in the research domain. By highlighting the practical applications, potential impact, and implications of our work, we can establish the value it brings to the field and the potential benefits it offers to various stakeholders.</w:t>
      </w:r>
    </w:p>
    <w:p w14:paraId="2DDDA592" w14:textId="2B25ADE7" w:rsidR="00280F16" w:rsidRDefault="00C618CB" w:rsidP="006C6B6D">
      <w:pPr>
        <w:pStyle w:val="Heading3"/>
        <w:spacing w:line="276" w:lineRule="auto"/>
      </w:pPr>
      <w:bookmarkStart w:id="253" w:name="_Toc160812275"/>
      <w:r w:rsidRPr="00FB18BF">
        <w:t>Public Health Significance</w:t>
      </w:r>
      <w:bookmarkEnd w:id="253"/>
    </w:p>
    <w:p w14:paraId="227F3CBB" w14:textId="55DD5E9E" w:rsidR="00C618CB" w:rsidRPr="00FB18BF" w:rsidRDefault="00C618CB" w:rsidP="00FB450C">
      <w:pPr>
        <w:spacing w:line="276" w:lineRule="auto"/>
        <w:ind w:firstLine="720"/>
        <w:rPr>
          <w:sz w:val="24"/>
          <w:szCs w:val="24"/>
        </w:rPr>
      </w:pPr>
      <w:r w:rsidRPr="00FB18BF">
        <w:rPr>
          <w:sz w:val="24"/>
          <w:szCs w:val="24"/>
        </w:rPr>
        <w:t>Diabetic retinopathy is a leading cause of blindness among diabetic patients. Early detection and timely intervention are crucial to prevent vision loss and improve patient outcomes.</w:t>
      </w:r>
      <w:r w:rsidR="00F477FC">
        <w:rPr>
          <w:sz w:val="24"/>
          <w:szCs w:val="24"/>
        </w:rPr>
        <w:t xml:space="preserve"> </w:t>
      </w:r>
      <w:r w:rsidRPr="00FB18BF">
        <w:rPr>
          <w:sz w:val="24"/>
          <w:szCs w:val="24"/>
        </w:rPr>
        <w:t>By</w:t>
      </w:r>
      <w:r w:rsidR="00F477FC">
        <w:rPr>
          <w:sz w:val="24"/>
          <w:szCs w:val="24"/>
        </w:rPr>
        <w:t xml:space="preserve"> </w:t>
      </w:r>
      <w:r w:rsidRPr="00FB18BF">
        <w:rPr>
          <w:sz w:val="24"/>
          <w:szCs w:val="24"/>
        </w:rPr>
        <w:t>developing accurate and efficient methods for diabetic retinopathy detection, our research directly contributes to public health by enabling early diagnosis, effective monitoring, and timely treatment.</w:t>
      </w:r>
    </w:p>
    <w:p w14:paraId="20EADEB8" w14:textId="5494EA24" w:rsidR="00280F16" w:rsidRDefault="00C618CB" w:rsidP="006C6B6D">
      <w:pPr>
        <w:pStyle w:val="Heading3"/>
        <w:spacing w:line="276" w:lineRule="auto"/>
      </w:pPr>
      <w:bookmarkStart w:id="254" w:name="_Toc160812276"/>
      <w:r w:rsidRPr="00FB18BF">
        <w:t>Improved Screening and Diagnosis</w:t>
      </w:r>
      <w:bookmarkEnd w:id="254"/>
    </w:p>
    <w:p w14:paraId="0649851D" w14:textId="6D6EF409" w:rsidR="00C618CB" w:rsidRPr="00FB18BF" w:rsidRDefault="00C618CB" w:rsidP="00FB450C">
      <w:pPr>
        <w:spacing w:line="276" w:lineRule="auto"/>
        <w:ind w:firstLine="720"/>
        <w:rPr>
          <w:sz w:val="24"/>
          <w:szCs w:val="24"/>
        </w:rPr>
      </w:pPr>
      <w:r w:rsidRPr="00FB18BF">
        <w:rPr>
          <w:sz w:val="24"/>
          <w:szCs w:val="24"/>
        </w:rPr>
        <w:t>Automated diabetic retinopathy detection systems can assist healthcare professionals in efficiently screening large populations for signs of retinopathy. By leveraging advanced image analysis techniques and deep learning algorithms, our research aims to enhance the accuracy and reliability of such systems, enabling early detection and reducing the burden on healthcare resources.</w:t>
      </w:r>
    </w:p>
    <w:p w14:paraId="568B4BFB" w14:textId="38EEB832" w:rsidR="00280F16" w:rsidRDefault="00C618CB" w:rsidP="006C6B6D">
      <w:pPr>
        <w:pStyle w:val="Heading3"/>
        <w:spacing w:line="276" w:lineRule="auto"/>
      </w:pPr>
      <w:bookmarkStart w:id="255" w:name="_Toc160812277"/>
      <w:r w:rsidRPr="00FB18BF">
        <w:t>Efficient Healthcare Delivery</w:t>
      </w:r>
      <w:bookmarkEnd w:id="255"/>
    </w:p>
    <w:p w14:paraId="4D845F55" w14:textId="0ACC3148" w:rsidR="00C618CB" w:rsidRPr="00FB18BF" w:rsidRDefault="00C618CB" w:rsidP="00FB450C">
      <w:pPr>
        <w:spacing w:line="276" w:lineRule="auto"/>
        <w:ind w:firstLine="720"/>
        <w:rPr>
          <w:sz w:val="24"/>
          <w:szCs w:val="24"/>
        </w:rPr>
      </w:pPr>
      <w:r w:rsidRPr="00FB18BF">
        <w:rPr>
          <w:sz w:val="24"/>
          <w:szCs w:val="24"/>
        </w:rPr>
        <w:t>By automating the detection process, our research has the potential to streamline the workflow in healthcare settings. With automated screening, healthcare providers can allocate their resources more efficiently, focusing on patients with positive retinopathy indications and providing timely interventions. This not only improves the efficiency of healthcare delivery but also reduces costs and improves patient outcomes.</w:t>
      </w:r>
    </w:p>
    <w:p w14:paraId="52BB1591" w14:textId="5694200E" w:rsidR="00280F16" w:rsidRDefault="00C618CB" w:rsidP="006C6B6D">
      <w:pPr>
        <w:pStyle w:val="Heading3"/>
        <w:spacing w:line="276" w:lineRule="auto"/>
      </w:pPr>
      <w:bookmarkStart w:id="256" w:name="_Toc160812278"/>
      <w:r w:rsidRPr="00FB18BF">
        <w:lastRenderedPageBreak/>
        <w:t>Enhanced Patient Care</w:t>
      </w:r>
      <w:bookmarkEnd w:id="256"/>
    </w:p>
    <w:p w14:paraId="6A4A29C0" w14:textId="33C2C98E" w:rsidR="00C618CB" w:rsidRPr="00FB18BF" w:rsidRDefault="00C618CB" w:rsidP="00FB450C">
      <w:pPr>
        <w:spacing w:line="276" w:lineRule="auto"/>
        <w:ind w:firstLine="720"/>
        <w:rPr>
          <w:sz w:val="24"/>
          <w:szCs w:val="24"/>
        </w:rPr>
      </w:pPr>
      <w:r w:rsidRPr="00FB18BF">
        <w:rPr>
          <w:sz w:val="24"/>
          <w:szCs w:val="24"/>
        </w:rPr>
        <w:t>Early detection of diabetic retinopathy allows for prompt treatment, which can significantly improve patient outcomes and quality of life. Our research contributes to this aspect by developing accurate and reliable detection models that can aid healthcare professionals in making informed decisions and providing appropriate care to patients at the right time.</w:t>
      </w:r>
    </w:p>
    <w:p w14:paraId="5E2C0A9E" w14:textId="51152FE5" w:rsidR="00280F16" w:rsidRDefault="00C618CB" w:rsidP="006C6B6D">
      <w:pPr>
        <w:pStyle w:val="Heading3"/>
        <w:spacing w:line="276" w:lineRule="auto"/>
      </w:pPr>
      <w:bookmarkStart w:id="257" w:name="_Toc160812279"/>
      <w:r w:rsidRPr="00FB18BF">
        <w:t>Advancement in Technology</w:t>
      </w:r>
      <w:bookmarkEnd w:id="257"/>
    </w:p>
    <w:p w14:paraId="502D5E0D" w14:textId="09092F1A" w:rsidR="00280F16" w:rsidRPr="00FB18BF" w:rsidRDefault="00C618CB" w:rsidP="00FB450C">
      <w:pPr>
        <w:spacing w:line="276" w:lineRule="auto"/>
        <w:ind w:firstLine="720"/>
        <w:rPr>
          <w:sz w:val="24"/>
          <w:szCs w:val="24"/>
        </w:rPr>
      </w:pPr>
      <w:r w:rsidRPr="00FB18BF">
        <w:rPr>
          <w:sz w:val="24"/>
          <w:szCs w:val="24"/>
        </w:rPr>
        <w:t xml:space="preserve">The development of advanced deep learning models, such as </w:t>
      </w:r>
      <w:r w:rsidRPr="00FB18BF">
        <w:rPr>
          <w:b/>
          <w:bCs/>
          <w:sz w:val="24"/>
          <w:szCs w:val="24"/>
        </w:rPr>
        <w:t>DenseNet-121</w:t>
      </w:r>
      <w:r w:rsidRPr="00FB18BF">
        <w:rPr>
          <w:sz w:val="24"/>
          <w:szCs w:val="24"/>
        </w:rPr>
        <w:t xml:space="preserve">, and the integration of techniques like </w:t>
      </w:r>
      <w:r w:rsidRPr="00FB18BF">
        <w:rPr>
          <w:b/>
          <w:bCs/>
          <w:sz w:val="24"/>
          <w:szCs w:val="24"/>
        </w:rPr>
        <w:t>MC Dropout</w:t>
      </w:r>
      <w:r w:rsidRPr="00FB18BF">
        <w:rPr>
          <w:sz w:val="24"/>
          <w:szCs w:val="24"/>
        </w:rPr>
        <w:t xml:space="preserve"> for uncertainty estimation contribute to the broader advancement of artificial intelligence and computer vision in the medical field. Our research expands the knowledge base and pushes the boundaries of technology, paving the way for further advancements and innovations.</w:t>
      </w:r>
    </w:p>
    <w:p w14:paraId="10E1419D" w14:textId="67A70CC4" w:rsidR="00280F16" w:rsidRDefault="00C618CB" w:rsidP="006C6B6D">
      <w:pPr>
        <w:pStyle w:val="Heading3"/>
        <w:spacing w:line="276" w:lineRule="auto"/>
      </w:pPr>
      <w:bookmarkStart w:id="258" w:name="_Toc160812280"/>
      <w:r w:rsidRPr="00FB18BF">
        <w:t>Research Community Contribution</w:t>
      </w:r>
      <w:bookmarkEnd w:id="258"/>
    </w:p>
    <w:p w14:paraId="4E832B0E" w14:textId="414BB811" w:rsidR="001340F4" w:rsidRPr="00BB1DE1" w:rsidRDefault="00C618CB" w:rsidP="00FB450C">
      <w:pPr>
        <w:spacing w:line="276" w:lineRule="auto"/>
        <w:ind w:firstLine="576"/>
        <w:rPr>
          <w:sz w:val="24"/>
          <w:szCs w:val="24"/>
        </w:rPr>
      </w:pPr>
      <w:r w:rsidRPr="00FB18BF">
        <w:rPr>
          <w:sz w:val="24"/>
          <w:szCs w:val="24"/>
        </w:rPr>
        <w:t>By conducting this research, we contribute to the existing body of knowledge in the field of diabetic retinopathy detection. Our findings, methodologies, and insights can serve as a valuable resource for researchers, clinicians, and developers working in the domain, fostering collaboration, knowledge exchange, and future advancements in the field.</w:t>
      </w:r>
    </w:p>
    <w:p w14:paraId="03583352" w14:textId="6D6F269C" w:rsidR="001340F4" w:rsidRDefault="001340F4" w:rsidP="006C6B6D">
      <w:pPr>
        <w:pStyle w:val="Heading2"/>
        <w:spacing w:line="276" w:lineRule="auto"/>
      </w:pPr>
      <w:bookmarkStart w:id="259" w:name="_Toc160812281"/>
      <w:r w:rsidRPr="003853AB">
        <w:t>Gap Analysis</w:t>
      </w:r>
      <w:bookmarkEnd w:id="259"/>
    </w:p>
    <w:p w14:paraId="1B7A9C42" w14:textId="77777777" w:rsidR="00891FD7" w:rsidRPr="005208DD" w:rsidRDefault="00891FD7" w:rsidP="00FB450C">
      <w:pPr>
        <w:spacing w:line="276" w:lineRule="auto"/>
        <w:ind w:firstLine="576"/>
        <w:rPr>
          <w:sz w:val="24"/>
          <w:szCs w:val="24"/>
        </w:rPr>
      </w:pPr>
      <w:bookmarkStart w:id="260" w:name="_Hlk139189376"/>
      <w:r w:rsidRPr="005208DD">
        <w:rPr>
          <w:sz w:val="24"/>
          <w:szCs w:val="24"/>
        </w:rPr>
        <w:t>In this subsection, we</w:t>
      </w:r>
      <w:r>
        <w:rPr>
          <w:sz w:val="24"/>
          <w:szCs w:val="24"/>
        </w:rPr>
        <w:t xml:space="preserve"> have</w:t>
      </w:r>
      <w:r w:rsidRPr="005208DD">
        <w:rPr>
          <w:sz w:val="24"/>
          <w:szCs w:val="24"/>
        </w:rPr>
        <w:t xml:space="preserve"> conduct</w:t>
      </w:r>
      <w:r>
        <w:rPr>
          <w:sz w:val="24"/>
          <w:szCs w:val="24"/>
        </w:rPr>
        <w:t>ed</w:t>
      </w:r>
      <w:r w:rsidRPr="005208DD">
        <w:rPr>
          <w:sz w:val="24"/>
          <w:szCs w:val="24"/>
        </w:rPr>
        <w:t xml:space="preserve"> a thorough gap analysis to identify the strengths, weaknesses, tradeoffs, and unresolved issues in existing approaches within our research area of diabetic retinopathy detection. This analysis will provide us with valuable insights into the current state of research and highlight the gaps and challenges that our project aims to address. Specifically, we will explore the following aspects:</w:t>
      </w:r>
    </w:p>
    <w:p w14:paraId="7FF40F6C" w14:textId="77777777" w:rsidR="00703BD1" w:rsidRPr="00A35C59" w:rsidRDefault="00703BD1" w:rsidP="006C6B6D">
      <w:pPr>
        <w:pStyle w:val="Heading3"/>
        <w:spacing w:line="276" w:lineRule="auto"/>
      </w:pPr>
      <w:bookmarkStart w:id="261" w:name="_Toc160812282"/>
      <w:r w:rsidRPr="00A35C59">
        <w:t>Strengths of Existing Approaches</w:t>
      </w:r>
      <w:bookmarkEnd w:id="261"/>
    </w:p>
    <w:p w14:paraId="5100AF66" w14:textId="15C91D04" w:rsidR="00703BD1" w:rsidRDefault="00703BD1" w:rsidP="00FB450C">
      <w:pPr>
        <w:spacing w:line="276" w:lineRule="auto"/>
        <w:ind w:firstLine="720"/>
        <w:rPr>
          <w:sz w:val="24"/>
          <w:szCs w:val="24"/>
        </w:rPr>
      </w:pPr>
      <w:r w:rsidRPr="005208DD">
        <w:rPr>
          <w:sz w:val="24"/>
          <w:szCs w:val="24"/>
        </w:rPr>
        <w:t>We</w:t>
      </w:r>
      <w:r>
        <w:rPr>
          <w:sz w:val="24"/>
          <w:szCs w:val="24"/>
        </w:rPr>
        <w:t xml:space="preserve"> </w:t>
      </w:r>
      <w:r w:rsidRPr="005208DD">
        <w:rPr>
          <w:sz w:val="24"/>
          <w:szCs w:val="24"/>
        </w:rPr>
        <w:t>analyze</w:t>
      </w:r>
      <w:r>
        <w:rPr>
          <w:sz w:val="24"/>
          <w:szCs w:val="24"/>
        </w:rPr>
        <w:t>d</w:t>
      </w:r>
      <w:r w:rsidRPr="005208DD">
        <w:rPr>
          <w:sz w:val="24"/>
          <w:szCs w:val="24"/>
        </w:rPr>
        <w:t xml:space="preserve"> the strengths of previous research and existing approaches in the field of diabetic retinopathy detection. This includes examin</w:t>
      </w:r>
      <w:r>
        <w:rPr>
          <w:sz w:val="24"/>
          <w:szCs w:val="24"/>
        </w:rPr>
        <w:t>ed</w:t>
      </w:r>
      <w:r w:rsidRPr="005208DD">
        <w:rPr>
          <w:sz w:val="24"/>
          <w:szCs w:val="24"/>
        </w:rPr>
        <w:t xml:space="preserve"> the</w:t>
      </w:r>
      <w:r>
        <w:rPr>
          <w:sz w:val="24"/>
          <w:szCs w:val="24"/>
        </w:rPr>
        <w:t>:</w:t>
      </w:r>
    </w:p>
    <w:p w14:paraId="1FD1DD52" w14:textId="79D61748" w:rsidR="00280F16" w:rsidRDefault="00703BD1" w:rsidP="006C6B6D">
      <w:pPr>
        <w:pStyle w:val="Heading4"/>
        <w:spacing w:line="276" w:lineRule="auto"/>
      </w:pPr>
      <w:r w:rsidRPr="00E55EBE">
        <w:t>Accurate Detection</w:t>
      </w:r>
    </w:p>
    <w:p w14:paraId="2255BDFD" w14:textId="21F0552E" w:rsidR="00703BD1" w:rsidRPr="00E55EBE" w:rsidRDefault="00703BD1" w:rsidP="00FB450C">
      <w:pPr>
        <w:spacing w:line="276" w:lineRule="auto"/>
        <w:ind w:firstLine="720"/>
        <w:rPr>
          <w:sz w:val="24"/>
          <w:szCs w:val="24"/>
        </w:rPr>
      </w:pPr>
      <w:r w:rsidRPr="00E55EBE">
        <w:rPr>
          <w:sz w:val="24"/>
          <w:szCs w:val="24"/>
        </w:rPr>
        <w:t>Existing approaches have demonstrated promising performance in accurately detecting diabetic retinopathy signs, such as</w:t>
      </w:r>
      <w:r w:rsidR="00607E33">
        <w:rPr>
          <w:sz w:val="24"/>
          <w:szCs w:val="24"/>
        </w:rPr>
        <w:t xml:space="preserve"> </w:t>
      </w:r>
      <w:r w:rsidRPr="00E55EBE">
        <w:rPr>
          <w:sz w:val="24"/>
          <w:szCs w:val="24"/>
        </w:rPr>
        <w:t>exudates, hemorrhages, and other retinal abnormalities. These methods have shown high sensitivity and specificity in identifying diabetic retinopathy conditions.</w:t>
      </w:r>
    </w:p>
    <w:p w14:paraId="3946E335" w14:textId="2F143187" w:rsidR="00280F16" w:rsidRDefault="00703BD1" w:rsidP="006C6B6D">
      <w:pPr>
        <w:pStyle w:val="Heading4"/>
        <w:spacing w:line="276" w:lineRule="auto"/>
      </w:pPr>
      <w:r w:rsidRPr="00E55EBE">
        <w:t>Deep Learning Architectures</w:t>
      </w:r>
    </w:p>
    <w:p w14:paraId="4E6655E5" w14:textId="45ED3CEB" w:rsidR="00703BD1" w:rsidRPr="00E55EBE" w:rsidRDefault="00703BD1" w:rsidP="00FB450C">
      <w:pPr>
        <w:spacing w:line="276" w:lineRule="auto"/>
        <w:ind w:firstLine="720"/>
        <w:rPr>
          <w:sz w:val="24"/>
          <w:szCs w:val="24"/>
        </w:rPr>
      </w:pPr>
      <w:r w:rsidRPr="00E55EBE">
        <w:rPr>
          <w:sz w:val="24"/>
          <w:szCs w:val="24"/>
        </w:rPr>
        <w:t xml:space="preserve">Deep learning architectures, such as ResNet-50, have proven to be effective in learning intricate patterns and features from retinal images. These architectures have </w:t>
      </w:r>
      <w:r w:rsidRPr="00E55EBE">
        <w:rPr>
          <w:sz w:val="24"/>
          <w:szCs w:val="24"/>
        </w:rPr>
        <w:lastRenderedPageBreak/>
        <w:t>multiple layers, enabling them to capture complex hierarchical representations and achieve state-of-the-art performance in diabetic retinopathy detection.</w:t>
      </w:r>
    </w:p>
    <w:p w14:paraId="40D7959B" w14:textId="10ACB5FF" w:rsidR="00280F16" w:rsidRDefault="00703BD1" w:rsidP="006C6B6D">
      <w:pPr>
        <w:pStyle w:val="Heading4"/>
        <w:spacing w:line="276" w:lineRule="auto"/>
      </w:pPr>
      <w:r w:rsidRPr="00E55EBE">
        <w:t>Feature Extraction</w:t>
      </w:r>
    </w:p>
    <w:p w14:paraId="12E5036B" w14:textId="44D1B6C1" w:rsidR="00280F16" w:rsidRPr="00E55EBE" w:rsidRDefault="00703BD1" w:rsidP="00FB450C">
      <w:pPr>
        <w:spacing w:line="276" w:lineRule="auto"/>
        <w:ind w:firstLine="720"/>
        <w:rPr>
          <w:sz w:val="24"/>
          <w:szCs w:val="24"/>
        </w:rPr>
      </w:pPr>
      <w:r w:rsidRPr="00E55EBE">
        <w:rPr>
          <w:sz w:val="24"/>
          <w:szCs w:val="24"/>
        </w:rPr>
        <w:t>Existing approaches employ advanced feature extraction techniques, including convolutional neural networks (CNNs), to automatically learn discriminative features from retinal images. These methods can extract meaningful representations, capturing both local and global characteristics of retinal structures.</w:t>
      </w:r>
    </w:p>
    <w:p w14:paraId="7631A70C" w14:textId="30849BE3" w:rsidR="00280F16" w:rsidRDefault="00703BD1" w:rsidP="006C6B6D">
      <w:pPr>
        <w:pStyle w:val="Heading4"/>
        <w:spacing w:line="276" w:lineRule="auto"/>
      </w:pPr>
      <w:r w:rsidRPr="00E55EBE">
        <w:t>Large-Scale Datasets</w:t>
      </w:r>
    </w:p>
    <w:p w14:paraId="03E586FA" w14:textId="553F3DC6" w:rsidR="00703BD1" w:rsidRPr="00E55EBE" w:rsidRDefault="00703BD1" w:rsidP="00FB450C">
      <w:pPr>
        <w:spacing w:line="276" w:lineRule="auto"/>
        <w:ind w:firstLine="720"/>
        <w:rPr>
          <w:sz w:val="24"/>
          <w:szCs w:val="24"/>
        </w:rPr>
      </w:pPr>
      <w:r w:rsidRPr="00E55EBE">
        <w:rPr>
          <w:sz w:val="24"/>
          <w:szCs w:val="24"/>
        </w:rPr>
        <w:t>The availability of large-scale datasets, such as the Kaggle Diabetic Retinopathy Detection dataset, has facilitated the development and evaluation of robust models. These datasets provide a diverse range of retinal images, enabling comprehensive training and validation of detection algorithms.</w:t>
      </w:r>
    </w:p>
    <w:p w14:paraId="126EBAE9" w14:textId="0A61AEF5" w:rsidR="00280F16" w:rsidRDefault="00703BD1" w:rsidP="006C6B6D">
      <w:pPr>
        <w:pStyle w:val="Heading4"/>
        <w:spacing w:line="276" w:lineRule="auto"/>
      </w:pPr>
      <w:r w:rsidRPr="00E55EBE">
        <w:t>Publicly Available Frameworks and Tools</w:t>
      </w:r>
    </w:p>
    <w:p w14:paraId="1777CD82" w14:textId="079C4E26" w:rsidR="00703BD1" w:rsidRPr="00E55EBE" w:rsidRDefault="00703BD1" w:rsidP="00FB450C">
      <w:pPr>
        <w:spacing w:line="276" w:lineRule="auto"/>
        <w:ind w:firstLine="720"/>
        <w:rPr>
          <w:sz w:val="24"/>
          <w:szCs w:val="24"/>
        </w:rPr>
      </w:pPr>
      <w:r w:rsidRPr="00E55EBE">
        <w:rPr>
          <w:sz w:val="24"/>
          <w:szCs w:val="24"/>
        </w:rPr>
        <w:t>Several open-source deep learning frameworks, such as TensorFlow provide pre-trained models and libraries that facilitate the implementation and evaluation of diabetic retinopathy detection algorithms. These frameworks offer a wide range of functionalities, simplifying the development process.</w:t>
      </w:r>
    </w:p>
    <w:p w14:paraId="0A5F3663" w14:textId="42987CCB" w:rsidR="00280F16" w:rsidRDefault="00703BD1" w:rsidP="006C6B6D">
      <w:pPr>
        <w:pStyle w:val="Heading4"/>
        <w:spacing w:line="276" w:lineRule="auto"/>
      </w:pPr>
      <w:r w:rsidRPr="00400238">
        <w:t>Promising Clinical Applications</w:t>
      </w:r>
    </w:p>
    <w:p w14:paraId="6A13BFE7" w14:textId="621CEA8E" w:rsidR="00703BD1" w:rsidRPr="00E55EBE" w:rsidRDefault="00703BD1" w:rsidP="00FB450C">
      <w:pPr>
        <w:spacing w:line="276" w:lineRule="auto"/>
        <w:ind w:firstLine="720"/>
        <w:rPr>
          <w:sz w:val="24"/>
          <w:szCs w:val="24"/>
        </w:rPr>
      </w:pPr>
      <w:r w:rsidRPr="00E55EBE">
        <w:rPr>
          <w:sz w:val="24"/>
          <w:szCs w:val="24"/>
        </w:rPr>
        <w:t>The advancements in diabetic retinopathy detection have the potential to significantly impact clinical practice. Early detection and accurate diagnosis of diabetic retinopathy can aid healthcare professionals in providing timely interventions and preventing vision loss among patients.</w:t>
      </w:r>
    </w:p>
    <w:p w14:paraId="6836B7E2" w14:textId="4EE6E698" w:rsidR="00703BD1" w:rsidRPr="005208DD" w:rsidRDefault="00703BD1" w:rsidP="00FB450C">
      <w:pPr>
        <w:spacing w:line="276" w:lineRule="auto"/>
        <w:ind w:firstLine="720"/>
        <w:rPr>
          <w:sz w:val="24"/>
          <w:szCs w:val="24"/>
        </w:rPr>
      </w:pPr>
      <w:r w:rsidRPr="00E55EBE">
        <w:rPr>
          <w:sz w:val="24"/>
          <w:szCs w:val="24"/>
        </w:rPr>
        <w:t>These strengths of existing approaches in diabetic retinopathy detection demonstrate the progress made in the field and provide a solid foundation for further research and development in this area.</w:t>
      </w:r>
      <w:r>
        <w:rPr>
          <w:sz w:val="24"/>
          <w:szCs w:val="24"/>
        </w:rPr>
        <w:t xml:space="preserve"> </w:t>
      </w:r>
      <w:r w:rsidRPr="005208DD">
        <w:rPr>
          <w:sz w:val="24"/>
          <w:szCs w:val="24"/>
        </w:rPr>
        <w:t>By understanding the strengths of existing approaches, we can build upon and leverage them in our research to further enhance the accuracy and effectiveness of diabetic retinopathy detection.</w:t>
      </w:r>
    </w:p>
    <w:p w14:paraId="7956B454" w14:textId="77777777" w:rsidR="00703BD1" w:rsidRPr="009806F2" w:rsidRDefault="00891FD7" w:rsidP="006C6B6D">
      <w:pPr>
        <w:pStyle w:val="Heading3"/>
        <w:spacing w:line="276" w:lineRule="auto"/>
      </w:pPr>
      <w:bookmarkStart w:id="262" w:name="_Toc160812283"/>
      <w:r w:rsidRPr="009806F2">
        <w:t>Weaknesses of Existing Approaches</w:t>
      </w:r>
      <w:bookmarkEnd w:id="262"/>
    </w:p>
    <w:p w14:paraId="78B18814" w14:textId="366517B5" w:rsidR="00891FD7" w:rsidRDefault="00891FD7" w:rsidP="00FB450C">
      <w:pPr>
        <w:spacing w:line="276" w:lineRule="auto"/>
        <w:ind w:firstLine="720"/>
        <w:rPr>
          <w:sz w:val="24"/>
          <w:szCs w:val="24"/>
        </w:rPr>
      </w:pPr>
      <w:r w:rsidRPr="005208DD">
        <w:rPr>
          <w:sz w:val="24"/>
          <w:szCs w:val="24"/>
        </w:rPr>
        <w:t>We</w:t>
      </w:r>
      <w:r>
        <w:rPr>
          <w:sz w:val="24"/>
          <w:szCs w:val="24"/>
        </w:rPr>
        <w:t xml:space="preserve"> </w:t>
      </w:r>
      <w:r w:rsidRPr="005208DD">
        <w:rPr>
          <w:sz w:val="24"/>
          <w:szCs w:val="24"/>
        </w:rPr>
        <w:t>critically evaluate</w:t>
      </w:r>
      <w:r w:rsidR="007644D6">
        <w:rPr>
          <w:sz w:val="24"/>
          <w:szCs w:val="24"/>
        </w:rPr>
        <w:t>d</w:t>
      </w:r>
      <w:r w:rsidRPr="005208DD">
        <w:rPr>
          <w:sz w:val="24"/>
          <w:szCs w:val="24"/>
        </w:rPr>
        <w:t xml:space="preserve"> the weaknesses and limitations of previous research in diabetic retinopathy detection. This involves</w:t>
      </w:r>
      <w:r>
        <w:rPr>
          <w:sz w:val="24"/>
          <w:szCs w:val="24"/>
        </w:rPr>
        <w:t>:</w:t>
      </w:r>
    </w:p>
    <w:p w14:paraId="1F81AC8D" w14:textId="6F046BEB" w:rsidR="00E20B03" w:rsidRDefault="00E20B03" w:rsidP="006C6B6D">
      <w:pPr>
        <w:pStyle w:val="Heading4"/>
        <w:spacing w:line="276" w:lineRule="auto"/>
      </w:pPr>
      <w:r w:rsidRPr="00754300">
        <w:t>Early-Stage Detection</w:t>
      </w:r>
      <w:r w:rsidR="00881745">
        <w:t xml:space="preserve"> Difficulty</w:t>
      </w:r>
    </w:p>
    <w:p w14:paraId="4CC5545F" w14:textId="78D9E761" w:rsidR="00E20B03" w:rsidRPr="00754300" w:rsidRDefault="00E20B03" w:rsidP="00FB450C">
      <w:pPr>
        <w:spacing w:line="276" w:lineRule="auto"/>
        <w:ind w:firstLine="720"/>
        <w:rPr>
          <w:sz w:val="24"/>
          <w:szCs w:val="24"/>
        </w:rPr>
      </w:pPr>
      <w:r w:rsidRPr="00754300">
        <w:rPr>
          <w:sz w:val="24"/>
          <w:szCs w:val="24"/>
        </w:rPr>
        <w:t xml:space="preserve">One of the critical areas </w:t>
      </w:r>
      <w:r>
        <w:rPr>
          <w:sz w:val="24"/>
          <w:szCs w:val="24"/>
        </w:rPr>
        <w:t>of weakness of existing approach</w:t>
      </w:r>
      <w:r w:rsidRPr="00754300">
        <w:rPr>
          <w:sz w:val="24"/>
          <w:szCs w:val="24"/>
        </w:rPr>
        <w:t xml:space="preserve"> is </w:t>
      </w:r>
      <w:r w:rsidR="00881745">
        <w:rPr>
          <w:sz w:val="24"/>
          <w:szCs w:val="24"/>
        </w:rPr>
        <w:t>have less</w:t>
      </w:r>
      <w:r w:rsidRPr="00754300">
        <w:rPr>
          <w:sz w:val="24"/>
          <w:szCs w:val="24"/>
        </w:rPr>
        <w:t xml:space="preserve"> ability to detect diabetic retinopathy at its early stages. While existing approaches have made significant progress in detection, the emphasis should be on identifying subtle signs and manifestations of the disease in its initial phases. Early detection can lead to more effective interventions and better outcomes for patients.</w:t>
      </w:r>
    </w:p>
    <w:p w14:paraId="49428E5D" w14:textId="1BFEF450" w:rsidR="00E20B03" w:rsidRDefault="00881745" w:rsidP="006C6B6D">
      <w:pPr>
        <w:pStyle w:val="Heading4"/>
        <w:spacing w:line="276" w:lineRule="auto"/>
      </w:pPr>
      <w:r>
        <w:lastRenderedPageBreak/>
        <w:t xml:space="preserve">Less </w:t>
      </w:r>
      <w:r w:rsidR="00E20B03" w:rsidRPr="00754300">
        <w:t xml:space="preserve">Uncertainty Estimations </w:t>
      </w:r>
    </w:p>
    <w:p w14:paraId="31AB9BB8" w14:textId="0AD63CFD" w:rsidR="00E20B03" w:rsidRPr="00280F16" w:rsidRDefault="00881745" w:rsidP="00FB450C">
      <w:pPr>
        <w:spacing w:line="276" w:lineRule="auto"/>
        <w:ind w:firstLine="720"/>
        <w:rPr>
          <w:sz w:val="24"/>
          <w:szCs w:val="24"/>
        </w:rPr>
      </w:pPr>
      <w:r>
        <w:rPr>
          <w:sz w:val="24"/>
          <w:szCs w:val="24"/>
        </w:rPr>
        <w:t xml:space="preserve">One of the critical areas of weakness of existing approach is that model is less efficient to tell the uncertainty estimation to the user as an output with its predictions. </w:t>
      </w:r>
      <w:r w:rsidR="00E20B03" w:rsidRPr="00754300">
        <w:rPr>
          <w:sz w:val="24"/>
          <w:szCs w:val="24"/>
        </w:rPr>
        <w:t>Enhancing the ability to estimate uncertainty in diabetic retinopathy detection models is vital. This uncertainty estimation is valuable, especially in clinical decision-making, as it can indicate when the model's confidence is low and human intervention or further assessment may be required.</w:t>
      </w:r>
    </w:p>
    <w:p w14:paraId="56DFE7B7" w14:textId="55E7D6DA" w:rsidR="00280F16" w:rsidRDefault="00FF6BBB" w:rsidP="006C6B6D">
      <w:pPr>
        <w:pStyle w:val="Heading4"/>
        <w:spacing w:line="276" w:lineRule="auto"/>
      </w:pPr>
      <w:r>
        <w:t>Class</w:t>
      </w:r>
      <w:r w:rsidR="00891FD7" w:rsidRPr="00280F16">
        <w:t xml:space="preserve"> Imbalance</w:t>
      </w:r>
      <w:r>
        <w:t xml:space="preserve"> Dataset</w:t>
      </w:r>
    </w:p>
    <w:p w14:paraId="4DBE4D64" w14:textId="2B052F0A" w:rsidR="00891FD7" w:rsidRPr="00A76C6C" w:rsidRDefault="00D5634C" w:rsidP="00FB450C">
      <w:pPr>
        <w:spacing w:line="276" w:lineRule="auto"/>
        <w:ind w:firstLine="720"/>
        <w:rPr>
          <w:sz w:val="24"/>
          <w:szCs w:val="24"/>
        </w:rPr>
      </w:pPr>
      <w:r>
        <w:rPr>
          <w:sz w:val="24"/>
          <w:szCs w:val="24"/>
        </w:rPr>
        <w:t>Imbalanced dataset</w:t>
      </w:r>
      <w:r w:rsidR="00891FD7" w:rsidRPr="00A76C6C">
        <w:rPr>
          <w:sz w:val="24"/>
          <w:szCs w:val="24"/>
        </w:rPr>
        <w:t xml:space="preserve"> with a disproportionate number of samples in different classes can affect the model's ability to generalize accurately, especially for underrepresented classes.</w:t>
      </w:r>
    </w:p>
    <w:p w14:paraId="62BC5689" w14:textId="293B307D" w:rsidR="00280F16" w:rsidRDefault="00891FD7" w:rsidP="006C6B6D">
      <w:pPr>
        <w:pStyle w:val="Heading4"/>
        <w:spacing w:line="276" w:lineRule="auto"/>
      </w:pPr>
      <w:r w:rsidRPr="00A76C6C">
        <w:t>Variability in Image Quality</w:t>
      </w:r>
    </w:p>
    <w:p w14:paraId="18ABE559" w14:textId="0696D029" w:rsidR="00891FD7" w:rsidRPr="00A76C6C" w:rsidRDefault="00891FD7" w:rsidP="00FB450C">
      <w:pPr>
        <w:spacing w:line="276" w:lineRule="auto"/>
        <w:ind w:firstLine="720"/>
        <w:rPr>
          <w:sz w:val="24"/>
          <w:szCs w:val="24"/>
        </w:rPr>
      </w:pPr>
      <w:r w:rsidRPr="00A76C6C">
        <w:rPr>
          <w:sz w:val="24"/>
          <w:szCs w:val="24"/>
        </w:rPr>
        <w:t>The quality of retinal images can vary due to factors like image resolution, illumination, artifacts, and noise, which can pose challenges in accurately extracting features and detecting diabetic retinopathy signs.</w:t>
      </w:r>
    </w:p>
    <w:p w14:paraId="3E2A2247" w14:textId="36FFD84F" w:rsidR="00280F16" w:rsidRDefault="00891FD7" w:rsidP="006C6B6D">
      <w:pPr>
        <w:pStyle w:val="Heading4"/>
        <w:spacing w:line="276" w:lineRule="auto"/>
      </w:pPr>
      <w:r w:rsidRPr="00A76C6C">
        <w:t>Interpretability</w:t>
      </w:r>
    </w:p>
    <w:p w14:paraId="55150AEB" w14:textId="4173C5D7" w:rsidR="00280F16" w:rsidRDefault="00891FD7" w:rsidP="00FB450C">
      <w:pPr>
        <w:spacing w:line="276" w:lineRule="auto"/>
        <w:ind w:firstLine="576"/>
        <w:rPr>
          <w:sz w:val="24"/>
          <w:szCs w:val="24"/>
        </w:rPr>
      </w:pPr>
      <w:r w:rsidRPr="00A76C6C">
        <w:rPr>
          <w:sz w:val="24"/>
          <w:szCs w:val="24"/>
        </w:rPr>
        <w:t>Deep learning models, including architectures like ResNet-50, are often regarded as black boxes, making it difficult to interpret the underlying decision-making process and explain the model's predictions.</w:t>
      </w:r>
    </w:p>
    <w:p w14:paraId="598B3C70" w14:textId="13096C7B" w:rsidR="00280F16" w:rsidRPr="00113B8B" w:rsidRDefault="00891FD7" w:rsidP="006C6B6D">
      <w:pPr>
        <w:pStyle w:val="Heading2"/>
        <w:spacing w:line="276" w:lineRule="auto"/>
      </w:pPr>
      <w:bookmarkStart w:id="263" w:name="_Toc160812284"/>
      <w:r w:rsidRPr="00A76C6C">
        <w:t xml:space="preserve">Areas </w:t>
      </w:r>
      <w:r w:rsidR="002A14E0">
        <w:t>of</w:t>
      </w:r>
      <w:r w:rsidRPr="00A76C6C">
        <w:t xml:space="preserve"> Improvement in Existing Methods and Models</w:t>
      </w:r>
      <w:bookmarkEnd w:id="263"/>
    </w:p>
    <w:p w14:paraId="68FE9648" w14:textId="0325BB33" w:rsidR="00280F16" w:rsidRDefault="0055527C" w:rsidP="006C6B6D">
      <w:pPr>
        <w:pStyle w:val="Heading3"/>
        <w:spacing w:line="276" w:lineRule="auto"/>
      </w:pPr>
      <w:bookmarkStart w:id="264" w:name="_Toc160812285"/>
      <w:r w:rsidRPr="00BE1665">
        <w:t>Early-Stage Detection</w:t>
      </w:r>
      <w:bookmarkEnd w:id="264"/>
    </w:p>
    <w:p w14:paraId="7DF26650" w14:textId="74D34B59" w:rsidR="0055527C" w:rsidRPr="00BE1665" w:rsidRDefault="0055527C" w:rsidP="00FB450C">
      <w:pPr>
        <w:spacing w:line="276" w:lineRule="auto"/>
        <w:ind w:firstLine="720"/>
        <w:rPr>
          <w:sz w:val="24"/>
          <w:szCs w:val="24"/>
        </w:rPr>
      </w:pPr>
      <w:r w:rsidRPr="00BE1665">
        <w:rPr>
          <w:sz w:val="24"/>
          <w:szCs w:val="24"/>
        </w:rPr>
        <w:t>One of the critical areas for improvement is the ability to detect diabetic retinopathy at its early stages. While existing approaches have made significant progress in detection, the emphasis should be on identifying subtle signs and manifestations of the disease in its initial phases. Early detection can lead to more effective interventions and better outcomes for patients.</w:t>
      </w:r>
    </w:p>
    <w:p w14:paraId="4884549F" w14:textId="3584E456" w:rsidR="00280F16" w:rsidRDefault="0055527C" w:rsidP="006C6B6D">
      <w:pPr>
        <w:pStyle w:val="Heading3"/>
        <w:spacing w:line="276" w:lineRule="auto"/>
      </w:pPr>
      <w:bookmarkStart w:id="265" w:name="_Toc160812286"/>
      <w:r w:rsidRPr="00BE1665">
        <w:t>Uncertainty Estimations</w:t>
      </w:r>
      <w:bookmarkEnd w:id="265"/>
    </w:p>
    <w:p w14:paraId="321C2CE0" w14:textId="1188CF45" w:rsidR="0055527C" w:rsidRDefault="0055527C" w:rsidP="00FB450C">
      <w:pPr>
        <w:spacing w:line="276" w:lineRule="auto"/>
        <w:ind w:firstLine="720"/>
        <w:rPr>
          <w:sz w:val="24"/>
          <w:szCs w:val="24"/>
        </w:rPr>
      </w:pPr>
      <w:r w:rsidRPr="00BE1665">
        <w:rPr>
          <w:sz w:val="24"/>
          <w:szCs w:val="24"/>
        </w:rPr>
        <w:t>Enhancing the ability to estimate uncertainty in diabetic retinopathy detection models is vital. Bayesian Convolutional Neural Networks (</w:t>
      </w:r>
      <w:r w:rsidRPr="00280F16">
        <w:rPr>
          <w:b/>
          <w:bCs/>
          <w:sz w:val="24"/>
          <w:szCs w:val="24"/>
        </w:rPr>
        <w:t>CNNs</w:t>
      </w:r>
      <w:r w:rsidRPr="00BE1665">
        <w:rPr>
          <w:sz w:val="24"/>
          <w:szCs w:val="24"/>
        </w:rPr>
        <w:t>) and techniques like Monte Carlo (</w:t>
      </w:r>
      <w:r w:rsidRPr="00280F16">
        <w:rPr>
          <w:b/>
          <w:bCs/>
          <w:sz w:val="24"/>
          <w:szCs w:val="24"/>
        </w:rPr>
        <w:t>MC</w:t>
      </w:r>
      <w:r w:rsidRPr="00BE1665">
        <w:rPr>
          <w:sz w:val="24"/>
          <w:szCs w:val="24"/>
        </w:rPr>
        <w:t>) Dropout can be employed to provide not only predictions but also quantify the uncertainty associated with each prediction. This uncertainty estimation is valuable, especially in clinical decision-making, as it can indicate when the model's confidence is low and human intervention or further assessment may be required.</w:t>
      </w:r>
    </w:p>
    <w:p w14:paraId="203DB9EB" w14:textId="05FA045B" w:rsidR="00280F16" w:rsidRDefault="00173828" w:rsidP="006C6B6D">
      <w:pPr>
        <w:pStyle w:val="Heading3"/>
        <w:spacing w:line="276" w:lineRule="auto"/>
      </w:pPr>
      <w:bookmarkStart w:id="266" w:name="_Toc160812287"/>
      <w:r w:rsidRPr="00471640">
        <w:t>Identifying False Negative</w:t>
      </w:r>
      <w:r>
        <w:t xml:space="preserve"> Cases</w:t>
      </w:r>
      <w:bookmarkEnd w:id="266"/>
    </w:p>
    <w:p w14:paraId="29898938" w14:textId="301B3E9C" w:rsidR="00173828" w:rsidRPr="0055527C" w:rsidRDefault="00173828" w:rsidP="00FB450C">
      <w:pPr>
        <w:spacing w:line="276" w:lineRule="auto"/>
        <w:ind w:firstLine="720"/>
        <w:rPr>
          <w:sz w:val="24"/>
          <w:szCs w:val="24"/>
        </w:rPr>
      </w:pPr>
      <w:r w:rsidRPr="00471640">
        <w:rPr>
          <w:sz w:val="24"/>
          <w:szCs w:val="24"/>
        </w:rPr>
        <w:t xml:space="preserve">Another significant </w:t>
      </w:r>
      <w:r>
        <w:rPr>
          <w:sz w:val="24"/>
          <w:szCs w:val="24"/>
        </w:rPr>
        <w:t>area of improvement</w:t>
      </w:r>
      <w:r w:rsidRPr="00471640">
        <w:rPr>
          <w:sz w:val="24"/>
          <w:szCs w:val="24"/>
        </w:rPr>
        <w:t xml:space="preserve"> lies in identifying false negatives, where the model fails to detect diabetic retinopathy, especially in its early stages. These cases </w:t>
      </w:r>
      <w:r w:rsidRPr="00471640">
        <w:rPr>
          <w:sz w:val="24"/>
          <w:szCs w:val="24"/>
        </w:rPr>
        <w:lastRenderedPageBreak/>
        <w:t>can be particularly challenging because subtle signs and manifestations of the disease may not be obvious in the early phases. The model's uncertainty estimation becomes crucial here, as it can help recognize instances where the model is uncertain about its predictions. When the model's confidence is low or inconsistent, it may indicate potential false negatives. Detecting and addressing these cases is essential to ensure comprehensive and accurate disease diagnosis, ultimately leading to improved patient outcomes.</w:t>
      </w:r>
    </w:p>
    <w:p w14:paraId="470708A0" w14:textId="5B325155" w:rsidR="00280F16" w:rsidRDefault="00891FD7" w:rsidP="006C6B6D">
      <w:pPr>
        <w:pStyle w:val="Heading3"/>
        <w:spacing w:line="276" w:lineRule="auto"/>
      </w:pPr>
      <w:bookmarkStart w:id="267" w:name="_Toc160812288"/>
      <w:r w:rsidRPr="00A76C6C">
        <w:t>Addressing Data Imbalance</w:t>
      </w:r>
      <w:bookmarkEnd w:id="267"/>
    </w:p>
    <w:p w14:paraId="4F410AA0" w14:textId="16F4C3C5" w:rsidR="00891FD7" w:rsidRPr="00A76C6C" w:rsidRDefault="00891FD7" w:rsidP="00FB450C">
      <w:pPr>
        <w:spacing w:line="276" w:lineRule="auto"/>
        <w:ind w:firstLine="720"/>
        <w:rPr>
          <w:b/>
          <w:bCs/>
          <w:sz w:val="24"/>
          <w:szCs w:val="24"/>
        </w:rPr>
      </w:pPr>
      <w:r w:rsidRPr="00A76C6C">
        <w:rPr>
          <w:sz w:val="24"/>
          <w:szCs w:val="24"/>
        </w:rPr>
        <w:t>Developing techniques to effectively handle imbalanced datasets, such as through data augmentation, class balancing strategies, or advanced loss functions, can improve the model's performance on underrepresented classes.</w:t>
      </w:r>
    </w:p>
    <w:p w14:paraId="52804F02" w14:textId="54E91DFC" w:rsidR="00280F16" w:rsidRDefault="00891FD7" w:rsidP="006C6B6D">
      <w:pPr>
        <w:pStyle w:val="Heading3"/>
        <w:spacing w:line="276" w:lineRule="auto"/>
      </w:pPr>
      <w:bookmarkStart w:id="268" w:name="_Toc160812289"/>
      <w:r w:rsidRPr="00A76C6C">
        <w:t>Robustness to Image Variability</w:t>
      </w:r>
      <w:bookmarkEnd w:id="268"/>
    </w:p>
    <w:p w14:paraId="0D417166" w14:textId="348E4F2D" w:rsidR="00891FD7" w:rsidRDefault="00891FD7" w:rsidP="00FB450C">
      <w:pPr>
        <w:spacing w:line="276" w:lineRule="auto"/>
        <w:ind w:firstLine="720"/>
        <w:rPr>
          <w:sz w:val="24"/>
          <w:szCs w:val="24"/>
        </w:rPr>
      </w:pPr>
      <w:r w:rsidRPr="00A76C6C">
        <w:rPr>
          <w:sz w:val="24"/>
          <w:szCs w:val="24"/>
        </w:rPr>
        <w:t>Enhancing models' ability to handle variations in image quality and characteristics by incorporating preprocessing techniques, robust feature extraction, and normalization methods.</w:t>
      </w:r>
    </w:p>
    <w:p w14:paraId="1E4B9139" w14:textId="77777777" w:rsidR="00C51CE3" w:rsidRDefault="00891FD7" w:rsidP="00FB450C">
      <w:pPr>
        <w:spacing w:line="276" w:lineRule="auto"/>
        <w:ind w:firstLine="576"/>
        <w:rPr>
          <w:sz w:val="24"/>
          <w:szCs w:val="24"/>
        </w:rPr>
      </w:pPr>
      <w:r w:rsidRPr="005208DD">
        <w:rPr>
          <w:sz w:val="24"/>
          <w:szCs w:val="24"/>
        </w:rPr>
        <w:t>By addressing these weaknesses, we can develop more robust and reliable approaches that overcome the limitations of current techniques</w:t>
      </w:r>
      <w:r>
        <w:rPr>
          <w:sz w:val="24"/>
          <w:szCs w:val="24"/>
        </w:rPr>
        <w:t xml:space="preserve"> and architectures</w:t>
      </w:r>
      <w:r w:rsidR="00C51CE3">
        <w:rPr>
          <w:sz w:val="24"/>
          <w:szCs w:val="24"/>
        </w:rPr>
        <w:t>.</w:t>
      </w:r>
    </w:p>
    <w:p w14:paraId="1D32ECD2" w14:textId="7A836877" w:rsidR="00A51C64" w:rsidRPr="00C51CE3" w:rsidRDefault="00891FD7" w:rsidP="006C6B6D">
      <w:pPr>
        <w:pStyle w:val="Heading2"/>
        <w:spacing w:line="276" w:lineRule="auto"/>
        <w:rPr>
          <w:sz w:val="24"/>
          <w:szCs w:val="24"/>
        </w:rPr>
      </w:pPr>
      <w:bookmarkStart w:id="269" w:name="_Toc160812290"/>
      <w:r w:rsidRPr="00A51C64">
        <w:t>Tradeoffs in Approach Selection</w:t>
      </w:r>
      <w:bookmarkEnd w:id="269"/>
    </w:p>
    <w:p w14:paraId="21D34B7B" w14:textId="7D43B5FD" w:rsidR="00891FD7" w:rsidRPr="00C4239D" w:rsidRDefault="00891FD7" w:rsidP="00FB450C">
      <w:pPr>
        <w:spacing w:line="276" w:lineRule="auto"/>
        <w:ind w:firstLine="576"/>
        <w:rPr>
          <w:sz w:val="24"/>
          <w:szCs w:val="24"/>
        </w:rPr>
      </w:pPr>
      <w:r w:rsidRPr="00C4239D">
        <w:rPr>
          <w:sz w:val="24"/>
          <w:szCs w:val="24"/>
        </w:rPr>
        <w:t>Researchers often encounter tradeoffs when selecting different approaches or methodologies for diabetic retinopathy detection. These tradeoffs may involve considerations such as computational complexity, training time, model interpretability, and data requirements. We explore</w:t>
      </w:r>
      <w:r>
        <w:rPr>
          <w:sz w:val="24"/>
          <w:szCs w:val="24"/>
        </w:rPr>
        <w:t>d</w:t>
      </w:r>
      <w:r w:rsidRPr="00C4239D">
        <w:rPr>
          <w:sz w:val="24"/>
          <w:szCs w:val="24"/>
        </w:rPr>
        <w:t xml:space="preserve"> the tradeoffs associated with different approaches and understand the factors that researchers have taken into account when making their selection. This analysis will guide us in making informed decisions regarding the tradeoffs in our own research approach. The tradeoffs between different approaches in diabetic retinopathy classification are typically based on the following factors:</w:t>
      </w:r>
    </w:p>
    <w:p w14:paraId="648EC9C6" w14:textId="20FAC0CC" w:rsidR="00113B8B" w:rsidRDefault="00891FD7" w:rsidP="006C6B6D">
      <w:pPr>
        <w:pStyle w:val="Heading3"/>
        <w:spacing w:line="276" w:lineRule="auto"/>
      </w:pPr>
      <w:bookmarkStart w:id="270" w:name="_Toc160812291"/>
      <w:r w:rsidRPr="00A40158">
        <w:t>Accuracy vs. Computational Complexity</w:t>
      </w:r>
      <w:bookmarkEnd w:id="270"/>
    </w:p>
    <w:p w14:paraId="60CF3E99" w14:textId="2C59B7FA" w:rsidR="00113B8B" w:rsidRPr="00C4239D" w:rsidRDefault="00891FD7" w:rsidP="00FB450C">
      <w:pPr>
        <w:spacing w:line="276" w:lineRule="auto"/>
        <w:ind w:firstLine="720"/>
        <w:rPr>
          <w:sz w:val="24"/>
          <w:szCs w:val="24"/>
        </w:rPr>
      </w:pPr>
      <w:r w:rsidRPr="00C4239D">
        <w:rPr>
          <w:sz w:val="24"/>
          <w:szCs w:val="24"/>
        </w:rPr>
        <w:t>Some methods may achieve higher accuracy but at the cost of increased computational complexity, making them less suitable for resource-constrained environments.</w:t>
      </w:r>
    </w:p>
    <w:p w14:paraId="7BC5F8C9" w14:textId="3CF2EDB3" w:rsidR="00113B8B" w:rsidRDefault="00891FD7" w:rsidP="006C6B6D">
      <w:pPr>
        <w:pStyle w:val="Heading3"/>
        <w:spacing w:line="276" w:lineRule="auto"/>
      </w:pPr>
      <w:bookmarkStart w:id="271" w:name="_Toc160812292"/>
      <w:r w:rsidRPr="00A40158">
        <w:t>Model Size vs. Deployment</w:t>
      </w:r>
      <w:bookmarkEnd w:id="271"/>
    </w:p>
    <w:p w14:paraId="1748ACD8" w14:textId="36231AC0" w:rsidR="00891FD7" w:rsidRPr="00C4239D" w:rsidRDefault="00891FD7" w:rsidP="00FB450C">
      <w:pPr>
        <w:spacing w:line="276" w:lineRule="auto"/>
        <w:ind w:firstLine="720"/>
        <w:rPr>
          <w:sz w:val="24"/>
          <w:szCs w:val="24"/>
        </w:rPr>
      </w:pPr>
      <w:r w:rsidRPr="00C4239D">
        <w:rPr>
          <w:sz w:val="24"/>
          <w:szCs w:val="24"/>
        </w:rPr>
        <w:t>While larger models might achieve better performance, they often come with increased memory requirements, making them challenging to deploy on edge devices with limited memory.</w:t>
      </w:r>
    </w:p>
    <w:p w14:paraId="54D67E1B" w14:textId="6DFA76DA" w:rsidR="00113B8B" w:rsidRDefault="00891FD7" w:rsidP="006C6B6D">
      <w:pPr>
        <w:pStyle w:val="Heading3"/>
        <w:spacing w:line="276" w:lineRule="auto"/>
      </w:pPr>
      <w:bookmarkStart w:id="272" w:name="_Toc160812293"/>
      <w:r w:rsidRPr="00A40158">
        <w:lastRenderedPageBreak/>
        <w:t>Interpretability vs. Performance</w:t>
      </w:r>
      <w:bookmarkEnd w:id="272"/>
    </w:p>
    <w:p w14:paraId="5A1B9D61" w14:textId="04809B67" w:rsidR="00891FD7" w:rsidRPr="005208DD" w:rsidRDefault="00891FD7" w:rsidP="00FB450C">
      <w:pPr>
        <w:spacing w:line="276" w:lineRule="auto"/>
        <w:ind w:firstLine="576"/>
        <w:rPr>
          <w:sz w:val="24"/>
          <w:szCs w:val="24"/>
        </w:rPr>
      </w:pPr>
      <w:r w:rsidRPr="00C4239D">
        <w:rPr>
          <w:sz w:val="24"/>
          <w:szCs w:val="24"/>
        </w:rPr>
        <w:t>Certain approaches, like deep learning models, have shown impressive performance but lack interpretability, making it difficult to understand the model's decision-making process.</w:t>
      </w:r>
    </w:p>
    <w:p w14:paraId="250DD680" w14:textId="1EEAC42B" w:rsidR="00A51C64" w:rsidRPr="00A51C64" w:rsidRDefault="00891FD7" w:rsidP="006C6B6D">
      <w:pPr>
        <w:pStyle w:val="Heading2"/>
        <w:spacing w:line="276" w:lineRule="auto"/>
      </w:pPr>
      <w:bookmarkStart w:id="273" w:name="_Toc160812294"/>
      <w:r w:rsidRPr="00A51C64">
        <w:t>Unresolved Issues and Challenges</w:t>
      </w:r>
      <w:bookmarkEnd w:id="273"/>
      <w:r w:rsidRPr="00A51C64">
        <w:t xml:space="preserve"> </w:t>
      </w:r>
    </w:p>
    <w:p w14:paraId="707173F1" w14:textId="45B3FD6B" w:rsidR="00891FD7" w:rsidRPr="005208DD" w:rsidRDefault="00891FD7" w:rsidP="00FB450C">
      <w:pPr>
        <w:spacing w:line="276" w:lineRule="auto"/>
        <w:ind w:firstLine="576"/>
        <w:rPr>
          <w:sz w:val="24"/>
          <w:szCs w:val="24"/>
        </w:rPr>
      </w:pPr>
      <w:r w:rsidRPr="005208DD">
        <w:rPr>
          <w:sz w:val="24"/>
          <w:szCs w:val="24"/>
        </w:rPr>
        <w:t>Despite the progress made in the field, there are still unresolved issues and challenges in diabetic retinopathy detection. We identif</w:t>
      </w:r>
      <w:r>
        <w:rPr>
          <w:sz w:val="24"/>
          <w:szCs w:val="24"/>
        </w:rPr>
        <w:t>ied</w:t>
      </w:r>
      <w:r w:rsidRPr="005208DD">
        <w:rPr>
          <w:sz w:val="24"/>
          <w:szCs w:val="24"/>
        </w:rPr>
        <w:t xml:space="preserve"> these gaps and highlight the areas where further research is needed. This includes understanding the limitations of current techniques, identifying specific challenges in image analysis, data scarcity, or interpretability, and recognizing the need for innovative solutions to address these challenges.</w:t>
      </w:r>
    </w:p>
    <w:p w14:paraId="69B5853D" w14:textId="10B537CF" w:rsidR="001340F4" w:rsidRPr="00BC6856" w:rsidRDefault="00891FD7" w:rsidP="00FB450C">
      <w:pPr>
        <w:spacing w:line="276" w:lineRule="auto"/>
        <w:ind w:firstLine="432"/>
        <w:rPr>
          <w:sz w:val="24"/>
          <w:szCs w:val="24"/>
        </w:rPr>
      </w:pPr>
      <w:r w:rsidRPr="005208DD">
        <w:rPr>
          <w:sz w:val="24"/>
          <w:szCs w:val="24"/>
        </w:rPr>
        <w:t>By conducting a comprehensive gap analysis, we aim to build upon the strengths of existing approaches, overcome their limitations, make informed tradeoffs, and address the unresolved issues and challenges in diabetic retinopathy detection. This analysis will guide the development of our research methodology, ensuring that our project fills the gaps in the current literature and contributes to the advancement of the field</w:t>
      </w:r>
      <w:r>
        <w:rPr>
          <w:sz w:val="24"/>
          <w:szCs w:val="24"/>
        </w:rPr>
        <w:t>.</w:t>
      </w:r>
      <w:bookmarkEnd w:id="260"/>
    </w:p>
    <w:p w14:paraId="73C554B1" w14:textId="77777777" w:rsidR="001340F4" w:rsidRDefault="001340F4" w:rsidP="004F7193">
      <w:pPr>
        <w:pStyle w:val="Heading1"/>
      </w:pPr>
      <w:bookmarkStart w:id="274" w:name="_Toc160812295"/>
      <w:r>
        <w:lastRenderedPageBreak/>
        <w:t>Proposed Methodology</w:t>
      </w:r>
      <w:bookmarkEnd w:id="274"/>
    </w:p>
    <w:p w14:paraId="744EFAD7" w14:textId="77777777" w:rsidR="001340F4" w:rsidRPr="00AD274E" w:rsidRDefault="001340F4" w:rsidP="001340F4">
      <w:pPr>
        <w:tabs>
          <w:tab w:val="left" w:pos="6698"/>
        </w:tabs>
      </w:pPr>
    </w:p>
    <w:p w14:paraId="28ED6F5A" w14:textId="178E2E20" w:rsidR="0096285A" w:rsidRDefault="001340F4" w:rsidP="006C6B6D">
      <w:pPr>
        <w:pStyle w:val="Heading2"/>
        <w:spacing w:line="276" w:lineRule="auto"/>
      </w:pPr>
      <w:bookmarkStart w:id="275" w:name="_Toc160812296"/>
      <w:r>
        <w:t>Suggested Approach</w:t>
      </w:r>
      <w:bookmarkEnd w:id="275"/>
    </w:p>
    <w:p w14:paraId="6DE1BE50" w14:textId="77777777" w:rsidR="00255909" w:rsidRPr="00DB78A6" w:rsidRDefault="00255909"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In our research, we build upon the foundation laid by prior work on the detection and grading of diabetic retinopathy. Drawing insights from previous research, we position ourselves to introduce advancements in both architecture and techniques employed in the domain. The central shift in our approach involves embracing the DenseNet-121 Bayesian CNN model in lieu of the ResNet-50 pre-trained model. Recognized for its dense connectivity, DenseNet-121 fosters feature reuse and enhances information flow throughout the network. This transition aims to capture more intricate features and augment the discriminative capabilities of the model.</w:t>
      </w:r>
    </w:p>
    <w:p w14:paraId="084EE6CC" w14:textId="77777777" w:rsidR="00255909" w:rsidRPr="00DB78A6" w:rsidRDefault="00255909"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Furthermore, we replace the conventional dropout technique with the MC Dropout variant. MC Dropout incorporates Monte Carlo sampling during both training and inference, enabling the capture of model uncertainty and providing a probabilistic estimation of predictions. The integration of MC Dropout is designed to enhance the robustness and reliability of the model's predictions.</w:t>
      </w:r>
    </w:p>
    <w:p w14:paraId="55F8CA98" w14:textId="77777777" w:rsidR="00255909" w:rsidRPr="00DB78A6" w:rsidRDefault="00255909"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In terms of research design and procedures, we adhere to a supervised learning approach. Employing a labeled dataset of diabetic retinopathy images, akin to datasets used in previous research, we gather retinal images from patients exhibiting varying stages of diabetic retinopathy.</w:t>
      </w:r>
    </w:p>
    <w:p w14:paraId="448102AF" w14:textId="77777777" w:rsidR="00255909" w:rsidRPr="00DB78A6" w:rsidRDefault="00255909"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To formulate an effective research strategy, our methodology unfolds in distinct steps, encompassing data preprocessing, model training, and evaluation. During the data preprocessing phase, we standardize image sizes and implement necessary augmentation techniques to bolster the model's generalization capabilities.</w:t>
      </w:r>
    </w:p>
    <w:p w14:paraId="2450C8C5" w14:textId="77777777" w:rsidR="00255909" w:rsidRPr="00DB78A6" w:rsidRDefault="00255909"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Moving to the model training phase, we train the DenseNet-121 Bayesian CNN using the labeled dataset. Leveraging a suitable optimization algorithm, such as Adam, and defining appropriate loss functions, we steer the learning process. The incorporation of MC Dropout into the model during training aids in capturing uncertainty.</w:t>
      </w:r>
    </w:p>
    <w:p w14:paraId="545EFB47" w14:textId="737C195F" w:rsidR="002D59BB" w:rsidRPr="00255909" w:rsidRDefault="00255909"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To gauge the performance of our proposed approach, we employ standard evaluation metrics, including accuracy, precision, recall, and F1 score. A comparative analysis of results derived from the DenseNet-121 Bayesian CNN and those of the prior ResNet-50 approach allows for a thorough assessment of the effectiveness of the introduced changes.</w:t>
      </w:r>
    </w:p>
    <w:p w14:paraId="7F686795" w14:textId="79FDCDDD" w:rsidR="005A3A5F" w:rsidRDefault="001340F4" w:rsidP="006C6B6D">
      <w:pPr>
        <w:pStyle w:val="Heading2"/>
        <w:spacing w:line="276" w:lineRule="auto"/>
      </w:pPr>
      <w:bookmarkStart w:id="276" w:name="_Toc160812297"/>
      <w:r>
        <w:lastRenderedPageBreak/>
        <w:t>Workflow of the system</w:t>
      </w:r>
      <w:bookmarkEnd w:id="276"/>
    </w:p>
    <w:p w14:paraId="5717198E" w14:textId="3758547C" w:rsidR="0049053B" w:rsidRPr="0049053B" w:rsidRDefault="00A07B28" w:rsidP="00FB450C">
      <w:pPr>
        <w:spacing w:line="276" w:lineRule="auto"/>
        <w:ind w:firstLine="576"/>
        <w:rPr>
          <w:sz w:val="24"/>
          <w:szCs w:val="24"/>
        </w:rPr>
      </w:pPr>
      <w:r>
        <w:rPr>
          <w:sz w:val="24"/>
          <w:szCs w:val="24"/>
        </w:rPr>
        <w:t>In</w:t>
      </w:r>
      <w:r w:rsidRPr="00F278A3">
        <w:rPr>
          <w:sz w:val="24"/>
          <w:szCs w:val="24"/>
        </w:rPr>
        <w:t xml:space="preserve"> choose our core setting, we considered the computational resources and infrastructure available to us. Given the complex nature of the DenseNet-121 Bayesian CNN architecture and the computational requirements for training deep learning models, we opted for a GPU-accelerated computing environment. GPUs offer significant parallel processing power, which can greatly speed up the training and evaluation of our model. We ensured compatibility between the chosen GPU and the deep learning framework we used, such as TensorFlow to facilitate</w:t>
      </w:r>
      <w:r w:rsidR="0049053B">
        <w:rPr>
          <w:sz w:val="24"/>
          <w:szCs w:val="24"/>
        </w:rPr>
        <w:t xml:space="preserve"> seamless execution.</w:t>
      </w:r>
    </w:p>
    <w:p w14:paraId="2C3C4F9A" w14:textId="77777777" w:rsidR="0049053B" w:rsidRPr="00DB78A6" w:rsidRDefault="0049053B"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In the realm of calculations, techniques, and procedures, our adherence to standard practices for the development of deep learning models is paramount. This involves essential data preprocessing steps, including resizing retinal images to a standardized dimension, implementing data augmentation techniques to enhance the diversity of the training dataset, and normalizing pixel values within an appropriate range. These preprocessing steps play a pivotal role in augmenting the model's generalization capabilities and mitigating the impact of variations in image quality and characteristics.</w:t>
      </w:r>
    </w:p>
    <w:p w14:paraId="20C699D1" w14:textId="77777777" w:rsidR="0049053B" w:rsidRPr="00DB78A6" w:rsidRDefault="0049053B"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For the model training process, optimization algorithms such as Adam are judiciously employed to update the parameters of the DenseNet-121 Bayesian CNN. The selection of suitable loss functions, such as categorical cross-entropy or binary cross-entropy, is contingent upon the specific nature of the classification task, guiding the learning process effectively. The incorporation of MC Dropout into the model framework facilitates the capture of uncertainty during both the training and inference stages.</w:t>
      </w:r>
    </w:p>
    <w:p w14:paraId="3D1FBF6B" w14:textId="1828E15E" w:rsidR="0049053B" w:rsidRPr="0049053B" w:rsidRDefault="0049053B" w:rsidP="00FB450C">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To gauge the efficacy of our proposed approach, we rely on standard evaluation metrics, including accuracy, precision, recall, and F1 score. These metrics serve as quantitative measures, offering insights into the model's performance in classification and grading. A comparative analysis between the results derived from the DenseNet-121 Bayesian CNN and those of the previous ResNet-50 approach enables a comprehensive assessment of the effectiveness of the introduced changes and improvements.</w:t>
      </w:r>
    </w:p>
    <w:p w14:paraId="501B44BE" w14:textId="2F5A7AA4" w:rsidR="00A07B28" w:rsidRDefault="00A07B28" w:rsidP="00FB450C">
      <w:pPr>
        <w:spacing w:line="276" w:lineRule="auto"/>
        <w:ind w:firstLine="576"/>
        <w:rPr>
          <w:sz w:val="24"/>
          <w:szCs w:val="24"/>
        </w:rPr>
      </w:pPr>
      <w:r w:rsidRPr="00F278A3">
        <w:rPr>
          <w:sz w:val="24"/>
          <w:szCs w:val="24"/>
        </w:rPr>
        <w:t>It is important to acknowledge the limitations, assumptions, and range of validity of our research. The limitations include factors such as the availability and size of the dataset, potential class imbalance issues, and variations in the quality of the retinal images. Assumptions are made regarding the suitability of the DenseNet-121 architecture and the MC Dropout technique for diabetic retinopathy detection and grading tasks. The range of validity refers to the applicability and generalizability of our findings to similar datasets and real-world scenarios.</w:t>
      </w:r>
    </w:p>
    <w:p w14:paraId="10E505D4" w14:textId="29AF6714" w:rsidR="00BF08A0" w:rsidRDefault="00BF08A0" w:rsidP="00FB450C">
      <w:pPr>
        <w:spacing w:line="276" w:lineRule="auto"/>
        <w:ind w:firstLine="576"/>
        <w:rPr>
          <w:sz w:val="24"/>
          <w:szCs w:val="24"/>
        </w:rPr>
      </w:pPr>
      <w:r w:rsidRPr="00E27B15">
        <w:rPr>
          <w:sz w:val="24"/>
          <w:szCs w:val="24"/>
        </w:rPr>
        <w:t xml:space="preserve">The workflow consists of several steps that involve explaining the </w:t>
      </w:r>
      <w:r w:rsidR="00894AB3">
        <w:rPr>
          <w:sz w:val="24"/>
          <w:szCs w:val="24"/>
        </w:rPr>
        <w:t>MC D</w:t>
      </w:r>
      <w:r w:rsidRPr="00E27B15">
        <w:rPr>
          <w:sz w:val="24"/>
          <w:szCs w:val="24"/>
        </w:rPr>
        <w:t>ropout rate, determining the optimal layer within the DL architecture, evaluating accuracy, sampling rejected patients, performing physical examinations, and utilizing the Receiver Operating Characteristic (</w:t>
      </w:r>
      <w:r w:rsidRPr="00A9356D">
        <w:rPr>
          <w:b/>
          <w:bCs/>
          <w:sz w:val="24"/>
          <w:szCs w:val="24"/>
        </w:rPr>
        <w:t>ROC</w:t>
      </w:r>
      <w:r w:rsidRPr="00E27B15">
        <w:rPr>
          <w:sz w:val="24"/>
          <w:szCs w:val="24"/>
        </w:rPr>
        <w:t>) analysis.</w:t>
      </w:r>
    </w:p>
    <w:p w14:paraId="6621F54F" w14:textId="2D9B0C16" w:rsidR="00D857B8" w:rsidRDefault="00A9356D" w:rsidP="006C6B6D">
      <w:pPr>
        <w:pStyle w:val="Heading3"/>
        <w:spacing w:line="276" w:lineRule="auto"/>
      </w:pPr>
      <w:bookmarkStart w:id="277" w:name="_Toc160812298"/>
      <w:r>
        <w:lastRenderedPageBreak/>
        <w:t xml:space="preserve">MC </w:t>
      </w:r>
      <w:r w:rsidR="00BF08A0" w:rsidRPr="00BF08A0">
        <w:t>Dropout Rate and Probability Calculation</w:t>
      </w:r>
      <w:bookmarkEnd w:id="277"/>
    </w:p>
    <w:p w14:paraId="5A45B9DA" w14:textId="59B093C6" w:rsidR="00BF08A0" w:rsidRDefault="00BF08A0" w:rsidP="00FB450C">
      <w:pPr>
        <w:spacing w:line="276" w:lineRule="auto"/>
        <w:ind w:firstLine="720"/>
        <w:rPr>
          <w:sz w:val="24"/>
          <w:szCs w:val="24"/>
        </w:rPr>
      </w:pPr>
      <w:r w:rsidRPr="00E27B15">
        <w:rPr>
          <w:sz w:val="24"/>
          <w:szCs w:val="24"/>
        </w:rPr>
        <w:t>The first step in the workflow is to explain the</w:t>
      </w:r>
      <w:r w:rsidR="00A9356D">
        <w:rPr>
          <w:sz w:val="24"/>
          <w:szCs w:val="24"/>
        </w:rPr>
        <w:t xml:space="preserve"> MC D</w:t>
      </w:r>
      <w:r w:rsidRPr="00E27B15">
        <w:rPr>
          <w:sz w:val="24"/>
          <w:szCs w:val="24"/>
        </w:rPr>
        <w:t>ropout rate within the DL architecture, specifically focusing on the layer with the maximum number of units.</w:t>
      </w:r>
      <w:r w:rsidR="00741DCC">
        <w:rPr>
          <w:sz w:val="24"/>
          <w:szCs w:val="24"/>
        </w:rPr>
        <w:t xml:space="preserve"> MC Dropout changing the dropout every time to find the right distribution.</w:t>
      </w:r>
      <w:r w:rsidRPr="00E27B15">
        <w:rPr>
          <w:sz w:val="24"/>
          <w:szCs w:val="24"/>
        </w:rPr>
        <w:t xml:space="preserve"> Let's denote the</w:t>
      </w:r>
      <w:r w:rsidR="00A9356D">
        <w:rPr>
          <w:sz w:val="24"/>
          <w:szCs w:val="24"/>
        </w:rPr>
        <w:t xml:space="preserve"> MC</w:t>
      </w:r>
      <w:r w:rsidRPr="00E27B15">
        <w:rPr>
          <w:sz w:val="24"/>
          <w:szCs w:val="24"/>
        </w:rPr>
        <w:t xml:space="preserve"> </w:t>
      </w:r>
      <w:r w:rsidR="00A9356D">
        <w:rPr>
          <w:sz w:val="24"/>
          <w:szCs w:val="24"/>
        </w:rPr>
        <w:t>D</w:t>
      </w:r>
      <w:r w:rsidRPr="00E27B15">
        <w:rPr>
          <w:sz w:val="24"/>
          <w:szCs w:val="24"/>
        </w:rPr>
        <w:t>ropout rate at this layer as "p." The probability of a unit being dropped out during training is given by:</w:t>
      </w:r>
    </w:p>
    <w:p w14:paraId="667E1B40" w14:textId="77777777" w:rsidR="001417D9" w:rsidRPr="00E27B15" w:rsidRDefault="001417D9" w:rsidP="006C6B6D">
      <w:pPr>
        <w:spacing w:line="276" w:lineRule="auto"/>
        <w:rPr>
          <w:sz w:val="24"/>
          <w:szCs w:val="24"/>
        </w:rPr>
      </w:pPr>
    </w:p>
    <w:p w14:paraId="3FF7BB9C" w14:textId="77757500" w:rsidR="00BF08A0" w:rsidRDefault="00BF08A0" w:rsidP="006C6B6D">
      <w:pPr>
        <w:spacing w:line="276" w:lineRule="auto"/>
        <w:jc w:val="center"/>
        <w:rPr>
          <w:b/>
          <w:bCs/>
          <w:sz w:val="24"/>
          <w:szCs w:val="24"/>
        </w:rPr>
      </w:pPr>
      <w:r w:rsidRPr="001417D9">
        <w:rPr>
          <w:b/>
          <w:bCs/>
          <w:sz w:val="24"/>
          <w:szCs w:val="24"/>
        </w:rPr>
        <w:t>P</w:t>
      </w:r>
      <w:r w:rsidR="00A9356D">
        <w:rPr>
          <w:b/>
          <w:bCs/>
          <w:sz w:val="24"/>
          <w:szCs w:val="24"/>
        </w:rPr>
        <w:t xml:space="preserve"> </w:t>
      </w:r>
      <w:r w:rsidRPr="001417D9">
        <w:rPr>
          <w:b/>
          <w:bCs/>
          <w:sz w:val="24"/>
          <w:szCs w:val="24"/>
        </w:rPr>
        <w:t>(</w:t>
      </w:r>
      <w:r w:rsidR="00A9356D">
        <w:rPr>
          <w:b/>
          <w:bCs/>
          <w:sz w:val="24"/>
          <w:szCs w:val="24"/>
        </w:rPr>
        <w:t>MC D</w:t>
      </w:r>
      <w:r w:rsidRPr="001417D9">
        <w:rPr>
          <w:b/>
          <w:bCs/>
          <w:sz w:val="24"/>
          <w:szCs w:val="24"/>
        </w:rPr>
        <w:t xml:space="preserve">ropout) = 1 </w:t>
      </w:r>
      <w:r w:rsidR="001417D9">
        <w:rPr>
          <w:b/>
          <w:bCs/>
          <w:sz w:val="24"/>
          <w:szCs w:val="24"/>
        </w:rPr>
        <w:t>–</w:t>
      </w:r>
      <w:r w:rsidRPr="001417D9">
        <w:rPr>
          <w:b/>
          <w:bCs/>
          <w:sz w:val="24"/>
          <w:szCs w:val="24"/>
        </w:rPr>
        <w:t xml:space="preserve"> p</w:t>
      </w:r>
    </w:p>
    <w:p w14:paraId="497429F3" w14:textId="77777777" w:rsidR="001417D9" w:rsidRPr="001417D9" w:rsidRDefault="001417D9" w:rsidP="006C6B6D">
      <w:pPr>
        <w:spacing w:line="276" w:lineRule="auto"/>
        <w:jc w:val="center"/>
        <w:rPr>
          <w:b/>
          <w:bCs/>
          <w:sz w:val="24"/>
          <w:szCs w:val="24"/>
        </w:rPr>
      </w:pPr>
    </w:p>
    <w:p w14:paraId="1DE51A3A" w14:textId="440BE11B" w:rsidR="00BF08A0" w:rsidRDefault="00BF08A0" w:rsidP="006C6B6D">
      <w:pPr>
        <w:spacing w:line="276" w:lineRule="auto"/>
        <w:rPr>
          <w:sz w:val="24"/>
          <w:szCs w:val="24"/>
        </w:rPr>
      </w:pPr>
      <w:r w:rsidRPr="00E27B15">
        <w:rPr>
          <w:sz w:val="24"/>
          <w:szCs w:val="24"/>
        </w:rPr>
        <w:t>Here, "p" represents the dropout rate, and P</w:t>
      </w:r>
      <w:r w:rsidR="00667650">
        <w:rPr>
          <w:sz w:val="24"/>
          <w:szCs w:val="24"/>
        </w:rPr>
        <w:t xml:space="preserve"> </w:t>
      </w:r>
      <w:r w:rsidRPr="00E27B15">
        <w:rPr>
          <w:sz w:val="24"/>
          <w:szCs w:val="24"/>
        </w:rPr>
        <w:t>(</w:t>
      </w:r>
      <w:r w:rsidR="00A9356D">
        <w:rPr>
          <w:sz w:val="24"/>
          <w:szCs w:val="24"/>
        </w:rPr>
        <w:t>MC D</w:t>
      </w:r>
      <w:r w:rsidRPr="00E27B15">
        <w:rPr>
          <w:sz w:val="24"/>
          <w:szCs w:val="24"/>
        </w:rPr>
        <w:t>ropout) is the probability of</w:t>
      </w:r>
      <w:r w:rsidR="00A9356D">
        <w:rPr>
          <w:sz w:val="24"/>
          <w:szCs w:val="24"/>
        </w:rPr>
        <w:t xml:space="preserve"> MC</w:t>
      </w:r>
      <w:r w:rsidRPr="00E27B15">
        <w:rPr>
          <w:sz w:val="24"/>
          <w:szCs w:val="24"/>
        </w:rPr>
        <w:t xml:space="preserve"> </w:t>
      </w:r>
      <w:r w:rsidR="00A9356D">
        <w:rPr>
          <w:sz w:val="24"/>
          <w:szCs w:val="24"/>
        </w:rPr>
        <w:t>D</w:t>
      </w:r>
      <w:r w:rsidRPr="00E27B15">
        <w:rPr>
          <w:sz w:val="24"/>
          <w:szCs w:val="24"/>
        </w:rPr>
        <w:t>ropout.</w:t>
      </w:r>
    </w:p>
    <w:p w14:paraId="16C7A6C6" w14:textId="77777777" w:rsidR="00C05D5D" w:rsidRDefault="00C05D5D" w:rsidP="006C6B6D">
      <w:pPr>
        <w:spacing w:line="276" w:lineRule="auto"/>
        <w:rPr>
          <w:sz w:val="24"/>
          <w:szCs w:val="24"/>
        </w:rPr>
      </w:pPr>
    </w:p>
    <w:p w14:paraId="312FE2CA" w14:textId="77777777" w:rsidR="00DC5A62" w:rsidRDefault="001417D9" w:rsidP="00C05D5D">
      <w:pPr>
        <w:keepNext/>
        <w:jc w:val="center"/>
      </w:pPr>
      <w:r>
        <w:rPr>
          <w:noProof/>
          <w:sz w:val="24"/>
          <w:szCs w:val="24"/>
        </w:rPr>
        <w:drawing>
          <wp:inline distT="0" distB="0" distL="0" distR="0" wp14:anchorId="546677C9" wp14:editId="4C769E18">
            <wp:extent cx="5224007" cy="1728647"/>
            <wp:effectExtent l="0" t="0" r="0" b="0"/>
            <wp:docPr id="10285309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530942" name="Picture 1028530942"/>
                    <pic:cNvPicPr/>
                  </pic:nvPicPr>
                  <pic:blipFill>
                    <a:blip r:embed="rId18">
                      <a:extLst>
                        <a:ext uri="{28A0092B-C50C-407E-A947-70E740481C1C}">
                          <a14:useLocalDpi xmlns:a14="http://schemas.microsoft.com/office/drawing/2010/main" val="0"/>
                        </a:ext>
                      </a:extLst>
                    </a:blip>
                    <a:stretch>
                      <a:fillRect/>
                    </a:stretch>
                  </pic:blipFill>
                  <pic:spPr>
                    <a:xfrm>
                      <a:off x="0" y="0"/>
                      <a:ext cx="5246064" cy="1735946"/>
                    </a:xfrm>
                    <a:prstGeom prst="rect">
                      <a:avLst/>
                    </a:prstGeom>
                  </pic:spPr>
                </pic:pic>
              </a:graphicData>
            </a:graphic>
          </wp:inline>
        </w:drawing>
      </w:r>
    </w:p>
    <w:p w14:paraId="274CB7C2" w14:textId="1150A312" w:rsidR="00DC5A62" w:rsidRPr="00C05D5D" w:rsidRDefault="00DC5A62" w:rsidP="005B51DD">
      <w:pPr>
        <w:jc w:val="center"/>
        <w:rPr>
          <w:rStyle w:val="IntenseEmphasis"/>
          <w:sz w:val="20"/>
          <w:szCs w:val="20"/>
        </w:rPr>
      </w:pPr>
      <w:bookmarkStart w:id="278" w:name="_Toc145503086"/>
      <w:bookmarkStart w:id="279" w:name="_Toc145586333"/>
      <w:bookmarkStart w:id="280" w:name="_Toc145843036"/>
      <w:bookmarkStart w:id="281" w:name="_Toc160814445"/>
      <w:r w:rsidRPr="00C05D5D">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4</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Pr="00C05D5D">
        <w:rPr>
          <w:rStyle w:val="IntenseEmphasis"/>
          <w:sz w:val="20"/>
          <w:szCs w:val="20"/>
        </w:rPr>
        <w:t>: Dropout Workflow.</w:t>
      </w:r>
      <w:bookmarkEnd w:id="278"/>
      <w:bookmarkEnd w:id="279"/>
      <w:bookmarkEnd w:id="280"/>
      <w:bookmarkEnd w:id="281"/>
    </w:p>
    <w:p w14:paraId="229B0B3D" w14:textId="77777777" w:rsidR="00922EEC" w:rsidRDefault="00922EEC" w:rsidP="005B51DD">
      <w:pPr>
        <w:pStyle w:val="Caption"/>
        <w:jc w:val="center"/>
      </w:pPr>
    </w:p>
    <w:p w14:paraId="0A799EA1" w14:textId="7B5CBA2C" w:rsidR="00922EEC" w:rsidRDefault="002E330C" w:rsidP="00836702">
      <w:pPr>
        <w:spacing w:line="276" w:lineRule="auto"/>
        <w:rPr>
          <w:sz w:val="24"/>
          <w:szCs w:val="24"/>
        </w:rPr>
      </w:pPr>
      <w:r w:rsidRPr="008D35F8">
        <w:rPr>
          <w:sz w:val="24"/>
          <w:szCs w:val="24"/>
        </w:rPr>
        <w:t>If</w:t>
      </w:r>
      <w:r w:rsidR="00961EA4">
        <w:rPr>
          <w:sz w:val="24"/>
          <w:szCs w:val="24"/>
        </w:rPr>
        <w:t xml:space="preserve"> MC</w:t>
      </w:r>
      <w:r w:rsidRPr="008D35F8">
        <w:rPr>
          <w:sz w:val="24"/>
          <w:szCs w:val="24"/>
        </w:rPr>
        <w:t xml:space="preserve"> dropout rate is large, then it is more likely to select and train the node in hidden layer.</w:t>
      </w:r>
    </w:p>
    <w:p w14:paraId="3FEE3F36" w14:textId="22383F07" w:rsidR="00D857B8" w:rsidRDefault="00BF08A0" w:rsidP="006C6B6D">
      <w:pPr>
        <w:pStyle w:val="Heading3"/>
        <w:spacing w:line="276" w:lineRule="auto"/>
      </w:pPr>
      <w:bookmarkStart w:id="282" w:name="_Toc160812299"/>
      <w:r w:rsidRPr="00E27B15">
        <w:t>Iterative Accuracy Assessment</w:t>
      </w:r>
      <w:bookmarkEnd w:id="282"/>
    </w:p>
    <w:p w14:paraId="5E5361AE" w14:textId="5AF68F8F" w:rsidR="00BF08A0" w:rsidRDefault="00BF08A0" w:rsidP="00836702">
      <w:pPr>
        <w:spacing w:line="276" w:lineRule="auto"/>
        <w:ind w:firstLine="720"/>
        <w:rPr>
          <w:sz w:val="24"/>
          <w:szCs w:val="24"/>
        </w:rPr>
      </w:pPr>
      <w:r w:rsidRPr="00E27B15">
        <w:rPr>
          <w:sz w:val="24"/>
          <w:szCs w:val="24"/>
        </w:rPr>
        <w:t>After each iteration, we assess the accuracy of the model. By modifying the</w:t>
      </w:r>
      <w:r w:rsidR="00961EA4">
        <w:rPr>
          <w:sz w:val="24"/>
          <w:szCs w:val="24"/>
        </w:rPr>
        <w:t xml:space="preserve"> MC</w:t>
      </w:r>
      <w:r w:rsidRPr="00E27B15">
        <w:rPr>
          <w:sz w:val="24"/>
          <w:szCs w:val="24"/>
        </w:rPr>
        <w:t xml:space="preserve"> dropout rate at the selected layer, we aim to improve the accuracy of the system. The accuracy is calculated based on the performance of the model on the given dataset. Let's denote the accuracy as "Acc."</w:t>
      </w:r>
    </w:p>
    <w:p w14:paraId="03D774CB" w14:textId="0E2400E2" w:rsidR="00E019BF" w:rsidRPr="00E27B15" w:rsidRDefault="00E019BF" w:rsidP="006C6B6D">
      <w:pPr>
        <w:spacing w:line="276" w:lineRule="auto"/>
        <w:jc w:val="center"/>
        <w:rPr>
          <w:b/>
          <w:bCs/>
          <w:sz w:val="24"/>
          <w:szCs w:val="24"/>
        </w:rPr>
      </w:pPr>
      <w:r w:rsidRPr="00E27B15">
        <w:rPr>
          <w:b/>
          <w:bCs/>
          <w:sz w:val="24"/>
          <w:szCs w:val="24"/>
        </w:rPr>
        <w:t>Acc</w:t>
      </w:r>
      <w:r w:rsidR="007819E1">
        <w:rPr>
          <w:b/>
          <w:bCs/>
          <w:sz w:val="24"/>
          <w:szCs w:val="24"/>
        </w:rPr>
        <w:t>uracy</w:t>
      </w:r>
      <w:r w:rsidRPr="00E27B15">
        <w:rPr>
          <w:b/>
          <w:bCs/>
          <w:sz w:val="24"/>
          <w:szCs w:val="24"/>
        </w:rPr>
        <w:t xml:space="preserve"> = (TP + TN) / (TP + TN + FP + FN)</w:t>
      </w:r>
    </w:p>
    <w:p w14:paraId="0A95B686" w14:textId="44123AC4" w:rsidR="00D857B8" w:rsidRDefault="00BF08A0" w:rsidP="006C6B6D">
      <w:pPr>
        <w:pStyle w:val="Heading3"/>
        <w:spacing w:line="276" w:lineRule="auto"/>
      </w:pPr>
      <w:bookmarkStart w:id="283" w:name="_Toc160812300"/>
      <w:r w:rsidRPr="00E27B15">
        <w:t>Receiver Operating Characteristic (ROC</w:t>
      </w:r>
      <w:r w:rsidR="00F44596">
        <w:t xml:space="preserve"> Curve</w:t>
      </w:r>
      <w:r w:rsidRPr="00E27B15">
        <w:t>)</w:t>
      </w:r>
      <w:bookmarkEnd w:id="283"/>
    </w:p>
    <w:p w14:paraId="2796D079" w14:textId="15C9071D" w:rsidR="00BF08A0" w:rsidRPr="00E27B15" w:rsidRDefault="00BF08A0" w:rsidP="00836702">
      <w:pPr>
        <w:spacing w:line="276" w:lineRule="auto"/>
        <w:ind w:firstLine="720"/>
        <w:rPr>
          <w:sz w:val="24"/>
          <w:szCs w:val="24"/>
        </w:rPr>
      </w:pPr>
      <w:r w:rsidRPr="00E27B15">
        <w:rPr>
          <w:sz w:val="24"/>
          <w:szCs w:val="24"/>
        </w:rPr>
        <w:t xml:space="preserve">To </w:t>
      </w:r>
      <w:r w:rsidR="008C7320">
        <w:rPr>
          <w:sz w:val="24"/>
          <w:szCs w:val="24"/>
        </w:rPr>
        <w:t>further evaluate the uncertainty of model</w:t>
      </w:r>
      <w:r w:rsidRPr="00E27B15">
        <w:rPr>
          <w:sz w:val="24"/>
          <w:szCs w:val="24"/>
        </w:rPr>
        <w:t xml:space="preserve">, we employ the ROC analysis technique. The ROC curve represents the trade-off between the </w:t>
      </w:r>
      <w:r w:rsidRPr="00E27B15">
        <w:rPr>
          <w:b/>
          <w:bCs/>
          <w:sz w:val="24"/>
          <w:szCs w:val="24"/>
        </w:rPr>
        <w:t>Sensitivity</w:t>
      </w:r>
      <w:r>
        <w:rPr>
          <w:sz w:val="24"/>
          <w:szCs w:val="24"/>
        </w:rPr>
        <w:t xml:space="preserve"> </w:t>
      </w:r>
      <w:r w:rsidRPr="00E27B15">
        <w:rPr>
          <w:sz w:val="24"/>
          <w:szCs w:val="24"/>
        </w:rPr>
        <w:t xml:space="preserve">(TPR) and the </w:t>
      </w:r>
      <w:r w:rsidRPr="00E27B15">
        <w:rPr>
          <w:b/>
          <w:bCs/>
          <w:sz w:val="24"/>
          <w:szCs w:val="24"/>
        </w:rPr>
        <w:t>Specificity</w:t>
      </w:r>
      <w:r>
        <w:rPr>
          <w:sz w:val="24"/>
          <w:szCs w:val="24"/>
        </w:rPr>
        <w:t xml:space="preserve"> </w:t>
      </w:r>
      <w:r w:rsidRPr="00E27B15">
        <w:rPr>
          <w:sz w:val="24"/>
          <w:szCs w:val="24"/>
        </w:rPr>
        <w:t>(</w:t>
      </w:r>
      <w:r w:rsidR="00B144BA">
        <w:rPr>
          <w:sz w:val="24"/>
          <w:szCs w:val="24"/>
        </w:rPr>
        <w:t>TN</w:t>
      </w:r>
      <w:r w:rsidRPr="00E27B15">
        <w:rPr>
          <w:sz w:val="24"/>
          <w:szCs w:val="24"/>
        </w:rPr>
        <w:t>R) for different classification thresholds. The TPR is calculated as:</w:t>
      </w:r>
    </w:p>
    <w:p w14:paraId="5FC88C8B" w14:textId="0624B442" w:rsidR="00BF08A0" w:rsidRDefault="00BF08A0" w:rsidP="006C6B6D">
      <w:pPr>
        <w:spacing w:line="276" w:lineRule="auto"/>
        <w:jc w:val="center"/>
        <w:rPr>
          <w:b/>
          <w:bCs/>
          <w:sz w:val="24"/>
          <w:szCs w:val="24"/>
        </w:rPr>
      </w:pPr>
      <w:r w:rsidRPr="00E27B15">
        <w:rPr>
          <w:b/>
          <w:bCs/>
          <w:sz w:val="24"/>
          <w:szCs w:val="24"/>
        </w:rPr>
        <w:t>Sensitivity</w:t>
      </w:r>
      <w:r w:rsidR="00BF42AD">
        <w:rPr>
          <w:b/>
          <w:bCs/>
          <w:sz w:val="24"/>
          <w:szCs w:val="24"/>
        </w:rPr>
        <w:t xml:space="preserve"> (TPR)</w:t>
      </w:r>
      <w:r w:rsidRPr="00E27B15">
        <w:rPr>
          <w:b/>
          <w:bCs/>
          <w:sz w:val="24"/>
          <w:szCs w:val="24"/>
        </w:rPr>
        <w:t xml:space="preserve"> = TP / (TP + FN)</w:t>
      </w:r>
    </w:p>
    <w:p w14:paraId="4923FD2D" w14:textId="77777777" w:rsidR="006C1B44" w:rsidRPr="00E27B15" w:rsidRDefault="006C1B44" w:rsidP="006C6B6D">
      <w:pPr>
        <w:spacing w:line="276" w:lineRule="auto"/>
        <w:jc w:val="center"/>
        <w:rPr>
          <w:b/>
          <w:bCs/>
          <w:sz w:val="24"/>
          <w:szCs w:val="24"/>
        </w:rPr>
      </w:pPr>
    </w:p>
    <w:p w14:paraId="1ADA29E3" w14:textId="3D9113FB" w:rsidR="006C1B44" w:rsidRDefault="00BF08A0" w:rsidP="006C1B44">
      <w:pPr>
        <w:spacing w:line="276" w:lineRule="auto"/>
        <w:rPr>
          <w:sz w:val="24"/>
          <w:szCs w:val="24"/>
        </w:rPr>
      </w:pPr>
      <w:r w:rsidRPr="00E27B15">
        <w:rPr>
          <w:sz w:val="24"/>
          <w:szCs w:val="24"/>
        </w:rPr>
        <w:t xml:space="preserve">Similarly, the </w:t>
      </w:r>
      <w:r w:rsidR="00B144BA">
        <w:rPr>
          <w:sz w:val="24"/>
          <w:szCs w:val="24"/>
        </w:rPr>
        <w:t>true negative</w:t>
      </w:r>
      <w:r w:rsidRPr="00E27B15">
        <w:rPr>
          <w:sz w:val="24"/>
          <w:szCs w:val="24"/>
        </w:rPr>
        <w:t xml:space="preserve"> rate (</w:t>
      </w:r>
      <w:r w:rsidR="00B144BA">
        <w:rPr>
          <w:sz w:val="24"/>
          <w:szCs w:val="24"/>
        </w:rPr>
        <w:t>TN</w:t>
      </w:r>
      <w:r w:rsidRPr="00E27B15">
        <w:rPr>
          <w:sz w:val="24"/>
          <w:szCs w:val="24"/>
        </w:rPr>
        <w:t>R) is calculated as:</w:t>
      </w:r>
    </w:p>
    <w:p w14:paraId="01B85243" w14:textId="77777777" w:rsidR="006C1B44" w:rsidRPr="00E27B15" w:rsidRDefault="006C1B44" w:rsidP="006C1B44">
      <w:pPr>
        <w:spacing w:line="276" w:lineRule="auto"/>
        <w:rPr>
          <w:sz w:val="24"/>
          <w:szCs w:val="24"/>
        </w:rPr>
      </w:pPr>
    </w:p>
    <w:p w14:paraId="78BD7097" w14:textId="02AD6A7C" w:rsidR="006C1B44" w:rsidRDefault="00BF08A0" w:rsidP="006C1B44">
      <w:pPr>
        <w:spacing w:line="276" w:lineRule="auto"/>
        <w:jc w:val="center"/>
        <w:rPr>
          <w:b/>
          <w:bCs/>
          <w:sz w:val="24"/>
          <w:szCs w:val="24"/>
        </w:rPr>
      </w:pPr>
      <w:r w:rsidRPr="00E27B15">
        <w:rPr>
          <w:b/>
          <w:bCs/>
          <w:sz w:val="24"/>
          <w:szCs w:val="24"/>
        </w:rPr>
        <w:t>Specificity</w:t>
      </w:r>
      <w:r w:rsidR="00BF42AD">
        <w:rPr>
          <w:b/>
          <w:bCs/>
          <w:sz w:val="24"/>
          <w:szCs w:val="24"/>
        </w:rPr>
        <w:t xml:space="preserve"> (</w:t>
      </w:r>
      <w:r w:rsidR="00B144BA">
        <w:rPr>
          <w:b/>
          <w:bCs/>
          <w:sz w:val="24"/>
          <w:szCs w:val="24"/>
        </w:rPr>
        <w:t>TN</w:t>
      </w:r>
      <w:r w:rsidR="00BF42AD">
        <w:rPr>
          <w:b/>
          <w:bCs/>
          <w:sz w:val="24"/>
          <w:szCs w:val="24"/>
        </w:rPr>
        <w:t>R)</w:t>
      </w:r>
      <w:r w:rsidRPr="00E27B15">
        <w:rPr>
          <w:b/>
          <w:bCs/>
          <w:sz w:val="24"/>
          <w:szCs w:val="24"/>
        </w:rPr>
        <w:t xml:space="preserve"> = </w:t>
      </w:r>
      <w:r w:rsidR="00B144BA">
        <w:rPr>
          <w:b/>
          <w:bCs/>
          <w:sz w:val="24"/>
          <w:szCs w:val="24"/>
        </w:rPr>
        <w:t>TN</w:t>
      </w:r>
      <w:r w:rsidRPr="00E27B15">
        <w:rPr>
          <w:b/>
          <w:bCs/>
          <w:sz w:val="24"/>
          <w:szCs w:val="24"/>
        </w:rPr>
        <w:t xml:space="preserve"> / (</w:t>
      </w:r>
      <w:r w:rsidR="00B144BA">
        <w:rPr>
          <w:b/>
          <w:bCs/>
          <w:sz w:val="24"/>
          <w:szCs w:val="24"/>
        </w:rPr>
        <w:t>TN</w:t>
      </w:r>
      <w:r w:rsidRPr="00E27B15">
        <w:rPr>
          <w:b/>
          <w:bCs/>
          <w:sz w:val="24"/>
          <w:szCs w:val="24"/>
        </w:rPr>
        <w:t xml:space="preserve"> + </w:t>
      </w:r>
      <w:r w:rsidR="00B144BA">
        <w:rPr>
          <w:b/>
          <w:bCs/>
          <w:sz w:val="24"/>
          <w:szCs w:val="24"/>
        </w:rPr>
        <w:t>FP</w:t>
      </w:r>
      <w:r w:rsidRPr="00E27B15">
        <w:rPr>
          <w:b/>
          <w:bCs/>
          <w:sz w:val="24"/>
          <w:szCs w:val="24"/>
        </w:rPr>
        <w:t>)</w:t>
      </w:r>
    </w:p>
    <w:p w14:paraId="51DACD4B" w14:textId="77777777" w:rsidR="006C1B44" w:rsidRPr="00E27B15" w:rsidRDefault="006C1B44" w:rsidP="006C1B44">
      <w:pPr>
        <w:spacing w:line="276" w:lineRule="auto"/>
        <w:jc w:val="center"/>
        <w:rPr>
          <w:b/>
          <w:bCs/>
          <w:sz w:val="24"/>
          <w:szCs w:val="24"/>
        </w:rPr>
      </w:pPr>
    </w:p>
    <w:p w14:paraId="23398D5D" w14:textId="52B209D4" w:rsidR="0075056A" w:rsidRDefault="00BF08A0" w:rsidP="00836702">
      <w:pPr>
        <w:spacing w:line="276" w:lineRule="auto"/>
        <w:ind w:firstLine="720"/>
        <w:rPr>
          <w:sz w:val="24"/>
          <w:szCs w:val="24"/>
        </w:rPr>
      </w:pPr>
      <w:r w:rsidRPr="00E27B15">
        <w:rPr>
          <w:sz w:val="24"/>
          <w:szCs w:val="24"/>
        </w:rPr>
        <w:t xml:space="preserve">By plotting the </w:t>
      </w:r>
      <w:r w:rsidRPr="00E27B15">
        <w:rPr>
          <w:b/>
          <w:bCs/>
          <w:sz w:val="24"/>
          <w:szCs w:val="24"/>
        </w:rPr>
        <w:t>ROC</w:t>
      </w:r>
      <w:r w:rsidRPr="00E27B15">
        <w:rPr>
          <w:sz w:val="24"/>
          <w:szCs w:val="24"/>
        </w:rPr>
        <w:t xml:space="preserve"> curve and calculating the corresponding area under the curve (</w:t>
      </w:r>
      <w:r w:rsidRPr="00E27B15">
        <w:rPr>
          <w:b/>
          <w:bCs/>
          <w:sz w:val="24"/>
          <w:szCs w:val="24"/>
        </w:rPr>
        <w:t>AUC</w:t>
      </w:r>
      <w:r w:rsidRPr="00E27B15">
        <w:rPr>
          <w:sz w:val="24"/>
          <w:szCs w:val="24"/>
        </w:rPr>
        <w:t>), we can assess the system's discrimination ability and determine its overall performance.</w:t>
      </w:r>
    </w:p>
    <w:p w14:paraId="132FE402" w14:textId="13B48A2E" w:rsidR="001A34DF" w:rsidRDefault="001A34DF" w:rsidP="006C6B6D">
      <w:pPr>
        <w:spacing w:line="276" w:lineRule="auto"/>
        <w:rPr>
          <w:sz w:val="24"/>
          <w:szCs w:val="24"/>
        </w:rPr>
      </w:pPr>
    </w:p>
    <w:p w14:paraId="2445F726" w14:textId="77777777" w:rsidR="004B3FB3" w:rsidRDefault="001A34DF" w:rsidP="004B3FB3">
      <w:pPr>
        <w:keepNext/>
        <w:spacing w:line="276" w:lineRule="auto"/>
        <w:jc w:val="center"/>
      </w:pPr>
      <w:r>
        <w:rPr>
          <w:noProof/>
        </w:rPr>
        <w:drawing>
          <wp:inline distT="0" distB="0" distL="0" distR="0" wp14:anchorId="563DD9FF" wp14:editId="30C99B34">
            <wp:extent cx="4212713" cy="268371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ata-preparation-workflow.png"/>
                    <pic:cNvPicPr/>
                  </pic:nvPicPr>
                  <pic:blipFill>
                    <a:blip r:embed="rId19">
                      <a:extLst>
                        <a:ext uri="{28A0092B-C50C-407E-A947-70E740481C1C}">
                          <a14:useLocalDpi xmlns:a14="http://schemas.microsoft.com/office/drawing/2010/main" val="0"/>
                        </a:ext>
                      </a:extLst>
                    </a:blip>
                    <a:stretch>
                      <a:fillRect/>
                    </a:stretch>
                  </pic:blipFill>
                  <pic:spPr>
                    <a:xfrm>
                      <a:off x="0" y="0"/>
                      <a:ext cx="4212713" cy="2683713"/>
                    </a:xfrm>
                    <a:prstGeom prst="rect">
                      <a:avLst/>
                    </a:prstGeom>
                  </pic:spPr>
                </pic:pic>
              </a:graphicData>
            </a:graphic>
          </wp:inline>
        </w:drawing>
      </w:r>
    </w:p>
    <w:p w14:paraId="7BC8CDB8" w14:textId="1A129984" w:rsidR="001A34DF" w:rsidRPr="004B3FB3" w:rsidRDefault="004B3FB3" w:rsidP="004B3FB3">
      <w:pPr>
        <w:pStyle w:val="Caption"/>
        <w:jc w:val="center"/>
        <w:rPr>
          <w:rStyle w:val="IntenseEmphasis"/>
          <w:sz w:val="20"/>
          <w:szCs w:val="20"/>
        </w:rPr>
      </w:pPr>
      <w:bookmarkStart w:id="284" w:name="_Toc160814446"/>
      <w:r w:rsidRPr="004B3FB3">
        <w:rPr>
          <w:rStyle w:val="IntenseEmphasis"/>
          <w:sz w:val="20"/>
          <w:szCs w:val="20"/>
        </w:rPr>
        <w:t xml:space="preserve">Figure </w:t>
      </w:r>
      <w:r w:rsidRPr="004B3FB3">
        <w:rPr>
          <w:rStyle w:val="IntenseEmphasis"/>
          <w:sz w:val="20"/>
          <w:szCs w:val="20"/>
        </w:rPr>
        <w:fldChar w:fldCharType="begin"/>
      </w:r>
      <w:r w:rsidRPr="004B3FB3">
        <w:rPr>
          <w:rStyle w:val="IntenseEmphasis"/>
          <w:sz w:val="20"/>
          <w:szCs w:val="20"/>
        </w:rPr>
        <w:instrText xml:space="preserve"> STYLEREF 1 \s </w:instrText>
      </w:r>
      <w:r w:rsidRPr="004B3FB3">
        <w:rPr>
          <w:rStyle w:val="IntenseEmphasis"/>
          <w:sz w:val="20"/>
          <w:szCs w:val="20"/>
        </w:rPr>
        <w:fldChar w:fldCharType="separate"/>
      </w:r>
      <w:r w:rsidR="001B522D">
        <w:rPr>
          <w:rStyle w:val="IntenseEmphasis"/>
          <w:noProof/>
          <w:sz w:val="20"/>
          <w:szCs w:val="20"/>
        </w:rPr>
        <w:t>4</w:t>
      </w:r>
      <w:r w:rsidRPr="004B3FB3">
        <w:rPr>
          <w:rStyle w:val="IntenseEmphasis"/>
          <w:sz w:val="20"/>
          <w:szCs w:val="20"/>
        </w:rPr>
        <w:fldChar w:fldCharType="end"/>
      </w:r>
      <w:r w:rsidRPr="004B3FB3">
        <w:rPr>
          <w:rStyle w:val="IntenseEmphasis"/>
          <w:sz w:val="20"/>
          <w:szCs w:val="20"/>
        </w:rPr>
        <w:t>.</w:t>
      </w:r>
      <w:r w:rsidRPr="004B3FB3">
        <w:rPr>
          <w:rStyle w:val="IntenseEmphasis"/>
          <w:sz w:val="20"/>
          <w:szCs w:val="20"/>
        </w:rPr>
        <w:fldChar w:fldCharType="begin"/>
      </w:r>
      <w:r w:rsidRPr="004B3FB3">
        <w:rPr>
          <w:rStyle w:val="IntenseEmphasis"/>
          <w:sz w:val="20"/>
          <w:szCs w:val="20"/>
        </w:rPr>
        <w:instrText xml:space="preserve"> SEQ Figure \* ARABIC \s 1 </w:instrText>
      </w:r>
      <w:r w:rsidRPr="004B3FB3">
        <w:rPr>
          <w:rStyle w:val="IntenseEmphasis"/>
          <w:sz w:val="20"/>
          <w:szCs w:val="20"/>
        </w:rPr>
        <w:fldChar w:fldCharType="separate"/>
      </w:r>
      <w:r w:rsidR="001B522D">
        <w:rPr>
          <w:rStyle w:val="IntenseEmphasis"/>
          <w:noProof/>
          <w:sz w:val="20"/>
          <w:szCs w:val="20"/>
        </w:rPr>
        <w:t>2</w:t>
      </w:r>
      <w:r w:rsidRPr="004B3FB3">
        <w:rPr>
          <w:rStyle w:val="IntenseEmphasis"/>
          <w:sz w:val="20"/>
          <w:szCs w:val="20"/>
        </w:rPr>
        <w:fldChar w:fldCharType="end"/>
      </w:r>
      <w:r w:rsidRPr="004B3FB3">
        <w:rPr>
          <w:rStyle w:val="IntenseEmphasis"/>
          <w:sz w:val="20"/>
          <w:szCs w:val="20"/>
        </w:rPr>
        <w:t>: Workflow of proposed Deep Learning model.</w:t>
      </w:r>
      <w:bookmarkEnd w:id="284"/>
    </w:p>
    <w:p w14:paraId="6BABC703" w14:textId="77777777" w:rsidR="004B3FB3" w:rsidRPr="004B3FB3" w:rsidRDefault="004B3FB3" w:rsidP="004B3FB3"/>
    <w:p w14:paraId="214375D4" w14:textId="5E63517A" w:rsidR="00BF08A0" w:rsidRPr="00F278A3" w:rsidRDefault="00BF08A0" w:rsidP="00836702">
      <w:pPr>
        <w:spacing w:line="276" w:lineRule="auto"/>
        <w:ind w:firstLine="720"/>
        <w:rPr>
          <w:sz w:val="24"/>
          <w:szCs w:val="24"/>
        </w:rPr>
      </w:pPr>
      <w:r w:rsidRPr="00E27B15">
        <w:rPr>
          <w:sz w:val="24"/>
          <w:szCs w:val="24"/>
        </w:rPr>
        <w:t xml:space="preserve">By following this detailed workflow, incorporating relevant formulas, calculations, and mathematical expressions, we can effectively determine the optimal dropout rate, evaluate rejected patients through physical examinations, and analyze the system's performance using </w:t>
      </w:r>
      <w:r w:rsidRPr="00E27B15">
        <w:rPr>
          <w:b/>
          <w:bCs/>
          <w:sz w:val="24"/>
          <w:szCs w:val="24"/>
        </w:rPr>
        <w:t>ROC</w:t>
      </w:r>
      <w:r w:rsidRPr="00E27B15">
        <w:rPr>
          <w:sz w:val="24"/>
          <w:szCs w:val="24"/>
        </w:rPr>
        <w:t xml:space="preserve"> analysis. This comprehensive approach ensures the robustness and reliability of our research methodology.</w:t>
      </w:r>
    </w:p>
    <w:p w14:paraId="6FBF7F0C" w14:textId="6A041C16" w:rsidR="00A07B28" w:rsidRPr="00CC360D" w:rsidRDefault="00A07B28" w:rsidP="00836702">
      <w:pPr>
        <w:spacing w:line="276" w:lineRule="auto"/>
        <w:ind w:firstLine="576"/>
        <w:rPr>
          <w:sz w:val="24"/>
          <w:szCs w:val="24"/>
        </w:rPr>
      </w:pPr>
      <w:r w:rsidRPr="00F278A3">
        <w:rPr>
          <w:sz w:val="24"/>
          <w:szCs w:val="24"/>
        </w:rPr>
        <w:t>By providing this detailed workflow of the system, we aim to ensure transparency and reproducibility in our research methodology. Other researchers should be able to replicate our experiments and understand the specific procedures and considerations involved in our approach.</w:t>
      </w:r>
    </w:p>
    <w:p w14:paraId="1BC9BC83" w14:textId="593A77E0" w:rsidR="00BB2F0A" w:rsidRDefault="001340F4" w:rsidP="006C6B6D">
      <w:pPr>
        <w:pStyle w:val="Heading2"/>
        <w:spacing w:line="276" w:lineRule="auto"/>
      </w:pPr>
      <w:bookmarkStart w:id="285" w:name="_Toc160812301"/>
      <w:r>
        <w:lastRenderedPageBreak/>
        <w:t>Algorithms/Architecture</w:t>
      </w:r>
      <w:bookmarkEnd w:id="285"/>
    </w:p>
    <w:p w14:paraId="405463BA" w14:textId="77777777" w:rsidR="008270B5" w:rsidRPr="00DB78A6" w:rsidRDefault="008270B5" w:rsidP="00836702">
      <w:pPr>
        <w:spacing w:line="276" w:lineRule="auto"/>
        <w:ind w:firstLine="576"/>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In this section of the methodology, we delve into the architecture of DenseNet-121, our chosen backbone for the proposed approach. A detailed explanation of how DenseNet-121 operates and its integration into our research is provided. Additionally, novel procedures introduced and implemented, along with descriptions of existing systems incorporated, will be highlighted.</w:t>
      </w:r>
    </w:p>
    <w:p w14:paraId="00A27B4C" w14:textId="0082A0D4" w:rsidR="003E38B0" w:rsidRDefault="008270B5" w:rsidP="00836702">
      <w:pPr>
        <w:ind w:firstLine="576"/>
        <w:rPr>
          <w:sz w:val="24"/>
          <w:szCs w:val="24"/>
        </w:rPr>
      </w:pPr>
      <w:r w:rsidRPr="00DB78A6">
        <w:rPr>
          <w:rFonts w:asciiTheme="majorBidi" w:hAnsiTheme="majorBidi" w:cstheme="majorBidi"/>
          <w:color w:val="000000" w:themeColor="text1"/>
          <w:sz w:val="24"/>
          <w:szCs w:val="24"/>
        </w:rPr>
        <w:t>The proposed model relies on the DenseNet-121 deep learning architecture, which processes a 224 × 224-pixel RGB image. Utilizing pre-trained weights from the ImageNet dataset, relevant features are extracted, and the fully connected layer is optimized for output. Feature extraction is carried out by the convolutional layers, with the last layer handling classification. The model's output involves a softmax activation function to assign probabilities to each class. A distinctive characteristic of DenseNet is the concatenation of the output of each convolutional layer with subsequent layers within the same block, as depicted in Figure 4.2.</w:t>
      </w:r>
    </w:p>
    <w:p w14:paraId="31DADEB5" w14:textId="77777777" w:rsidR="008270B5" w:rsidRDefault="008270B5" w:rsidP="00F6765A">
      <w:pPr>
        <w:ind w:firstLine="720"/>
        <w:rPr>
          <w:sz w:val="24"/>
          <w:szCs w:val="24"/>
        </w:rPr>
      </w:pPr>
    </w:p>
    <w:p w14:paraId="25397524" w14:textId="77777777" w:rsidR="003E38B0" w:rsidRDefault="00F6765A" w:rsidP="00E3504C">
      <w:pPr>
        <w:keepNext/>
        <w:ind w:firstLine="720"/>
        <w:jc w:val="left"/>
      </w:pPr>
      <w:r>
        <w:rPr>
          <w:noProof/>
          <w:sz w:val="24"/>
          <w:szCs w:val="24"/>
        </w:rPr>
        <w:drawing>
          <wp:inline distT="0" distB="0" distL="0" distR="0" wp14:anchorId="7C68C341" wp14:editId="1307E05C">
            <wp:extent cx="4085729" cy="2510412"/>
            <wp:effectExtent l="0" t="0" r="0" b="0"/>
            <wp:docPr id="2334231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423196" name="Picture 233423196"/>
                    <pic:cNvPicPr/>
                  </pic:nvPicPr>
                  <pic:blipFill>
                    <a:blip r:embed="rId20">
                      <a:extLst>
                        <a:ext uri="{28A0092B-C50C-407E-A947-70E740481C1C}">
                          <a14:useLocalDpi xmlns:a14="http://schemas.microsoft.com/office/drawing/2010/main" val="0"/>
                        </a:ext>
                      </a:extLst>
                    </a:blip>
                    <a:stretch>
                      <a:fillRect/>
                    </a:stretch>
                  </pic:blipFill>
                  <pic:spPr>
                    <a:xfrm>
                      <a:off x="0" y="0"/>
                      <a:ext cx="4191416" cy="2575350"/>
                    </a:xfrm>
                    <a:prstGeom prst="rect">
                      <a:avLst/>
                    </a:prstGeom>
                  </pic:spPr>
                </pic:pic>
              </a:graphicData>
            </a:graphic>
          </wp:inline>
        </w:drawing>
      </w:r>
    </w:p>
    <w:p w14:paraId="18646B8B" w14:textId="341E221B" w:rsidR="001340F4" w:rsidRDefault="003E38B0" w:rsidP="008270B5">
      <w:pPr>
        <w:pStyle w:val="Caption"/>
        <w:jc w:val="center"/>
        <w:rPr>
          <w:rStyle w:val="IntenseEmphasis"/>
          <w:sz w:val="20"/>
          <w:szCs w:val="20"/>
        </w:rPr>
      </w:pPr>
      <w:bookmarkStart w:id="286" w:name="_Toc145586335"/>
      <w:bookmarkStart w:id="287" w:name="_Toc145843038"/>
      <w:bookmarkStart w:id="288" w:name="_Toc160814447"/>
      <w:r w:rsidRPr="00E3504C">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4</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3</w:t>
      </w:r>
      <w:r w:rsidR="004B3FB3">
        <w:rPr>
          <w:rStyle w:val="IntenseEmphasis"/>
          <w:sz w:val="20"/>
          <w:szCs w:val="20"/>
        </w:rPr>
        <w:fldChar w:fldCharType="end"/>
      </w:r>
      <w:r w:rsidR="00D1559A">
        <w:rPr>
          <w:rStyle w:val="IntenseEmphasis"/>
          <w:sz w:val="20"/>
          <w:szCs w:val="20"/>
        </w:rPr>
        <w:t>: DenseNet-121 A</w:t>
      </w:r>
      <w:r w:rsidRPr="00E3504C">
        <w:rPr>
          <w:rStyle w:val="IntenseEmphasis"/>
          <w:sz w:val="20"/>
          <w:szCs w:val="20"/>
        </w:rPr>
        <w:t>rchitecture</w:t>
      </w:r>
      <w:bookmarkEnd w:id="286"/>
      <w:bookmarkEnd w:id="287"/>
      <w:r w:rsidR="00D1559A">
        <w:rPr>
          <w:rStyle w:val="IntenseEmphasis"/>
          <w:sz w:val="20"/>
          <w:szCs w:val="20"/>
        </w:rPr>
        <w:t>.</w:t>
      </w:r>
      <w:bookmarkEnd w:id="288"/>
    </w:p>
    <w:p w14:paraId="4D300430" w14:textId="2393F6D9" w:rsidR="008270B5" w:rsidRDefault="008270B5" w:rsidP="008270B5"/>
    <w:p w14:paraId="1741985E" w14:textId="77777777" w:rsidR="008270B5" w:rsidRPr="00DB78A6" w:rsidRDefault="008270B5" w:rsidP="00836702">
      <w:pPr>
        <w:spacing w:line="276" w:lineRule="auto"/>
        <w:ind w:firstLine="720"/>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During image processing by convolutional layers, obtained features are directed to the classification stage. The classifier encompasses two fully connected layers. The first layer comprises 1024 units with a ReLU activation, followed by a dropout layer with a 50% probability and another layer with 1024 units and ReLU activation. The final layer incorporates 5 units with a softmax activation.</w:t>
      </w:r>
    </w:p>
    <w:p w14:paraId="4A7F0F56" w14:textId="77777777" w:rsidR="008270B5" w:rsidRPr="00DB78A6" w:rsidRDefault="008270B5" w:rsidP="00836702">
      <w:pPr>
        <w:spacing w:line="276" w:lineRule="auto"/>
        <w:ind w:firstLine="720"/>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DenseNet (Densely Connected Convolutional Networks) represents a deep learning architecture addressing the vanishing gradient problem through dense connections between layers. DenseNet-121, a variant of this architecture, has exhibited outstanding performance across various computer vision tasks.</w:t>
      </w:r>
    </w:p>
    <w:p w14:paraId="077C3122" w14:textId="77777777" w:rsidR="008270B5" w:rsidRPr="00DB78A6" w:rsidRDefault="008270B5" w:rsidP="00836702">
      <w:pPr>
        <w:spacing w:line="276" w:lineRule="auto"/>
        <w:ind w:firstLine="720"/>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lastRenderedPageBreak/>
        <w:t>The core concept of DenseNet revolves around dense connections, where each layer is directly linked to every other layer in a feed-forward manner. This connectivity pattern facilitates efficient gradient propagation, mitigating the vanishing gradient problem, and encourages feature reuse, as earlier layers access diverse feature representations from subsequent layers.</w:t>
      </w:r>
    </w:p>
    <w:p w14:paraId="4275A57E" w14:textId="77777777" w:rsidR="008270B5" w:rsidRPr="00DB78A6" w:rsidRDefault="008270B5" w:rsidP="00836702">
      <w:pPr>
        <w:spacing w:line="276" w:lineRule="auto"/>
        <w:ind w:firstLine="720"/>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DenseNet-121 comprises multiple dense blocks, each containing densely connected convolutional layers. These dense blocks are linked by transition layers, including pooling operations for spatial dimension reduction and memory consumption alleviation. The architecture concludes with a global average pooling layer, followed by a fully connected layer and softmax activation for classification.</w:t>
      </w:r>
    </w:p>
    <w:p w14:paraId="365A98D5" w14:textId="77777777" w:rsidR="008270B5" w:rsidRPr="00DB78A6" w:rsidRDefault="008270B5" w:rsidP="00836702">
      <w:pPr>
        <w:spacing w:line="276" w:lineRule="auto"/>
        <w:ind w:firstLine="720"/>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In our research, a novel approach is implemented by replacing the ResNet-50 architecture with DenseNet-121. This change is motivated by the superior performance of DenseNet-121 in various computer vision tasks, promising improved accuracy in diabetic retinopathy classification.</w:t>
      </w:r>
    </w:p>
    <w:p w14:paraId="4CA5F6D9" w14:textId="77777777" w:rsidR="008270B5" w:rsidRPr="00DB78A6" w:rsidRDefault="008270B5" w:rsidP="00836702">
      <w:pPr>
        <w:spacing w:line="276" w:lineRule="auto"/>
        <w:ind w:firstLine="720"/>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Furthermore, the technique of MC Dropout is incorporated as a regularization method in our DenseNet-121 architecture. MC Dropout involves randomly dropping out a fraction of neurons during training and performing multiple forward passes with different dropout masks during testing. This technique aids in estimating model uncertainty, enhancing the model's generalization ability.</w:t>
      </w:r>
    </w:p>
    <w:p w14:paraId="15FBCA03" w14:textId="77777777" w:rsidR="008270B5" w:rsidRPr="00DB78A6" w:rsidRDefault="008270B5" w:rsidP="00836702">
      <w:pPr>
        <w:spacing w:line="276" w:lineRule="auto"/>
        <w:ind w:firstLine="432"/>
        <w:rPr>
          <w:rFonts w:asciiTheme="majorBidi" w:hAnsiTheme="majorBidi" w:cstheme="majorBidi"/>
          <w:color w:val="000000" w:themeColor="text1"/>
          <w:sz w:val="24"/>
          <w:szCs w:val="24"/>
        </w:rPr>
      </w:pPr>
      <w:r w:rsidRPr="00DB78A6">
        <w:rPr>
          <w:rFonts w:asciiTheme="majorBidi" w:hAnsiTheme="majorBidi" w:cstheme="majorBidi"/>
          <w:color w:val="000000" w:themeColor="text1"/>
          <w:sz w:val="24"/>
          <w:szCs w:val="24"/>
        </w:rPr>
        <w:t>To augment the discriminative power and accuracy in diabetic retinopathy classification, we combine the DenseNet-121 architecture with MC Dropout. Leveraging pre-trained weights of DenseNet-121 on large-scale image datasets like ImageNet, we fine-tune the weights on our specific diabetic retinopathy dataset to capture more relevant and task-specific features.</w:t>
      </w:r>
    </w:p>
    <w:p w14:paraId="7E71B267" w14:textId="77777777" w:rsidR="008270B5" w:rsidRPr="008270B5" w:rsidRDefault="008270B5" w:rsidP="008270B5"/>
    <w:p w14:paraId="5F7E6878" w14:textId="3D5493E7" w:rsidR="001340F4" w:rsidRPr="000B2574" w:rsidRDefault="001340F4" w:rsidP="004F7193">
      <w:pPr>
        <w:pStyle w:val="Heading1"/>
      </w:pPr>
      <w:bookmarkStart w:id="289" w:name="_Toc160812302"/>
      <w:r>
        <w:lastRenderedPageBreak/>
        <w:t>Design and Implementation</w:t>
      </w:r>
      <w:bookmarkEnd w:id="289"/>
    </w:p>
    <w:p w14:paraId="0F7AAD8C" w14:textId="634C5D85" w:rsidR="001340F4" w:rsidRPr="007D2462" w:rsidRDefault="001340F4" w:rsidP="00DF1D39">
      <w:pPr>
        <w:pStyle w:val="Heading2"/>
        <w:spacing w:line="276" w:lineRule="auto"/>
      </w:pPr>
      <w:bookmarkStart w:id="290" w:name="_Toc160812303"/>
      <w:r w:rsidRPr="007D2462">
        <w:t>System Design</w:t>
      </w:r>
      <w:bookmarkEnd w:id="290"/>
    </w:p>
    <w:p w14:paraId="6D998B09" w14:textId="75ABCBE4" w:rsidR="006F2205" w:rsidRDefault="006F2205" w:rsidP="00836702">
      <w:pPr>
        <w:spacing w:line="276" w:lineRule="auto"/>
        <w:ind w:firstLine="576"/>
        <w:rPr>
          <w:sz w:val="24"/>
          <w:szCs w:val="24"/>
        </w:rPr>
      </w:pPr>
      <w:r w:rsidRPr="00823320">
        <w:rPr>
          <w:sz w:val="24"/>
          <w:szCs w:val="24"/>
        </w:rPr>
        <w:t xml:space="preserve">In this </w:t>
      </w:r>
      <w:r w:rsidR="00D1056D">
        <w:rPr>
          <w:sz w:val="24"/>
          <w:szCs w:val="24"/>
        </w:rPr>
        <w:t>section</w:t>
      </w:r>
      <w:r w:rsidRPr="00823320">
        <w:rPr>
          <w:sz w:val="24"/>
          <w:szCs w:val="24"/>
        </w:rPr>
        <w:t>, we will address various system design issues that are crucial for the successful implementation of our research project. These issues include:</w:t>
      </w:r>
    </w:p>
    <w:p w14:paraId="3A91CD24" w14:textId="7920C6AD" w:rsidR="006F2205" w:rsidRDefault="006F2205" w:rsidP="00DF1D39">
      <w:pPr>
        <w:pStyle w:val="Heading3"/>
        <w:spacing w:line="276" w:lineRule="auto"/>
      </w:pPr>
      <w:bookmarkStart w:id="291" w:name="_Toc160812304"/>
      <w:r w:rsidRPr="005B51DD">
        <w:t>Performance</w:t>
      </w:r>
      <w:bookmarkEnd w:id="291"/>
    </w:p>
    <w:p w14:paraId="6793B752" w14:textId="0DEDDC15" w:rsidR="006F2205" w:rsidRDefault="006F2205" w:rsidP="00836702">
      <w:pPr>
        <w:spacing w:line="276" w:lineRule="auto"/>
        <w:ind w:firstLine="720"/>
        <w:rPr>
          <w:sz w:val="24"/>
          <w:szCs w:val="24"/>
        </w:rPr>
      </w:pPr>
      <w:r w:rsidRPr="00823320">
        <w:rPr>
          <w:sz w:val="24"/>
          <w:szCs w:val="24"/>
        </w:rPr>
        <w:t>To achieve optimal performance, we will leverage the advancements in deep learning architectures and techniques. Based on the findings from the previous research, we will select the DenseNet-121 architecture as the foundation for our system. DenseNet-121 has demonstrated superior performance in image classification tasks, making it suitable for our current research objectives. Additionally, we will incorporate regularization techniques such as MC dropout to prevent overfitting and improve the generalization ability of our model.</w:t>
      </w:r>
    </w:p>
    <w:p w14:paraId="2B310D2F" w14:textId="3461B5C6" w:rsidR="006F2205" w:rsidRDefault="006F2205" w:rsidP="00DF1D39">
      <w:pPr>
        <w:pStyle w:val="Heading3"/>
        <w:spacing w:line="276" w:lineRule="auto"/>
      </w:pPr>
      <w:bookmarkStart w:id="292" w:name="_Toc160812305"/>
      <w:r w:rsidRPr="005B51DD">
        <w:t>Robustness</w:t>
      </w:r>
      <w:bookmarkEnd w:id="292"/>
    </w:p>
    <w:p w14:paraId="39340C76" w14:textId="708AFC28" w:rsidR="006F2205" w:rsidRPr="00823320" w:rsidRDefault="006F2205" w:rsidP="00836702">
      <w:pPr>
        <w:spacing w:line="276" w:lineRule="auto"/>
        <w:ind w:firstLine="720"/>
        <w:rPr>
          <w:sz w:val="24"/>
          <w:szCs w:val="24"/>
        </w:rPr>
      </w:pPr>
      <w:r w:rsidRPr="00823320">
        <w:rPr>
          <w:sz w:val="24"/>
          <w:szCs w:val="24"/>
        </w:rPr>
        <w:t>Robustness is a key consideration in our system design. We will implement rigorous data preprocessing techniques to handle diverse input conditions and ensure the system's robustness to variations in image quality, lighting conditions, and other factors. Additionally, we will employ techniques such as data augmentation to enhance the system's ability to generalize and handle variations in the dataset.</w:t>
      </w:r>
    </w:p>
    <w:p w14:paraId="3AFF8A41" w14:textId="3C010D4F" w:rsidR="006F2205" w:rsidRDefault="006F2205" w:rsidP="00DF1D39">
      <w:pPr>
        <w:pStyle w:val="Heading3"/>
        <w:spacing w:line="276" w:lineRule="auto"/>
      </w:pPr>
      <w:bookmarkStart w:id="293" w:name="_Toc160812306"/>
      <w:r w:rsidRPr="005B51DD">
        <w:t>Interactivity</w:t>
      </w:r>
      <w:bookmarkEnd w:id="293"/>
    </w:p>
    <w:p w14:paraId="1CCEECF3" w14:textId="1EF87083" w:rsidR="006F2205" w:rsidRPr="00823320" w:rsidRDefault="006F2205" w:rsidP="00836702">
      <w:pPr>
        <w:spacing w:line="276" w:lineRule="auto"/>
        <w:ind w:firstLine="720"/>
        <w:rPr>
          <w:sz w:val="24"/>
          <w:szCs w:val="24"/>
        </w:rPr>
      </w:pPr>
      <w:r w:rsidRPr="00823320">
        <w:rPr>
          <w:sz w:val="24"/>
          <w:szCs w:val="24"/>
        </w:rPr>
        <w:t>Interactivity is an essential aspect of our system design. We will develop a user-friendly interface that allows users to interact with the system seamlessly. This will involve designing intuitive input mechanisms for users to provide image data and receiving real-time predictions or diagnostic outputs from the system.</w:t>
      </w:r>
    </w:p>
    <w:p w14:paraId="4032147D" w14:textId="066B4D55" w:rsidR="006F2205" w:rsidRDefault="006F2205" w:rsidP="00DF1D39">
      <w:pPr>
        <w:pStyle w:val="Heading3"/>
        <w:spacing w:line="276" w:lineRule="auto"/>
      </w:pPr>
      <w:bookmarkStart w:id="294" w:name="_Toc160812307"/>
      <w:r w:rsidRPr="005B51DD">
        <w:t>Flexibility</w:t>
      </w:r>
      <w:bookmarkEnd w:id="294"/>
    </w:p>
    <w:p w14:paraId="4964F733" w14:textId="76DB8B6D" w:rsidR="006F2205" w:rsidRPr="00823320" w:rsidRDefault="006F2205" w:rsidP="00836702">
      <w:pPr>
        <w:spacing w:line="276" w:lineRule="auto"/>
        <w:ind w:firstLine="720"/>
        <w:rPr>
          <w:sz w:val="24"/>
          <w:szCs w:val="24"/>
        </w:rPr>
      </w:pPr>
      <w:r w:rsidRPr="00823320">
        <w:rPr>
          <w:sz w:val="24"/>
          <w:szCs w:val="24"/>
        </w:rPr>
        <w:t>Flexibility is vital to accommodate future enhancements and adaptability to different use cases. We will design the system with a modular architecture, allowing for easy integration of additional features, such as image pre-processing techniques, alternative classification algorithms, or compatibility with different datasets. This flexibility will enable the system to evolve and adapt to emerging research advancements and changing requirements.</w:t>
      </w:r>
    </w:p>
    <w:p w14:paraId="2D964473" w14:textId="69687123" w:rsidR="006F2205" w:rsidRDefault="006F2205" w:rsidP="00DF1D39">
      <w:pPr>
        <w:pStyle w:val="Heading3"/>
        <w:spacing w:line="276" w:lineRule="auto"/>
      </w:pPr>
      <w:bookmarkStart w:id="295" w:name="_Toc160812308"/>
      <w:r w:rsidRPr="005B51DD">
        <w:t>Re-usability and Portability</w:t>
      </w:r>
      <w:bookmarkEnd w:id="295"/>
    </w:p>
    <w:p w14:paraId="170379C3" w14:textId="46476667" w:rsidR="00D857B8" w:rsidRPr="00823320" w:rsidRDefault="006F2205" w:rsidP="00836702">
      <w:pPr>
        <w:spacing w:line="276" w:lineRule="auto"/>
        <w:ind w:firstLine="720"/>
        <w:rPr>
          <w:sz w:val="24"/>
          <w:szCs w:val="24"/>
        </w:rPr>
      </w:pPr>
      <w:r w:rsidRPr="00823320">
        <w:rPr>
          <w:sz w:val="24"/>
          <w:szCs w:val="24"/>
        </w:rPr>
        <w:t xml:space="preserve">To maximize reusability and portability, we will follow best practices in </w:t>
      </w:r>
      <w:r w:rsidR="003B42E8">
        <w:rPr>
          <w:sz w:val="24"/>
          <w:szCs w:val="24"/>
        </w:rPr>
        <w:t>model</w:t>
      </w:r>
      <w:r w:rsidRPr="00823320">
        <w:rPr>
          <w:sz w:val="24"/>
          <w:szCs w:val="24"/>
        </w:rPr>
        <w:t xml:space="preserve"> development. The system components will be designed to be modular and independent, facilitating their reuse in other projects or research endeavors. Additionally, we will </w:t>
      </w:r>
      <w:r w:rsidRPr="00823320">
        <w:rPr>
          <w:sz w:val="24"/>
          <w:szCs w:val="24"/>
        </w:rPr>
        <w:lastRenderedPageBreak/>
        <w:t>ensure compatibility with popular deep learning frameworks and libraries to enhance portability across different computing environments.</w:t>
      </w:r>
    </w:p>
    <w:p w14:paraId="35DC136C" w14:textId="1F55E4F7" w:rsidR="006F2205" w:rsidRDefault="006F2205" w:rsidP="00DF1D39">
      <w:pPr>
        <w:pStyle w:val="Heading3"/>
        <w:spacing w:line="276" w:lineRule="auto"/>
      </w:pPr>
      <w:bookmarkStart w:id="296" w:name="_Toc160812309"/>
      <w:r w:rsidRPr="005B51DD">
        <w:t>Security</w:t>
      </w:r>
      <w:bookmarkEnd w:id="296"/>
    </w:p>
    <w:p w14:paraId="70DE9170" w14:textId="7B62FB76" w:rsidR="006F2205" w:rsidRDefault="006F2205" w:rsidP="00836702">
      <w:pPr>
        <w:spacing w:line="276" w:lineRule="auto"/>
        <w:ind w:firstLine="720"/>
        <w:rPr>
          <w:sz w:val="24"/>
          <w:szCs w:val="24"/>
        </w:rPr>
      </w:pPr>
      <w:r w:rsidRPr="00823320">
        <w:rPr>
          <w:sz w:val="24"/>
          <w:szCs w:val="24"/>
        </w:rPr>
        <w:t>Security is of paramount importance in our system design, considering the sensitive nature of medical data. We will implement appropriate security measures to protect user data, ensure secure communication channels, and comply with privacy regulations. This will include techniques such as encryption, access controls, and secure storage of data.</w:t>
      </w:r>
    </w:p>
    <w:p w14:paraId="67C101DE" w14:textId="0DDBCEB4" w:rsidR="00310523" w:rsidRDefault="00310523" w:rsidP="00DF1D39">
      <w:pPr>
        <w:pStyle w:val="Heading3"/>
        <w:spacing w:line="276" w:lineRule="auto"/>
      </w:pPr>
      <w:bookmarkStart w:id="297" w:name="_Toc160812310"/>
      <w:r>
        <w:t>Architecture Design</w:t>
      </w:r>
      <w:bookmarkEnd w:id="297"/>
    </w:p>
    <w:p w14:paraId="1C94DEF0" w14:textId="689E036A" w:rsidR="00310523" w:rsidRDefault="00310523" w:rsidP="00836702">
      <w:pPr>
        <w:spacing w:line="276" w:lineRule="auto"/>
        <w:ind w:firstLine="720"/>
      </w:pPr>
      <w:r>
        <w:t>W</w:t>
      </w:r>
      <w:r w:rsidRPr="00B618EF">
        <w:t>e will define the interaction between different components and modules of the system. This will involve identifying the dependencies, interfaces, and communication channels between the various elements.</w:t>
      </w:r>
      <w:r>
        <w:t xml:space="preserve"> Here is the workflow of our architecture design.</w:t>
      </w:r>
    </w:p>
    <w:p w14:paraId="004549AB" w14:textId="77777777" w:rsidR="00310523" w:rsidRDefault="00310523" w:rsidP="00310523">
      <w:pPr>
        <w:ind w:firstLine="576"/>
      </w:pPr>
    </w:p>
    <w:p w14:paraId="0074EC16" w14:textId="77777777" w:rsidR="009E1494" w:rsidRDefault="00310523" w:rsidP="000F174D">
      <w:pPr>
        <w:keepNext/>
        <w:jc w:val="center"/>
      </w:pPr>
      <w:r>
        <w:rPr>
          <w:noProof/>
        </w:rPr>
        <w:drawing>
          <wp:inline distT="0" distB="0" distL="0" distR="0" wp14:anchorId="5F89DA17" wp14:editId="50549139">
            <wp:extent cx="4905954" cy="2223738"/>
            <wp:effectExtent l="0" t="0" r="0" b="0"/>
            <wp:docPr id="2550837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083712" name="Picture 255083712"/>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43566" cy="2240787"/>
                    </a:xfrm>
                    <a:prstGeom prst="rect">
                      <a:avLst/>
                    </a:prstGeom>
                    <a:noFill/>
                    <a:ln>
                      <a:noFill/>
                    </a:ln>
                  </pic:spPr>
                </pic:pic>
              </a:graphicData>
            </a:graphic>
          </wp:inline>
        </w:drawing>
      </w:r>
    </w:p>
    <w:p w14:paraId="5BF0ACD0" w14:textId="31A5ADCB" w:rsidR="00310523" w:rsidRPr="00881745" w:rsidRDefault="009E1494" w:rsidP="005B51DD">
      <w:pPr>
        <w:pStyle w:val="Caption"/>
        <w:jc w:val="center"/>
        <w:rPr>
          <w:rStyle w:val="IntenseEmphasis"/>
        </w:rPr>
      </w:pPr>
      <w:bookmarkStart w:id="298" w:name="_Toc145586336"/>
      <w:bookmarkStart w:id="299" w:name="_Toc145843039"/>
      <w:bookmarkStart w:id="300" w:name="_Toc160814448"/>
      <w:r w:rsidRPr="00881745">
        <w:rPr>
          <w:rStyle w:val="IntenseEmphasis"/>
        </w:rPr>
        <w:t xml:space="preserve">Figure </w:t>
      </w:r>
      <w:r w:rsidR="004B3FB3">
        <w:rPr>
          <w:rStyle w:val="IntenseEmphasis"/>
        </w:rPr>
        <w:fldChar w:fldCharType="begin"/>
      </w:r>
      <w:r w:rsidR="004B3FB3">
        <w:rPr>
          <w:rStyle w:val="IntenseEmphasis"/>
        </w:rPr>
        <w:instrText xml:space="preserve"> STYLEREF 1 \s </w:instrText>
      </w:r>
      <w:r w:rsidR="004B3FB3">
        <w:rPr>
          <w:rStyle w:val="IntenseEmphasis"/>
        </w:rPr>
        <w:fldChar w:fldCharType="separate"/>
      </w:r>
      <w:r w:rsidR="001B522D">
        <w:rPr>
          <w:rStyle w:val="IntenseEmphasis"/>
          <w:noProof/>
        </w:rPr>
        <w:t>5</w:t>
      </w:r>
      <w:r w:rsidR="004B3FB3">
        <w:rPr>
          <w:rStyle w:val="IntenseEmphasis"/>
        </w:rPr>
        <w:fldChar w:fldCharType="end"/>
      </w:r>
      <w:r w:rsidR="004B3FB3">
        <w:rPr>
          <w:rStyle w:val="IntenseEmphasis"/>
        </w:rPr>
        <w:t>.</w:t>
      </w:r>
      <w:r w:rsidR="004B3FB3">
        <w:rPr>
          <w:rStyle w:val="IntenseEmphasis"/>
        </w:rPr>
        <w:fldChar w:fldCharType="begin"/>
      </w:r>
      <w:r w:rsidR="004B3FB3">
        <w:rPr>
          <w:rStyle w:val="IntenseEmphasis"/>
        </w:rPr>
        <w:instrText xml:space="preserve"> SEQ Figure \* ARABIC \s 1 </w:instrText>
      </w:r>
      <w:r w:rsidR="004B3FB3">
        <w:rPr>
          <w:rStyle w:val="IntenseEmphasis"/>
        </w:rPr>
        <w:fldChar w:fldCharType="separate"/>
      </w:r>
      <w:r w:rsidR="001B522D">
        <w:rPr>
          <w:rStyle w:val="IntenseEmphasis"/>
          <w:noProof/>
        </w:rPr>
        <w:t>1</w:t>
      </w:r>
      <w:r w:rsidR="004B3FB3">
        <w:rPr>
          <w:rStyle w:val="IntenseEmphasis"/>
        </w:rPr>
        <w:fldChar w:fldCharType="end"/>
      </w:r>
      <w:r w:rsidRPr="00881745">
        <w:rPr>
          <w:rStyle w:val="IntenseEmphasis"/>
        </w:rPr>
        <w:t>: Workflow of Proposed System Architecture Design.</w:t>
      </w:r>
      <w:bookmarkEnd w:id="298"/>
      <w:bookmarkEnd w:id="299"/>
      <w:bookmarkEnd w:id="300"/>
    </w:p>
    <w:p w14:paraId="1CA53F41" w14:textId="0EB9F9C6" w:rsidR="005005AA" w:rsidRPr="003F5BA6" w:rsidRDefault="005005AA" w:rsidP="005005AA">
      <w:pPr>
        <w:rPr>
          <w:b/>
          <w:bCs/>
          <w:sz w:val="24"/>
          <w:szCs w:val="24"/>
        </w:rPr>
      </w:pPr>
      <w:bookmarkStart w:id="301" w:name="_Hlk144111852"/>
    </w:p>
    <w:p w14:paraId="67045BFF" w14:textId="12DDE7E8" w:rsidR="00D857B8" w:rsidRDefault="005005AA" w:rsidP="00DF1D39">
      <w:pPr>
        <w:pStyle w:val="Heading4"/>
        <w:spacing w:line="276" w:lineRule="auto"/>
      </w:pPr>
      <w:r w:rsidRPr="003F5BA6">
        <w:t>Diabetic Retina Image</w:t>
      </w:r>
    </w:p>
    <w:p w14:paraId="0A786E2B" w14:textId="0FAFD17D" w:rsidR="005005AA" w:rsidRPr="00123526" w:rsidRDefault="005005AA" w:rsidP="00836702">
      <w:pPr>
        <w:spacing w:line="276" w:lineRule="auto"/>
        <w:ind w:firstLine="720"/>
        <w:rPr>
          <w:sz w:val="24"/>
          <w:szCs w:val="24"/>
        </w:rPr>
      </w:pPr>
      <w:r w:rsidRPr="00123526">
        <w:rPr>
          <w:sz w:val="24"/>
          <w:szCs w:val="24"/>
        </w:rPr>
        <w:t>Users provide labeled images from the dataset as input. Users are responsible for managing the data source, which is a dataset of labeled images.</w:t>
      </w:r>
    </w:p>
    <w:p w14:paraId="47C54DC4" w14:textId="32647B47" w:rsidR="00D857B8" w:rsidRDefault="005005AA" w:rsidP="00DF1D39">
      <w:pPr>
        <w:pStyle w:val="Heading4"/>
        <w:spacing w:line="276" w:lineRule="auto"/>
      </w:pPr>
      <w:r w:rsidRPr="003F5BA6">
        <w:t>Data Preprocessing</w:t>
      </w:r>
    </w:p>
    <w:p w14:paraId="49271B06" w14:textId="0952C7BD" w:rsidR="005005AA" w:rsidRPr="00123526" w:rsidRDefault="005005AA" w:rsidP="00836702">
      <w:pPr>
        <w:spacing w:line="276" w:lineRule="auto"/>
        <w:ind w:firstLine="720"/>
        <w:rPr>
          <w:sz w:val="24"/>
          <w:szCs w:val="24"/>
        </w:rPr>
      </w:pPr>
      <w:r w:rsidRPr="00123526">
        <w:rPr>
          <w:sz w:val="24"/>
          <w:szCs w:val="24"/>
        </w:rPr>
        <w:t>This module takes input images and prepares them for integration with the deep learning architecture. It performs preprocessing tasks, including resizing the images, and splits the data for further processing.</w:t>
      </w:r>
    </w:p>
    <w:p w14:paraId="7891E17D" w14:textId="6564EF9D" w:rsidR="00D857B8" w:rsidRDefault="005005AA" w:rsidP="00DF1D39">
      <w:pPr>
        <w:pStyle w:val="Heading4"/>
        <w:spacing w:line="276" w:lineRule="auto"/>
      </w:pPr>
      <w:r w:rsidRPr="003F5BA6">
        <w:t>Deep Learning Model</w:t>
      </w:r>
    </w:p>
    <w:p w14:paraId="7C447FE1" w14:textId="5B662477" w:rsidR="005005AA" w:rsidRPr="00123526" w:rsidRDefault="005005AA" w:rsidP="00836702">
      <w:pPr>
        <w:spacing w:line="276" w:lineRule="auto"/>
        <w:ind w:firstLine="720"/>
        <w:rPr>
          <w:sz w:val="24"/>
          <w:szCs w:val="24"/>
        </w:rPr>
      </w:pPr>
      <w:r w:rsidRPr="00123526">
        <w:rPr>
          <w:sz w:val="24"/>
          <w:szCs w:val="24"/>
        </w:rPr>
        <w:t>At the core of the system is a deep learning model based on the CNN DenseNet-121 architecture. This model is responsible for image classification. It takes preprocessed images as input and generates predictions.</w:t>
      </w:r>
    </w:p>
    <w:p w14:paraId="676E6EE7" w14:textId="57808BB0" w:rsidR="00D857B8" w:rsidRDefault="005005AA" w:rsidP="00DF1D39">
      <w:pPr>
        <w:pStyle w:val="Heading4"/>
        <w:spacing w:line="276" w:lineRule="auto"/>
      </w:pPr>
      <w:r w:rsidRPr="003F5BA6">
        <w:lastRenderedPageBreak/>
        <w:t>Validate Test Data</w:t>
      </w:r>
    </w:p>
    <w:p w14:paraId="6B8EDCEE" w14:textId="3C304F51" w:rsidR="00D857B8" w:rsidRPr="00123526" w:rsidRDefault="005005AA" w:rsidP="00836702">
      <w:pPr>
        <w:spacing w:line="276" w:lineRule="auto"/>
        <w:ind w:firstLine="720"/>
        <w:rPr>
          <w:sz w:val="24"/>
          <w:szCs w:val="24"/>
        </w:rPr>
      </w:pPr>
      <w:r w:rsidRPr="00123526">
        <w:rPr>
          <w:sz w:val="24"/>
          <w:szCs w:val="24"/>
        </w:rPr>
        <w:t>In this module, the system validates the data. The model, specifically using the MC Dropout method, assesses its capabilities and confidence in making predictions. This step ensures the reliability of the model's predictions.</w:t>
      </w:r>
    </w:p>
    <w:p w14:paraId="7281A10F" w14:textId="42ACE044" w:rsidR="00D857B8" w:rsidRDefault="005005AA" w:rsidP="00DF1D39">
      <w:pPr>
        <w:pStyle w:val="Heading4"/>
        <w:spacing w:line="276" w:lineRule="auto"/>
      </w:pPr>
      <w:r w:rsidRPr="003F5BA6">
        <w:t>Model Weights</w:t>
      </w:r>
    </w:p>
    <w:p w14:paraId="4F6AFAE3" w14:textId="19BC93DF" w:rsidR="005005AA" w:rsidRPr="00123526" w:rsidRDefault="005005AA" w:rsidP="00836702">
      <w:pPr>
        <w:spacing w:line="276" w:lineRule="auto"/>
        <w:ind w:firstLine="720"/>
        <w:rPr>
          <w:sz w:val="24"/>
          <w:szCs w:val="24"/>
        </w:rPr>
      </w:pPr>
      <w:r w:rsidRPr="00123526">
        <w:rPr>
          <w:sz w:val="24"/>
          <w:szCs w:val="24"/>
        </w:rPr>
        <w:t>Real values are assigned to each input feature, indicating their importance in predicting the final output. These weights enhance the model's accuracy and predictive power.</w:t>
      </w:r>
    </w:p>
    <w:p w14:paraId="7A635386" w14:textId="358B6029" w:rsidR="00D857B8" w:rsidRDefault="005005AA" w:rsidP="00DF1D39">
      <w:pPr>
        <w:pStyle w:val="Heading4"/>
        <w:spacing w:line="276" w:lineRule="auto"/>
      </w:pPr>
      <w:r w:rsidRPr="003F5BA6">
        <w:t>Build Model</w:t>
      </w:r>
    </w:p>
    <w:p w14:paraId="5627A5D0" w14:textId="14401B48" w:rsidR="005005AA" w:rsidRPr="00123526" w:rsidRDefault="005005AA" w:rsidP="00836702">
      <w:pPr>
        <w:spacing w:line="276" w:lineRule="auto"/>
        <w:ind w:firstLine="720"/>
        <w:rPr>
          <w:sz w:val="24"/>
          <w:szCs w:val="24"/>
        </w:rPr>
      </w:pPr>
      <w:r w:rsidRPr="00123526">
        <w:rPr>
          <w:sz w:val="24"/>
          <w:szCs w:val="24"/>
        </w:rPr>
        <w:t>The model is constructed and made operational. Additional model weights can be incorporated as needed, allowing for flexibility in adapting to different scenarios.</w:t>
      </w:r>
    </w:p>
    <w:p w14:paraId="58D7D28E" w14:textId="502B80A3" w:rsidR="00D857B8" w:rsidRDefault="005005AA" w:rsidP="00DF1D39">
      <w:pPr>
        <w:pStyle w:val="Heading4"/>
        <w:spacing w:line="276" w:lineRule="auto"/>
      </w:pPr>
      <w:r w:rsidRPr="003F5BA6">
        <w:t>Input Images</w:t>
      </w:r>
    </w:p>
    <w:p w14:paraId="4A11041D" w14:textId="3B55778B" w:rsidR="005005AA" w:rsidRPr="00123526" w:rsidRDefault="005005AA" w:rsidP="00836702">
      <w:pPr>
        <w:spacing w:line="276" w:lineRule="auto"/>
        <w:ind w:firstLine="720"/>
        <w:rPr>
          <w:sz w:val="24"/>
          <w:szCs w:val="24"/>
        </w:rPr>
      </w:pPr>
      <w:r w:rsidRPr="00123526">
        <w:rPr>
          <w:sz w:val="24"/>
          <w:szCs w:val="24"/>
        </w:rPr>
        <w:t>Users and the dataset provide input images. The dataset contains labeled images used for training and testing, while users contribute patient report data related to retina images. The dataset facilitates training, and the user's input enables real-world diagnoses.</w:t>
      </w:r>
    </w:p>
    <w:p w14:paraId="3DF5C6CC" w14:textId="025C9FDB" w:rsidR="00D857B8" w:rsidRDefault="005005AA" w:rsidP="00DF1D39">
      <w:pPr>
        <w:pStyle w:val="Heading4"/>
        <w:spacing w:line="276" w:lineRule="auto"/>
      </w:pPr>
      <w:r w:rsidRPr="003F5BA6">
        <w:t>Make Class Labeled Predictio</w:t>
      </w:r>
      <w:r w:rsidR="00D857B8">
        <w:t>n</w:t>
      </w:r>
    </w:p>
    <w:p w14:paraId="09D7A76D" w14:textId="194D1A47" w:rsidR="005005AA" w:rsidRPr="00123526" w:rsidRDefault="005005AA" w:rsidP="00836702">
      <w:pPr>
        <w:spacing w:line="276" w:lineRule="auto"/>
        <w:ind w:firstLine="720"/>
        <w:rPr>
          <w:sz w:val="24"/>
          <w:szCs w:val="24"/>
        </w:rPr>
      </w:pPr>
      <w:r w:rsidRPr="00123526">
        <w:rPr>
          <w:sz w:val="24"/>
          <w:szCs w:val="24"/>
        </w:rPr>
        <w:t>In this module, the built model assigns labels to the input images provided by patients in their reports. It determines whether the images indicate diabetic retinopathy, its severity (mild, high, moderate, severe), or if no issues are detected.</w:t>
      </w:r>
    </w:p>
    <w:p w14:paraId="2CE2D1EB" w14:textId="3FDBAAA2" w:rsidR="00D857B8" w:rsidRDefault="005005AA" w:rsidP="00DF1D39">
      <w:pPr>
        <w:pStyle w:val="Heading4"/>
        <w:spacing w:line="276" w:lineRule="auto"/>
      </w:pPr>
      <w:r w:rsidRPr="003F5BA6">
        <w:t>Condition</w:t>
      </w:r>
    </w:p>
    <w:p w14:paraId="313EC0BD" w14:textId="72F144A1" w:rsidR="005005AA" w:rsidRPr="00123526" w:rsidRDefault="005005AA" w:rsidP="00836702">
      <w:pPr>
        <w:spacing w:line="276" w:lineRule="auto"/>
        <w:ind w:firstLine="720"/>
        <w:rPr>
          <w:sz w:val="24"/>
          <w:szCs w:val="24"/>
        </w:rPr>
      </w:pPr>
      <w:r w:rsidRPr="00123526">
        <w:rPr>
          <w:sz w:val="24"/>
          <w:szCs w:val="24"/>
        </w:rPr>
        <w:t>This module outputs the results, indicating the condition of the patient's retina. It provides information on whether diabetic retinopathy is present and, if so, its severity level.</w:t>
      </w:r>
    </w:p>
    <w:p w14:paraId="58713884" w14:textId="77777777" w:rsidR="00D857B8" w:rsidRDefault="005005AA" w:rsidP="00DF1D39">
      <w:pPr>
        <w:pStyle w:val="Heading4"/>
        <w:spacing w:line="276" w:lineRule="auto"/>
      </w:pPr>
      <w:r w:rsidRPr="003F5BA6">
        <w:t>Accuracy</w:t>
      </w:r>
    </w:p>
    <w:p w14:paraId="4F74D8B8" w14:textId="282CC43E" w:rsidR="005005AA" w:rsidRPr="00123526" w:rsidRDefault="005005AA" w:rsidP="00836702">
      <w:pPr>
        <w:spacing w:line="276" w:lineRule="auto"/>
        <w:ind w:firstLine="720"/>
        <w:rPr>
          <w:sz w:val="24"/>
          <w:szCs w:val="24"/>
        </w:rPr>
      </w:pPr>
      <w:r w:rsidRPr="00123526">
        <w:rPr>
          <w:sz w:val="24"/>
          <w:szCs w:val="24"/>
        </w:rPr>
        <w:t>The system evaluates the accuracy of its predictions, ensuring the reliability of the results provided to users and medical professionals.</w:t>
      </w:r>
    </w:p>
    <w:p w14:paraId="50AADE50" w14:textId="5A0F6BE5" w:rsidR="005005AA" w:rsidRPr="003F5BA6" w:rsidRDefault="005005AA" w:rsidP="00DF1D39">
      <w:pPr>
        <w:pStyle w:val="Heading4"/>
        <w:spacing w:line="276" w:lineRule="auto"/>
      </w:pPr>
      <w:r w:rsidRPr="003F5BA6">
        <w:t>Interactions</w:t>
      </w:r>
    </w:p>
    <w:p w14:paraId="4A1CB146" w14:textId="213C7254" w:rsidR="005005AA" w:rsidRDefault="005005AA" w:rsidP="00836702">
      <w:pPr>
        <w:spacing w:line="276" w:lineRule="auto"/>
        <w:ind w:firstLine="720"/>
        <w:rPr>
          <w:sz w:val="24"/>
          <w:szCs w:val="24"/>
        </w:rPr>
      </w:pPr>
      <w:r w:rsidRPr="00123526">
        <w:rPr>
          <w:sz w:val="24"/>
          <w:szCs w:val="24"/>
        </w:rPr>
        <w:t>Users and the dataset contribute input images, with the dataset containing labeled images used for training and testing. Users provide patient reports containing retina images for diagnosis. If a diagnosis is made, the information is further communicated to medical professionals for review and action. This interaction ensures seamless collaboration between automated diagnosis and medical expertise.</w:t>
      </w:r>
      <w:bookmarkEnd w:id="301"/>
    </w:p>
    <w:p w14:paraId="3A84A01E" w14:textId="0D343B49" w:rsidR="006E4E7D" w:rsidRDefault="006E4E7D" w:rsidP="00836702">
      <w:pPr>
        <w:spacing w:line="276" w:lineRule="auto"/>
        <w:ind w:firstLine="720"/>
        <w:rPr>
          <w:sz w:val="24"/>
          <w:szCs w:val="24"/>
        </w:rPr>
      </w:pPr>
      <w:r>
        <w:rPr>
          <w:sz w:val="24"/>
          <w:szCs w:val="24"/>
        </w:rPr>
        <w:t xml:space="preserve">Now, </w:t>
      </w:r>
      <w:r w:rsidRPr="007A0162">
        <w:rPr>
          <w:sz w:val="24"/>
          <w:szCs w:val="24"/>
        </w:rPr>
        <w:t>we will expand</w:t>
      </w:r>
      <w:r w:rsidR="005005AA">
        <w:rPr>
          <w:sz w:val="24"/>
          <w:szCs w:val="24"/>
        </w:rPr>
        <w:t xml:space="preserve"> </w:t>
      </w:r>
      <w:r w:rsidRPr="007A0162">
        <w:rPr>
          <w:sz w:val="24"/>
          <w:szCs w:val="24"/>
        </w:rPr>
        <w:t xml:space="preserve">the </w:t>
      </w:r>
      <w:r>
        <w:rPr>
          <w:sz w:val="24"/>
          <w:szCs w:val="24"/>
        </w:rPr>
        <w:t>workflow of</w:t>
      </w:r>
      <w:r w:rsidRPr="007A0162">
        <w:rPr>
          <w:sz w:val="24"/>
          <w:szCs w:val="24"/>
        </w:rPr>
        <w:t xml:space="preserve"> architecture, providing more details about the internal components and their interactions.</w:t>
      </w:r>
      <w:r>
        <w:rPr>
          <w:sz w:val="24"/>
          <w:szCs w:val="24"/>
        </w:rPr>
        <w:t xml:space="preserve">   </w:t>
      </w:r>
      <w:r w:rsidR="00CF7ADF">
        <w:rPr>
          <w:sz w:val="24"/>
          <w:szCs w:val="24"/>
        </w:rPr>
        <w:t xml:space="preserve">                                                                                                                                                   </w:t>
      </w:r>
    </w:p>
    <w:p w14:paraId="50927855" w14:textId="2148EAFA" w:rsidR="0036197F" w:rsidRDefault="005005AA" w:rsidP="000F174D">
      <w:pPr>
        <w:keepNext/>
        <w:jc w:val="center"/>
      </w:pPr>
      <w:r>
        <w:rPr>
          <w:noProof/>
        </w:rPr>
        <w:lastRenderedPageBreak/>
        <w:drawing>
          <wp:inline distT="0" distB="0" distL="0" distR="0" wp14:anchorId="565ED051" wp14:editId="13C09A58">
            <wp:extent cx="3784600" cy="2537177"/>
            <wp:effectExtent l="0" t="0" r="0" b="0"/>
            <wp:docPr id="451732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732107" name="Picture 451732107"/>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41716" cy="2575467"/>
                    </a:xfrm>
                    <a:prstGeom prst="rect">
                      <a:avLst/>
                    </a:prstGeom>
                    <a:noFill/>
                    <a:ln>
                      <a:noFill/>
                    </a:ln>
                  </pic:spPr>
                </pic:pic>
              </a:graphicData>
            </a:graphic>
          </wp:inline>
        </w:drawing>
      </w:r>
    </w:p>
    <w:p w14:paraId="2E5428E6" w14:textId="33A83601" w:rsidR="001340F4" w:rsidRPr="0081690C" w:rsidRDefault="0036197F" w:rsidP="00CF7ADF">
      <w:pPr>
        <w:jc w:val="center"/>
        <w:rPr>
          <w:rStyle w:val="IntenseEmphasis"/>
          <w:i w:val="0"/>
          <w:iCs w:val="0"/>
          <w:sz w:val="20"/>
          <w:szCs w:val="20"/>
        </w:rPr>
      </w:pPr>
      <w:bookmarkStart w:id="302" w:name="_Toc145586337"/>
      <w:bookmarkStart w:id="303" w:name="_Toc145843040"/>
      <w:bookmarkStart w:id="304" w:name="_Toc160814449"/>
      <w:r w:rsidRPr="0081690C">
        <w:rPr>
          <w:rStyle w:val="IntenseEmphasis"/>
          <w:i w:val="0"/>
          <w:iCs w:val="0"/>
          <w:sz w:val="20"/>
          <w:szCs w:val="20"/>
        </w:rPr>
        <w:t xml:space="preserve">Figure </w:t>
      </w:r>
      <w:r w:rsidR="004B3FB3">
        <w:rPr>
          <w:rStyle w:val="IntenseEmphasis"/>
          <w:i w:val="0"/>
          <w:iCs w:val="0"/>
          <w:sz w:val="20"/>
          <w:szCs w:val="20"/>
        </w:rPr>
        <w:fldChar w:fldCharType="begin"/>
      </w:r>
      <w:r w:rsidR="004B3FB3">
        <w:rPr>
          <w:rStyle w:val="IntenseEmphasis"/>
          <w:i w:val="0"/>
          <w:iCs w:val="0"/>
          <w:sz w:val="20"/>
          <w:szCs w:val="20"/>
        </w:rPr>
        <w:instrText xml:space="preserve"> STYLEREF 1 \s </w:instrText>
      </w:r>
      <w:r w:rsidR="004B3FB3">
        <w:rPr>
          <w:rStyle w:val="IntenseEmphasis"/>
          <w:i w:val="0"/>
          <w:iCs w:val="0"/>
          <w:sz w:val="20"/>
          <w:szCs w:val="20"/>
        </w:rPr>
        <w:fldChar w:fldCharType="separate"/>
      </w:r>
      <w:r w:rsidR="001B522D">
        <w:rPr>
          <w:rStyle w:val="IntenseEmphasis"/>
          <w:i w:val="0"/>
          <w:iCs w:val="0"/>
          <w:noProof/>
          <w:sz w:val="20"/>
          <w:szCs w:val="20"/>
        </w:rPr>
        <w:t>5</w:t>
      </w:r>
      <w:r w:rsidR="004B3FB3">
        <w:rPr>
          <w:rStyle w:val="IntenseEmphasis"/>
          <w:i w:val="0"/>
          <w:iCs w:val="0"/>
          <w:sz w:val="20"/>
          <w:szCs w:val="20"/>
        </w:rPr>
        <w:fldChar w:fldCharType="end"/>
      </w:r>
      <w:r w:rsidR="004B3FB3">
        <w:rPr>
          <w:rStyle w:val="IntenseEmphasis"/>
          <w:i w:val="0"/>
          <w:iCs w:val="0"/>
          <w:sz w:val="20"/>
          <w:szCs w:val="20"/>
        </w:rPr>
        <w:t>.</w:t>
      </w:r>
      <w:r w:rsidR="004B3FB3">
        <w:rPr>
          <w:rStyle w:val="IntenseEmphasis"/>
          <w:i w:val="0"/>
          <w:iCs w:val="0"/>
          <w:sz w:val="20"/>
          <w:szCs w:val="20"/>
        </w:rPr>
        <w:fldChar w:fldCharType="begin"/>
      </w:r>
      <w:r w:rsidR="004B3FB3">
        <w:rPr>
          <w:rStyle w:val="IntenseEmphasis"/>
          <w:i w:val="0"/>
          <w:iCs w:val="0"/>
          <w:sz w:val="20"/>
          <w:szCs w:val="20"/>
        </w:rPr>
        <w:instrText xml:space="preserve"> SEQ Figure \* ARABIC \s 1 </w:instrText>
      </w:r>
      <w:r w:rsidR="004B3FB3">
        <w:rPr>
          <w:rStyle w:val="IntenseEmphasis"/>
          <w:i w:val="0"/>
          <w:iCs w:val="0"/>
          <w:sz w:val="20"/>
          <w:szCs w:val="20"/>
        </w:rPr>
        <w:fldChar w:fldCharType="separate"/>
      </w:r>
      <w:r w:rsidR="001B522D">
        <w:rPr>
          <w:rStyle w:val="IntenseEmphasis"/>
          <w:i w:val="0"/>
          <w:iCs w:val="0"/>
          <w:noProof/>
          <w:sz w:val="20"/>
          <w:szCs w:val="20"/>
        </w:rPr>
        <w:t>2</w:t>
      </w:r>
      <w:r w:rsidR="004B3FB3">
        <w:rPr>
          <w:rStyle w:val="IntenseEmphasis"/>
          <w:i w:val="0"/>
          <w:iCs w:val="0"/>
          <w:sz w:val="20"/>
          <w:szCs w:val="20"/>
        </w:rPr>
        <w:fldChar w:fldCharType="end"/>
      </w:r>
      <w:r w:rsidR="0081690C" w:rsidRPr="0081690C">
        <w:rPr>
          <w:rStyle w:val="IntenseEmphasis"/>
          <w:i w:val="0"/>
          <w:iCs w:val="0"/>
          <w:sz w:val="20"/>
          <w:szCs w:val="20"/>
        </w:rPr>
        <w:t xml:space="preserve">: </w:t>
      </w:r>
      <w:r w:rsidRPr="0081690C">
        <w:rPr>
          <w:rStyle w:val="IntenseEmphasis"/>
          <w:i w:val="0"/>
          <w:iCs w:val="0"/>
          <w:sz w:val="20"/>
          <w:szCs w:val="20"/>
        </w:rPr>
        <w:t>System Architecture Design providing more details about the internal components and their interaction</w:t>
      </w:r>
      <w:bookmarkEnd w:id="302"/>
      <w:bookmarkEnd w:id="303"/>
      <w:bookmarkEnd w:id="304"/>
    </w:p>
    <w:p w14:paraId="6DB1C2EA" w14:textId="77777777" w:rsidR="001340F4" w:rsidRPr="007D2462" w:rsidRDefault="001340F4" w:rsidP="00DF1D39">
      <w:pPr>
        <w:pStyle w:val="Heading2"/>
        <w:spacing w:line="276" w:lineRule="auto"/>
      </w:pPr>
      <w:bookmarkStart w:id="305" w:name="_Toc160812311"/>
      <w:r w:rsidRPr="007D2462">
        <w:t>System Implementation</w:t>
      </w:r>
      <w:bookmarkEnd w:id="305"/>
    </w:p>
    <w:p w14:paraId="75D06283" w14:textId="77777777" w:rsidR="00BB3A38" w:rsidRPr="00823320" w:rsidRDefault="00BB3A38" w:rsidP="00836702">
      <w:pPr>
        <w:spacing w:line="276" w:lineRule="auto"/>
        <w:ind w:firstLine="576"/>
        <w:rPr>
          <w:sz w:val="24"/>
          <w:szCs w:val="24"/>
        </w:rPr>
      </w:pPr>
      <w:r w:rsidRPr="00823320">
        <w:rPr>
          <w:sz w:val="24"/>
          <w:szCs w:val="24"/>
        </w:rPr>
        <w:t>In the system implementation section, we will describe how the different components of our research project have been implemented. This includes:</w:t>
      </w:r>
    </w:p>
    <w:p w14:paraId="7A86E541" w14:textId="705A9521" w:rsidR="00BB3A38" w:rsidRPr="005B51DD" w:rsidRDefault="00BB3A38" w:rsidP="00DF1D39">
      <w:pPr>
        <w:pStyle w:val="Heading3"/>
        <w:spacing w:line="276" w:lineRule="auto"/>
      </w:pPr>
      <w:bookmarkStart w:id="306" w:name="_Toc160812312"/>
      <w:r w:rsidRPr="005B51DD">
        <w:t>Development Tools and Environment</w:t>
      </w:r>
      <w:bookmarkEnd w:id="306"/>
    </w:p>
    <w:p w14:paraId="13891A97" w14:textId="752039E9" w:rsidR="00BB3A38" w:rsidRDefault="00BB3A38" w:rsidP="00836702">
      <w:pPr>
        <w:spacing w:line="276" w:lineRule="auto"/>
        <w:ind w:firstLine="720"/>
        <w:rPr>
          <w:sz w:val="24"/>
          <w:szCs w:val="24"/>
        </w:rPr>
      </w:pPr>
      <w:r w:rsidRPr="00823320">
        <w:rPr>
          <w:sz w:val="24"/>
          <w:szCs w:val="24"/>
        </w:rPr>
        <w:t>We will provide an overview of the development tools and environment used in the implementation of the system. This may include the programming language (such as Python), deep learning frameworks (such as Keras or TensorFlow), and any specific software or hardware requirements.</w:t>
      </w:r>
    </w:p>
    <w:p w14:paraId="48B41CD5" w14:textId="77777777" w:rsidR="0020643E" w:rsidRPr="00360BF2" w:rsidRDefault="0020643E" w:rsidP="00836702">
      <w:pPr>
        <w:spacing w:line="276" w:lineRule="auto"/>
        <w:ind w:firstLine="720"/>
        <w:rPr>
          <w:sz w:val="24"/>
          <w:szCs w:val="24"/>
        </w:rPr>
      </w:pPr>
      <w:r w:rsidRPr="00360BF2">
        <w:rPr>
          <w:sz w:val="24"/>
          <w:szCs w:val="24"/>
        </w:rPr>
        <w:t>In our project, we leverage various software tools and libraries to facilitate the implementation of deep learning models and perform data preprocessing, model training, and evaluation. Specifically, we utilize the following tools and technologies:</w:t>
      </w:r>
    </w:p>
    <w:p w14:paraId="7D7DE1E8" w14:textId="67874F2C" w:rsidR="00CF7ADF" w:rsidRDefault="0020643E" w:rsidP="00DF1D39">
      <w:pPr>
        <w:pStyle w:val="Heading4"/>
        <w:spacing w:line="276" w:lineRule="auto"/>
      </w:pPr>
      <w:r w:rsidRPr="00360BF2">
        <w:t>Python</w:t>
      </w:r>
    </w:p>
    <w:p w14:paraId="40C2ED66" w14:textId="1A6706D5" w:rsidR="0020643E" w:rsidRPr="00360BF2" w:rsidRDefault="0020643E" w:rsidP="00836702">
      <w:pPr>
        <w:spacing w:line="276" w:lineRule="auto"/>
        <w:ind w:firstLine="720"/>
        <w:rPr>
          <w:sz w:val="24"/>
          <w:szCs w:val="24"/>
        </w:rPr>
      </w:pPr>
      <w:r w:rsidRPr="00360BF2">
        <w:rPr>
          <w:sz w:val="24"/>
          <w:szCs w:val="24"/>
        </w:rPr>
        <w:t>We choose Python as our primary programming language due to its extensive support for machine learning and deep learning frameworks, as well as its ease of use and flexibility. Python provides a wide range of libraries such as Keras, TensorFlow, and scikit-learn, which are essential for implementing and training deep learning models.</w:t>
      </w:r>
    </w:p>
    <w:p w14:paraId="2EF1A761" w14:textId="5D7A77F3" w:rsidR="00CF7ADF" w:rsidRDefault="0020643E" w:rsidP="00DF1D39">
      <w:pPr>
        <w:pStyle w:val="Heading4"/>
        <w:spacing w:line="276" w:lineRule="auto"/>
      </w:pPr>
      <w:r w:rsidRPr="00360BF2">
        <w:t>Jupyter Notebook</w:t>
      </w:r>
    </w:p>
    <w:p w14:paraId="111A299D" w14:textId="5D76BB05" w:rsidR="0020643E" w:rsidRPr="00360BF2" w:rsidRDefault="0020643E" w:rsidP="00836702">
      <w:pPr>
        <w:spacing w:line="276" w:lineRule="auto"/>
        <w:ind w:firstLine="720"/>
        <w:rPr>
          <w:sz w:val="24"/>
          <w:szCs w:val="24"/>
        </w:rPr>
      </w:pPr>
      <w:r w:rsidRPr="00360BF2">
        <w:rPr>
          <w:sz w:val="24"/>
          <w:szCs w:val="24"/>
        </w:rPr>
        <w:t>Jupyter Notebook provides an interactive development environment that allows us to write and execute code in a modular and exploratory manner. It enables us to document our code, visualize data, and experiment with different model configurations. The use of Jupyter Notebook enhances the reproducibility and transparency of our research project.</w:t>
      </w:r>
    </w:p>
    <w:p w14:paraId="0FB9A1CD" w14:textId="71330FE7" w:rsidR="00CF7ADF" w:rsidRDefault="0020643E" w:rsidP="00DF1D39">
      <w:pPr>
        <w:pStyle w:val="Heading4"/>
        <w:spacing w:line="276" w:lineRule="auto"/>
      </w:pPr>
      <w:r w:rsidRPr="00360BF2">
        <w:lastRenderedPageBreak/>
        <w:t>Keras and TensorFlow</w:t>
      </w:r>
    </w:p>
    <w:p w14:paraId="33BB316B" w14:textId="428F54EB" w:rsidR="0020643E" w:rsidRPr="00360BF2" w:rsidRDefault="0020643E" w:rsidP="00836702">
      <w:pPr>
        <w:spacing w:line="276" w:lineRule="auto"/>
        <w:ind w:firstLine="720"/>
        <w:rPr>
          <w:sz w:val="24"/>
          <w:szCs w:val="24"/>
        </w:rPr>
      </w:pPr>
      <w:r w:rsidRPr="00360BF2">
        <w:rPr>
          <w:sz w:val="24"/>
          <w:szCs w:val="24"/>
        </w:rPr>
        <w:t>Keras is a high-level deep learning library that serves as an interface to the TensorFlow backend. It offers a user-friendly API for building and training neural networks. We utilize Keras, along with the powerful TensorFlow framework, to implement the DenseNet-121 architecture and incorporate the MC dropout technique. These libraries provide extensive support for deep learning tasks, including model construction, training, and evaluation.</w:t>
      </w:r>
    </w:p>
    <w:p w14:paraId="74DFF93C" w14:textId="17C482E9" w:rsidR="00CF7ADF" w:rsidRDefault="0020643E" w:rsidP="00DF1D39">
      <w:pPr>
        <w:pStyle w:val="Heading4"/>
        <w:spacing w:line="276" w:lineRule="auto"/>
      </w:pPr>
      <w:r w:rsidRPr="00360BF2">
        <w:t>OpenCV</w:t>
      </w:r>
    </w:p>
    <w:p w14:paraId="2F63B75B" w14:textId="1ECA5729" w:rsidR="0020643E" w:rsidRPr="00360BF2" w:rsidRDefault="0020643E" w:rsidP="00836702">
      <w:pPr>
        <w:spacing w:line="276" w:lineRule="auto"/>
        <w:ind w:firstLine="720"/>
        <w:rPr>
          <w:sz w:val="24"/>
          <w:szCs w:val="24"/>
        </w:rPr>
      </w:pPr>
      <w:r w:rsidRPr="00360BF2">
        <w:rPr>
          <w:sz w:val="24"/>
          <w:szCs w:val="24"/>
        </w:rPr>
        <w:t>OpenCV</w:t>
      </w:r>
      <w:r w:rsidR="00CF7ADF">
        <w:rPr>
          <w:sz w:val="24"/>
          <w:szCs w:val="24"/>
        </w:rPr>
        <w:t xml:space="preserve"> </w:t>
      </w:r>
      <w:r w:rsidRPr="00360BF2">
        <w:rPr>
          <w:sz w:val="24"/>
          <w:szCs w:val="24"/>
        </w:rPr>
        <w:t>(Open</w:t>
      </w:r>
      <w:r w:rsidR="00CF7ADF">
        <w:rPr>
          <w:sz w:val="24"/>
          <w:szCs w:val="24"/>
        </w:rPr>
        <w:t xml:space="preserve"> </w:t>
      </w:r>
      <w:r w:rsidRPr="00360BF2">
        <w:rPr>
          <w:sz w:val="24"/>
          <w:szCs w:val="24"/>
        </w:rPr>
        <w:t>Source Computer Vision Library) is a popular computer vision library that offers a wide range of functions and algorithms for image processing and manipulation. We employ OpenCV for tasks such as reading and resizing retinal images, which are essential steps in the data preprocessing pipeline.</w:t>
      </w:r>
    </w:p>
    <w:p w14:paraId="3713DE8D" w14:textId="0E3F87F1" w:rsidR="00CF7ADF" w:rsidRDefault="0020643E" w:rsidP="00DF1D39">
      <w:pPr>
        <w:pStyle w:val="Heading4"/>
        <w:spacing w:line="276" w:lineRule="auto"/>
      </w:pPr>
      <w:r w:rsidRPr="00360BF2">
        <w:t>Other Python Libraries</w:t>
      </w:r>
    </w:p>
    <w:p w14:paraId="1F7DDD9A" w14:textId="537E807B" w:rsidR="0020643E" w:rsidRPr="00360BF2" w:rsidRDefault="0020643E" w:rsidP="00836702">
      <w:pPr>
        <w:spacing w:line="276" w:lineRule="auto"/>
        <w:ind w:firstLine="720"/>
        <w:rPr>
          <w:sz w:val="24"/>
          <w:szCs w:val="24"/>
        </w:rPr>
      </w:pPr>
      <w:r w:rsidRPr="00360BF2">
        <w:rPr>
          <w:sz w:val="24"/>
          <w:szCs w:val="24"/>
        </w:rPr>
        <w:t>We leverage additional Python libraries such as pandas and numpy for data manipulation and preprocessing, matplotlib for data visualization, and scikit-learn for model evaluation and performance metrics.</w:t>
      </w:r>
    </w:p>
    <w:p w14:paraId="1097ED65" w14:textId="77777777" w:rsidR="00CF7ADF" w:rsidRDefault="0020643E" w:rsidP="00836702">
      <w:pPr>
        <w:spacing w:line="276" w:lineRule="auto"/>
        <w:ind w:firstLine="720"/>
        <w:rPr>
          <w:sz w:val="24"/>
          <w:szCs w:val="24"/>
        </w:rPr>
      </w:pPr>
      <w:r w:rsidRPr="00360BF2">
        <w:rPr>
          <w:sz w:val="24"/>
          <w:szCs w:val="24"/>
        </w:rPr>
        <w:t xml:space="preserve">The development environment for our project is </w:t>
      </w:r>
      <w:r w:rsidRPr="00CF7ADF">
        <w:rPr>
          <w:b/>
          <w:bCs/>
          <w:sz w:val="24"/>
          <w:szCs w:val="24"/>
        </w:rPr>
        <w:t>Google Colab</w:t>
      </w:r>
      <w:r w:rsidRPr="00360BF2">
        <w:rPr>
          <w:sz w:val="24"/>
          <w:szCs w:val="24"/>
        </w:rPr>
        <w:t xml:space="preserve">, which provides a cloud-based platform for running Jupyter Notebooks. Google Colab offers free access to </w:t>
      </w:r>
      <w:r w:rsidRPr="00CF7ADF">
        <w:rPr>
          <w:b/>
          <w:bCs/>
          <w:sz w:val="24"/>
          <w:szCs w:val="24"/>
        </w:rPr>
        <w:t>GPUs</w:t>
      </w:r>
      <w:r w:rsidRPr="00360BF2">
        <w:rPr>
          <w:sz w:val="24"/>
          <w:szCs w:val="24"/>
        </w:rPr>
        <w:t>, allowing us to accelerate the training of deep learning models. Additionally, it provides seamless integration with Google Drive, enabling easy data storage and retrieval.</w:t>
      </w:r>
    </w:p>
    <w:p w14:paraId="0ECE05C5" w14:textId="2F7AF4B7" w:rsidR="0020643E" w:rsidRPr="00823320" w:rsidRDefault="0020643E" w:rsidP="00836702">
      <w:pPr>
        <w:spacing w:line="276" w:lineRule="auto"/>
        <w:ind w:firstLine="720"/>
        <w:rPr>
          <w:sz w:val="24"/>
          <w:szCs w:val="24"/>
        </w:rPr>
      </w:pPr>
      <w:r w:rsidRPr="00360BF2">
        <w:rPr>
          <w:sz w:val="24"/>
          <w:szCs w:val="24"/>
        </w:rPr>
        <w:t>By utilizing these development tools and creating a conducive environment, we are equipped to implement and evaluate the proposed system effectively. These tools and technologies, combined with the knowledge gained from previous research, insights from the current research methodology, and the learnings from the coding experiment, empower us to address the design and implementation challenges of our research project.</w:t>
      </w:r>
    </w:p>
    <w:p w14:paraId="6E96AABA" w14:textId="1B0ACCBA" w:rsidR="00BB3A38" w:rsidRPr="005B51DD" w:rsidRDefault="00BB3A38" w:rsidP="00DF1D39">
      <w:pPr>
        <w:pStyle w:val="Heading3"/>
        <w:spacing w:line="276" w:lineRule="auto"/>
      </w:pPr>
      <w:bookmarkStart w:id="307" w:name="_Toc160812313"/>
      <w:r w:rsidRPr="005B51DD">
        <w:t>Implementation of Modules</w:t>
      </w:r>
      <w:bookmarkEnd w:id="307"/>
    </w:p>
    <w:p w14:paraId="197B50FC" w14:textId="42686F4D" w:rsidR="00391477" w:rsidRPr="008A6D5B" w:rsidRDefault="00391477" w:rsidP="00836702">
      <w:pPr>
        <w:spacing w:line="276" w:lineRule="auto"/>
        <w:ind w:firstLine="720"/>
        <w:rPr>
          <w:sz w:val="24"/>
          <w:szCs w:val="24"/>
        </w:rPr>
      </w:pPr>
      <w:r w:rsidRPr="008A6D5B">
        <w:rPr>
          <w:sz w:val="24"/>
          <w:szCs w:val="24"/>
        </w:rPr>
        <w:t>The implementation of modules is a critical aspect of our research project. It involves the development and integration of different components that collectively contribute to the functionality and objectives of the system. In this section, we will discuss the implementation of various modules in our project, taking into account the insights gained from previous research, the requirements of our current research methodology, and the specific implementation details observed in the coding experiment.</w:t>
      </w:r>
    </w:p>
    <w:p w14:paraId="7D60645E" w14:textId="7C08BF1A" w:rsidR="00CF7ADF" w:rsidRDefault="00391477" w:rsidP="00DF1D39">
      <w:pPr>
        <w:pStyle w:val="Heading4"/>
        <w:spacing w:line="276" w:lineRule="auto"/>
      </w:pPr>
      <w:r w:rsidRPr="008A6D5B">
        <w:t>Data Preprocessing Module</w:t>
      </w:r>
    </w:p>
    <w:p w14:paraId="76983A09" w14:textId="15A12C90" w:rsidR="00D1559A" w:rsidRPr="00D1559A" w:rsidRDefault="00D1559A" w:rsidP="00836702">
      <w:pPr>
        <w:spacing w:line="276" w:lineRule="auto"/>
        <w:ind w:firstLine="720"/>
        <w:rPr>
          <w:rFonts w:asciiTheme="majorBidi" w:hAnsiTheme="majorBidi" w:cstheme="majorBidi"/>
          <w:sz w:val="24"/>
          <w:szCs w:val="24"/>
        </w:rPr>
      </w:pPr>
      <w:r w:rsidRPr="004A702B">
        <w:rPr>
          <w:rFonts w:asciiTheme="majorBidi" w:hAnsiTheme="majorBidi" w:cstheme="majorBidi"/>
          <w:sz w:val="24"/>
          <w:szCs w:val="24"/>
        </w:rPr>
        <w:t xml:space="preserve">The data preprocessing module assumes the crucial role of preparing the dataset for both training and evaluation purposes. Its responsibilities encompass fundamental tasks such as reading and resizing retinal images, applying data augmentation techniques (including rotation, flipping, and zooming), normalizing pixel values, and partitioning the </w:t>
      </w:r>
      <w:r w:rsidRPr="004A702B">
        <w:rPr>
          <w:rFonts w:asciiTheme="majorBidi" w:hAnsiTheme="majorBidi" w:cstheme="majorBidi"/>
          <w:sz w:val="24"/>
          <w:szCs w:val="24"/>
        </w:rPr>
        <w:lastRenderedPageBreak/>
        <w:t>dataset into distinct training and validation sets. The implementation of this module leverages the capabilities of the OpenCV library alongside image preprocessing functions embedded in Keras and TensorFlow. The design of this module is informed by the data preprocessing steps identified in a coding experiment, where retinal images were systematically resized and normalized before incorporation into the training pipeline for various models.</w:t>
      </w:r>
    </w:p>
    <w:p w14:paraId="2DE965DE" w14:textId="09EF228B" w:rsidR="00CF7ADF" w:rsidRDefault="00391477" w:rsidP="00DF1D39">
      <w:pPr>
        <w:pStyle w:val="Heading4"/>
        <w:spacing w:line="276" w:lineRule="auto"/>
      </w:pPr>
      <w:r w:rsidRPr="008A6D5B">
        <w:t>Model Architecture Module</w:t>
      </w:r>
    </w:p>
    <w:p w14:paraId="34E64EC0" w14:textId="029ACC12" w:rsidR="00391477" w:rsidRPr="00764BE4" w:rsidRDefault="00391477" w:rsidP="00836702">
      <w:pPr>
        <w:spacing w:line="276" w:lineRule="auto"/>
        <w:ind w:firstLine="720"/>
        <w:rPr>
          <w:sz w:val="24"/>
          <w:szCs w:val="24"/>
        </w:rPr>
      </w:pPr>
      <w:r w:rsidRPr="00764BE4">
        <w:rPr>
          <w:sz w:val="24"/>
          <w:szCs w:val="24"/>
        </w:rPr>
        <w:t>DenseNet-121 model with MC dropout</w:t>
      </w:r>
      <w:r w:rsidR="00B64306">
        <w:rPr>
          <w:sz w:val="24"/>
          <w:szCs w:val="24"/>
        </w:rPr>
        <w:t xml:space="preserve"> </w:t>
      </w:r>
      <w:r w:rsidRPr="00764BE4">
        <w:rPr>
          <w:sz w:val="24"/>
          <w:szCs w:val="24"/>
        </w:rPr>
        <w:t>initializes the pre-trained DenseNet-121 model and replaces the last fully connected layer with a new sequential layer that consists of a linear layer followed by a softmax activation. The dropout layer is applied after the average pooling layer. This implementation aligns with the insights gained from previous research, which highlights the effectiveness of DenseNet-121 for image classification tasks.</w:t>
      </w:r>
    </w:p>
    <w:p w14:paraId="40C0527F" w14:textId="63E92E7D" w:rsidR="00CF7ADF" w:rsidRDefault="00391477" w:rsidP="00DF1D39">
      <w:pPr>
        <w:pStyle w:val="Heading4"/>
        <w:spacing w:line="276" w:lineRule="auto"/>
      </w:pPr>
      <w:r w:rsidRPr="008A6D5B">
        <w:t>Training and Evaluation Module</w:t>
      </w:r>
    </w:p>
    <w:p w14:paraId="03A9670D" w14:textId="64843FB1" w:rsidR="00D1559A" w:rsidRPr="00D1559A" w:rsidRDefault="00D1559A"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The training and evaluation module manage the process of training the adapted DenseNet-121 model using the dataset prepared through the data preprocessing module. For training configuration, we specify the optimizer, loss function, and evaluation metrics. The train_epoch function is meticulously defined to execute a single training epoch. It systematically iterates over the training data loader, feeds the images and labels to the model, computes the loss using the CrossEntropyLoss criterion, executes backpropagation, and updates the model parameters using the optimizer. This function concurrently tracks the running loss, correct predictions, and total samples, facilitating the computation of epoch loss and accuracy. The available GPU resources in the Google Colab environment are harnessed to expedite the training process. Following the training phase, the model's performance is meticulously evaluated on the validation set, employing pertinent metrics such as accuracy, precision, recall, and F1 score.</w:t>
      </w:r>
    </w:p>
    <w:p w14:paraId="74DA88CC" w14:textId="001F9A9B" w:rsidR="00CF7ADF" w:rsidRDefault="00391477" w:rsidP="00DF1D39">
      <w:pPr>
        <w:pStyle w:val="Heading4"/>
        <w:spacing w:line="276" w:lineRule="auto"/>
      </w:pPr>
      <w:r w:rsidRPr="008A6D5B">
        <w:t>Feature Extraction Module</w:t>
      </w:r>
    </w:p>
    <w:p w14:paraId="6887BC10" w14:textId="1AD191FE" w:rsidR="00391477" w:rsidRPr="008A6D5B" w:rsidRDefault="00391477" w:rsidP="00836702">
      <w:pPr>
        <w:spacing w:line="276" w:lineRule="auto"/>
        <w:ind w:firstLine="720"/>
        <w:rPr>
          <w:sz w:val="24"/>
          <w:szCs w:val="24"/>
        </w:rPr>
      </w:pPr>
      <w:r w:rsidRPr="008A6D5B">
        <w:rPr>
          <w:sz w:val="24"/>
          <w:szCs w:val="24"/>
        </w:rPr>
        <w:t>The feature extraction module focuses on extracting deep features from the modified DenseNet-121 model. We leverage the intermediate layers of the model to obtain feature representations of the retinal images. These features are then used for further analysis, such as training traditional machine learning classifiers. The implementation of this module draws inspiration from the coding experiment, where the features extracted from the DenseNet-121 model</w:t>
      </w:r>
      <w:r>
        <w:rPr>
          <w:sz w:val="24"/>
          <w:szCs w:val="24"/>
        </w:rPr>
        <w:t>.</w:t>
      </w:r>
    </w:p>
    <w:p w14:paraId="37E8AFDE" w14:textId="11FCA850" w:rsidR="00CF7ADF" w:rsidRDefault="00391477" w:rsidP="00DF1D39">
      <w:pPr>
        <w:pStyle w:val="Heading4"/>
        <w:spacing w:line="276" w:lineRule="auto"/>
      </w:pPr>
      <w:r w:rsidRPr="008A6D5B">
        <w:t>Model Evaluation and Performance Metrics Module</w:t>
      </w:r>
    </w:p>
    <w:p w14:paraId="3A468EA7" w14:textId="2424EEC5" w:rsidR="00391477" w:rsidRDefault="00391477" w:rsidP="00836702">
      <w:pPr>
        <w:spacing w:line="276" w:lineRule="auto"/>
        <w:ind w:firstLine="720"/>
        <w:rPr>
          <w:sz w:val="24"/>
          <w:szCs w:val="24"/>
        </w:rPr>
      </w:pPr>
      <w:r w:rsidRPr="008A6D5B">
        <w:rPr>
          <w:sz w:val="24"/>
          <w:szCs w:val="24"/>
        </w:rPr>
        <w:t xml:space="preserve">The model evaluation and performance metrics module involves assessing the performance of the modified DenseNet-121 model and traditional machine learning classifiers. We utilize standard evaluation metrics such as accuracy, precision, recall, and F1 score to quantify the performance of the models. This module also includes techniques for visualizing the model's predictions, such as confusion matrices and ROC curves. The implementation of this module is influenced by the insights gained from previous </w:t>
      </w:r>
      <w:r w:rsidRPr="008A6D5B">
        <w:rPr>
          <w:sz w:val="24"/>
          <w:szCs w:val="24"/>
        </w:rPr>
        <w:lastRenderedPageBreak/>
        <w:t>research, the requirements of our current research methodology, and the performance evaluation observed in the coding experiment.</w:t>
      </w:r>
    </w:p>
    <w:p w14:paraId="5C80E69D" w14:textId="23C032AB" w:rsidR="00B06CC9" w:rsidRPr="008A6D5B" w:rsidRDefault="00391477" w:rsidP="00836702">
      <w:pPr>
        <w:spacing w:line="276" w:lineRule="auto"/>
        <w:ind w:firstLine="720"/>
        <w:rPr>
          <w:sz w:val="24"/>
          <w:szCs w:val="24"/>
        </w:rPr>
      </w:pPr>
      <w:r w:rsidRPr="008A6D5B">
        <w:rPr>
          <w:sz w:val="24"/>
          <w:szCs w:val="24"/>
        </w:rPr>
        <w:t>Throughout the implementation of these modules, we adhere to coding conventions and standards to ensure readability, maintainability, and reusability of the code. We document the implementation steps, including specific code snippets and function descriptions, to provide a comprehensive understanding of the module functionalities.</w:t>
      </w:r>
    </w:p>
    <w:p w14:paraId="0DCDDAF1" w14:textId="458709C4" w:rsidR="00BB3A38" w:rsidRPr="00823320" w:rsidRDefault="00391477" w:rsidP="00836702">
      <w:pPr>
        <w:spacing w:line="276" w:lineRule="auto"/>
        <w:ind w:firstLine="576"/>
        <w:rPr>
          <w:sz w:val="24"/>
          <w:szCs w:val="24"/>
        </w:rPr>
      </w:pPr>
      <w:r w:rsidRPr="008A6D5B">
        <w:rPr>
          <w:sz w:val="24"/>
          <w:szCs w:val="24"/>
        </w:rPr>
        <w:t>By implementing these modules and incorporating the relevant information from previous research, our current research</w:t>
      </w:r>
      <w:r>
        <w:rPr>
          <w:sz w:val="24"/>
          <w:szCs w:val="24"/>
        </w:rPr>
        <w:t xml:space="preserve"> </w:t>
      </w:r>
      <w:r w:rsidRPr="008A6D5B">
        <w:rPr>
          <w:sz w:val="24"/>
          <w:szCs w:val="24"/>
        </w:rPr>
        <w:t>methodology, and the learnings from the coding experiment, we ensure a comprehensive and systematic approach to the design and implementation of our research project. The modules cover crucial aspects such as data preprocessing, model architecture, training and evaluation, feature extraction, and model performance analysis. This holistic implementation approach enables us to achieve our research objectives effectively.</w:t>
      </w:r>
    </w:p>
    <w:p w14:paraId="23D17877" w14:textId="4139AD50" w:rsidR="001340F4" w:rsidRDefault="001340F4" w:rsidP="00DF1D39">
      <w:pPr>
        <w:pStyle w:val="Heading2"/>
        <w:spacing w:line="276" w:lineRule="auto"/>
      </w:pPr>
      <w:bookmarkStart w:id="308" w:name="_Toc408224335"/>
      <w:bookmarkStart w:id="309" w:name="_Toc408224657"/>
      <w:bookmarkStart w:id="310" w:name="_Toc160812314"/>
      <w:bookmarkStart w:id="311" w:name="_Toc384113448"/>
      <w:bookmarkStart w:id="312" w:name="_Toc408224364"/>
      <w:bookmarkStart w:id="313" w:name="_Toc408224686"/>
      <w:r w:rsidRPr="007D2462">
        <w:t>Assumptions</w:t>
      </w:r>
      <w:bookmarkEnd w:id="308"/>
      <w:bookmarkEnd w:id="309"/>
      <w:r w:rsidR="00B54D95">
        <w:t xml:space="preserve"> </w:t>
      </w:r>
      <w:r>
        <w:t>/</w:t>
      </w:r>
      <w:r w:rsidR="00B54D95">
        <w:t xml:space="preserve"> </w:t>
      </w:r>
      <w:r>
        <w:t>Constraints</w:t>
      </w:r>
      <w:bookmarkEnd w:id="310"/>
    </w:p>
    <w:p w14:paraId="7F681EE4" w14:textId="77777777" w:rsidR="006143A3" w:rsidRDefault="006143A3" w:rsidP="00836702">
      <w:pPr>
        <w:spacing w:line="276" w:lineRule="auto"/>
        <w:ind w:firstLine="576"/>
        <w:rPr>
          <w:sz w:val="24"/>
          <w:szCs w:val="24"/>
        </w:rPr>
      </w:pPr>
      <w:r w:rsidRPr="006143A3">
        <w:rPr>
          <w:sz w:val="24"/>
          <w:szCs w:val="24"/>
        </w:rPr>
        <w:t>This section typically covers assumptions made during the project and constraints that may affect the project's implementation. Here are some assumptions and constraints that we considered during our implementation:</w:t>
      </w:r>
    </w:p>
    <w:p w14:paraId="6DEB4EBB" w14:textId="02B93B19" w:rsidR="006143A3" w:rsidRPr="000855BA" w:rsidRDefault="006143A3" w:rsidP="00DF1D39">
      <w:pPr>
        <w:pStyle w:val="Heading3"/>
        <w:spacing w:line="276" w:lineRule="auto"/>
      </w:pPr>
      <w:bookmarkStart w:id="314" w:name="_Toc160812315"/>
      <w:r w:rsidRPr="000855BA">
        <w:t>Assumptions</w:t>
      </w:r>
      <w:bookmarkEnd w:id="314"/>
    </w:p>
    <w:p w14:paraId="0149E634" w14:textId="4BFCD453" w:rsidR="006143A3" w:rsidRPr="006143A3" w:rsidRDefault="006143A3" w:rsidP="00836702">
      <w:pPr>
        <w:spacing w:line="276" w:lineRule="auto"/>
        <w:ind w:firstLine="720"/>
        <w:rPr>
          <w:sz w:val="24"/>
          <w:szCs w:val="24"/>
        </w:rPr>
      </w:pPr>
      <w:r w:rsidRPr="006143A3">
        <w:rPr>
          <w:sz w:val="24"/>
          <w:szCs w:val="24"/>
        </w:rPr>
        <w:t xml:space="preserve">Here are some </w:t>
      </w:r>
      <w:r w:rsidR="00001BD1">
        <w:rPr>
          <w:sz w:val="24"/>
          <w:szCs w:val="24"/>
        </w:rPr>
        <w:t>assumptions</w:t>
      </w:r>
      <w:r w:rsidRPr="006143A3">
        <w:rPr>
          <w:sz w:val="24"/>
          <w:szCs w:val="24"/>
        </w:rPr>
        <w:t xml:space="preserve"> that we considered during the implementation of the project:</w:t>
      </w:r>
    </w:p>
    <w:p w14:paraId="5BDB2F0E" w14:textId="2B159299" w:rsidR="006143A3" w:rsidRDefault="006143A3" w:rsidP="00DF1D39">
      <w:pPr>
        <w:pStyle w:val="Heading4"/>
        <w:spacing w:line="276" w:lineRule="auto"/>
      </w:pPr>
      <w:r w:rsidRPr="00295711">
        <w:t>Data Assumptions</w:t>
      </w:r>
    </w:p>
    <w:p w14:paraId="149C2C5F" w14:textId="5E4B116A" w:rsidR="006143A3" w:rsidRPr="00295711" w:rsidRDefault="006143A3" w:rsidP="00836702">
      <w:pPr>
        <w:spacing w:line="276" w:lineRule="auto"/>
        <w:ind w:firstLine="720"/>
        <w:rPr>
          <w:sz w:val="24"/>
          <w:szCs w:val="24"/>
        </w:rPr>
      </w:pPr>
      <w:r w:rsidRPr="00295711">
        <w:rPr>
          <w:sz w:val="24"/>
          <w:szCs w:val="24"/>
        </w:rPr>
        <w:t>We assume that the datasets used for this research accurately represent the distribution of retinal images related to diabetic retinopathy. While these datasets are widely recognized in the field, the assumption of their representativeness is fundamental to the generalization of our model's findings to real-world clinical scenarios.</w:t>
      </w:r>
    </w:p>
    <w:p w14:paraId="122675AF" w14:textId="77777777" w:rsidR="006143A3" w:rsidRDefault="006143A3" w:rsidP="00DF1D39">
      <w:pPr>
        <w:pStyle w:val="Heading4"/>
        <w:spacing w:line="276" w:lineRule="auto"/>
      </w:pPr>
      <w:r w:rsidRPr="00295711">
        <w:t>Technical Assumptions</w:t>
      </w:r>
    </w:p>
    <w:p w14:paraId="465EF953" w14:textId="22041857" w:rsidR="006143A3" w:rsidRPr="00295711" w:rsidRDefault="006143A3" w:rsidP="00836702">
      <w:pPr>
        <w:spacing w:line="276" w:lineRule="auto"/>
        <w:ind w:firstLine="720"/>
        <w:rPr>
          <w:sz w:val="24"/>
          <w:szCs w:val="24"/>
        </w:rPr>
      </w:pPr>
      <w:r w:rsidRPr="00295711">
        <w:rPr>
          <w:sz w:val="24"/>
          <w:szCs w:val="24"/>
        </w:rPr>
        <w:t>We assume access to suitable hardware resources for model training and evaluation. Given the resource-intensive nature of deep learning, access to GPUs is assumed for efficient model training. Additionally, we assume that the software libraries and frameworks mentioned in Section 5.2.1 remain available and compatible throughout the project's duration.</w:t>
      </w:r>
    </w:p>
    <w:p w14:paraId="24D68301" w14:textId="77777777" w:rsidR="006143A3" w:rsidRDefault="006143A3" w:rsidP="00DF1D39">
      <w:pPr>
        <w:pStyle w:val="Heading4"/>
        <w:spacing w:line="276" w:lineRule="auto"/>
      </w:pPr>
      <w:r w:rsidRPr="00295711">
        <w:t>User Assumptions</w:t>
      </w:r>
    </w:p>
    <w:p w14:paraId="358DB710" w14:textId="0E1637B4" w:rsidR="00D447D7" w:rsidRPr="00295711" w:rsidRDefault="006143A3" w:rsidP="00836702">
      <w:pPr>
        <w:spacing w:line="276" w:lineRule="auto"/>
        <w:ind w:firstLine="720"/>
        <w:rPr>
          <w:sz w:val="24"/>
          <w:szCs w:val="24"/>
        </w:rPr>
      </w:pPr>
      <w:r w:rsidRPr="00295711">
        <w:rPr>
          <w:sz w:val="24"/>
          <w:szCs w:val="24"/>
        </w:rPr>
        <w:t>It is assumed that users interacting with the system have a basic understanding of the system's purpose and functionality. While efforts will be made to make the user interface intuitive and user-friendly, users are expected to provide valid input data for accurate diagnosis.</w:t>
      </w:r>
    </w:p>
    <w:p w14:paraId="5A4E400E" w14:textId="042EF4EE" w:rsidR="006143A3" w:rsidRDefault="006143A3" w:rsidP="00DF1D39">
      <w:pPr>
        <w:pStyle w:val="Heading3"/>
        <w:spacing w:line="276" w:lineRule="auto"/>
      </w:pPr>
      <w:bookmarkStart w:id="315" w:name="_Toc160812316"/>
      <w:r w:rsidRPr="00295711">
        <w:lastRenderedPageBreak/>
        <w:t>Constraints</w:t>
      </w:r>
      <w:bookmarkEnd w:id="315"/>
    </w:p>
    <w:p w14:paraId="027AA997" w14:textId="17E193FA" w:rsidR="006143A3" w:rsidRPr="006143A3" w:rsidRDefault="006143A3" w:rsidP="00836702">
      <w:pPr>
        <w:spacing w:line="276" w:lineRule="auto"/>
        <w:ind w:firstLine="720"/>
        <w:rPr>
          <w:sz w:val="24"/>
          <w:szCs w:val="24"/>
        </w:rPr>
      </w:pPr>
      <w:r w:rsidRPr="006143A3">
        <w:rPr>
          <w:sz w:val="24"/>
          <w:szCs w:val="24"/>
        </w:rPr>
        <w:t>Here are some constraints that we considered during the implementation of the project:</w:t>
      </w:r>
    </w:p>
    <w:p w14:paraId="7A1AEB53" w14:textId="77777777" w:rsidR="006143A3" w:rsidRDefault="006143A3" w:rsidP="00DF1D39">
      <w:pPr>
        <w:pStyle w:val="Heading4"/>
        <w:spacing w:line="276" w:lineRule="auto"/>
      </w:pPr>
      <w:r w:rsidRPr="00295711">
        <w:t>Resource Constraints</w:t>
      </w:r>
    </w:p>
    <w:p w14:paraId="06FC43A3" w14:textId="415878B1" w:rsidR="006143A3" w:rsidRPr="00295711" w:rsidRDefault="006143A3" w:rsidP="00836702">
      <w:pPr>
        <w:spacing w:line="276" w:lineRule="auto"/>
        <w:ind w:firstLine="720"/>
        <w:rPr>
          <w:sz w:val="24"/>
          <w:szCs w:val="24"/>
        </w:rPr>
      </w:pPr>
      <w:r w:rsidRPr="00295711">
        <w:rPr>
          <w:sz w:val="24"/>
          <w:szCs w:val="24"/>
        </w:rPr>
        <w:t>The project operates under resource constraints, primarily in terms of budget and computing resources. Although cloud-based services are leveraged for some computational tasks, there are budget limitations that influence the extent of cloud resource utilization. Hardware limitations, particularly for GPU availability, may impact the speed and scale of model training.</w:t>
      </w:r>
    </w:p>
    <w:p w14:paraId="38179448" w14:textId="53D0D2A9" w:rsidR="006143A3" w:rsidRDefault="006143A3" w:rsidP="00DF1D39">
      <w:pPr>
        <w:pStyle w:val="Heading4"/>
        <w:spacing w:line="276" w:lineRule="auto"/>
      </w:pPr>
      <w:r w:rsidRPr="00295711">
        <w:t>Regulatory Constraints</w:t>
      </w:r>
    </w:p>
    <w:p w14:paraId="16BB82EF" w14:textId="37364591" w:rsidR="006143A3" w:rsidRPr="00295711" w:rsidRDefault="006143A3" w:rsidP="00836702">
      <w:pPr>
        <w:spacing w:line="276" w:lineRule="auto"/>
        <w:ind w:firstLine="720"/>
        <w:rPr>
          <w:sz w:val="24"/>
          <w:szCs w:val="24"/>
        </w:rPr>
      </w:pPr>
      <w:r w:rsidRPr="00295711">
        <w:rPr>
          <w:sz w:val="24"/>
          <w:szCs w:val="24"/>
        </w:rPr>
        <w:t>Given the sensitive nature of medical data, the project is subject to stringent regulatory requirements related to data privacy and security. Compliance with regulations such as the Health Insurance Portability and Accountability Act (HIPAA) is a paramount concern, and it necessitates the implementation of robust security measures, data encryption, and access controls.</w:t>
      </w:r>
    </w:p>
    <w:p w14:paraId="647CE5A1" w14:textId="77777777" w:rsidR="006143A3" w:rsidRDefault="006143A3" w:rsidP="00DF1D39">
      <w:pPr>
        <w:pStyle w:val="Heading4"/>
        <w:spacing w:line="276" w:lineRule="auto"/>
      </w:pPr>
      <w:r w:rsidRPr="00295711">
        <w:t>Technical Constraints</w:t>
      </w:r>
    </w:p>
    <w:p w14:paraId="329ABF93" w14:textId="13A2B816" w:rsidR="006143A3" w:rsidRPr="00295711" w:rsidRDefault="006143A3" w:rsidP="00836702">
      <w:pPr>
        <w:spacing w:line="276" w:lineRule="auto"/>
        <w:ind w:firstLine="720"/>
        <w:rPr>
          <w:sz w:val="24"/>
          <w:szCs w:val="24"/>
        </w:rPr>
      </w:pPr>
      <w:r w:rsidRPr="00295711">
        <w:rPr>
          <w:sz w:val="24"/>
          <w:szCs w:val="24"/>
        </w:rPr>
        <w:t>The chosen deep learning model architecture, DenseNet-121, while powerful, has certain technical constraints in terms of model size and memory requirements. These constraints must be considered when deploying the model in resource-constrained environments, such as edge devices.</w:t>
      </w:r>
    </w:p>
    <w:p w14:paraId="07CC0780" w14:textId="77777777" w:rsidR="006143A3" w:rsidRDefault="006143A3" w:rsidP="00DF1D39">
      <w:pPr>
        <w:pStyle w:val="Heading4"/>
        <w:spacing w:line="276" w:lineRule="auto"/>
      </w:pPr>
      <w:r w:rsidRPr="00295711">
        <w:t>Performance Constraints</w:t>
      </w:r>
    </w:p>
    <w:p w14:paraId="6B0BF37A" w14:textId="7C1BFCBF" w:rsidR="006143A3" w:rsidRPr="00295711" w:rsidRDefault="006143A3" w:rsidP="00836702">
      <w:pPr>
        <w:spacing w:line="276" w:lineRule="auto"/>
        <w:ind w:firstLine="720"/>
        <w:rPr>
          <w:sz w:val="24"/>
          <w:szCs w:val="24"/>
        </w:rPr>
      </w:pPr>
      <w:r w:rsidRPr="00295711">
        <w:rPr>
          <w:sz w:val="24"/>
          <w:szCs w:val="24"/>
        </w:rPr>
        <w:t>Real-time processing is a desirable feature for medical diagnostic systems. However, achieving real-time performance may be challenging given the computational demands of deep learning. Thus, there may be performance constraints in terms of the time required for image analysis and diagnosis.</w:t>
      </w:r>
    </w:p>
    <w:p w14:paraId="2187393B" w14:textId="07CE9992" w:rsidR="00F01CB7" w:rsidRPr="006143A3" w:rsidRDefault="006143A3" w:rsidP="00836702">
      <w:pPr>
        <w:spacing w:line="276" w:lineRule="auto"/>
        <w:ind w:firstLine="432"/>
        <w:rPr>
          <w:sz w:val="24"/>
          <w:szCs w:val="24"/>
        </w:rPr>
      </w:pPr>
      <w:r w:rsidRPr="00295711">
        <w:rPr>
          <w:sz w:val="24"/>
          <w:szCs w:val="24"/>
        </w:rPr>
        <w:t>These assumptions and constraints shape the project's scope, design, and implementation strategy. By acknowledging and addressing these considerations, we aim to ensure the integrity, reliability, and ethical conduct of our research project.</w:t>
      </w:r>
    </w:p>
    <w:p w14:paraId="36073A1C" w14:textId="5E752471" w:rsidR="001340F4" w:rsidRPr="00606C35" w:rsidRDefault="001340F4" w:rsidP="004F7193">
      <w:pPr>
        <w:pStyle w:val="Heading1"/>
      </w:pPr>
      <w:bookmarkStart w:id="316" w:name="_Toc160812317"/>
      <w:bookmarkEnd w:id="311"/>
      <w:bookmarkEnd w:id="312"/>
      <w:bookmarkEnd w:id="313"/>
      <w:r>
        <w:lastRenderedPageBreak/>
        <w:t>Evaluation</w:t>
      </w:r>
      <w:bookmarkEnd w:id="316"/>
    </w:p>
    <w:p w14:paraId="4E4D0595" w14:textId="13F9B4A4" w:rsidR="001340F4" w:rsidRDefault="001340F4" w:rsidP="00DF1D39">
      <w:pPr>
        <w:pStyle w:val="Heading2"/>
        <w:spacing w:line="276" w:lineRule="auto"/>
      </w:pPr>
      <w:bookmarkStart w:id="317" w:name="_Toc160812318"/>
      <w:r>
        <w:t>Experimentation</w:t>
      </w:r>
      <w:bookmarkEnd w:id="317"/>
    </w:p>
    <w:p w14:paraId="085B2A5F" w14:textId="32396C3D" w:rsidR="00454883" w:rsidRPr="009338E9" w:rsidRDefault="00454883" w:rsidP="00836702">
      <w:pPr>
        <w:spacing w:line="276" w:lineRule="auto"/>
        <w:ind w:firstLine="576"/>
        <w:rPr>
          <w:sz w:val="24"/>
          <w:szCs w:val="24"/>
        </w:rPr>
      </w:pPr>
      <w:r w:rsidRPr="009338E9">
        <w:rPr>
          <w:sz w:val="24"/>
          <w:szCs w:val="24"/>
        </w:rPr>
        <w:t>In th</w:t>
      </w:r>
      <w:r>
        <w:rPr>
          <w:sz w:val="24"/>
          <w:szCs w:val="24"/>
        </w:rPr>
        <w:t>is</w:t>
      </w:r>
      <w:r w:rsidRPr="009338E9">
        <w:rPr>
          <w:sz w:val="24"/>
          <w:szCs w:val="24"/>
        </w:rPr>
        <w:t xml:space="preserve"> chapter, we delve into the practical aspects of our research by detailing the setup and execution of our deep learning model for diagnosing eye conditions. This section provides a clear exposition of the steps taken in the laboratory notebook, including procedures, techniques, and instrumental considerations. The goal is to offer sufficient detail to allow experienced researchers to replicate our work and obtain comparable results.</w:t>
      </w:r>
    </w:p>
    <w:p w14:paraId="451B7BE0" w14:textId="77777777" w:rsidR="001340F4" w:rsidRDefault="001340F4" w:rsidP="00DF1D39">
      <w:pPr>
        <w:pStyle w:val="Heading3"/>
        <w:numPr>
          <w:ilvl w:val="2"/>
          <w:numId w:val="34"/>
        </w:numPr>
        <w:spacing w:line="276" w:lineRule="auto"/>
      </w:pPr>
      <w:bookmarkStart w:id="318" w:name="_Toc160812319"/>
      <w:r w:rsidRPr="008E6B33">
        <w:t>Experimental Setup</w:t>
      </w:r>
      <w:bookmarkEnd w:id="318"/>
    </w:p>
    <w:p w14:paraId="669EDEC1" w14:textId="77777777" w:rsidR="00454883" w:rsidRDefault="00454883" w:rsidP="00836702">
      <w:pPr>
        <w:spacing w:line="276" w:lineRule="auto"/>
        <w:ind w:firstLine="720"/>
        <w:rPr>
          <w:sz w:val="24"/>
          <w:szCs w:val="24"/>
        </w:rPr>
      </w:pPr>
      <w:r w:rsidRPr="00454883">
        <w:rPr>
          <w:sz w:val="24"/>
          <w:szCs w:val="24"/>
        </w:rPr>
        <w:t xml:space="preserve">In this section, we detail the setup employed for conducting the experiments on </w:t>
      </w:r>
      <w:r w:rsidRPr="003E5D2C">
        <w:rPr>
          <w:b/>
          <w:bCs/>
          <w:sz w:val="24"/>
          <w:szCs w:val="24"/>
        </w:rPr>
        <w:t>Google Colab</w:t>
      </w:r>
      <w:r w:rsidRPr="00454883">
        <w:rPr>
          <w:sz w:val="24"/>
          <w:szCs w:val="24"/>
        </w:rPr>
        <w:t>. The primary objective is to provide a comprehensive overview of the environment and tools used during the research. Key elements include:</w:t>
      </w:r>
    </w:p>
    <w:p w14:paraId="75263B63" w14:textId="77777777" w:rsidR="00CB057B" w:rsidRDefault="00CB057B" w:rsidP="00DF1D39">
      <w:pPr>
        <w:pStyle w:val="Heading4"/>
        <w:spacing w:line="276" w:lineRule="auto"/>
      </w:pPr>
      <w:r w:rsidRPr="009338E9">
        <w:t xml:space="preserve">Platform: </w:t>
      </w:r>
    </w:p>
    <w:p w14:paraId="4F5676A4" w14:textId="199D454A" w:rsidR="00CB057B" w:rsidRPr="00CB057B" w:rsidRDefault="00CB057B" w:rsidP="00836702">
      <w:pPr>
        <w:spacing w:line="276" w:lineRule="auto"/>
        <w:ind w:firstLine="720"/>
        <w:rPr>
          <w:sz w:val="24"/>
          <w:szCs w:val="24"/>
        </w:rPr>
      </w:pPr>
      <w:r>
        <w:rPr>
          <w:sz w:val="24"/>
          <w:szCs w:val="24"/>
        </w:rPr>
        <w:t>We</w:t>
      </w:r>
      <w:r w:rsidRPr="009338E9">
        <w:rPr>
          <w:sz w:val="24"/>
          <w:szCs w:val="24"/>
        </w:rPr>
        <w:t xml:space="preserve"> leverage </w:t>
      </w:r>
      <w:r w:rsidRPr="00E37388">
        <w:rPr>
          <w:b/>
          <w:bCs/>
          <w:sz w:val="24"/>
          <w:szCs w:val="24"/>
        </w:rPr>
        <w:t>Google C</w:t>
      </w:r>
      <w:r w:rsidR="00E37388" w:rsidRPr="00E37388">
        <w:rPr>
          <w:b/>
          <w:bCs/>
          <w:sz w:val="24"/>
          <w:szCs w:val="24"/>
        </w:rPr>
        <w:t>OLAB</w:t>
      </w:r>
      <w:r w:rsidRPr="009338E9">
        <w:rPr>
          <w:sz w:val="24"/>
          <w:szCs w:val="24"/>
        </w:rPr>
        <w:t xml:space="preserve"> as </w:t>
      </w:r>
      <w:r>
        <w:rPr>
          <w:sz w:val="24"/>
          <w:szCs w:val="24"/>
        </w:rPr>
        <w:t xml:space="preserve">our </w:t>
      </w:r>
      <w:r w:rsidRPr="009338E9">
        <w:rPr>
          <w:sz w:val="24"/>
          <w:szCs w:val="24"/>
        </w:rPr>
        <w:t xml:space="preserve">platform of choice, harnessing its GPU support to accelerate computations. This strategic utilization of </w:t>
      </w:r>
      <w:r w:rsidRPr="00E37388">
        <w:rPr>
          <w:b/>
          <w:bCs/>
          <w:sz w:val="24"/>
          <w:szCs w:val="24"/>
        </w:rPr>
        <w:t xml:space="preserve">Colab's GPU </w:t>
      </w:r>
      <w:r w:rsidRPr="009338E9">
        <w:rPr>
          <w:sz w:val="24"/>
          <w:szCs w:val="24"/>
        </w:rPr>
        <w:t>infrastructure enhances the efficiency of</w:t>
      </w:r>
      <w:r>
        <w:rPr>
          <w:sz w:val="24"/>
          <w:szCs w:val="24"/>
        </w:rPr>
        <w:t xml:space="preserve"> our</w:t>
      </w:r>
      <w:r w:rsidRPr="009338E9">
        <w:rPr>
          <w:sz w:val="24"/>
          <w:szCs w:val="24"/>
        </w:rPr>
        <w:t xml:space="preserve"> experiments, enabling faster processing and analysis, ultimately contributing to the robustness of</w:t>
      </w:r>
      <w:r>
        <w:rPr>
          <w:sz w:val="24"/>
          <w:szCs w:val="24"/>
        </w:rPr>
        <w:t xml:space="preserve"> our research</w:t>
      </w:r>
      <w:r w:rsidRPr="009338E9">
        <w:rPr>
          <w:sz w:val="24"/>
          <w:szCs w:val="24"/>
        </w:rPr>
        <w:t xml:space="preserve"> findings.</w:t>
      </w:r>
    </w:p>
    <w:p w14:paraId="37CD97FD" w14:textId="77777777" w:rsidR="00CB057B" w:rsidRDefault="00CB057B" w:rsidP="00DF1D39">
      <w:pPr>
        <w:pStyle w:val="Heading4"/>
        <w:spacing w:line="276" w:lineRule="auto"/>
      </w:pPr>
      <w:r w:rsidRPr="009338E9">
        <w:t>Software and Libraries:</w:t>
      </w:r>
    </w:p>
    <w:p w14:paraId="21CDB619" w14:textId="77777777" w:rsidR="00247943" w:rsidRDefault="00247943" w:rsidP="00836702">
      <w:pPr>
        <w:spacing w:line="276" w:lineRule="auto"/>
        <w:ind w:firstLine="360"/>
        <w:rPr>
          <w:sz w:val="24"/>
          <w:szCs w:val="24"/>
        </w:rPr>
      </w:pPr>
      <w:r w:rsidRPr="000D74F6">
        <w:rPr>
          <w:sz w:val="24"/>
          <w:szCs w:val="24"/>
        </w:rPr>
        <w:t xml:space="preserve">For </w:t>
      </w:r>
      <w:r>
        <w:rPr>
          <w:sz w:val="24"/>
          <w:szCs w:val="24"/>
        </w:rPr>
        <w:t>our</w:t>
      </w:r>
      <w:r w:rsidRPr="000D74F6">
        <w:rPr>
          <w:sz w:val="24"/>
          <w:szCs w:val="24"/>
        </w:rPr>
        <w:t xml:space="preserve"> research, </w:t>
      </w:r>
      <w:r>
        <w:rPr>
          <w:sz w:val="24"/>
          <w:szCs w:val="24"/>
        </w:rPr>
        <w:t>we</w:t>
      </w:r>
      <w:r w:rsidRPr="000D74F6">
        <w:rPr>
          <w:sz w:val="24"/>
          <w:szCs w:val="24"/>
        </w:rPr>
        <w:t xml:space="preserve"> use TensorFlow as </w:t>
      </w:r>
      <w:r>
        <w:rPr>
          <w:sz w:val="24"/>
          <w:szCs w:val="24"/>
        </w:rPr>
        <w:t>our</w:t>
      </w:r>
      <w:r w:rsidRPr="000D74F6">
        <w:rPr>
          <w:sz w:val="24"/>
          <w:szCs w:val="24"/>
        </w:rPr>
        <w:t xml:space="preserve"> deep learning framework and several key libraries. These include</w:t>
      </w:r>
      <w:r>
        <w:rPr>
          <w:sz w:val="24"/>
          <w:szCs w:val="24"/>
        </w:rPr>
        <w:t>:</w:t>
      </w:r>
    </w:p>
    <w:p w14:paraId="6BCF9C05" w14:textId="77777777" w:rsidR="00247943" w:rsidRPr="000D74F6" w:rsidRDefault="00247943" w:rsidP="00DF1D39">
      <w:pPr>
        <w:pStyle w:val="ListParagraph"/>
        <w:numPr>
          <w:ilvl w:val="0"/>
          <w:numId w:val="37"/>
        </w:numPr>
        <w:autoSpaceDE/>
        <w:autoSpaceDN/>
        <w:spacing w:after="160" w:line="276" w:lineRule="auto"/>
        <w:rPr>
          <w:sz w:val="24"/>
          <w:szCs w:val="24"/>
        </w:rPr>
      </w:pPr>
      <w:r w:rsidRPr="000D74F6">
        <w:rPr>
          <w:sz w:val="24"/>
          <w:szCs w:val="24"/>
        </w:rPr>
        <w:t>OpenCV for image processing</w:t>
      </w:r>
    </w:p>
    <w:p w14:paraId="16A15BD6" w14:textId="77777777" w:rsidR="00247943" w:rsidRPr="000D74F6" w:rsidRDefault="00247943" w:rsidP="00DF1D39">
      <w:pPr>
        <w:pStyle w:val="ListParagraph"/>
        <w:numPr>
          <w:ilvl w:val="0"/>
          <w:numId w:val="37"/>
        </w:numPr>
        <w:autoSpaceDE/>
        <w:autoSpaceDN/>
        <w:spacing w:after="160" w:line="276" w:lineRule="auto"/>
        <w:rPr>
          <w:sz w:val="24"/>
          <w:szCs w:val="24"/>
        </w:rPr>
      </w:pPr>
      <w:r w:rsidRPr="000D74F6">
        <w:rPr>
          <w:sz w:val="24"/>
          <w:szCs w:val="24"/>
        </w:rPr>
        <w:t xml:space="preserve">Pillow (PIL) for image handling </w:t>
      </w:r>
    </w:p>
    <w:p w14:paraId="474CE97F" w14:textId="77777777" w:rsidR="00247943" w:rsidRPr="000D74F6" w:rsidRDefault="00247943" w:rsidP="00DF1D39">
      <w:pPr>
        <w:pStyle w:val="ListParagraph"/>
        <w:numPr>
          <w:ilvl w:val="0"/>
          <w:numId w:val="37"/>
        </w:numPr>
        <w:autoSpaceDE/>
        <w:autoSpaceDN/>
        <w:spacing w:after="160" w:line="276" w:lineRule="auto"/>
        <w:rPr>
          <w:sz w:val="24"/>
          <w:szCs w:val="24"/>
        </w:rPr>
      </w:pPr>
      <w:r w:rsidRPr="000D74F6">
        <w:rPr>
          <w:sz w:val="24"/>
          <w:szCs w:val="24"/>
        </w:rPr>
        <w:t xml:space="preserve">Keras for building neural networks </w:t>
      </w:r>
    </w:p>
    <w:p w14:paraId="6CA69549" w14:textId="77777777" w:rsidR="00247943" w:rsidRPr="000D74F6" w:rsidRDefault="00247943" w:rsidP="00DF1D39">
      <w:pPr>
        <w:pStyle w:val="ListParagraph"/>
        <w:numPr>
          <w:ilvl w:val="0"/>
          <w:numId w:val="37"/>
        </w:numPr>
        <w:autoSpaceDE/>
        <w:autoSpaceDN/>
        <w:spacing w:after="160" w:line="276" w:lineRule="auto"/>
        <w:rPr>
          <w:sz w:val="24"/>
          <w:szCs w:val="24"/>
        </w:rPr>
      </w:pPr>
      <w:r w:rsidRPr="000D74F6">
        <w:rPr>
          <w:sz w:val="24"/>
          <w:szCs w:val="24"/>
        </w:rPr>
        <w:t xml:space="preserve">Matplotlib for visualization </w:t>
      </w:r>
    </w:p>
    <w:p w14:paraId="4DB9FDCA" w14:textId="77777777" w:rsidR="00247943" w:rsidRPr="000D74F6" w:rsidRDefault="00247943" w:rsidP="00DF1D39">
      <w:pPr>
        <w:pStyle w:val="ListParagraph"/>
        <w:numPr>
          <w:ilvl w:val="0"/>
          <w:numId w:val="37"/>
        </w:numPr>
        <w:autoSpaceDE/>
        <w:autoSpaceDN/>
        <w:spacing w:after="160" w:line="276" w:lineRule="auto"/>
        <w:rPr>
          <w:sz w:val="24"/>
          <w:szCs w:val="24"/>
        </w:rPr>
      </w:pPr>
      <w:r w:rsidRPr="000D74F6">
        <w:rPr>
          <w:sz w:val="24"/>
          <w:szCs w:val="24"/>
        </w:rPr>
        <w:t>Pandas for data manipulation</w:t>
      </w:r>
    </w:p>
    <w:p w14:paraId="734A1A5A" w14:textId="77777777" w:rsidR="00247943" w:rsidRDefault="00247943" w:rsidP="00DF1D39">
      <w:pPr>
        <w:pStyle w:val="ListParagraph"/>
        <w:numPr>
          <w:ilvl w:val="0"/>
          <w:numId w:val="37"/>
        </w:numPr>
        <w:autoSpaceDE/>
        <w:autoSpaceDN/>
        <w:spacing w:after="160" w:line="276" w:lineRule="auto"/>
        <w:rPr>
          <w:sz w:val="24"/>
          <w:szCs w:val="24"/>
        </w:rPr>
      </w:pPr>
      <w:r w:rsidRPr="000D74F6">
        <w:rPr>
          <w:sz w:val="24"/>
          <w:szCs w:val="24"/>
        </w:rPr>
        <w:t xml:space="preserve">Scikit-learn for machine learning tools. </w:t>
      </w:r>
    </w:p>
    <w:p w14:paraId="7BDCAA68" w14:textId="1AAF07CE" w:rsidR="004F0F00" w:rsidRPr="000D74F6" w:rsidRDefault="004F0F00" w:rsidP="00DF1D39">
      <w:pPr>
        <w:pStyle w:val="ListParagraph"/>
        <w:numPr>
          <w:ilvl w:val="0"/>
          <w:numId w:val="37"/>
        </w:numPr>
        <w:autoSpaceDE/>
        <w:autoSpaceDN/>
        <w:spacing w:after="160" w:line="276" w:lineRule="auto"/>
        <w:rPr>
          <w:sz w:val="24"/>
          <w:szCs w:val="24"/>
        </w:rPr>
      </w:pPr>
      <w:r>
        <w:rPr>
          <w:sz w:val="24"/>
          <w:szCs w:val="24"/>
        </w:rPr>
        <w:t>Numpy for dealing with arrays and other mathematical operations.</w:t>
      </w:r>
    </w:p>
    <w:p w14:paraId="19C47BCA" w14:textId="049EB8EB" w:rsidR="00247943" w:rsidRPr="00247943" w:rsidRDefault="00247943" w:rsidP="00836702">
      <w:pPr>
        <w:spacing w:line="276" w:lineRule="auto"/>
        <w:ind w:firstLine="360"/>
        <w:rPr>
          <w:sz w:val="24"/>
          <w:szCs w:val="24"/>
        </w:rPr>
      </w:pPr>
      <w:r w:rsidRPr="000D74F6">
        <w:rPr>
          <w:sz w:val="24"/>
          <w:szCs w:val="24"/>
        </w:rPr>
        <w:t xml:space="preserve">This selection of tools ensures a reliable and accessible foundation for </w:t>
      </w:r>
      <w:r>
        <w:rPr>
          <w:sz w:val="24"/>
          <w:szCs w:val="24"/>
        </w:rPr>
        <w:t>our</w:t>
      </w:r>
      <w:r w:rsidRPr="000D74F6">
        <w:rPr>
          <w:sz w:val="24"/>
          <w:szCs w:val="24"/>
        </w:rPr>
        <w:t xml:space="preserve"> experiments, contributing to the accuracy and reproducibility of </w:t>
      </w:r>
      <w:r>
        <w:rPr>
          <w:sz w:val="24"/>
          <w:szCs w:val="24"/>
        </w:rPr>
        <w:t>our</w:t>
      </w:r>
      <w:r w:rsidRPr="000D74F6">
        <w:rPr>
          <w:sz w:val="24"/>
          <w:szCs w:val="24"/>
        </w:rPr>
        <w:t xml:space="preserve"> findings.</w:t>
      </w:r>
    </w:p>
    <w:p w14:paraId="50266FC8" w14:textId="06C22F90" w:rsidR="00BD0817" w:rsidRPr="00BD0817" w:rsidRDefault="00CB057B" w:rsidP="00DF1D39">
      <w:pPr>
        <w:pStyle w:val="Heading4"/>
        <w:spacing w:line="276" w:lineRule="auto"/>
      </w:pPr>
      <w:r w:rsidRPr="009338E9">
        <w:t>Hardware Configuration:</w:t>
      </w:r>
    </w:p>
    <w:p w14:paraId="40218AB5" w14:textId="7429AF48" w:rsidR="00E37388" w:rsidRDefault="00E37388" w:rsidP="00836702">
      <w:pPr>
        <w:spacing w:line="276" w:lineRule="auto"/>
        <w:ind w:firstLine="720"/>
        <w:rPr>
          <w:sz w:val="24"/>
          <w:szCs w:val="24"/>
        </w:rPr>
      </w:pPr>
      <w:r w:rsidRPr="000D74F6">
        <w:rPr>
          <w:sz w:val="24"/>
          <w:szCs w:val="24"/>
        </w:rPr>
        <w:t xml:space="preserve">Certainly, in our research project, we employ an </w:t>
      </w:r>
      <w:r w:rsidRPr="000D74F6">
        <w:rPr>
          <w:b/>
          <w:bCs/>
          <w:sz w:val="24"/>
          <w:szCs w:val="24"/>
        </w:rPr>
        <w:t>NVIDIA GeForce RTX 2080 Ti GPU</w:t>
      </w:r>
      <w:r w:rsidRPr="000D74F6">
        <w:rPr>
          <w:sz w:val="24"/>
          <w:szCs w:val="24"/>
        </w:rPr>
        <w:t xml:space="preserve"> for the training phase. This </w:t>
      </w:r>
      <w:r w:rsidRPr="004F0F00">
        <w:rPr>
          <w:b/>
          <w:bCs/>
          <w:sz w:val="24"/>
          <w:szCs w:val="24"/>
        </w:rPr>
        <w:t>GPU</w:t>
      </w:r>
      <w:r w:rsidRPr="000D74F6">
        <w:rPr>
          <w:sz w:val="24"/>
          <w:szCs w:val="24"/>
        </w:rPr>
        <w:t xml:space="preserve"> is recognized for its robust computing capabilities, featuring </w:t>
      </w:r>
      <w:r w:rsidRPr="004F0F00">
        <w:rPr>
          <w:b/>
          <w:bCs/>
          <w:sz w:val="24"/>
          <w:szCs w:val="24"/>
        </w:rPr>
        <w:t>11 GB</w:t>
      </w:r>
      <w:r w:rsidRPr="000D74F6">
        <w:rPr>
          <w:sz w:val="24"/>
          <w:szCs w:val="24"/>
        </w:rPr>
        <w:t xml:space="preserve"> of </w:t>
      </w:r>
      <w:r w:rsidRPr="004F0F00">
        <w:rPr>
          <w:b/>
          <w:bCs/>
          <w:sz w:val="24"/>
          <w:szCs w:val="24"/>
        </w:rPr>
        <w:t>GDDR6 VRAM</w:t>
      </w:r>
      <w:r w:rsidRPr="000D74F6">
        <w:rPr>
          <w:sz w:val="24"/>
          <w:szCs w:val="24"/>
        </w:rPr>
        <w:t xml:space="preserve">, which is crucial for managing intricate deep learning models and handling extensive datasets efficiently. With </w:t>
      </w:r>
      <w:r w:rsidRPr="004F0F00">
        <w:rPr>
          <w:b/>
          <w:bCs/>
          <w:sz w:val="24"/>
          <w:szCs w:val="24"/>
        </w:rPr>
        <w:t>4,352 CUDA cores</w:t>
      </w:r>
      <w:r w:rsidRPr="000D74F6">
        <w:rPr>
          <w:sz w:val="24"/>
          <w:szCs w:val="24"/>
        </w:rPr>
        <w:t xml:space="preserve">, the </w:t>
      </w:r>
      <w:r w:rsidRPr="004F0F00">
        <w:rPr>
          <w:b/>
          <w:bCs/>
          <w:sz w:val="24"/>
          <w:szCs w:val="24"/>
        </w:rPr>
        <w:t>RTX 2080 Ti</w:t>
      </w:r>
      <w:r w:rsidRPr="000D74F6">
        <w:rPr>
          <w:sz w:val="24"/>
          <w:szCs w:val="24"/>
        </w:rPr>
        <w:t xml:space="preserve"> facilitates parallel processing, expediting the training of neural networks. </w:t>
      </w:r>
      <w:r w:rsidRPr="000D74F6">
        <w:rPr>
          <w:sz w:val="24"/>
          <w:szCs w:val="24"/>
        </w:rPr>
        <w:lastRenderedPageBreak/>
        <w:t>This hardware choice ensures optimal performance and efficiency aligned with our group's specific computational requirements during the training phase of the experiments.</w:t>
      </w:r>
    </w:p>
    <w:p w14:paraId="06D0A25D" w14:textId="77777777" w:rsidR="003E5D2C" w:rsidRPr="000D74F6" w:rsidRDefault="003E5D2C" w:rsidP="00DF1D39">
      <w:pPr>
        <w:spacing w:line="276" w:lineRule="auto"/>
        <w:rPr>
          <w:sz w:val="24"/>
          <w:szCs w:val="24"/>
        </w:rPr>
      </w:pPr>
    </w:p>
    <w:p w14:paraId="4FA5CD07" w14:textId="77777777" w:rsidR="00247943" w:rsidRDefault="00CB057B" w:rsidP="00DF1D39">
      <w:pPr>
        <w:pStyle w:val="Heading4"/>
        <w:spacing w:line="276" w:lineRule="auto"/>
      </w:pPr>
      <w:r w:rsidRPr="009338E9">
        <w:t xml:space="preserve">Data Preparation: </w:t>
      </w:r>
    </w:p>
    <w:p w14:paraId="162E3138" w14:textId="05D1F0A3" w:rsidR="00BB2559" w:rsidRDefault="00BD0817" w:rsidP="00836702">
      <w:pPr>
        <w:spacing w:line="276" w:lineRule="auto"/>
        <w:ind w:firstLine="720"/>
        <w:rPr>
          <w:sz w:val="24"/>
          <w:szCs w:val="24"/>
        </w:rPr>
      </w:pPr>
      <w:r w:rsidRPr="00C63234">
        <w:rPr>
          <w:sz w:val="24"/>
          <w:szCs w:val="24"/>
        </w:rPr>
        <w:t xml:space="preserve">In our research, we acquired two datasets, </w:t>
      </w:r>
      <w:r w:rsidRPr="00C63234">
        <w:rPr>
          <w:b/>
          <w:bCs/>
          <w:sz w:val="24"/>
          <w:szCs w:val="24"/>
        </w:rPr>
        <w:t>APTOS 2019</w:t>
      </w:r>
      <w:r w:rsidRPr="00C63234">
        <w:rPr>
          <w:sz w:val="24"/>
          <w:szCs w:val="24"/>
        </w:rPr>
        <w:t xml:space="preserve"> and </w:t>
      </w:r>
      <w:r w:rsidRPr="00C63234">
        <w:rPr>
          <w:b/>
          <w:bCs/>
          <w:sz w:val="24"/>
          <w:szCs w:val="24"/>
        </w:rPr>
        <w:t>DDR</w:t>
      </w:r>
      <w:r w:rsidRPr="00C63234">
        <w:rPr>
          <w:sz w:val="24"/>
          <w:szCs w:val="24"/>
        </w:rPr>
        <w:t>, from Kaggle. To address the class imbalance issue, we merged these datasets</w:t>
      </w:r>
      <w:r w:rsidR="00BB2559">
        <w:rPr>
          <w:sz w:val="24"/>
          <w:szCs w:val="24"/>
        </w:rPr>
        <w:t xml:space="preserve"> and remove the class imbalance issues which can further cause many issues during the training of the model. </w:t>
      </w:r>
    </w:p>
    <w:p w14:paraId="1267058F" w14:textId="7CDA4A48" w:rsidR="00A23FF3" w:rsidRDefault="00B20FC7" w:rsidP="00836702">
      <w:pPr>
        <w:spacing w:line="276" w:lineRule="auto"/>
        <w:ind w:firstLine="720"/>
        <w:rPr>
          <w:sz w:val="24"/>
          <w:szCs w:val="24"/>
        </w:rPr>
      </w:pPr>
      <w:r w:rsidRPr="002569F7">
        <w:rPr>
          <w:sz w:val="24"/>
          <w:szCs w:val="24"/>
        </w:rPr>
        <w:t xml:space="preserve">Merging datasets provides a larger and more diverse sample size, improving statistical power and enabling robust analyses. This comprehensive approach can yield more accurate machine learning models with enhanced predictive capabilities. The combined datasets offer a more representative view of the target population, facilitating better-informed decision-making. </w:t>
      </w:r>
    </w:p>
    <w:p w14:paraId="0AF8ECD7" w14:textId="77777777" w:rsidR="00D5255B" w:rsidRDefault="00A23FF3" w:rsidP="00D5255B">
      <w:pPr>
        <w:keepNext/>
        <w:spacing w:line="360" w:lineRule="auto"/>
        <w:jc w:val="center"/>
      </w:pPr>
      <w:r>
        <w:rPr>
          <w:noProof/>
          <w:sz w:val="24"/>
          <w:szCs w:val="24"/>
        </w:rPr>
        <w:drawing>
          <wp:inline distT="0" distB="0" distL="0" distR="0" wp14:anchorId="6BB86670" wp14:editId="4BA66BCB">
            <wp:extent cx="4223442" cy="2139950"/>
            <wp:effectExtent l="0" t="0" r="0" b="0"/>
            <wp:docPr id="136240350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403500" name="Picture 136240350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02985" cy="2180253"/>
                    </a:xfrm>
                    <a:prstGeom prst="rect">
                      <a:avLst/>
                    </a:prstGeom>
                  </pic:spPr>
                </pic:pic>
              </a:graphicData>
            </a:graphic>
          </wp:inline>
        </w:drawing>
      </w:r>
    </w:p>
    <w:p w14:paraId="2248BDEA" w14:textId="203D38E8" w:rsidR="00817A8E" w:rsidRDefault="00D5255B" w:rsidP="00817A8E">
      <w:pPr>
        <w:pStyle w:val="Caption"/>
        <w:jc w:val="center"/>
        <w:rPr>
          <w:rStyle w:val="IntenseEmphasis"/>
          <w:sz w:val="20"/>
          <w:szCs w:val="20"/>
        </w:rPr>
      </w:pPr>
      <w:bookmarkStart w:id="319" w:name="_Toc160814450"/>
      <w:r w:rsidRPr="00D5255B">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1</w:t>
      </w:r>
      <w:r w:rsidR="004B3FB3">
        <w:rPr>
          <w:rStyle w:val="IntenseEmphasis"/>
          <w:sz w:val="20"/>
          <w:szCs w:val="20"/>
        </w:rPr>
        <w:fldChar w:fldCharType="end"/>
      </w:r>
      <w:r w:rsidRPr="00D5255B">
        <w:rPr>
          <w:rStyle w:val="IntenseEmphasis"/>
          <w:sz w:val="20"/>
          <w:szCs w:val="20"/>
        </w:rPr>
        <w:t>: Images of our Merged Dataset (APTOS-2019 &amp; DDR).</w:t>
      </w:r>
      <w:bookmarkEnd w:id="319"/>
    </w:p>
    <w:p w14:paraId="0C8BC911" w14:textId="77777777" w:rsidR="00817A8E" w:rsidRPr="00817A8E" w:rsidRDefault="00817A8E" w:rsidP="00817A8E"/>
    <w:p w14:paraId="1EB5DC08" w14:textId="78AB5BA9" w:rsidR="00517407" w:rsidRPr="00517407" w:rsidRDefault="00B20FC7" w:rsidP="00836702">
      <w:pPr>
        <w:spacing w:line="276" w:lineRule="auto"/>
        <w:ind w:firstLine="720"/>
        <w:rPr>
          <w:sz w:val="24"/>
          <w:szCs w:val="24"/>
        </w:rPr>
      </w:pPr>
      <w:r w:rsidRPr="002569F7">
        <w:rPr>
          <w:sz w:val="24"/>
          <w:szCs w:val="24"/>
        </w:rPr>
        <w:t>Merging also helps handle missing information by filling gaps with complementary data, leading to more complete datasets. Corroborating findings across datasets enhances the reliability of results and strengthens the credibility of conclusions. Efficient data management is achieved through a unified dataset, simplifying tasks like cleaning and transformation. Additionally, merging datasets can be a cost-effective strategy, optimizing resources by leveraging existing information rather than collecting entirely new data.</w:t>
      </w:r>
    </w:p>
    <w:p w14:paraId="05B206A1" w14:textId="77777777" w:rsidR="00BB2559" w:rsidRDefault="00BD0817" w:rsidP="00AA3042">
      <w:pPr>
        <w:keepNext/>
        <w:jc w:val="center"/>
      </w:pPr>
      <w:r>
        <w:rPr>
          <w:noProof/>
          <w:sz w:val="24"/>
          <w:szCs w:val="24"/>
        </w:rPr>
        <w:lastRenderedPageBreak/>
        <w:drawing>
          <wp:inline distT="0" distB="0" distL="0" distR="0" wp14:anchorId="4EFC416B" wp14:editId="4C2DFE95">
            <wp:extent cx="4155034" cy="2708990"/>
            <wp:effectExtent l="0" t="0" r="0" b="0"/>
            <wp:docPr id="933444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44456" name="Picture 93344456"/>
                    <pic:cNvPicPr/>
                  </pic:nvPicPr>
                  <pic:blipFill>
                    <a:blip r:embed="rId24">
                      <a:extLst>
                        <a:ext uri="{28A0092B-C50C-407E-A947-70E740481C1C}">
                          <a14:useLocalDpi xmlns:a14="http://schemas.microsoft.com/office/drawing/2010/main" val="0"/>
                        </a:ext>
                      </a:extLst>
                    </a:blip>
                    <a:stretch>
                      <a:fillRect/>
                    </a:stretch>
                  </pic:blipFill>
                  <pic:spPr>
                    <a:xfrm>
                      <a:off x="0" y="0"/>
                      <a:ext cx="4192821" cy="2733626"/>
                    </a:xfrm>
                    <a:prstGeom prst="rect">
                      <a:avLst/>
                    </a:prstGeom>
                  </pic:spPr>
                </pic:pic>
              </a:graphicData>
            </a:graphic>
          </wp:inline>
        </w:drawing>
      </w:r>
    </w:p>
    <w:p w14:paraId="3049C6BA" w14:textId="1292B78B" w:rsidR="00B20FC7" w:rsidRPr="00AA3042" w:rsidRDefault="00BB2559" w:rsidP="00517407">
      <w:pPr>
        <w:pStyle w:val="Caption"/>
        <w:jc w:val="center"/>
        <w:rPr>
          <w:rStyle w:val="IntenseEmphasis"/>
          <w:sz w:val="20"/>
          <w:szCs w:val="20"/>
        </w:rPr>
      </w:pPr>
      <w:bookmarkStart w:id="320" w:name="_Toc160814451"/>
      <w:r w:rsidRPr="00AA3042">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2</w:t>
      </w:r>
      <w:r w:rsidR="004B3FB3">
        <w:rPr>
          <w:rStyle w:val="IntenseEmphasis"/>
          <w:sz w:val="20"/>
          <w:szCs w:val="20"/>
        </w:rPr>
        <w:fldChar w:fldCharType="end"/>
      </w:r>
      <w:r w:rsidRPr="00AA3042">
        <w:rPr>
          <w:rStyle w:val="IntenseEmphasis"/>
          <w:sz w:val="20"/>
          <w:szCs w:val="20"/>
        </w:rPr>
        <w:t>: Distribution of Classes in Test set (No. of samples in each Class)</w:t>
      </w:r>
      <w:bookmarkEnd w:id="320"/>
    </w:p>
    <w:p w14:paraId="5AC24319" w14:textId="77777777" w:rsidR="004F0F00" w:rsidRDefault="004F0F00" w:rsidP="004F0F00"/>
    <w:p w14:paraId="134ED0B1" w14:textId="77777777" w:rsidR="004F0F00" w:rsidRPr="004F0F00" w:rsidRDefault="004F0F00" w:rsidP="004F0F00"/>
    <w:p w14:paraId="621791EF" w14:textId="77777777" w:rsidR="00BB2559" w:rsidRDefault="00BD0817" w:rsidP="00AA3042">
      <w:pPr>
        <w:keepNext/>
        <w:jc w:val="center"/>
      </w:pPr>
      <w:r>
        <w:rPr>
          <w:noProof/>
          <w:sz w:val="24"/>
          <w:szCs w:val="24"/>
        </w:rPr>
        <w:drawing>
          <wp:inline distT="0" distB="0" distL="0" distR="0" wp14:anchorId="10D11D1A" wp14:editId="1169EA07">
            <wp:extent cx="4133088" cy="2694682"/>
            <wp:effectExtent l="0" t="0" r="0" b="0"/>
            <wp:docPr id="11549484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948425" name="Picture 1154948425"/>
                    <pic:cNvPicPr/>
                  </pic:nvPicPr>
                  <pic:blipFill>
                    <a:blip r:embed="rId25">
                      <a:extLst>
                        <a:ext uri="{28A0092B-C50C-407E-A947-70E740481C1C}">
                          <a14:useLocalDpi xmlns:a14="http://schemas.microsoft.com/office/drawing/2010/main" val="0"/>
                        </a:ext>
                      </a:extLst>
                    </a:blip>
                    <a:stretch>
                      <a:fillRect/>
                    </a:stretch>
                  </pic:blipFill>
                  <pic:spPr>
                    <a:xfrm>
                      <a:off x="0" y="0"/>
                      <a:ext cx="4151341" cy="2706583"/>
                    </a:xfrm>
                    <a:prstGeom prst="rect">
                      <a:avLst/>
                    </a:prstGeom>
                  </pic:spPr>
                </pic:pic>
              </a:graphicData>
            </a:graphic>
          </wp:inline>
        </w:drawing>
      </w:r>
    </w:p>
    <w:p w14:paraId="67B28D18" w14:textId="76EC3DA1" w:rsidR="00BD0817" w:rsidRPr="00AA3042" w:rsidRDefault="00BB2559" w:rsidP="00BB2559">
      <w:pPr>
        <w:pStyle w:val="Caption"/>
        <w:jc w:val="center"/>
        <w:rPr>
          <w:rStyle w:val="IntenseEmphasis"/>
          <w:sz w:val="20"/>
          <w:szCs w:val="20"/>
        </w:rPr>
      </w:pPr>
      <w:bookmarkStart w:id="321" w:name="_Toc160814452"/>
      <w:r w:rsidRPr="00AA3042">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3</w:t>
      </w:r>
      <w:r w:rsidR="004B3FB3">
        <w:rPr>
          <w:rStyle w:val="IntenseEmphasis"/>
          <w:sz w:val="20"/>
          <w:szCs w:val="20"/>
        </w:rPr>
        <w:fldChar w:fldCharType="end"/>
      </w:r>
      <w:r w:rsidRPr="00AA3042">
        <w:rPr>
          <w:rStyle w:val="IntenseEmphasis"/>
          <w:sz w:val="20"/>
          <w:szCs w:val="20"/>
        </w:rPr>
        <w:t>: Distribution of Classes in Valid set (No. of samples in each Class)</w:t>
      </w:r>
      <w:bookmarkEnd w:id="321"/>
    </w:p>
    <w:p w14:paraId="51B8D9F7" w14:textId="77777777" w:rsidR="00BD0817" w:rsidRDefault="00BD0817" w:rsidP="00454883">
      <w:pPr>
        <w:rPr>
          <w:sz w:val="24"/>
          <w:szCs w:val="24"/>
        </w:rPr>
      </w:pPr>
    </w:p>
    <w:p w14:paraId="79FE403B" w14:textId="77777777" w:rsidR="00BB2559" w:rsidRDefault="00BB2559" w:rsidP="00454883">
      <w:pPr>
        <w:rPr>
          <w:sz w:val="24"/>
          <w:szCs w:val="24"/>
        </w:rPr>
      </w:pPr>
    </w:p>
    <w:p w14:paraId="692363EC" w14:textId="77777777" w:rsidR="00BB2559" w:rsidRDefault="00BD0817" w:rsidP="00AA3042">
      <w:pPr>
        <w:keepNext/>
        <w:jc w:val="center"/>
      </w:pPr>
      <w:r>
        <w:rPr>
          <w:noProof/>
          <w:sz w:val="24"/>
          <w:szCs w:val="24"/>
        </w:rPr>
        <w:lastRenderedPageBreak/>
        <w:drawing>
          <wp:inline distT="0" distB="0" distL="0" distR="0" wp14:anchorId="54E05D42" wp14:editId="18B03AF0">
            <wp:extent cx="4367175" cy="2847301"/>
            <wp:effectExtent l="0" t="0" r="0" b="0"/>
            <wp:docPr id="12281836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183699" name="Picture 1228183699"/>
                    <pic:cNvPicPr/>
                  </pic:nvPicPr>
                  <pic:blipFill>
                    <a:blip r:embed="rId26">
                      <a:extLst>
                        <a:ext uri="{28A0092B-C50C-407E-A947-70E740481C1C}">
                          <a14:useLocalDpi xmlns:a14="http://schemas.microsoft.com/office/drawing/2010/main" val="0"/>
                        </a:ext>
                      </a:extLst>
                    </a:blip>
                    <a:stretch>
                      <a:fillRect/>
                    </a:stretch>
                  </pic:blipFill>
                  <pic:spPr>
                    <a:xfrm>
                      <a:off x="0" y="0"/>
                      <a:ext cx="4385736" cy="2859403"/>
                    </a:xfrm>
                    <a:prstGeom prst="rect">
                      <a:avLst/>
                    </a:prstGeom>
                  </pic:spPr>
                </pic:pic>
              </a:graphicData>
            </a:graphic>
          </wp:inline>
        </w:drawing>
      </w:r>
    </w:p>
    <w:p w14:paraId="609F5616" w14:textId="44C8ADC8" w:rsidR="00BD0817" w:rsidRPr="00AA3042" w:rsidRDefault="00BB2559" w:rsidP="00BB2559">
      <w:pPr>
        <w:pStyle w:val="Caption"/>
        <w:jc w:val="center"/>
        <w:rPr>
          <w:rStyle w:val="IntenseEmphasis"/>
          <w:sz w:val="20"/>
          <w:szCs w:val="20"/>
        </w:rPr>
      </w:pPr>
      <w:bookmarkStart w:id="322" w:name="_Toc160814453"/>
      <w:r w:rsidRPr="00AA3042">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4</w:t>
      </w:r>
      <w:r w:rsidR="004B3FB3">
        <w:rPr>
          <w:rStyle w:val="IntenseEmphasis"/>
          <w:sz w:val="20"/>
          <w:szCs w:val="20"/>
        </w:rPr>
        <w:fldChar w:fldCharType="end"/>
      </w:r>
      <w:r w:rsidRPr="00AA3042">
        <w:rPr>
          <w:rStyle w:val="IntenseEmphasis"/>
          <w:sz w:val="20"/>
          <w:szCs w:val="20"/>
        </w:rPr>
        <w:t>: Distribution of Classes in Train set (No. of samples in each Class)</w:t>
      </w:r>
      <w:bookmarkEnd w:id="322"/>
    </w:p>
    <w:p w14:paraId="6614CE72" w14:textId="77777777" w:rsidR="00DB769A" w:rsidRDefault="00DB769A" w:rsidP="003E5D2C">
      <w:pPr>
        <w:spacing w:line="360" w:lineRule="auto"/>
        <w:rPr>
          <w:sz w:val="24"/>
          <w:szCs w:val="24"/>
        </w:rPr>
      </w:pPr>
    </w:p>
    <w:p w14:paraId="637C70C5" w14:textId="77777777" w:rsidR="00DB769A" w:rsidRDefault="00BD0817" w:rsidP="00836702">
      <w:pPr>
        <w:spacing w:line="276" w:lineRule="auto"/>
        <w:ind w:firstLine="720"/>
        <w:rPr>
          <w:sz w:val="24"/>
          <w:szCs w:val="24"/>
        </w:rPr>
      </w:pPr>
      <w:r w:rsidRPr="00C63234">
        <w:rPr>
          <w:sz w:val="24"/>
          <w:szCs w:val="24"/>
        </w:rPr>
        <w:t>Subsequently, we applied</w:t>
      </w:r>
      <w:r w:rsidR="009F6FD8">
        <w:rPr>
          <w:sz w:val="24"/>
          <w:szCs w:val="24"/>
        </w:rPr>
        <w:t xml:space="preserve"> further</w:t>
      </w:r>
      <w:r w:rsidRPr="00C63234">
        <w:rPr>
          <w:sz w:val="24"/>
          <w:szCs w:val="24"/>
        </w:rPr>
        <w:t xml:space="preserve"> preprocessing steps to ensure uniformity and enhance the quality of the data. Firstly, we resized all images to a consistent size of </w:t>
      </w:r>
      <w:r w:rsidRPr="00C63234">
        <w:rPr>
          <w:b/>
          <w:bCs/>
          <w:sz w:val="24"/>
          <w:szCs w:val="24"/>
        </w:rPr>
        <w:t>224x224x3</w:t>
      </w:r>
      <w:r w:rsidRPr="00C63234">
        <w:rPr>
          <w:sz w:val="24"/>
          <w:szCs w:val="24"/>
        </w:rPr>
        <w:t xml:space="preserve"> pixels. Additionally, to mitigate the impact of noise and enhance feature visibility, we employed Ben Graham preprocessing techniques.</w:t>
      </w:r>
      <w:r w:rsidR="00C93235">
        <w:rPr>
          <w:sz w:val="24"/>
          <w:szCs w:val="24"/>
        </w:rPr>
        <w:t xml:space="preserve"> </w:t>
      </w:r>
    </w:p>
    <w:p w14:paraId="73AF44A4" w14:textId="73A0A2BD" w:rsidR="00C93235" w:rsidRDefault="00C93235" w:rsidP="00836702">
      <w:pPr>
        <w:spacing w:line="276" w:lineRule="auto"/>
        <w:ind w:firstLine="720"/>
        <w:rPr>
          <w:sz w:val="24"/>
          <w:szCs w:val="24"/>
        </w:rPr>
      </w:pPr>
      <w:r w:rsidRPr="004C7720">
        <w:rPr>
          <w:sz w:val="24"/>
          <w:szCs w:val="24"/>
        </w:rPr>
        <w:t xml:space="preserve">It was imperative to preprocess the images before inputting them into the neural network model. Figure </w:t>
      </w:r>
      <w:r w:rsidR="009B0E48">
        <w:rPr>
          <w:sz w:val="24"/>
          <w:szCs w:val="24"/>
        </w:rPr>
        <w:t>6.5</w:t>
      </w:r>
      <w:r w:rsidRPr="004C7720">
        <w:rPr>
          <w:sz w:val="24"/>
          <w:szCs w:val="24"/>
        </w:rPr>
        <w:t xml:space="preserve"> illustrates the application of diverse preprocessing techniques, with the goal of standardizing and optimizing the images. This process aimed to enhance the quality of the images, thereby facilitating accurate analysis and classification.</w:t>
      </w:r>
    </w:p>
    <w:p w14:paraId="139425F3" w14:textId="77777777" w:rsidR="00C93235" w:rsidRDefault="00C93235" w:rsidP="00454883">
      <w:pPr>
        <w:rPr>
          <w:sz w:val="24"/>
          <w:szCs w:val="24"/>
        </w:rPr>
      </w:pPr>
    </w:p>
    <w:p w14:paraId="5B5E2122" w14:textId="77777777" w:rsidR="00C93235" w:rsidRDefault="00C93235" w:rsidP="00C93235">
      <w:pPr>
        <w:keepNext/>
        <w:jc w:val="center"/>
      </w:pPr>
      <w:r>
        <w:rPr>
          <w:noProof/>
          <w:sz w:val="24"/>
          <w:szCs w:val="24"/>
        </w:rPr>
        <w:drawing>
          <wp:inline distT="0" distB="0" distL="0" distR="0" wp14:anchorId="50999FC2" wp14:editId="053FF4E8">
            <wp:extent cx="5112013" cy="552478"/>
            <wp:effectExtent l="0" t="0" r="0" b="0"/>
            <wp:docPr id="6576682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668228" name="Picture 657668228"/>
                    <pic:cNvPicPr/>
                  </pic:nvPicPr>
                  <pic:blipFill>
                    <a:blip r:embed="rId27">
                      <a:extLst>
                        <a:ext uri="{28A0092B-C50C-407E-A947-70E740481C1C}">
                          <a14:useLocalDpi xmlns:a14="http://schemas.microsoft.com/office/drawing/2010/main" val="0"/>
                        </a:ext>
                      </a:extLst>
                    </a:blip>
                    <a:stretch>
                      <a:fillRect/>
                    </a:stretch>
                  </pic:blipFill>
                  <pic:spPr>
                    <a:xfrm>
                      <a:off x="0" y="0"/>
                      <a:ext cx="5112013" cy="552478"/>
                    </a:xfrm>
                    <a:prstGeom prst="rect">
                      <a:avLst/>
                    </a:prstGeom>
                  </pic:spPr>
                </pic:pic>
              </a:graphicData>
            </a:graphic>
          </wp:inline>
        </w:drawing>
      </w:r>
    </w:p>
    <w:p w14:paraId="1B6C42BE" w14:textId="2484A4B2" w:rsidR="00C93235" w:rsidRPr="00AA3042" w:rsidRDefault="00C93235" w:rsidP="00C93235">
      <w:pPr>
        <w:pStyle w:val="Caption"/>
        <w:jc w:val="center"/>
        <w:rPr>
          <w:rStyle w:val="IntenseEmphasis"/>
          <w:sz w:val="20"/>
          <w:szCs w:val="20"/>
        </w:rPr>
      </w:pPr>
      <w:bookmarkStart w:id="323" w:name="_Toc160814454"/>
      <w:r w:rsidRPr="00AA3042">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5</w:t>
      </w:r>
      <w:r w:rsidR="004B3FB3">
        <w:rPr>
          <w:rStyle w:val="IntenseEmphasis"/>
          <w:sz w:val="20"/>
          <w:szCs w:val="20"/>
        </w:rPr>
        <w:fldChar w:fldCharType="end"/>
      </w:r>
      <w:r w:rsidRPr="00AA3042">
        <w:rPr>
          <w:rStyle w:val="IntenseEmphasis"/>
          <w:sz w:val="20"/>
          <w:szCs w:val="20"/>
        </w:rPr>
        <w:t>: Various Image Processing Techniques.</w:t>
      </w:r>
      <w:bookmarkEnd w:id="323"/>
    </w:p>
    <w:p w14:paraId="73BA698B" w14:textId="6554BB76" w:rsidR="00DB769A" w:rsidRDefault="00DB769A" w:rsidP="00836702">
      <w:pPr>
        <w:spacing w:line="276" w:lineRule="auto"/>
        <w:ind w:firstLine="720"/>
        <w:rPr>
          <w:sz w:val="24"/>
          <w:szCs w:val="24"/>
        </w:rPr>
      </w:pPr>
      <w:r w:rsidRPr="009405E7">
        <w:rPr>
          <w:sz w:val="24"/>
          <w:szCs w:val="24"/>
        </w:rPr>
        <w:t>Resizing images is a crucial preprocessing step offering multiple advantages. It enhances computational efficiency by reducing the processing load, crucial for large datasets, and contributes to memory conservation. Standardizing image sizes ensures uniformity, simplifying model architecture and minimizing errors. Resizing also acts as a form of data augmentation, introducing variability and improving the model's generalization across different input sizes. The efficiency of model training and inference is improved, as smaller images require less processing time.</w:t>
      </w:r>
      <w:r>
        <w:rPr>
          <w:sz w:val="24"/>
          <w:szCs w:val="24"/>
        </w:rPr>
        <w:t xml:space="preserve"> We resize all images in the merged dataset to </w:t>
      </w:r>
      <w:r w:rsidRPr="009405E7">
        <w:rPr>
          <w:b/>
          <w:bCs/>
          <w:sz w:val="24"/>
          <w:szCs w:val="24"/>
        </w:rPr>
        <w:t>224x224x3</w:t>
      </w:r>
      <w:r>
        <w:rPr>
          <w:b/>
          <w:bCs/>
          <w:sz w:val="24"/>
          <w:szCs w:val="24"/>
        </w:rPr>
        <w:t xml:space="preserve"> </w:t>
      </w:r>
      <w:r>
        <w:rPr>
          <w:sz w:val="24"/>
          <w:szCs w:val="24"/>
        </w:rPr>
        <w:t xml:space="preserve">because the pre-trained model we choose for our research </w:t>
      </w:r>
      <w:r>
        <w:rPr>
          <w:sz w:val="24"/>
          <w:szCs w:val="24"/>
        </w:rPr>
        <w:lastRenderedPageBreak/>
        <w:t xml:space="preserve">have the input layer with the input images size </w:t>
      </w:r>
      <w:r w:rsidRPr="009405E7">
        <w:rPr>
          <w:b/>
          <w:bCs/>
          <w:sz w:val="24"/>
          <w:szCs w:val="24"/>
        </w:rPr>
        <w:t>224x224x3</w:t>
      </w:r>
      <w:r>
        <w:rPr>
          <w:b/>
          <w:bCs/>
          <w:sz w:val="24"/>
          <w:szCs w:val="24"/>
        </w:rPr>
        <w:t xml:space="preserve">, </w:t>
      </w:r>
      <w:r>
        <w:rPr>
          <w:sz w:val="24"/>
          <w:szCs w:val="24"/>
        </w:rPr>
        <w:t>so we convert accordingly so that model become more generalize and understand the images better.</w:t>
      </w:r>
    </w:p>
    <w:p w14:paraId="513D4D35" w14:textId="1E13AC01" w:rsidR="009F6FD8" w:rsidRPr="002258F2" w:rsidRDefault="009F6FD8" w:rsidP="00836702">
      <w:pPr>
        <w:spacing w:line="276" w:lineRule="auto"/>
        <w:ind w:firstLine="720"/>
        <w:rPr>
          <w:sz w:val="24"/>
          <w:szCs w:val="24"/>
        </w:rPr>
      </w:pPr>
      <w:r w:rsidRPr="002258F2">
        <w:rPr>
          <w:sz w:val="24"/>
          <w:szCs w:val="24"/>
        </w:rPr>
        <w:t>Gaussian blur enhances image quality by reducing noise and emphasizing essential features, contributing to improved model performance. The smoothing effect aids in preventing overfitting to irrelevant details, promoting better generalization. It also increases robustness by making images more resilient to variations and distortions. Gaussian blur serves as effective privacy protection by obscuring specific details, and it functions as a valuable tool for data augmentation, introducing variability for more resilient machine learning models.</w:t>
      </w:r>
    </w:p>
    <w:p w14:paraId="198BA51C" w14:textId="77777777" w:rsidR="003E5D2C" w:rsidRDefault="009F6FD8" w:rsidP="00836702">
      <w:pPr>
        <w:spacing w:line="276" w:lineRule="auto"/>
        <w:ind w:firstLine="720"/>
        <w:rPr>
          <w:sz w:val="24"/>
          <w:szCs w:val="24"/>
        </w:rPr>
      </w:pPr>
      <w:r w:rsidRPr="002258F2">
        <w:rPr>
          <w:sz w:val="24"/>
          <w:szCs w:val="24"/>
        </w:rPr>
        <w:t>Ben's Graham approach enhances image contrast, mitigates uneven illumination, and improves feature visibility, particularly beneficial in medical imaging for accurate diagnostics. It reduces model sensitivity to illumination changes, enhancing robustness. Additionally, the approach contributes to dataset consistency, ensuring reliable model performance across diverse scenarios.</w:t>
      </w:r>
    </w:p>
    <w:p w14:paraId="6DCC52FD" w14:textId="40154ED7" w:rsidR="003E5D2C" w:rsidRPr="003E5D2C" w:rsidRDefault="009F6FD8" w:rsidP="00836702">
      <w:pPr>
        <w:spacing w:line="276" w:lineRule="auto"/>
        <w:ind w:firstLine="720"/>
        <w:rPr>
          <w:sz w:val="24"/>
          <w:szCs w:val="24"/>
        </w:rPr>
      </w:pPr>
      <w:r w:rsidRPr="002258F2">
        <w:rPr>
          <w:sz w:val="24"/>
          <w:szCs w:val="24"/>
        </w:rPr>
        <w:t>Cropping to the Region of Interest (</w:t>
      </w:r>
      <w:r w:rsidRPr="00DB769A">
        <w:rPr>
          <w:b/>
          <w:bCs/>
          <w:sz w:val="24"/>
          <w:szCs w:val="24"/>
        </w:rPr>
        <w:t>ROI</w:t>
      </w:r>
      <w:r w:rsidRPr="002258F2">
        <w:rPr>
          <w:sz w:val="24"/>
          <w:szCs w:val="24"/>
        </w:rPr>
        <w:t>) optimizes computational efficiency by excluding irrelevant background, enhancing model generalization, and robust feature extraction. It reduces sensitivity to variability and noise, improving model performance. The approach also aids in privacy preservation by focusing on essential information in sensitive applications like medical imaging. Additionally, it simplifies data interpretation and augments dataset diversity, contributing to more effective and efficient machine learning model</w:t>
      </w:r>
      <w:r w:rsidR="003E5D2C">
        <w:rPr>
          <w:sz w:val="24"/>
          <w:szCs w:val="24"/>
        </w:rPr>
        <w:t>s</w:t>
      </w:r>
      <w:r w:rsidR="00DF1D39">
        <w:rPr>
          <w:sz w:val="24"/>
          <w:szCs w:val="24"/>
        </w:rPr>
        <w:t>.</w:t>
      </w:r>
    </w:p>
    <w:p w14:paraId="05357858" w14:textId="77777777" w:rsidR="000E7118" w:rsidRDefault="000E7118" w:rsidP="00F36D2A">
      <w:pPr>
        <w:keepNext/>
        <w:jc w:val="center"/>
      </w:pPr>
      <w:r>
        <w:rPr>
          <w:noProof/>
          <w:sz w:val="24"/>
          <w:szCs w:val="24"/>
        </w:rPr>
        <w:drawing>
          <wp:inline distT="0" distB="0" distL="0" distR="0" wp14:anchorId="0BF5C901" wp14:editId="26F3DC2D">
            <wp:extent cx="3516557" cy="3545027"/>
            <wp:effectExtent l="0" t="0" r="0" b="0"/>
            <wp:docPr id="4394060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40603" name="Picture 43940603"/>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605497" cy="3634687"/>
                    </a:xfrm>
                    <a:prstGeom prst="rect">
                      <a:avLst/>
                    </a:prstGeom>
                  </pic:spPr>
                </pic:pic>
              </a:graphicData>
            </a:graphic>
          </wp:inline>
        </w:drawing>
      </w:r>
    </w:p>
    <w:p w14:paraId="3056A6AE" w14:textId="786A4BF7" w:rsidR="000E7118" w:rsidRPr="00DF1D39" w:rsidRDefault="000E7118" w:rsidP="000E7118">
      <w:pPr>
        <w:pStyle w:val="Caption"/>
        <w:jc w:val="center"/>
        <w:rPr>
          <w:rStyle w:val="IntenseEmphasis"/>
          <w:sz w:val="20"/>
          <w:szCs w:val="20"/>
        </w:rPr>
      </w:pPr>
      <w:bookmarkStart w:id="324" w:name="_Toc160814455"/>
      <w:r w:rsidRPr="00DF1D39">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Pr="00DF1D39">
        <w:rPr>
          <w:rStyle w:val="IntenseEmphasis"/>
          <w:sz w:val="20"/>
          <w:szCs w:val="20"/>
        </w:rPr>
        <w:t>: Prep</w:t>
      </w:r>
      <w:r w:rsidR="00F36D2A" w:rsidRPr="00DF1D39">
        <w:rPr>
          <w:rStyle w:val="IntenseEmphasis"/>
          <w:sz w:val="20"/>
          <w:szCs w:val="20"/>
        </w:rPr>
        <w:t>rocessed</w:t>
      </w:r>
      <w:r w:rsidR="005807AE" w:rsidRPr="00DF1D39">
        <w:rPr>
          <w:rStyle w:val="IntenseEmphasis"/>
          <w:sz w:val="20"/>
          <w:szCs w:val="20"/>
        </w:rPr>
        <w:t xml:space="preserve"> images after Ben's G</w:t>
      </w:r>
      <w:r w:rsidRPr="00DF1D39">
        <w:rPr>
          <w:rStyle w:val="IntenseEmphasis"/>
          <w:sz w:val="20"/>
          <w:szCs w:val="20"/>
        </w:rPr>
        <w:t>raham Pre-Processing.</w:t>
      </w:r>
      <w:bookmarkEnd w:id="324"/>
    </w:p>
    <w:p w14:paraId="7045FD25" w14:textId="0DC7A916" w:rsidR="00BD0817" w:rsidRPr="00BD0817" w:rsidRDefault="00484B9F" w:rsidP="00836702">
      <w:pPr>
        <w:spacing w:line="276" w:lineRule="auto"/>
        <w:ind w:firstLine="720"/>
        <w:rPr>
          <w:sz w:val="24"/>
          <w:szCs w:val="24"/>
        </w:rPr>
      </w:pPr>
      <w:r>
        <w:rPr>
          <w:sz w:val="24"/>
          <w:szCs w:val="24"/>
        </w:rPr>
        <w:lastRenderedPageBreak/>
        <w:t>This</w:t>
      </w:r>
      <w:r w:rsidR="00BD0817" w:rsidRPr="00C63234">
        <w:rPr>
          <w:sz w:val="24"/>
          <w:szCs w:val="24"/>
        </w:rPr>
        <w:t xml:space="preserve"> data preparation process lays the foundation for robust model training and evaluation in our </w:t>
      </w:r>
      <w:r w:rsidR="00BD0817">
        <w:rPr>
          <w:sz w:val="24"/>
          <w:szCs w:val="24"/>
        </w:rPr>
        <w:t>research</w:t>
      </w:r>
      <w:r w:rsidR="00BD0817" w:rsidRPr="00C63234">
        <w:rPr>
          <w:sz w:val="24"/>
          <w:szCs w:val="24"/>
        </w:rPr>
        <w:t>.</w:t>
      </w:r>
      <w:r w:rsidR="00B20FC7">
        <w:rPr>
          <w:sz w:val="24"/>
          <w:szCs w:val="24"/>
        </w:rPr>
        <w:t xml:space="preserve">  At the end we</w:t>
      </w:r>
      <w:r w:rsidR="003E5D2C">
        <w:rPr>
          <w:sz w:val="24"/>
          <w:szCs w:val="24"/>
        </w:rPr>
        <w:t xml:space="preserve"> </w:t>
      </w:r>
      <w:r w:rsidR="00B20FC7" w:rsidRPr="002569F7">
        <w:rPr>
          <w:sz w:val="24"/>
          <w:szCs w:val="24"/>
        </w:rPr>
        <w:t>initializes an empty NumPy array '</w:t>
      </w:r>
      <w:r w:rsidR="00B20FC7" w:rsidRPr="00B20FC7">
        <w:rPr>
          <w:b/>
          <w:bCs/>
          <w:sz w:val="24"/>
          <w:szCs w:val="24"/>
        </w:rPr>
        <w:t>x_train</w:t>
      </w:r>
      <w:r w:rsidR="00B20FC7" w:rsidRPr="002569F7">
        <w:rPr>
          <w:sz w:val="24"/>
          <w:szCs w:val="24"/>
        </w:rPr>
        <w:t xml:space="preserve">' with dimensions </w:t>
      </w:r>
      <w:r w:rsidR="00B20FC7" w:rsidRPr="00B20FC7">
        <w:rPr>
          <w:sz w:val="24"/>
          <w:szCs w:val="24"/>
        </w:rPr>
        <w:t>(N, IMG_SIZE, IMG_SIZE, 3)</w:t>
      </w:r>
      <w:r w:rsidR="00B20FC7" w:rsidRPr="002569F7">
        <w:rPr>
          <w:sz w:val="24"/>
          <w:szCs w:val="24"/>
        </w:rPr>
        <w:t xml:space="preserve">, where N is the number of samples in the training dataset and </w:t>
      </w:r>
      <w:r w:rsidR="00B20FC7" w:rsidRPr="003E5D2C">
        <w:rPr>
          <w:b/>
          <w:bCs/>
          <w:sz w:val="24"/>
          <w:szCs w:val="24"/>
        </w:rPr>
        <w:t>IMG_SIZE</w:t>
      </w:r>
      <w:r w:rsidR="00B20FC7" w:rsidRPr="002569F7">
        <w:rPr>
          <w:sz w:val="24"/>
          <w:szCs w:val="24"/>
        </w:rPr>
        <w:t xml:space="preserve"> is the specified image size. Then iterates through the rows of the </w:t>
      </w:r>
      <w:r w:rsidR="00B20FC7" w:rsidRPr="003E5D2C">
        <w:rPr>
          <w:b/>
          <w:bCs/>
          <w:sz w:val="24"/>
          <w:szCs w:val="24"/>
        </w:rPr>
        <w:t>'train_df'</w:t>
      </w:r>
      <w:r w:rsidR="00B20FC7" w:rsidRPr="002569F7">
        <w:rPr>
          <w:sz w:val="24"/>
          <w:szCs w:val="24"/>
        </w:rPr>
        <w:t xml:space="preserve"> DataFrame, loading and preprocessing each image using a function called </w:t>
      </w:r>
      <w:r>
        <w:rPr>
          <w:b/>
          <w:bCs/>
          <w:sz w:val="24"/>
          <w:szCs w:val="24"/>
        </w:rPr>
        <w:t>'preprocess_image_with_ben</w:t>
      </w:r>
      <w:r w:rsidR="00B20FC7" w:rsidRPr="003E5D2C">
        <w:rPr>
          <w:b/>
          <w:bCs/>
          <w:sz w:val="24"/>
          <w:szCs w:val="24"/>
        </w:rPr>
        <w:t>'</w:t>
      </w:r>
      <w:r w:rsidRPr="00484B9F">
        <w:rPr>
          <w:sz w:val="24"/>
          <w:szCs w:val="24"/>
        </w:rPr>
        <w:t>.</w:t>
      </w:r>
      <w:r w:rsidR="00B20FC7" w:rsidRPr="002569F7">
        <w:rPr>
          <w:sz w:val="24"/>
          <w:szCs w:val="24"/>
        </w:rPr>
        <w:t xml:space="preserve"> The processed images are stored in the </w:t>
      </w:r>
      <w:r w:rsidR="00B20FC7" w:rsidRPr="003E5D2C">
        <w:rPr>
          <w:b/>
          <w:bCs/>
          <w:sz w:val="24"/>
          <w:szCs w:val="24"/>
        </w:rPr>
        <w:t>'x_train'</w:t>
      </w:r>
      <w:r w:rsidR="00B20FC7" w:rsidRPr="002569F7">
        <w:rPr>
          <w:sz w:val="24"/>
          <w:szCs w:val="24"/>
        </w:rPr>
        <w:t xml:space="preserve"> array.</w:t>
      </w:r>
    </w:p>
    <w:p w14:paraId="2171A8D0" w14:textId="14700E87" w:rsidR="00AB7B80" w:rsidRDefault="001340F4" w:rsidP="00DF1D39">
      <w:pPr>
        <w:pStyle w:val="Heading3"/>
        <w:numPr>
          <w:ilvl w:val="2"/>
          <w:numId w:val="26"/>
        </w:numPr>
        <w:spacing w:line="276" w:lineRule="auto"/>
      </w:pPr>
      <w:bookmarkStart w:id="325" w:name="_Toc160812320"/>
      <w:r>
        <w:t>Experiments Design/Details</w:t>
      </w:r>
      <w:bookmarkEnd w:id="325"/>
      <w:r>
        <w:t xml:space="preserve"> </w:t>
      </w:r>
    </w:p>
    <w:p w14:paraId="009C02DE" w14:textId="77777777" w:rsidR="00AB7B80" w:rsidRPr="00AB7B80" w:rsidRDefault="00AB7B80" w:rsidP="00836702">
      <w:pPr>
        <w:spacing w:line="276" w:lineRule="auto"/>
        <w:ind w:firstLine="720"/>
        <w:rPr>
          <w:sz w:val="24"/>
          <w:szCs w:val="24"/>
        </w:rPr>
      </w:pPr>
      <w:r w:rsidRPr="00AB7B80">
        <w:rPr>
          <w:sz w:val="24"/>
          <w:szCs w:val="24"/>
        </w:rPr>
        <w:t xml:space="preserve">This subsection delves into the specifics of the experimental design. It outlines the parameters, configurations, and procedures followed during the fine-tuning of the </w:t>
      </w:r>
      <w:r w:rsidRPr="00AB7B80">
        <w:rPr>
          <w:b/>
          <w:bCs/>
          <w:sz w:val="24"/>
          <w:szCs w:val="24"/>
        </w:rPr>
        <w:t>DenseNet-121 CNN</w:t>
      </w:r>
      <w:r w:rsidRPr="00AB7B80">
        <w:rPr>
          <w:sz w:val="24"/>
          <w:szCs w:val="24"/>
        </w:rPr>
        <w:t xml:space="preserve"> model and </w:t>
      </w:r>
      <w:r w:rsidRPr="00AB7B80">
        <w:rPr>
          <w:b/>
          <w:bCs/>
          <w:sz w:val="24"/>
          <w:szCs w:val="24"/>
        </w:rPr>
        <w:t>Bayesian DenseNet-121 CNN with MC dropout</w:t>
      </w:r>
      <w:r w:rsidRPr="00AB7B80">
        <w:rPr>
          <w:sz w:val="24"/>
          <w:szCs w:val="24"/>
        </w:rPr>
        <w:t>. Key aspects to cover include:</w:t>
      </w:r>
    </w:p>
    <w:p w14:paraId="5307D3E8" w14:textId="77777777" w:rsidR="00C24ECA" w:rsidRPr="00C24ECA" w:rsidRDefault="00C24ECA" w:rsidP="00DF1D39">
      <w:pPr>
        <w:pStyle w:val="ListParagraph"/>
        <w:pageBreakBefore/>
        <w:numPr>
          <w:ilvl w:val="0"/>
          <w:numId w:val="38"/>
        </w:numPr>
        <w:pBdr>
          <w:bottom w:val="single" w:sz="36" w:space="3" w:color="808080"/>
        </w:pBdr>
        <w:spacing w:after="240" w:line="276" w:lineRule="auto"/>
        <w:contextualSpacing w:val="0"/>
        <w:jc w:val="left"/>
        <w:outlineLvl w:val="0"/>
        <w:rPr>
          <w:rFonts w:ascii="Book Antiqua" w:hAnsi="Book Antiqua" w:cs="Arial"/>
          <w:bCs/>
          <w:smallCaps/>
          <w:noProof/>
          <w:vanish/>
          <w:sz w:val="32"/>
          <w:szCs w:val="32"/>
        </w:rPr>
      </w:pPr>
      <w:bookmarkStart w:id="326" w:name="_Toc156346251"/>
      <w:bookmarkStart w:id="327" w:name="_Toc156346378"/>
      <w:bookmarkStart w:id="328" w:name="_Toc156384036"/>
      <w:bookmarkStart w:id="329" w:name="_Toc156402569"/>
      <w:bookmarkStart w:id="330" w:name="_Toc156402694"/>
      <w:bookmarkStart w:id="331" w:name="_Toc156581203"/>
      <w:bookmarkStart w:id="332" w:name="_Toc158632046"/>
      <w:bookmarkStart w:id="333" w:name="_Toc160812321"/>
      <w:bookmarkEnd w:id="326"/>
      <w:bookmarkEnd w:id="327"/>
      <w:bookmarkEnd w:id="328"/>
      <w:bookmarkEnd w:id="329"/>
      <w:bookmarkEnd w:id="330"/>
      <w:bookmarkEnd w:id="331"/>
      <w:bookmarkEnd w:id="332"/>
      <w:bookmarkEnd w:id="333"/>
    </w:p>
    <w:p w14:paraId="20EAE3FC" w14:textId="77777777" w:rsidR="00C24ECA" w:rsidRPr="00C24ECA" w:rsidRDefault="00C24ECA" w:rsidP="00DF1D39">
      <w:pPr>
        <w:pStyle w:val="ListParagraph"/>
        <w:keepNext/>
        <w:numPr>
          <w:ilvl w:val="2"/>
          <w:numId w:val="38"/>
        </w:numPr>
        <w:spacing w:before="240" w:line="276" w:lineRule="auto"/>
        <w:contextualSpacing w:val="0"/>
        <w:jc w:val="left"/>
        <w:outlineLvl w:val="2"/>
        <w:rPr>
          <w:rFonts w:ascii="Arial" w:hAnsi="Arial" w:cs="Arial"/>
          <w:b/>
          <w:bCs/>
          <w:noProof/>
          <w:vanish/>
          <w:sz w:val="20"/>
          <w:szCs w:val="24"/>
        </w:rPr>
      </w:pPr>
      <w:bookmarkStart w:id="334" w:name="_Toc156346252"/>
      <w:bookmarkStart w:id="335" w:name="_Toc156346379"/>
      <w:bookmarkStart w:id="336" w:name="_Toc156384037"/>
      <w:bookmarkStart w:id="337" w:name="_Toc156402570"/>
      <w:bookmarkStart w:id="338" w:name="_Toc156402695"/>
      <w:bookmarkStart w:id="339" w:name="_Toc156581204"/>
      <w:bookmarkStart w:id="340" w:name="_Toc158632047"/>
      <w:bookmarkStart w:id="341" w:name="_Toc160812322"/>
      <w:bookmarkEnd w:id="334"/>
      <w:bookmarkEnd w:id="335"/>
      <w:bookmarkEnd w:id="336"/>
      <w:bookmarkEnd w:id="337"/>
      <w:bookmarkEnd w:id="338"/>
      <w:bookmarkEnd w:id="339"/>
      <w:bookmarkEnd w:id="340"/>
      <w:bookmarkEnd w:id="341"/>
    </w:p>
    <w:p w14:paraId="1C9C84FD" w14:textId="77777777" w:rsidR="00C24ECA" w:rsidRPr="00C24ECA" w:rsidRDefault="00C24ECA" w:rsidP="00DF1D39">
      <w:pPr>
        <w:pStyle w:val="ListParagraph"/>
        <w:keepNext/>
        <w:numPr>
          <w:ilvl w:val="2"/>
          <w:numId w:val="38"/>
        </w:numPr>
        <w:spacing w:before="240" w:line="276" w:lineRule="auto"/>
        <w:contextualSpacing w:val="0"/>
        <w:jc w:val="left"/>
        <w:outlineLvl w:val="2"/>
        <w:rPr>
          <w:rFonts w:ascii="Arial" w:hAnsi="Arial" w:cs="Arial"/>
          <w:b/>
          <w:bCs/>
          <w:noProof/>
          <w:vanish/>
          <w:sz w:val="20"/>
          <w:szCs w:val="24"/>
        </w:rPr>
      </w:pPr>
      <w:bookmarkStart w:id="342" w:name="_Toc156346253"/>
      <w:bookmarkStart w:id="343" w:name="_Toc156346380"/>
      <w:bookmarkStart w:id="344" w:name="_Toc156384038"/>
      <w:bookmarkStart w:id="345" w:name="_Toc156402571"/>
      <w:bookmarkStart w:id="346" w:name="_Toc156402696"/>
      <w:bookmarkStart w:id="347" w:name="_Toc156581205"/>
      <w:bookmarkStart w:id="348" w:name="_Toc158632048"/>
      <w:bookmarkStart w:id="349" w:name="_Toc160812323"/>
      <w:bookmarkEnd w:id="342"/>
      <w:bookmarkEnd w:id="343"/>
      <w:bookmarkEnd w:id="344"/>
      <w:bookmarkEnd w:id="345"/>
      <w:bookmarkEnd w:id="346"/>
      <w:bookmarkEnd w:id="347"/>
      <w:bookmarkEnd w:id="348"/>
      <w:bookmarkEnd w:id="349"/>
    </w:p>
    <w:p w14:paraId="7C26A502" w14:textId="6E3905B3" w:rsidR="00AB7B80" w:rsidRPr="00AB7B80" w:rsidRDefault="00AB7B80" w:rsidP="00DF1D39">
      <w:pPr>
        <w:pStyle w:val="Heading4"/>
        <w:numPr>
          <w:ilvl w:val="3"/>
          <w:numId w:val="38"/>
        </w:numPr>
        <w:spacing w:line="276" w:lineRule="auto"/>
      </w:pPr>
      <w:r w:rsidRPr="00AB7B80">
        <w:t>Model Architecture:</w:t>
      </w:r>
    </w:p>
    <w:p w14:paraId="54C6BBD1" w14:textId="6218F9A2" w:rsidR="00AB7B80" w:rsidRDefault="00AB7B80" w:rsidP="00836702">
      <w:pPr>
        <w:spacing w:line="276" w:lineRule="auto"/>
        <w:ind w:firstLine="720"/>
        <w:rPr>
          <w:sz w:val="24"/>
          <w:szCs w:val="24"/>
        </w:rPr>
      </w:pPr>
      <w:r w:rsidRPr="00AB7B80">
        <w:rPr>
          <w:sz w:val="24"/>
          <w:szCs w:val="24"/>
        </w:rPr>
        <w:t xml:space="preserve">To identify compromised retina images indicative of health issues, we designed two unique deep learning (DL) models proficient in addressing this objective. The proposed model relies on the architecture of </w:t>
      </w:r>
      <w:r w:rsidRPr="00AB7B80">
        <w:rPr>
          <w:b/>
          <w:bCs/>
          <w:sz w:val="24"/>
          <w:szCs w:val="24"/>
        </w:rPr>
        <w:t>DenseNet-121</w:t>
      </w:r>
      <w:r w:rsidRPr="00AB7B80">
        <w:rPr>
          <w:sz w:val="24"/>
          <w:szCs w:val="24"/>
        </w:rPr>
        <w:t>. This section provides an elaborate examination of both models, commencing with an overview of the simple DenseNet-121 model and subsequently delving into the specifics of the DenseNet-121 model with Bayesian Approximation using MC Dropout.</w:t>
      </w:r>
    </w:p>
    <w:p w14:paraId="375B92E5" w14:textId="77777777" w:rsidR="00A3602A" w:rsidRPr="00AB7B80" w:rsidRDefault="00A3602A" w:rsidP="00AB7B80">
      <w:pPr>
        <w:rPr>
          <w:sz w:val="24"/>
          <w:szCs w:val="24"/>
        </w:rPr>
      </w:pPr>
    </w:p>
    <w:p w14:paraId="2E053F93" w14:textId="77777777" w:rsidR="00AB7B80" w:rsidRDefault="00AB7B80" w:rsidP="00AB7B80">
      <w:pPr>
        <w:keepNext/>
        <w:jc w:val="center"/>
      </w:pPr>
      <w:r>
        <w:rPr>
          <w:noProof/>
        </w:rPr>
        <w:drawing>
          <wp:inline distT="0" distB="0" distL="0" distR="0" wp14:anchorId="6B87EA1A" wp14:editId="26067DE8">
            <wp:extent cx="2645229" cy="3412242"/>
            <wp:effectExtent l="0" t="0" r="0" b="0"/>
            <wp:docPr id="1692497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497142" name="Picture 1692497142"/>
                    <pic:cNvPicPr/>
                  </pic:nvPicPr>
                  <pic:blipFill>
                    <a:blip r:embed="rId29">
                      <a:extLst>
                        <a:ext uri="{28A0092B-C50C-407E-A947-70E740481C1C}">
                          <a14:useLocalDpi xmlns:a14="http://schemas.microsoft.com/office/drawing/2010/main" val="0"/>
                        </a:ext>
                      </a:extLst>
                    </a:blip>
                    <a:stretch>
                      <a:fillRect/>
                    </a:stretch>
                  </pic:blipFill>
                  <pic:spPr>
                    <a:xfrm>
                      <a:off x="0" y="0"/>
                      <a:ext cx="2669201" cy="3443165"/>
                    </a:xfrm>
                    <a:prstGeom prst="rect">
                      <a:avLst/>
                    </a:prstGeom>
                  </pic:spPr>
                </pic:pic>
              </a:graphicData>
            </a:graphic>
          </wp:inline>
        </w:drawing>
      </w:r>
    </w:p>
    <w:p w14:paraId="60D0CB9F" w14:textId="2BF13A92" w:rsidR="00AB7B80" w:rsidRDefault="00AB7B80" w:rsidP="00A3602A">
      <w:pPr>
        <w:pStyle w:val="Caption"/>
        <w:jc w:val="center"/>
        <w:rPr>
          <w:rStyle w:val="IntenseEmphasis"/>
          <w:sz w:val="20"/>
          <w:szCs w:val="20"/>
        </w:rPr>
      </w:pPr>
      <w:bookmarkStart w:id="350" w:name="_Toc160814456"/>
      <w:r w:rsidRPr="007A2ECC">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7</w:t>
      </w:r>
      <w:r w:rsidR="004B3FB3">
        <w:rPr>
          <w:rStyle w:val="IntenseEmphasis"/>
          <w:sz w:val="20"/>
          <w:szCs w:val="20"/>
        </w:rPr>
        <w:fldChar w:fldCharType="end"/>
      </w:r>
      <w:r w:rsidR="00FC6A70">
        <w:rPr>
          <w:rStyle w:val="IntenseEmphasis"/>
          <w:sz w:val="20"/>
          <w:szCs w:val="20"/>
        </w:rPr>
        <w:t>: DenseNet</w:t>
      </w:r>
      <w:r w:rsidRPr="007A2ECC">
        <w:rPr>
          <w:rStyle w:val="IntenseEmphasis"/>
          <w:sz w:val="20"/>
          <w:szCs w:val="20"/>
        </w:rPr>
        <w:t xml:space="preserve"> Architecture.</w:t>
      </w:r>
      <w:bookmarkEnd w:id="350"/>
    </w:p>
    <w:p w14:paraId="40010E47" w14:textId="6290E069" w:rsidR="0023660F" w:rsidRDefault="0023660F" w:rsidP="0023660F"/>
    <w:p w14:paraId="56C423BF" w14:textId="77777777" w:rsidR="0023660F" w:rsidRPr="004A702B" w:rsidRDefault="0023660F"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lastRenderedPageBreak/>
        <w:t>DenseNet represents a distinct convolutional neural network (CNN) architecture designed to enhance network depth by establishing forward-flow connections between each layer. In the DenseNet model, every layer receives inputs from all preceding layers and shares its feature maps with all subsequent layers, creating a dense connectivity pattern. This strategy ensures efficient information flow and promotes the reuse of features across the network.</w:t>
      </w:r>
    </w:p>
    <w:p w14:paraId="3D9C346C" w14:textId="77777777" w:rsidR="0023660F" w:rsidRPr="004A702B" w:rsidRDefault="0023660F"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The architecture of the DenseNet-121 model, illustrated in Figure 6.7, encompasses fundamental convolutional and pooling layers, dense blocks, and transition layers. The model initiates with a convolutional block applying a 7×7 sliding window to the input image, generating 64 output layers with a stride of 2 for downsampling. A subsequent max-pooling layer with a 3×3 sliding window and a stride of 2 further reduces the spatial dimensions of the feature map.</w:t>
      </w:r>
    </w:p>
    <w:p w14:paraId="2C93EB80" w14:textId="77777777" w:rsidR="0023660F" w:rsidRPr="004A702B" w:rsidRDefault="0023660F"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Within the DenseNet structure, multiple dense blocks exist, each containing a sequence of operations. The convolutional blocks within each dense block follow a specific pattern, comprising batch normalization, ReLU activation, and Conv2D layers. In DenseNet-121, this sequence repeats 6 times in the first dense block, 12 times in the second, 24 times in the third, and 16 times in the final dense block.</w:t>
      </w:r>
    </w:p>
    <w:p w14:paraId="41BE664A" w14:textId="77777777" w:rsidR="0023660F" w:rsidRPr="004A702B" w:rsidRDefault="0023660F"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Transition layers in DenseNet serve to diminish the number of channels in feature maps and are positioned immediately after each dense block. These layers consist of a 1×1 convolutional layer followed by a 2×2 average pooling layer with a stride of 2. This gradual reduction in channel numbers from one dense block to the next, such as from 256 to 128, then to 64, and finally to 32 in DenseNet-121.</w:t>
      </w:r>
    </w:p>
    <w:p w14:paraId="3647FDCE" w14:textId="2BB4F2B1" w:rsidR="0023660F" w:rsidRPr="0023660F" w:rsidRDefault="0023660F"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The DenseNet architecture integrates a global average pooling layer that conducts spatial pooling across the entire feature map, resulting in a fixed-length vector representation. This pooling operation aggregates feature maps into a concise representation capturing essential information. Ultimately, a fully connected layer is employed for classification, succeeded by a softmax activation function to generate class probabilities.</w:t>
      </w:r>
    </w:p>
    <w:p w14:paraId="2331440E" w14:textId="66F10FB3" w:rsidR="00D937BC" w:rsidRDefault="00D937BC" w:rsidP="00DF1D39">
      <w:pPr>
        <w:pStyle w:val="Heading4"/>
        <w:spacing w:line="276" w:lineRule="auto"/>
      </w:pPr>
      <w:r>
        <w:t>Fine Tuning of Model:</w:t>
      </w:r>
    </w:p>
    <w:p w14:paraId="0A59B2DF" w14:textId="0D5223BA" w:rsidR="00D937BC" w:rsidRPr="00602911" w:rsidRDefault="00D937BC" w:rsidP="00836702">
      <w:pPr>
        <w:spacing w:line="276" w:lineRule="auto"/>
        <w:ind w:firstLine="720"/>
        <w:rPr>
          <w:sz w:val="24"/>
          <w:szCs w:val="24"/>
        </w:rPr>
      </w:pPr>
      <w:r w:rsidRPr="00602911">
        <w:rPr>
          <w:sz w:val="24"/>
          <w:szCs w:val="24"/>
        </w:rPr>
        <w:t xml:space="preserve">Transfer learning is a machine learning strategy where a previously trained model, designed for a specific task, is repurposed for a related but distinct task. In </w:t>
      </w:r>
      <w:r>
        <w:rPr>
          <w:sz w:val="24"/>
          <w:szCs w:val="24"/>
        </w:rPr>
        <w:t>our experiments,</w:t>
      </w:r>
      <w:r w:rsidRPr="00602911">
        <w:rPr>
          <w:sz w:val="24"/>
          <w:szCs w:val="24"/>
        </w:rPr>
        <w:t xml:space="preserve"> DenseNet121 a pre-trained convolutional neural network (</w:t>
      </w:r>
      <w:r w:rsidRPr="00602911">
        <w:rPr>
          <w:b/>
          <w:bCs/>
          <w:sz w:val="24"/>
          <w:szCs w:val="24"/>
        </w:rPr>
        <w:t>CNN</w:t>
      </w:r>
      <w:r w:rsidRPr="00602911">
        <w:rPr>
          <w:sz w:val="24"/>
          <w:szCs w:val="24"/>
        </w:rPr>
        <w:t xml:space="preserve">), is utilized as a feature extractor. The wealth of knowledge embedded in DenseNet's pre-existing weights, acquired from an extensive dataset, is leveraged to enhance the model's ability to recognize image features effectively. By excluding the top layers and incorporating a new set customized for the </w:t>
      </w:r>
      <w:r>
        <w:rPr>
          <w:sz w:val="24"/>
          <w:szCs w:val="24"/>
        </w:rPr>
        <w:t>multiclass</w:t>
      </w:r>
      <w:r w:rsidRPr="00602911">
        <w:rPr>
          <w:sz w:val="24"/>
          <w:szCs w:val="24"/>
        </w:rPr>
        <w:t xml:space="preserve"> classification task, the model undergoes fine-tuning for this specific application. This approach proves advantageous in scenarios where labeled data for the target task is limited, enabling the model to capitalize on insights gained during its original training. The methodology involves freezing the pre-trained layers to </w:t>
      </w:r>
      <w:r w:rsidRPr="00602911">
        <w:rPr>
          <w:sz w:val="24"/>
          <w:szCs w:val="24"/>
        </w:rPr>
        <w:lastRenderedPageBreak/>
        <w:t>preserve their learned features, with only the weights of the newly added layers adjusted during training. This process facilitates swift convergence and often results in enhanced performance for the targeted task.</w:t>
      </w:r>
    </w:p>
    <w:p w14:paraId="5A4EC41C" w14:textId="172B5A30" w:rsidR="00D937BC" w:rsidRDefault="00D937BC" w:rsidP="00DF1D39">
      <w:pPr>
        <w:pStyle w:val="Heading4"/>
        <w:spacing w:line="276" w:lineRule="auto"/>
      </w:pPr>
      <w:r w:rsidRPr="004212DE">
        <w:t>Hyperparameters:</w:t>
      </w:r>
    </w:p>
    <w:p w14:paraId="578D2582" w14:textId="77777777" w:rsidR="00136F30" w:rsidRPr="004A702B" w:rsidRDefault="00136F30" w:rsidP="00836702">
      <w:pPr>
        <w:spacing w:line="276" w:lineRule="auto"/>
        <w:ind w:firstLine="720"/>
        <w:rPr>
          <w:rFonts w:asciiTheme="majorBidi" w:hAnsiTheme="majorBidi" w:cstheme="majorBidi"/>
          <w:sz w:val="24"/>
          <w:szCs w:val="24"/>
        </w:rPr>
      </w:pPr>
      <w:r w:rsidRPr="004A702B">
        <w:rPr>
          <w:rFonts w:asciiTheme="majorBidi" w:hAnsiTheme="majorBidi" w:cstheme="majorBidi"/>
          <w:sz w:val="24"/>
          <w:szCs w:val="24"/>
        </w:rPr>
        <w:t>The initialization of hyper-parameters is a critical aspect of deep learning models, exerting a significant influence on their performance and convergence. In this study, we adhered to established practices for hyper-parameter initialization, ensuring alignment with the specific characteristics of the employed models.</w:t>
      </w:r>
    </w:p>
    <w:p w14:paraId="5CE4DD5E" w14:textId="77777777" w:rsidR="00136F30" w:rsidRPr="004A702B" w:rsidRDefault="00136F30" w:rsidP="00836702">
      <w:pPr>
        <w:spacing w:line="276" w:lineRule="auto"/>
        <w:ind w:firstLine="720"/>
        <w:rPr>
          <w:rFonts w:asciiTheme="majorBidi" w:hAnsiTheme="majorBidi" w:cstheme="majorBidi"/>
          <w:sz w:val="24"/>
          <w:szCs w:val="24"/>
        </w:rPr>
      </w:pPr>
      <w:r w:rsidRPr="004A702B">
        <w:rPr>
          <w:rFonts w:asciiTheme="majorBidi" w:hAnsiTheme="majorBidi" w:cstheme="majorBidi"/>
          <w:sz w:val="24"/>
          <w:szCs w:val="24"/>
        </w:rPr>
        <w:t>Among these hyper-parameters, the learning rate holds particular importance. This configurable parameter plays a crucial role in neural network training by determining the scale of weight updates during each iteration or step. It acts as a multiplier for gradients in backpropagation, thereby influencing convergence speed and quality. While a higher learning rate facilitates faster convergence, it introduces the risk of overshooting the optimal solution. Conversely, a lower learning rate ensures more precise weight updates but may necessitate additional training epochs for convergence.</w:t>
      </w:r>
    </w:p>
    <w:p w14:paraId="530D43A0" w14:textId="77777777" w:rsidR="00136F30" w:rsidRPr="004A702B" w:rsidRDefault="00136F30" w:rsidP="00836702">
      <w:pPr>
        <w:spacing w:line="276" w:lineRule="auto"/>
        <w:ind w:firstLine="720"/>
        <w:rPr>
          <w:rFonts w:asciiTheme="majorBidi" w:hAnsiTheme="majorBidi" w:cstheme="majorBidi"/>
          <w:sz w:val="24"/>
          <w:szCs w:val="24"/>
        </w:rPr>
      </w:pPr>
      <w:r w:rsidRPr="004A702B">
        <w:rPr>
          <w:rFonts w:asciiTheme="majorBidi" w:hAnsiTheme="majorBidi" w:cstheme="majorBidi"/>
          <w:sz w:val="24"/>
          <w:szCs w:val="24"/>
        </w:rPr>
        <w:t>Another pivotal hyper-parameter is the batch size, defining the number of samples processed before updating the model. The chosen batch size strikes a balance between computational efficiency and the quality of weight updates. Smaller batches enable quicker convergence but come with higher computational overhead, while larger batches optimize efficiency through parallelism but may lead to less frequent weight updates.</w:t>
      </w:r>
    </w:p>
    <w:p w14:paraId="60B59D1D" w14:textId="68F0F87B" w:rsidR="00394BA4" w:rsidRDefault="00136F30" w:rsidP="00836702">
      <w:pPr>
        <w:spacing w:line="276" w:lineRule="auto"/>
        <w:ind w:firstLine="720"/>
        <w:rPr>
          <w:rFonts w:asciiTheme="majorBidi" w:hAnsiTheme="majorBidi" w:cstheme="majorBidi"/>
          <w:sz w:val="24"/>
          <w:szCs w:val="24"/>
        </w:rPr>
      </w:pPr>
      <w:r w:rsidRPr="004A702B">
        <w:rPr>
          <w:rFonts w:asciiTheme="majorBidi" w:hAnsiTheme="majorBidi" w:cstheme="majorBidi"/>
          <w:sz w:val="24"/>
          <w:szCs w:val="24"/>
        </w:rPr>
        <w:t>The determination of the number of epochs, signifying complete passes through the training dataset, was a careful process based on model convergence behavior and the desired training level. Complex tasks or models may require more epochs for convergence, in contrast to simpler tasks or models that converge faster. The detailed parameter configurations for both</w:t>
      </w:r>
      <w:r>
        <w:rPr>
          <w:rFonts w:asciiTheme="majorBidi" w:hAnsiTheme="majorBidi" w:cstheme="majorBidi"/>
          <w:sz w:val="24"/>
          <w:szCs w:val="24"/>
        </w:rPr>
        <w:t xml:space="preserve"> models are presented in Table 5</w:t>
      </w:r>
      <w:r w:rsidRPr="004A702B">
        <w:rPr>
          <w:rFonts w:asciiTheme="majorBidi" w:hAnsiTheme="majorBidi" w:cstheme="majorBidi"/>
          <w:sz w:val="24"/>
          <w:szCs w:val="24"/>
        </w:rPr>
        <w:t>.</w:t>
      </w:r>
    </w:p>
    <w:p w14:paraId="57C43C84" w14:textId="77777777" w:rsidR="00136F30" w:rsidRPr="00136F30" w:rsidRDefault="00136F30" w:rsidP="00136F30">
      <w:pPr>
        <w:spacing w:line="276" w:lineRule="auto"/>
        <w:rPr>
          <w:rFonts w:asciiTheme="majorBidi" w:hAnsiTheme="majorBidi" w:cstheme="majorBidi"/>
          <w:sz w:val="24"/>
          <w:szCs w:val="24"/>
        </w:rPr>
      </w:pPr>
    </w:p>
    <w:p w14:paraId="4759FC4E" w14:textId="48F2F467" w:rsidR="00394BA4" w:rsidRPr="0070508C" w:rsidRDefault="00394BA4" w:rsidP="00394BA4">
      <w:pPr>
        <w:pStyle w:val="Caption"/>
        <w:keepNext/>
        <w:jc w:val="center"/>
        <w:rPr>
          <w:rStyle w:val="IntenseEmphasis"/>
          <w:sz w:val="20"/>
          <w:szCs w:val="20"/>
        </w:rPr>
      </w:pPr>
      <w:bookmarkStart w:id="351" w:name="_Toc160814476"/>
      <w:r w:rsidRPr="0070508C">
        <w:rPr>
          <w:rStyle w:val="IntenseEmphasis"/>
          <w:sz w:val="20"/>
          <w:szCs w:val="20"/>
        </w:rPr>
        <w:t xml:space="preserve">Table </w:t>
      </w:r>
      <w:r w:rsidRPr="0070508C">
        <w:rPr>
          <w:rStyle w:val="IntenseEmphasis"/>
          <w:sz w:val="20"/>
          <w:szCs w:val="20"/>
        </w:rPr>
        <w:fldChar w:fldCharType="begin"/>
      </w:r>
      <w:r w:rsidRPr="0070508C">
        <w:rPr>
          <w:rStyle w:val="IntenseEmphasis"/>
          <w:sz w:val="20"/>
          <w:szCs w:val="20"/>
        </w:rPr>
        <w:instrText xml:space="preserve"> SEQ Table \* ARABIC </w:instrText>
      </w:r>
      <w:r w:rsidRPr="0070508C">
        <w:rPr>
          <w:rStyle w:val="IntenseEmphasis"/>
          <w:sz w:val="20"/>
          <w:szCs w:val="20"/>
        </w:rPr>
        <w:fldChar w:fldCharType="separate"/>
      </w:r>
      <w:r w:rsidR="001B522D">
        <w:rPr>
          <w:rStyle w:val="IntenseEmphasis"/>
          <w:noProof/>
          <w:sz w:val="20"/>
          <w:szCs w:val="20"/>
        </w:rPr>
        <w:t>5</w:t>
      </w:r>
      <w:r w:rsidRPr="0070508C">
        <w:rPr>
          <w:rStyle w:val="IntenseEmphasis"/>
          <w:sz w:val="20"/>
          <w:szCs w:val="20"/>
        </w:rPr>
        <w:fldChar w:fldCharType="end"/>
      </w:r>
      <w:r w:rsidRPr="0070508C">
        <w:rPr>
          <w:rStyle w:val="IntenseEmphasis"/>
          <w:sz w:val="20"/>
          <w:szCs w:val="20"/>
        </w:rPr>
        <w:t>: Hyper Parameters for the DenseNet-121 &amp; BCNN with MC Dropout model</w:t>
      </w:r>
      <w:r w:rsidR="0070508C">
        <w:rPr>
          <w:rStyle w:val="IntenseEmphasis"/>
          <w:sz w:val="20"/>
          <w:szCs w:val="20"/>
        </w:rPr>
        <w:t>s</w:t>
      </w:r>
      <w:r w:rsidRPr="0070508C">
        <w:rPr>
          <w:rStyle w:val="IntenseEmphasis"/>
          <w:sz w:val="20"/>
          <w:szCs w:val="20"/>
        </w:rPr>
        <w:t>.</w:t>
      </w:r>
      <w:bookmarkEnd w:id="351"/>
    </w:p>
    <w:tbl>
      <w:tblPr>
        <w:tblStyle w:val="PlainTable2"/>
        <w:tblW w:w="0" w:type="auto"/>
        <w:tblLook w:val="04A0" w:firstRow="1" w:lastRow="0" w:firstColumn="1" w:lastColumn="0" w:noHBand="0" w:noVBand="1"/>
      </w:tblPr>
      <w:tblGrid>
        <w:gridCol w:w="2954"/>
        <w:gridCol w:w="2954"/>
        <w:gridCol w:w="2954"/>
      </w:tblGrid>
      <w:tr w:rsidR="00394BA4" w14:paraId="40F12109" w14:textId="77777777" w:rsidTr="00394B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4" w:type="dxa"/>
          </w:tcPr>
          <w:p w14:paraId="002FE179" w14:textId="7AB5DB5C" w:rsidR="00394BA4" w:rsidRPr="004B4563" w:rsidRDefault="00394BA4" w:rsidP="0070508C">
            <w:pPr>
              <w:jc w:val="center"/>
            </w:pPr>
            <w:r w:rsidRPr="004B4563">
              <w:t>Hyper-Parameters</w:t>
            </w:r>
          </w:p>
        </w:tc>
        <w:tc>
          <w:tcPr>
            <w:tcW w:w="2954" w:type="dxa"/>
          </w:tcPr>
          <w:p w14:paraId="47E98BD7" w14:textId="2F02BADE" w:rsidR="00394BA4" w:rsidRPr="004B4563" w:rsidRDefault="00394BA4" w:rsidP="0070508C">
            <w:pPr>
              <w:jc w:val="center"/>
              <w:cnfStyle w:val="100000000000" w:firstRow="1" w:lastRow="0" w:firstColumn="0" w:lastColumn="0" w:oddVBand="0" w:evenVBand="0" w:oddHBand="0" w:evenHBand="0" w:firstRowFirstColumn="0" w:firstRowLastColumn="0" w:lastRowFirstColumn="0" w:lastRowLastColumn="0"/>
            </w:pPr>
            <w:r w:rsidRPr="004B4563">
              <w:t>Simple DenseNet-121</w:t>
            </w:r>
          </w:p>
        </w:tc>
        <w:tc>
          <w:tcPr>
            <w:tcW w:w="2954" w:type="dxa"/>
          </w:tcPr>
          <w:p w14:paraId="65A68960" w14:textId="08A8CAA4" w:rsidR="00394BA4" w:rsidRPr="004B4563" w:rsidRDefault="00394BA4" w:rsidP="0070508C">
            <w:pPr>
              <w:jc w:val="center"/>
              <w:cnfStyle w:val="100000000000" w:firstRow="1" w:lastRow="0" w:firstColumn="0" w:lastColumn="0" w:oddVBand="0" w:evenVBand="0" w:oddHBand="0" w:evenHBand="0" w:firstRowFirstColumn="0" w:firstRowLastColumn="0" w:lastRowFirstColumn="0" w:lastRowLastColumn="0"/>
            </w:pPr>
            <w:r w:rsidRPr="004B4563">
              <w:t>BCNN (MC</w:t>
            </w:r>
            <w:r w:rsidR="0070508C" w:rsidRPr="004B4563">
              <w:t xml:space="preserve"> </w:t>
            </w:r>
            <w:r w:rsidRPr="004B4563">
              <w:t>Dropout)</w:t>
            </w:r>
          </w:p>
        </w:tc>
      </w:tr>
      <w:tr w:rsidR="00394BA4" w14:paraId="29C9DE36" w14:textId="77777777" w:rsidTr="00394B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4" w:type="dxa"/>
          </w:tcPr>
          <w:p w14:paraId="7D8D2517" w14:textId="28103E38" w:rsidR="00394BA4" w:rsidRPr="004B4563" w:rsidRDefault="00394BA4" w:rsidP="0070508C">
            <w:pPr>
              <w:jc w:val="center"/>
              <w:rPr>
                <w:b w:val="0"/>
                <w:bCs w:val="0"/>
                <w:sz w:val="20"/>
                <w:szCs w:val="20"/>
              </w:rPr>
            </w:pPr>
            <w:r w:rsidRPr="004B4563">
              <w:rPr>
                <w:b w:val="0"/>
                <w:bCs w:val="0"/>
                <w:sz w:val="20"/>
                <w:szCs w:val="20"/>
              </w:rPr>
              <w:t>Batch Size</w:t>
            </w:r>
          </w:p>
        </w:tc>
        <w:tc>
          <w:tcPr>
            <w:tcW w:w="2954" w:type="dxa"/>
          </w:tcPr>
          <w:p w14:paraId="2AD4E6DB" w14:textId="122FA5D7" w:rsidR="00394BA4" w:rsidRPr="004B4563" w:rsidRDefault="00394BA4"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8</w:t>
            </w:r>
          </w:p>
        </w:tc>
        <w:tc>
          <w:tcPr>
            <w:tcW w:w="2954" w:type="dxa"/>
          </w:tcPr>
          <w:p w14:paraId="44A93101" w14:textId="48F9E51F" w:rsidR="00394BA4" w:rsidRPr="004B4563" w:rsidRDefault="00394BA4"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8</w:t>
            </w:r>
          </w:p>
        </w:tc>
      </w:tr>
      <w:tr w:rsidR="00394BA4" w14:paraId="70C3BAE9" w14:textId="77777777" w:rsidTr="00394BA4">
        <w:tc>
          <w:tcPr>
            <w:cnfStyle w:val="001000000000" w:firstRow="0" w:lastRow="0" w:firstColumn="1" w:lastColumn="0" w:oddVBand="0" w:evenVBand="0" w:oddHBand="0" w:evenHBand="0" w:firstRowFirstColumn="0" w:firstRowLastColumn="0" w:lastRowFirstColumn="0" w:lastRowLastColumn="0"/>
            <w:tcW w:w="2954" w:type="dxa"/>
          </w:tcPr>
          <w:p w14:paraId="405E9835" w14:textId="0D2369C1" w:rsidR="00394BA4" w:rsidRPr="004B4563" w:rsidRDefault="00394BA4" w:rsidP="0070508C">
            <w:pPr>
              <w:jc w:val="center"/>
              <w:rPr>
                <w:b w:val="0"/>
                <w:bCs w:val="0"/>
                <w:sz w:val="20"/>
                <w:szCs w:val="20"/>
              </w:rPr>
            </w:pPr>
            <w:r w:rsidRPr="004B4563">
              <w:rPr>
                <w:b w:val="0"/>
                <w:bCs w:val="0"/>
                <w:sz w:val="20"/>
                <w:szCs w:val="20"/>
              </w:rPr>
              <w:t>Initial Learning Rate</w:t>
            </w:r>
          </w:p>
        </w:tc>
        <w:tc>
          <w:tcPr>
            <w:tcW w:w="2954" w:type="dxa"/>
          </w:tcPr>
          <w:p w14:paraId="0801F3E3" w14:textId="6219E968" w:rsidR="00394BA4"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0.001</w:t>
            </w:r>
          </w:p>
        </w:tc>
        <w:tc>
          <w:tcPr>
            <w:tcW w:w="2954" w:type="dxa"/>
          </w:tcPr>
          <w:p w14:paraId="4DF5FBA5" w14:textId="123DE0EF" w:rsidR="00394BA4"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0.001</w:t>
            </w:r>
          </w:p>
        </w:tc>
      </w:tr>
      <w:tr w:rsidR="00394BA4" w14:paraId="26D2E021" w14:textId="77777777" w:rsidTr="00394B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4" w:type="dxa"/>
          </w:tcPr>
          <w:p w14:paraId="1FE671E9" w14:textId="5B94CA2A" w:rsidR="00394BA4" w:rsidRPr="004B4563" w:rsidRDefault="00394BA4" w:rsidP="0070508C">
            <w:pPr>
              <w:jc w:val="center"/>
              <w:rPr>
                <w:sz w:val="20"/>
                <w:szCs w:val="20"/>
              </w:rPr>
            </w:pPr>
            <w:r w:rsidRPr="004B4563">
              <w:rPr>
                <w:b w:val="0"/>
                <w:bCs w:val="0"/>
                <w:sz w:val="20"/>
                <w:szCs w:val="20"/>
              </w:rPr>
              <w:t>Minimum Learning Rate</w:t>
            </w:r>
          </w:p>
        </w:tc>
        <w:tc>
          <w:tcPr>
            <w:tcW w:w="2954" w:type="dxa"/>
          </w:tcPr>
          <w:p w14:paraId="66ACB575" w14:textId="49F859BD" w:rsidR="00394BA4" w:rsidRPr="004B4563" w:rsidRDefault="0070508C"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5e-5</w:t>
            </w:r>
          </w:p>
        </w:tc>
        <w:tc>
          <w:tcPr>
            <w:tcW w:w="2954" w:type="dxa"/>
          </w:tcPr>
          <w:p w14:paraId="0ABA4417" w14:textId="68BAFF18" w:rsidR="00394BA4" w:rsidRPr="004B4563" w:rsidRDefault="0070508C"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0.00005</w:t>
            </w:r>
          </w:p>
        </w:tc>
      </w:tr>
      <w:tr w:rsidR="00394BA4" w14:paraId="72039A97" w14:textId="77777777" w:rsidTr="00394BA4">
        <w:tc>
          <w:tcPr>
            <w:cnfStyle w:val="001000000000" w:firstRow="0" w:lastRow="0" w:firstColumn="1" w:lastColumn="0" w:oddVBand="0" w:evenVBand="0" w:oddHBand="0" w:evenHBand="0" w:firstRowFirstColumn="0" w:firstRowLastColumn="0" w:lastRowFirstColumn="0" w:lastRowLastColumn="0"/>
            <w:tcW w:w="2954" w:type="dxa"/>
          </w:tcPr>
          <w:p w14:paraId="02ED0731" w14:textId="2EE084F5" w:rsidR="00394BA4" w:rsidRPr="004B4563" w:rsidRDefault="00394BA4" w:rsidP="0070508C">
            <w:pPr>
              <w:jc w:val="center"/>
              <w:rPr>
                <w:b w:val="0"/>
                <w:bCs w:val="0"/>
                <w:sz w:val="20"/>
                <w:szCs w:val="20"/>
              </w:rPr>
            </w:pPr>
            <w:r w:rsidRPr="004B4563">
              <w:rPr>
                <w:b w:val="0"/>
                <w:bCs w:val="0"/>
                <w:sz w:val="20"/>
                <w:szCs w:val="20"/>
              </w:rPr>
              <w:t>Epochs</w:t>
            </w:r>
          </w:p>
        </w:tc>
        <w:tc>
          <w:tcPr>
            <w:tcW w:w="2954" w:type="dxa"/>
          </w:tcPr>
          <w:p w14:paraId="5A3994ED" w14:textId="70472521" w:rsidR="00394BA4"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40</w:t>
            </w:r>
          </w:p>
        </w:tc>
        <w:tc>
          <w:tcPr>
            <w:tcW w:w="2954" w:type="dxa"/>
          </w:tcPr>
          <w:p w14:paraId="6E1335CB" w14:textId="5BA14F20" w:rsidR="00394BA4"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100</w:t>
            </w:r>
          </w:p>
        </w:tc>
      </w:tr>
      <w:tr w:rsidR="0070508C" w14:paraId="6B174EAE" w14:textId="77777777" w:rsidTr="00394B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4" w:type="dxa"/>
          </w:tcPr>
          <w:p w14:paraId="6E6D00A2" w14:textId="45D48020" w:rsidR="0070508C" w:rsidRPr="004B4563" w:rsidRDefault="0070508C" w:rsidP="0070508C">
            <w:pPr>
              <w:jc w:val="center"/>
              <w:rPr>
                <w:b w:val="0"/>
                <w:bCs w:val="0"/>
                <w:sz w:val="20"/>
                <w:szCs w:val="20"/>
              </w:rPr>
            </w:pPr>
            <w:r w:rsidRPr="004B4563">
              <w:rPr>
                <w:b w:val="0"/>
                <w:bCs w:val="0"/>
                <w:sz w:val="20"/>
                <w:szCs w:val="20"/>
              </w:rPr>
              <w:t>Optimizer</w:t>
            </w:r>
          </w:p>
        </w:tc>
        <w:tc>
          <w:tcPr>
            <w:tcW w:w="2954" w:type="dxa"/>
          </w:tcPr>
          <w:p w14:paraId="66BE313F" w14:textId="1CF8EF41" w:rsidR="0070508C" w:rsidRPr="004B4563" w:rsidRDefault="0070508C"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Adam</w:t>
            </w:r>
          </w:p>
        </w:tc>
        <w:tc>
          <w:tcPr>
            <w:tcW w:w="2954" w:type="dxa"/>
          </w:tcPr>
          <w:p w14:paraId="29743B65" w14:textId="6ED76FD3" w:rsidR="0070508C" w:rsidRPr="004B4563" w:rsidRDefault="0070508C"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Adam</w:t>
            </w:r>
          </w:p>
        </w:tc>
      </w:tr>
      <w:tr w:rsidR="0070508C" w14:paraId="2307645A" w14:textId="77777777" w:rsidTr="00394BA4">
        <w:tc>
          <w:tcPr>
            <w:cnfStyle w:val="001000000000" w:firstRow="0" w:lastRow="0" w:firstColumn="1" w:lastColumn="0" w:oddVBand="0" w:evenVBand="0" w:oddHBand="0" w:evenHBand="0" w:firstRowFirstColumn="0" w:firstRowLastColumn="0" w:lastRowFirstColumn="0" w:lastRowLastColumn="0"/>
            <w:tcW w:w="2954" w:type="dxa"/>
          </w:tcPr>
          <w:p w14:paraId="4D5764F6" w14:textId="26195729" w:rsidR="0070508C" w:rsidRPr="004B4563" w:rsidRDefault="0070508C" w:rsidP="0070508C">
            <w:pPr>
              <w:jc w:val="center"/>
              <w:rPr>
                <w:b w:val="0"/>
                <w:bCs w:val="0"/>
                <w:sz w:val="20"/>
                <w:szCs w:val="20"/>
              </w:rPr>
            </w:pPr>
            <w:r w:rsidRPr="004B4563">
              <w:rPr>
                <w:b w:val="0"/>
                <w:bCs w:val="0"/>
                <w:sz w:val="20"/>
                <w:szCs w:val="20"/>
              </w:rPr>
              <w:t>Dropout</w:t>
            </w:r>
          </w:p>
        </w:tc>
        <w:tc>
          <w:tcPr>
            <w:tcW w:w="2954" w:type="dxa"/>
          </w:tcPr>
          <w:p w14:paraId="2CC91386" w14:textId="1863D93C" w:rsidR="0070508C"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0.5</w:t>
            </w:r>
          </w:p>
        </w:tc>
        <w:tc>
          <w:tcPr>
            <w:tcW w:w="2954" w:type="dxa"/>
          </w:tcPr>
          <w:p w14:paraId="38FED392" w14:textId="169955B0" w:rsidR="0070508C"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0.5</w:t>
            </w:r>
          </w:p>
        </w:tc>
      </w:tr>
      <w:tr w:rsidR="0070508C" w14:paraId="57A2BE82" w14:textId="77777777" w:rsidTr="00394B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4" w:type="dxa"/>
          </w:tcPr>
          <w:p w14:paraId="4BC43B12" w14:textId="7F638E3C" w:rsidR="0070508C" w:rsidRPr="004B4563" w:rsidRDefault="0070508C" w:rsidP="0070508C">
            <w:pPr>
              <w:jc w:val="center"/>
              <w:rPr>
                <w:b w:val="0"/>
                <w:bCs w:val="0"/>
                <w:sz w:val="20"/>
                <w:szCs w:val="20"/>
              </w:rPr>
            </w:pPr>
            <w:r w:rsidRPr="004B4563">
              <w:rPr>
                <w:b w:val="0"/>
                <w:bCs w:val="0"/>
                <w:sz w:val="20"/>
                <w:szCs w:val="20"/>
              </w:rPr>
              <w:t>Activation Function</w:t>
            </w:r>
          </w:p>
        </w:tc>
        <w:tc>
          <w:tcPr>
            <w:tcW w:w="2954" w:type="dxa"/>
          </w:tcPr>
          <w:p w14:paraId="421B0AD0" w14:textId="17B42C48" w:rsidR="0070508C" w:rsidRPr="004B4563" w:rsidRDefault="0070508C"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Softmax</w:t>
            </w:r>
          </w:p>
        </w:tc>
        <w:tc>
          <w:tcPr>
            <w:tcW w:w="2954" w:type="dxa"/>
          </w:tcPr>
          <w:p w14:paraId="227AAF45" w14:textId="6085AE28" w:rsidR="0070508C" w:rsidRPr="004B4563" w:rsidRDefault="0070508C" w:rsidP="0070508C">
            <w:pPr>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Softmax</w:t>
            </w:r>
          </w:p>
        </w:tc>
      </w:tr>
      <w:tr w:rsidR="0070508C" w14:paraId="4351C2EE" w14:textId="77777777" w:rsidTr="00394BA4">
        <w:tc>
          <w:tcPr>
            <w:cnfStyle w:val="001000000000" w:firstRow="0" w:lastRow="0" w:firstColumn="1" w:lastColumn="0" w:oddVBand="0" w:evenVBand="0" w:oddHBand="0" w:evenHBand="0" w:firstRowFirstColumn="0" w:firstRowLastColumn="0" w:lastRowFirstColumn="0" w:lastRowLastColumn="0"/>
            <w:tcW w:w="2954" w:type="dxa"/>
          </w:tcPr>
          <w:p w14:paraId="6510D487" w14:textId="5D161007" w:rsidR="0070508C" w:rsidRPr="004B4563" w:rsidRDefault="0070508C" w:rsidP="0070508C">
            <w:pPr>
              <w:jc w:val="center"/>
              <w:rPr>
                <w:b w:val="0"/>
                <w:bCs w:val="0"/>
                <w:sz w:val="20"/>
                <w:szCs w:val="20"/>
              </w:rPr>
            </w:pPr>
            <w:r w:rsidRPr="004B4563">
              <w:rPr>
                <w:b w:val="0"/>
                <w:bCs w:val="0"/>
                <w:sz w:val="20"/>
                <w:szCs w:val="20"/>
              </w:rPr>
              <w:t>Loss Function</w:t>
            </w:r>
          </w:p>
        </w:tc>
        <w:tc>
          <w:tcPr>
            <w:tcW w:w="2954" w:type="dxa"/>
          </w:tcPr>
          <w:p w14:paraId="51B61B34" w14:textId="2BF2E059" w:rsidR="0070508C"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Categorical Cross Entropy</w:t>
            </w:r>
          </w:p>
        </w:tc>
        <w:tc>
          <w:tcPr>
            <w:tcW w:w="2954" w:type="dxa"/>
          </w:tcPr>
          <w:p w14:paraId="523E83C3" w14:textId="76D89066" w:rsidR="0070508C" w:rsidRPr="004B4563" w:rsidRDefault="0070508C" w:rsidP="0070508C">
            <w:pPr>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Categorical Cross Entropy</w:t>
            </w:r>
          </w:p>
        </w:tc>
      </w:tr>
    </w:tbl>
    <w:p w14:paraId="2D6DA1BA" w14:textId="77777777" w:rsidR="001340F4" w:rsidRPr="00575E09" w:rsidRDefault="001340F4" w:rsidP="001340F4"/>
    <w:p w14:paraId="7FB13316" w14:textId="731C3B3C" w:rsidR="001340F4" w:rsidRDefault="001340F4" w:rsidP="00DF1D39">
      <w:pPr>
        <w:pStyle w:val="Heading2"/>
        <w:spacing w:line="276" w:lineRule="auto"/>
      </w:pPr>
      <w:bookmarkStart w:id="352" w:name="_Toc160812324"/>
      <w:r w:rsidRPr="00413E90">
        <w:lastRenderedPageBreak/>
        <w:t>Results</w:t>
      </w:r>
      <w:bookmarkEnd w:id="352"/>
    </w:p>
    <w:p w14:paraId="1C7B0CA2" w14:textId="0C7948D2" w:rsidR="00A62E92" w:rsidRPr="00BF7DAB" w:rsidRDefault="00BF7DAB" w:rsidP="00836702">
      <w:pPr>
        <w:spacing w:line="276" w:lineRule="auto"/>
        <w:ind w:firstLine="576"/>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In this section, we present the results stemming from our experimental evaluation of the proposed approach and engage in a discussion regarding its effectiveness. The central goal of this analysis was to assess the potential of employing pre-trained models through transfer learning and Bayesian Convolutional Neural Network (BCNN) modeling for classification, while systematically quantifying the associated uncertainty. Our objectives aimed at gaining a thorough understanding of the model's capabilities and pinpointing areas for potential enhancement or further exploration. Through a meticulously designed series of experiments, we scrutinized various aspects of the method's performance, offering a comprehensive analysis of the outcomes. The interpretation of results is contextualized within the existing literature, emphasizing potential implications for future research endeavors.</w:t>
      </w:r>
    </w:p>
    <w:p w14:paraId="37A0726D" w14:textId="7F083877" w:rsidR="00A62E92" w:rsidRDefault="00A62E92" w:rsidP="00DF1D39">
      <w:pPr>
        <w:pStyle w:val="Heading3"/>
        <w:spacing w:line="276" w:lineRule="auto"/>
      </w:pPr>
      <w:bookmarkStart w:id="353" w:name="_Toc160812325"/>
      <w:r w:rsidRPr="000F582C">
        <w:t xml:space="preserve">Training Process for </w:t>
      </w:r>
      <w:r>
        <w:t>DenseNet-121</w:t>
      </w:r>
      <w:r w:rsidRPr="000F582C">
        <w:t xml:space="preserve"> Model:</w:t>
      </w:r>
      <w:bookmarkEnd w:id="353"/>
    </w:p>
    <w:p w14:paraId="32489678" w14:textId="77777777" w:rsidR="00BF7DAB" w:rsidRPr="004A702B" w:rsidRDefault="00BF7DAB"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Upon the generation of the new dataset through preprocessing, the pre-trained DenseNet-121 model underwent a training phase lasting 40 epochs following fine-tuning. The training process employed the Adam optimization algorithm, incorporating a range of learning rate values spanning from 0.001 to 5e-5. The evaluation of the model's performance during training was conducted using categorical cross-entropy as the loss function. In the context of multi-class classification for input images, the output layer of the DenseNet-121 model featured a convolution layer employing the Softmax activation function. This facilitated the classification of the five distinct levels of diabetic retinopathy.</w:t>
      </w:r>
    </w:p>
    <w:p w14:paraId="796B3632" w14:textId="6F851A3D" w:rsidR="0034648F" w:rsidRPr="00BF7DAB" w:rsidRDefault="00BF7DAB"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Following a series of experiments, we systematically identified the optimal combination of optimization algorithm and learning rate values that resulted in the highest accuracy for our proposed model. For clarity, a comprehensive summary of the hyper</w:t>
      </w:r>
      <w:r>
        <w:rPr>
          <w:rFonts w:asciiTheme="majorBidi" w:hAnsiTheme="majorBidi" w:cstheme="majorBidi"/>
          <w:color w:val="000000" w:themeColor="text1"/>
          <w:sz w:val="24"/>
          <w:szCs w:val="24"/>
        </w:rPr>
        <w:t>-</w:t>
      </w:r>
      <w:r w:rsidRPr="004A702B">
        <w:rPr>
          <w:rFonts w:asciiTheme="majorBidi" w:hAnsiTheme="majorBidi" w:cstheme="majorBidi"/>
          <w:color w:val="000000" w:themeColor="text1"/>
          <w:sz w:val="24"/>
          <w:szCs w:val="24"/>
        </w:rPr>
        <w:t>parameter configuration and input image size employed in the model is presented in Table 2. The training process involved iterative experimentation with various hyper</w:t>
      </w:r>
      <w:r>
        <w:rPr>
          <w:rFonts w:asciiTheme="majorBidi" w:hAnsiTheme="majorBidi" w:cstheme="majorBidi"/>
          <w:color w:val="000000" w:themeColor="text1"/>
          <w:sz w:val="24"/>
          <w:szCs w:val="24"/>
        </w:rPr>
        <w:t>-</w:t>
      </w:r>
      <w:r w:rsidRPr="004A702B">
        <w:rPr>
          <w:rFonts w:asciiTheme="majorBidi" w:hAnsiTheme="majorBidi" w:cstheme="majorBidi"/>
          <w:color w:val="000000" w:themeColor="text1"/>
          <w:sz w:val="24"/>
          <w:szCs w:val="24"/>
        </w:rPr>
        <w:t>parameters, aiming to achieve optimal performance in the classification of diabetic retinopathy.</w:t>
      </w:r>
    </w:p>
    <w:p w14:paraId="784575D3" w14:textId="29A8759D" w:rsidR="00A62E92" w:rsidRDefault="00A62E92" w:rsidP="00DF1D39">
      <w:pPr>
        <w:pStyle w:val="Heading3"/>
        <w:spacing w:line="276" w:lineRule="auto"/>
      </w:pPr>
      <w:bookmarkStart w:id="354" w:name="_Toc160812326"/>
      <w:r w:rsidRPr="000F582C">
        <w:t xml:space="preserve">Training Process for Bayesian </w:t>
      </w:r>
      <w:r>
        <w:t>DenseNet-121</w:t>
      </w:r>
      <w:r w:rsidRPr="000F582C">
        <w:t xml:space="preserve"> Model:</w:t>
      </w:r>
      <w:bookmarkEnd w:id="354"/>
    </w:p>
    <w:p w14:paraId="3EB4C1F5" w14:textId="6F64AF6F" w:rsidR="0034648F" w:rsidRPr="0034648F" w:rsidRDefault="0034648F" w:rsidP="00836702">
      <w:pPr>
        <w:spacing w:line="276" w:lineRule="auto"/>
        <w:ind w:firstLine="720"/>
        <w:rPr>
          <w:rFonts w:asciiTheme="majorBidi" w:hAnsiTheme="majorBidi" w:cstheme="majorBidi"/>
          <w:color w:val="000000" w:themeColor="text1"/>
          <w:sz w:val="24"/>
          <w:szCs w:val="24"/>
        </w:rPr>
      </w:pPr>
      <w:r w:rsidRPr="004A702B">
        <w:rPr>
          <w:rFonts w:asciiTheme="majorBidi" w:hAnsiTheme="majorBidi" w:cstheme="majorBidi"/>
          <w:color w:val="000000" w:themeColor="text1"/>
          <w:sz w:val="24"/>
          <w:szCs w:val="24"/>
        </w:rPr>
        <w:t xml:space="preserve">The training of the Bayesian Convolutional Neural Network (DenseNet-121) model closely followed the architecture of the base DenseNet-121. For the Monte Carlo Dropout (MC Dropout) model, a uniform dropout probability of 0.5 was applied across all layers, and the training spanned 100 epochs. The optimization process utilized Adam as the optimizer, employing a learning rate of (5e-5) specific to MC Dropout. The chosen batch size was set at 8. The training regimen for the Bayesian DenseNet-121 models involved the incorporation of dropout and uncertainty estimation techniques. This </w:t>
      </w:r>
      <w:r w:rsidRPr="004A702B">
        <w:rPr>
          <w:rFonts w:asciiTheme="majorBidi" w:hAnsiTheme="majorBidi" w:cstheme="majorBidi"/>
          <w:color w:val="000000" w:themeColor="text1"/>
          <w:sz w:val="24"/>
          <w:szCs w:val="24"/>
        </w:rPr>
        <w:lastRenderedPageBreak/>
        <w:t>integration contributed significantly to improving accuracy and overall performance in the classification of diabetic retinopathy.</w:t>
      </w:r>
    </w:p>
    <w:p w14:paraId="14E6E4FE" w14:textId="484BD79A" w:rsidR="007031F2" w:rsidRDefault="0018046F" w:rsidP="00DF1D39">
      <w:pPr>
        <w:pStyle w:val="Heading3"/>
        <w:spacing w:line="276" w:lineRule="auto"/>
      </w:pPr>
      <w:bookmarkStart w:id="355" w:name="_Toc160812327"/>
      <w:r>
        <w:t>Proposed m</w:t>
      </w:r>
      <w:r w:rsidR="007031F2">
        <w:t>odels Performances:</w:t>
      </w:r>
      <w:bookmarkEnd w:id="355"/>
    </w:p>
    <w:p w14:paraId="209B1094" w14:textId="504F46FB" w:rsidR="0034648F" w:rsidRPr="0034648F" w:rsidRDefault="0034648F" w:rsidP="00836702">
      <w:pPr>
        <w:spacing w:line="276" w:lineRule="auto"/>
        <w:ind w:firstLine="720"/>
        <w:rPr>
          <w:rFonts w:asciiTheme="majorBidi" w:hAnsiTheme="majorBidi" w:cstheme="majorBidi"/>
          <w:sz w:val="24"/>
          <w:szCs w:val="24"/>
        </w:rPr>
      </w:pPr>
      <w:r w:rsidRPr="004A702B">
        <w:rPr>
          <w:rFonts w:asciiTheme="majorBidi" w:hAnsiTheme="majorBidi" w:cstheme="majorBidi"/>
          <w:sz w:val="24"/>
          <w:szCs w:val="24"/>
        </w:rPr>
        <w:t>We conducted a comprehensive performance evaluation of our proposed models for Diabetic Retinopathy (DR) classification. Utilizing a dataset comprising retinal images, we employed our proposed models to evaluate their prediction accuracy and conducted an in-depth analysis of model uncertainty. Following this, a comparative assessment was undertaken to gauge the performance of our proposed models against existing state-of-the-art studies in the field of DR classification.</w:t>
      </w:r>
    </w:p>
    <w:p w14:paraId="412972F5" w14:textId="5DF572FF" w:rsidR="00F45577" w:rsidRPr="00F45577" w:rsidRDefault="007031F2" w:rsidP="00F45577">
      <w:pPr>
        <w:pStyle w:val="Heading4"/>
        <w:spacing w:line="276" w:lineRule="auto"/>
      </w:pPr>
      <w:r w:rsidRPr="00F45F6F">
        <w:t>C</w:t>
      </w:r>
      <w:r w:rsidR="00B34A3B">
        <w:t>lassification Performance of our p</w:t>
      </w:r>
      <w:r w:rsidRPr="00F45F6F">
        <w:t>roposed Models:</w:t>
      </w:r>
    </w:p>
    <w:p w14:paraId="73CA3109" w14:textId="0BBF84FC" w:rsidR="004B4563" w:rsidRDefault="007031F2" w:rsidP="00836702">
      <w:pPr>
        <w:spacing w:line="276" w:lineRule="auto"/>
        <w:ind w:firstLine="720"/>
        <w:rPr>
          <w:sz w:val="24"/>
          <w:szCs w:val="24"/>
        </w:rPr>
      </w:pPr>
      <w:r w:rsidRPr="00F45F6F">
        <w:rPr>
          <w:sz w:val="24"/>
          <w:szCs w:val="24"/>
        </w:rPr>
        <w:t xml:space="preserve">In the assessment of classifying diabetic retinopathy, the performance of both the simple </w:t>
      </w:r>
      <w:r w:rsidRPr="00F45F6F">
        <w:rPr>
          <w:b/>
          <w:bCs/>
          <w:sz w:val="24"/>
          <w:szCs w:val="24"/>
        </w:rPr>
        <w:t>DenseNet-121</w:t>
      </w:r>
      <w:r w:rsidRPr="00F45F6F">
        <w:rPr>
          <w:sz w:val="24"/>
          <w:szCs w:val="24"/>
        </w:rPr>
        <w:t xml:space="preserve"> (</w:t>
      </w:r>
      <w:r w:rsidRPr="00F45F6F">
        <w:rPr>
          <w:b/>
          <w:bCs/>
          <w:sz w:val="24"/>
          <w:szCs w:val="24"/>
        </w:rPr>
        <w:t>CNN</w:t>
      </w:r>
      <w:r w:rsidRPr="00F45F6F">
        <w:rPr>
          <w:sz w:val="24"/>
          <w:szCs w:val="24"/>
        </w:rPr>
        <w:t xml:space="preserve">) and the Bayesian </w:t>
      </w:r>
      <w:r>
        <w:rPr>
          <w:sz w:val="24"/>
          <w:szCs w:val="24"/>
        </w:rPr>
        <w:t>DenseNet-121</w:t>
      </w:r>
      <w:r w:rsidRPr="00F45F6F">
        <w:rPr>
          <w:sz w:val="24"/>
          <w:szCs w:val="24"/>
        </w:rPr>
        <w:t xml:space="preserve"> (</w:t>
      </w:r>
      <w:r w:rsidRPr="00F45F6F">
        <w:rPr>
          <w:b/>
          <w:bCs/>
          <w:sz w:val="24"/>
          <w:szCs w:val="24"/>
        </w:rPr>
        <w:t>BCNN</w:t>
      </w:r>
      <w:r w:rsidR="005807AE">
        <w:rPr>
          <w:sz w:val="24"/>
          <w:szCs w:val="24"/>
        </w:rPr>
        <w:t>) models is detailed in Table 6</w:t>
      </w:r>
      <w:r w:rsidRPr="00F45F6F">
        <w:rPr>
          <w:sz w:val="24"/>
          <w:szCs w:val="24"/>
        </w:rPr>
        <w:t xml:space="preserve">. </w:t>
      </w:r>
      <w:r w:rsidR="005807AE">
        <w:rPr>
          <w:sz w:val="24"/>
          <w:szCs w:val="24"/>
        </w:rPr>
        <w:t>Additionally, Figures 6.8 &amp; 6.9</w:t>
      </w:r>
      <w:r w:rsidR="00B34A3B">
        <w:rPr>
          <w:sz w:val="24"/>
          <w:szCs w:val="24"/>
        </w:rPr>
        <w:t xml:space="preserve"> illustrate the Accuracy / Loss graphs of simple DenseNet-121</w:t>
      </w:r>
      <w:r w:rsidRPr="00F45F6F">
        <w:rPr>
          <w:sz w:val="24"/>
          <w:szCs w:val="24"/>
        </w:rPr>
        <w:t xml:space="preserve"> and BCNN</w:t>
      </w:r>
      <w:r w:rsidR="00B34A3B">
        <w:rPr>
          <w:sz w:val="24"/>
          <w:szCs w:val="24"/>
        </w:rPr>
        <w:t>-MC dropout</w:t>
      </w:r>
      <w:r w:rsidRPr="00F45F6F">
        <w:rPr>
          <w:sz w:val="24"/>
          <w:szCs w:val="24"/>
        </w:rPr>
        <w:t xml:space="preserve"> models. Results indicate that the </w:t>
      </w:r>
      <w:r>
        <w:rPr>
          <w:sz w:val="24"/>
          <w:szCs w:val="24"/>
        </w:rPr>
        <w:t>Bayesian DenseNet-121 with MC dropout</w:t>
      </w:r>
      <w:r w:rsidR="005807AE">
        <w:rPr>
          <w:sz w:val="24"/>
          <w:szCs w:val="24"/>
        </w:rPr>
        <w:t xml:space="preserve"> model </w:t>
      </w:r>
      <w:r w:rsidRPr="00F45F6F">
        <w:rPr>
          <w:sz w:val="24"/>
          <w:szCs w:val="24"/>
        </w:rPr>
        <w:t>outperforms the</w:t>
      </w:r>
      <w:r>
        <w:rPr>
          <w:sz w:val="24"/>
          <w:szCs w:val="24"/>
        </w:rPr>
        <w:t xml:space="preserve"> simple DenseNet-121</w:t>
      </w:r>
      <w:r w:rsidRPr="00F45F6F">
        <w:rPr>
          <w:sz w:val="24"/>
          <w:szCs w:val="24"/>
        </w:rPr>
        <w:t xml:space="preserve"> model in terms of accuracy, achieving rates of </w:t>
      </w:r>
      <w:r w:rsidRPr="005807AE">
        <w:rPr>
          <w:b/>
          <w:bCs/>
          <w:sz w:val="24"/>
          <w:szCs w:val="24"/>
        </w:rPr>
        <w:t>97.6%</w:t>
      </w:r>
      <w:r w:rsidRPr="00F45F6F">
        <w:rPr>
          <w:sz w:val="24"/>
          <w:szCs w:val="24"/>
        </w:rPr>
        <w:t xml:space="preserve">, and </w:t>
      </w:r>
      <w:r w:rsidR="000408C5">
        <w:rPr>
          <w:b/>
          <w:bCs/>
          <w:sz w:val="24"/>
          <w:szCs w:val="24"/>
        </w:rPr>
        <w:t>91</w:t>
      </w:r>
      <w:r w:rsidRPr="005807AE">
        <w:rPr>
          <w:b/>
          <w:bCs/>
          <w:sz w:val="24"/>
          <w:szCs w:val="24"/>
        </w:rPr>
        <w:t>.57%</w:t>
      </w:r>
      <w:r w:rsidRPr="00F45F6F">
        <w:rPr>
          <w:sz w:val="24"/>
          <w:szCs w:val="24"/>
        </w:rPr>
        <w:t xml:space="preserve"> for </w:t>
      </w:r>
      <w:r>
        <w:rPr>
          <w:sz w:val="24"/>
          <w:szCs w:val="24"/>
        </w:rPr>
        <w:t>simple DenseNet-121</w:t>
      </w:r>
      <w:r w:rsidRPr="00F45F6F">
        <w:rPr>
          <w:sz w:val="24"/>
          <w:szCs w:val="24"/>
        </w:rPr>
        <w:t>, BCNN MC-Dropout respectively.</w:t>
      </w:r>
    </w:p>
    <w:p w14:paraId="73C74741" w14:textId="77777777" w:rsidR="00B34A3B" w:rsidRPr="00F45F6F" w:rsidRDefault="00B34A3B" w:rsidP="00B34A3B">
      <w:pPr>
        <w:spacing w:line="276" w:lineRule="auto"/>
        <w:rPr>
          <w:sz w:val="24"/>
          <w:szCs w:val="24"/>
        </w:rPr>
      </w:pPr>
    </w:p>
    <w:p w14:paraId="153883A0" w14:textId="465D2E44" w:rsidR="0020508E" w:rsidRPr="007465F5" w:rsidRDefault="0020508E" w:rsidP="0020508E">
      <w:pPr>
        <w:pStyle w:val="Caption"/>
        <w:keepNext/>
        <w:jc w:val="center"/>
        <w:rPr>
          <w:rStyle w:val="IntenseEmphasis"/>
          <w:sz w:val="20"/>
          <w:szCs w:val="20"/>
        </w:rPr>
      </w:pPr>
      <w:bookmarkStart w:id="356" w:name="_Toc160814477"/>
      <w:r w:rsidRPr="007465F5">
        <w:rPr>
          <w:rStyle w:val="IntenseEmphasis"/>
          <w:sz w:val="20"/>
          <w:szCs w:val="20"/>
        </w:rPr>
        <w:t xml:space="preserve">Table </w:t>
      </w:r>
      <w:r w:rsidRPr="007465F5">
        <w:rPr>
          <w:rStyle w:val="IntenseEmphasis"/>
          <w:sz w:val="20"/>
          <w:szCs w:val="20"/>
        </w:rPr>
        <w:fldChar w:fldCharType="begin"/>
      </w:r>
      <w:r w:rsidRPr="007465F5">
        <w:rPr>
          <w:rStyle w:val="IntenseEmphasis"/>
          <w:sz w:val="20"/>
          <w:szCs w:val="20"/>
        </w:rPr>
        <w:instrText xml:space="preserve"> SEQ Table \* ARABIC </w:instrText>
      </w:r>
      <w:r w:rsidRPr="007465F5">
        <w:rPr>
          <w:rStyle w:val="IntenseEmphasis"/>
          <w:sz w:val="20"/>
          <w:szCs w:val="20"/>
        </w:rPr>
        <w:fldChar w:fldCharType="separate"/>
      </w:r>
      <w:r w:rsidR="001B522D">
        <w:rPr>
          <w:rStyle w:val="IntenseEmphasis"/>
          <w:noProof/>
          <w:sz w:val="20"/>
          <w:szCs w:val="20"/>
        </w:rPr>
        <w:t>6</w:t>
      </w:r>
      <w:r w:rsidRPr="007465F5">
        <w:rPr>
          <w:rStyle w:val="IntenseEmphasis"/>
          <w:sz w:val="20"/>
          <w:szCs w:val="20"/>
        </w:rPr>
        <w:fldChar w:fldCharType="end"/>
      </w:r>
      <w:r w:rsidRPr="007465F5">
        <w:rPr>
          <w:rStyle w:val="IntenseEmphasis"/>
          <w:sz w:val="20"/>
          <w:szCs w:val="20"/>
        </w:rPr>
        <w:t>: Performance of</w:t>
      </w:r>
      <w:r w:rsidR="007419A1">
        <w:rPr>
          <w:rStyle w:val="IntenseEmphasis"/>
          <w:sz w:val="20"/>
          <w:szCs w:val="20"/>
        </w:rPr>
        <w:t xml:space="preserve"> our simple DenseNet121 &amp;</w:t>
      </w:r>
      <w:r w:rsidRPr="007465F5">
        <w:rPr>
          <w:rStyle w:val="IntenseEmphasis"/>
          <w:sz w:val="20"/>
          <w:szCs w:val="20"/>
        </w:rPr>
        <w:t xml:space="preserve"> BCNN-</w:t>
      </w:r>
      <w:r w:rsidR="007419A1">
        <w:rPr>
          <w:rStyle w:val="IntenseEmphasis"/>
          <w:sz w:val="20"/>
          <w:szCs w:val="20"/>
        </w:rPr>
        <w:t>MC Dropout for</w:t>
      </w:r>
      <w:r w:rsidRPr="007465F5">
        <w:rPr>
          <w:rStyle w:val="IntenseEmphasis"/>
          <w:sz w:val="20"/>
          <w:szCs w:val="20"/>
        </w:rPr>
        <w:t xml:space="preserve"> DR</w:t>
      </w:r>
      <w:r w:rsidR="007419A1">
        <w:rPr>
          <w:rStyle w:val="IntenseEmphasis"/>
          <w:sz w:val="20"/>
          <w:szCs w:val="20"/>
        </w:rPr>
        <w:t xml:space="preserve"> detection</w:t>
      </w:r>
      <w:bookmarkEnd w:id="356"/>
    </w:p>
    <w:tbl>
      <w:tblPr>
        <w:tblStyle w:val="PlainTable2"/>
        <w:tblW w:w="0" w:type="auto"/>
        <w:jc w:val="center"/>
        <w:tblLook w:val="04A0" w:firstRow="1" w:lastRow="0" w:firstColumn="1" w:lastColumn="0" w:noHBand="0" w:noVBand="1"/>
      </w:tblPr>
      <w:tblGrid>
        <w:gridCol w:w="1256"/>
        <w:gridCol w:w="1108"/>
        <w:gridCol w:w="1068"/>
        <w:gridCol w:w="1108"/>
        <w:gridCol w:w="1059"/>
        <w:gridCol w:w="1157"/>
        <w:gridCol w:w="1053"/>
        <w:gridCol w:w="1053"/>
      </w:tblGrid>
      <w:tr w:rsidR="00AA5229" w14:paraId="10C0BD14" w14:textId="77777777" w:rsidTr="0020508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69" w:type="dxa"/>
          </w:tcPr>
          <w:p w14:paraId="449952B8" w14:textId="77777777" w:rsidR="007465F5" w:rsidRPr="004B4563" w:rsidRDefault="007465F5" w:rsidP="007465F5">
            <w:pPr>
              <w:spacing w:line="360" w:lineRule="auto"/>
            </w:pPr>
          </w:p>
          <w:p w14:paraId="46F9060E" w14:textId="02D871FB" w:rsidR="007031F2" w:rsidRPr="004B4563" w:rsidRDefault="007031F2" w:rsidP="007465F5">
            <w:pPr>
              <w:spacing w:line="360" w:lineRule="auto"/>
              <w:jc w:val="center"/>
            </w:pPr>
            <w:r w:rsidRPr="004B4563">
              <w:t>Model</w:t>
            </w:r>
          </w:p>
        </w:tc>
        <w:tc>
          <w:tcPr>
            <w:tcW w:w="1080" w:type="dxa"/>
          </w:tcPr>
          <w:p w14:paraId="5A6A18E8" w14:textId="677D4BC9" w:rsidR="007031F2" w:rsidRPr="004B4563" w:rsidRDefault="007031F2" w:rsidP="00AA5229">
            <w:pPr>
              <w:spacing w:line="360" w:lineRule="auto"/>
              <w:jc w:val="center"/>
              <w:cnfStyle w:val="100000000000" w:firstRow="1" w:lastRow="0" w:firstColumn="0" w:lastColumn="0" w:oddVBand="0" w:evenVBand="0" w:oddHBand="0" w:evenHBand="0" w:firstRowFirstColumn="0" w:firstRowLastColumn="0" w:lastRowFirstColumn="0" w:lastRowLastColumn="0"/>
            </w:pPr>
            <w:r w:rsidRPr="004B4563">
              <w:t>Train</w:t>
            </w:r>
            <w:r w:rsidR="00D14D15">
              <w:t>ing</w:t>
            </w:r>
            <w:r w:rsidRPr="004B4563">
              <w:t xml:space="preserve"> Acc</w:t>
            </w:r>
            <w:r w:rsidR="007465F5" w:rsidRPr="004B4563">
              <w:t>uracy</w:t>
            </w:r>
            <w:r w:rsidR="00901D2F" w:rsidRPr="004B4563">
              <w:t xml:space="preserve"> </w:t>
            </w:r>
            <w:r w:rsidRPr="004B4563">
              <w:t>(%)</w:t>
            </w:r>
          </w:p>
        </w:tc>
        <w:tc>
          <w:tcPr>
            <w:tcW w:w="1070" w:type="dxa"/>
          </w:tcPr>
          <w:p w14:paraId="334A639C" w14:textId="06318099" w:rsidR="007031F2" w:rsidRPr="004B4563" w:rsidRDefault="007031F2" w:rsidP="00AA5229">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4B4563">
              <w:t>Train</w:t>
            </w:r>
            <w:r w:rsidR="00D14D15">
              <w:t>ing</w:t>
            </w:r>
            <w:r w:rsidRPr="004B4563">
              <w:t xml:space="preserve"> loss (%)</w:t>
            </w:r>
          </w:p>
        </w:tc>
        <w:tc>
          <w:tcPr>
            <w:tcW w:w="1070" w:type="dxa"/>
          </w:tcPr>
          <w:p w14:paraId="47DC1DA8" w14:textId="5A1A4AE9" w:rsidR="007031F2" w:rsidRPr="004B4563" w:rsidRDefault="007031F2" w:rsidP="00AA5229">
            <w:pPr>
              <w:spacing w:line="360" w:lineRule="auto"/>
              <w:jc w:val="center"/>
              <w:cnfStyle w:val="100000000000" w:firstRow="1" w:lastRow="0" w:firstColumn="0" w:lastColumn="0" w:oddVBand="0" w:evenVBand="0" w:oddHBand="0" w:evenHBand="0" w:firstRowFirstColumn="0" w:firstRowLastColumn="0" w:lastRowFirstColumn="0" w:lastRowLastColumn="0"/>
            </w:pPr>
            <w:r w:rsidRPr="004B4563">
              <w:t>Test</w:t>
            </w:r>
            <w:r w:rsidR="00D14D15">
              <w:t>ing</w:t>
            </w:r>
            <w:r w:rsidRPr="004B4563">
              <w:t xml:space="preserve"> Acc</w:t>
            </w:r>
            <w:r w:rsidR="007465F5" w:rsidRPr="004B4563">
              <w:t>uracy</w:t>
            </w:r>
            <w:r w:rsidRPr="004B4563">
              <w:t xml:space="preserve"> (%)</w:t>
            </w:r>
          </w:p>
        </w:tc>
        <w:tc>
          <w:tcPr>
            <w:tcW w:w="1070" w:type="dxa"/>
          </w:tcPr>
          <w:p w14:paraId="626A8288" w14:textId="75D75109" w:rsidR="007031F2" w:rsidRPr="004B4563" w:rsidRDefault="007031F2" w:rsidP="00AA5229">
            <w:pPr>
              <w:spacing w:line="360" w:lineRule="auto"/>
              <w:jc w:val="center"/>
              <w:cnfStyle w:val="100000000000" w:firstRow="1" w:lastRow="0" w:firstColumn="0" w:lastColumn="0" w:oddVBand="0" w:evenVBand="0" w:oddHBand="0" w:evenHBand="0" w:firstRowFirstColumn="0" w:firstRowLastColumn="0" w:lastRowFirstColumn="0" w:lastRowLastColumn="0"/>
            </w:pPr>
            <w:r w:rsidRPr="004B4563">
              <w:t>Test</w:t>
            </w:r>
            <w:r w:rsidR="00D14D15">
              <w:t>ing</w:t>
            </w:r>
            <w:r w:rsidRPr="004B4563">
              <w:t xml:space="preserve"> loss (%)</w:t>
            </w:r>
          </w:p>
        </w:tc>
        <w:tc>
          <w:tcPr>
            <w:tcW w:w="1163" w:type="dxa"/>
          </w:tcPr>
          <w:p w14:paraId="17095806" w14:textId="77777777" w:rsidR="007465F5" w:rsidRPr="004B4563" w:rsidRDefault="007465F5" w:rsidP="00AA5229">
            <w:pPr>
              <w:spacing w:line="360" w:lineRule="auto"/>
              <w:jc w:val="center"/>
              <w:cnfStyle w:val="100000000000" w:firstRow="1" w:lastRow="0" w:firstColumn="0" w:lastColumn="0" w:oddVBand="0" w:evenVBand="0" w:oddHBand="0" w:evenHBand="0" w:firstRowFirstColumn="0" w:firstRowLastColumn="0" w:lastRowFirstColumn="0" w:lastRowLastColumn="0"/>
            </w:pPr>
          </w:p>
          <w:p w14:paraId="2B1E86B5" w14:textId="5CC1EF62" w:rsidR="007031F2" w:rsidRPr="004B4563" w:rsidRDefault="007031F2" w:rsidP="00AA5229">
            <w:pPr>
              <w:spacing w:line="360" w:lineRule="auto"/>
              <w:jc w:val="center"/>
              <w:cnfStyle w:val="100000000000" w:firstRow="1" w:lastRow="0" w:firstColumn="0" w:lastColumn="0" w:oddVBand="0" w:evenVBand="0" w:oddHBand="0" w:evenHBand="0" w:firstRowFirstColumn="0" w:firstRowLastColumn="0" w:lastRowFirstColumn="0" w:lastRowLastColumn="0"/>
            </w:pPr>
            <w:r w:rsidRPr="004B4563">
              <w:t>Precision</w:t>
            </w:r>
          </w:p>
        </w:tc>
        <w:tc>
          <w:tcPr>
            <w:tcW w:w="1070" w:type="dxa"/>
          </w:tcPr>
          <w:p w14:paraId="6789F30D" w14:textId="77777777" w:rsidR="007465F5" w:rsidRPr="004B4563" w:rsidRDefault="007465F5" w:rsidP="00AA5229">
            <w:pPr>
              <w:spacing w:line="360" w:lineRule="auto"/>
              <w:jc w:val="center"/>
              <w:cnfStyle w:val="100000000000" w:firstRow="1" w:lastRow="0" w:firstColumn="0" w:lastColumn="0" w:oddVBand="0" w:evenVBand="0" w:oddHBand="0" w:evenHBand="0" w:firstRowFirstColumn="0" w:firstRowLastColumn="0" w:lastRowFirstColumn="0" w:lastRowLastColumn="0"/>
            </w:pPr>
          </w:p>
          <w:p w14:paraId="4D22856D" w14:textId="21A58FCA" w:rsidR="007031F2" w:rsidRPr="004B4563" w:rsidRDefault="007031F2" w:rsidP="00AA5229">
            <w:pPr>
              <w:spacing w:line="360" w:lineRule="auto"/>
              <w:jc w:val="center"/>
              <w:cnfStyle w:val="100000000000" w:firstRow="1" w:lastRow="0" w:firstColumn="0" w:lastColumn="0" w:oddVBand="0" w:evenVBand="0" w:oddHBand="0" w:evenHBand="0" w:firstRowFirstColumn="0" w:firstRowLastColumn="0" w:lastRowFirstColumn="0" w:lastRowLastColumn="0"/>
            </w:pPr>
            <w:r w:rsidRPr="004B4563">
              <w:t>Recall</w:t>
            </w:r>
          </w:p>
        </w:tc>
        <w:tc>
          <w:tcPr>
            <w:tcW w:w="1070" w:type="dxa"/>
          </w:tcPr>
          <w:p w14:paraId="2856112C" w14:textId="77777777" w:rsidR="00F15E75" w:rsidRDefault="00F15E75" w:rsidP="007465F5">
            <w:pPr>
              <w:spacing w:line="360" w:lineRule="auto"/>
              <w:cnfStyle w:val="100000000000" w:firstRow="1" w:lastRow="0" w:firstColumn="0" w:lastColumn="0" w:oddVBand="0" w:evenVBand="0" w:oddHBand="0" w:evenHBand="0" w:firstRowFirstColumn="0" w:firstRowLastColumn="0" w:lastRowFirstColumn="0" w:lastRowLastColumn="0"/>
            </w:pPr>
          </w:p>
          <w:p w14:paraId="40657EDD" w14:textId="377BED94" w:rsidR="007031F2" w:rsidRPr="004B4563" w:rsidRDefault="007031F2" w:rsidP="007465F5">
            <w:pPr>
              <w:spacing w:line="360" w:lineRule="auto"/>
              <w:cnfStyle w:val="100000000000" w:firstRow="1" w:lastRow="0" w:firstColumn="0" w:lastColumn="0" w:oddVBand="0" w:evenVBand="0" w:oddHBand="0" w:evenHBand="0" w:firstRowFirstColumn="0" w:firstRowLastColumn="0" w:lastRowFirstColumn="0" w:lastRowLastColumn="0"/>
            </w:pPr>
            <w:r w:rsidRPr="004B4563">
              <w:t>F1-score</w:t>
            </w:r>
          </w:p>
        </w:tc>
      </w:tr>
      <w:tr w:rsidR="00AA5229" w14:paraId="3A7EBB63" w14:textId="77777777" w:rsidTr="0020508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69" w:type="dxa"/>
          </w:tcPr>
          <w:p w14:paraId="4D22651B" w14:textId="0AF5C540" w:rsidR="007031F2" w:rsidRPr="004B4563" w:rsidRDefault="007031F2" w:rsidP="00AA5229">
            <w:pPr>
              <w:spacing w:line="360" w:lineRule="auto"/>
              <w:jc w:val="center"/>
              <w:rPr>
                <w:b w:val="0"/>
                <w:bCs w:val="0"/>
                <w:sz w:val="20"/>
                <w:szCs w:val="20"/>
              </w:rPr>
            </w:pPr>
            <w:r w:rsidRPr="004B4563">
              <w:rPr>
                <w:b w:val="0"/>
                <w:bCs w:val="0"/>
                <w:sz w:val="20"/>
                <w:szCs w:val="20"/>
              </w:rPr>
              <w:t>Simple DenseNet-121</w:t>
            </w:r>
          </w:p>
        </w:tc>
        <w:tc>
          <w:tcPr>
            <w:tcW w:w="1080" w:type="dxa"/>
          </w:tcPr>
          <w:p w14:paraId="415B6ED1" w14:textId="77777777" w:rsidR="00AA5229"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B8DA988" w14:textId="3BBBA4A1" w:rsidR="007031F2" w:rsidRPr="004B4563" w:rsidRDefault="000408C5"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91</w:t>
            </w:r>
            <w:r w:rsidR="007031F2" w:rsidRPr="004B4563">
              <w:rPr>
                <w:sz w:val="20"/>
                <w:szCs w:val="20"/>
              </w:rPr>
              <w:t>.57%</w:t>
            </w:r>
          </w:p>
        </w:tc>
        <w:tc>
          <w:tcPr>
            <w:tcW w:w="1070" w:type="dxa"/>
          </w:tcPr>
          <w:p w14:paraId="695B279C" w14:textId="77777777" w:rsidR="00AA5229"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4AD8F63" w14:textId="6BB712DA" w:rsidR="007031F2" w:rsidRPr="004B4563" w:rsidRDefault="007031F2"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28.17%</w:t>
            </w:r>
          </w:p>
        </w:tc>
        <w:tc>
          <w:tcPr>
            <w:tcW w:w="1070" w:type="dxa"/>
          </w:tcPr>
          <w:p w14:paraId="775E8BF2" w14:textId="77777777" w:rsidR="00AA5229"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1629FA8" w14:textId="690B7398" w:rsidR="007031F2" w:rsidRPr="004B4563" w:rsidRDefault="007031F2"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91.49%</w:t>
            </w:r>
          </w:p>
        </w:tc>
        <w:tc>
          <w:tcPr>
            <w:tcW w:w="1070" w:type="dxa"/>
          </w:tcPr>
          <w:p w14:paraId="05B8755C" w14:textId="77777777" w:rsidR="00AA5229"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F93CFF0" w14:textId="012BBB2E" w:rsidR="007031F2" w:rsidRPr="004B4563" w:rsidRDefault="007031F2"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26.80%</w:t>
            </w:r>
          </w:p>
        </w:tc>
        <w:tc>
          <w:tcPr>
            <w:tcW w:w="1163" w:type="dxa"/>
          </w:tcPr>
          <w:p w14:paraId="56DEBB14" w14:textId="77777777" w:rsidR="00AA5229"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49D1735" w14:textId="107AECE5" w:rsidR="007031F2"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93.22%</w:t>
            </w:r>
          </w:p>
        </w:tc>
        <w:tc>
          <w:tcPr>
            <w:tcW w:w="1070" w:type="dxa"/>
          </w:tcPr>
          <w:p w14:paraId="772B08AC" w14:textId="77777777" w:rsidR="00AA5229"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990311B" w14:textId="39BBDD71" w:rsidR="007031F2"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91.10%</w:t>
            </w:r>
          </w:p>
        </w:tc>
        <w:tc>
          <w:tcPr>
            <w:tcW w:w="1070" w:type="dxa"/>
          </w:tcPr>
          <w:p w14:paraId="04220C6B" w14:textId="77777777" w:rsidR="00AA5229"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BB8C588" w14:textId="48F89968" w:rsidR="007031F2" w:rsidRPr="004B4563" w:rsidRDefault="00AA5229" w:rsidP="00AA5229">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4B4563">
              <w:rPr>
                <w:sz w:val="20"/>
                <w:szCs w:val="20"/>
              </w:rPr>
              <w:t>92.33%</w:t>
            </w:r>
          </w:p>
        </w:tc>
      </w:tr>
      <w:tr w:rsidR="00AA5229" w14:paraId="0D556F36" w14:textId="77777777" w:rsidTr="0020508E">
        <w:trPr>
          <w:jc w:val="center"/>
        </w:trPr>
        <w:tc>
          <w:tcPr>
            <w:cnfStyle w:val="001000000000" w:firstRow="0" w:lastRow="0" w:firstColumn="1" w:lastColumn="0" w:oddVBand="0" w:evenVBand="0" w:oddHBand="0" w:evenHBand="0" w:firstRowFirstColumn="0" w:firstRowLastColumn="0" w:lastRowFirstColumn="0" w:lastRowLastColumn="0"/>
            <w:tcW w:w="1269" w:type="dxa"/>
          </w:tcPr>
          <w:p w14:paraId="2AE79BA9" w14:textId="4EEA88F9" w:rsidR="007031F2" w:rsidRPr="0079642F" w:rsidRDefault="007031F2" w:rsidP="0079642F">
            <w:pPr>
              <w:spacing w:line="360" w:lineRule="auto"/>
              <w:jc w:val="center"/>
              <w:rPr>
                <w:sz w:val="20"/>
                <w:szCs w:val="20"/>
              </w:rPr>
            </w:pPr>
            <w:r w:rsidRPr="004B4563">
              <w:rPr>
                <w:b w:val="0"/>
                <w:bCs w:val="0"/>
                <w:sz w:val="20"/>
                <w:szCs w:val="20"/>
              </w:rPr>
              <w:t>BCNN</w:t>
            </w:r>
            <w:r w:rsidR="00A5747E" w:rsidRPr="004B4563">
              <w:rPr>
                <w:b w:val="0"/>
                <w:bCs w:val="0"/>
                <w:sz w:val="20"/>
                <w:szCs w:val="20"/>
              </w:rPr>
              <w:t xml:space="preserve"> </w:t>
            </w:r>
            <w:r w:rsidRPr="004B4563">
              <w:rPr>
                <w:b w:val="0"/>
                <w:bCs w:val="0"/>
                <w:sz w:val="20"/>
                <w:szCs w:val="20"/>
              </w:rPr>
              <w:t>(MC Dropout)</w:t>
            </w:r>
          </w:p>
        </w:tc>
        <w:tc>
          <w:tcPr>
            <w:tcW w:w="1080" w:type="dxa"/>
          </w:tcPr>
          <w:p w14:paraId="0C2F9559" w14:textId="77777777" w:rsidR="00AA5229"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p w14:paraId="124B5BF1" w14:textId="29430BFC" w:rsidR="007031F2"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97.66%</w:t>
            </w:r>
          </w:p>
        </w:tc>
        <w:tc>
          <w:tcPr>
            <w:tcW w:w="1070" w:type="dxa"/>
          </w:tcPr>
          <w:p w14:paraId="2CAD8BE2" w14:textId="77777777" w:rsidR="00AA5229"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p w14:paraId="7012F335" w14:textId="18811FCC" w:rsidR="007031F2"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3.33%</w:t>
            </w:r>
          </w:p>
        </w:tc>
        <w:tc>
          <w:tcPr>
            <w:tcW w:w="1070" w:type="dxa"/>
          </w:tcPr>
          <w:p w14:paraId="51EFBBD6" w14:textId="77777777" w:rsidR="00AA5229"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p w14:paraId="22091D1C" w14:textId="18DC2E7A" w:rsidR="007031F2"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98.51%</w:t>
            </w:r>
          </w:p>
        </w:tc>
        <w:tc>
          <w:tcPr>
            <w:tcW w:w="1070" w:type="dxa"/>
          </w:tcPr>
          <w:p w14:paraId="7D5A2F64" w14:textId="77777777" w:rsidR="00AA5229"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p w14:paraId="52AE8187" w14:textId="7505DF73" w:rsidR="007031F2"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2.21%</w:t>
            </w:r>
          </w:p>
        </w:tc>
        <w:tc>
          <w:tcPr>
            <w:tcW w:w="1163" w:type="dxa"/>
          </w:tcPr>
          <w:p w14:paraId="2D4125A3" w14:textId="77777777" w:rsidR="00AA5229"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p w14:paraId="0BAC0764" w14:textId="07D90FD5" w:rsidR="007031F2"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95.22%</w:t>
            </w:r>
          </w:p>
        </w:tc>
        <w:tc>
          <w:tcPr>
            <w:tcW w:w="1070" w:type="dxa"/>
          </w:tcPr>
          <w:p w14:paraId="3A1C73F5" w14:textId="77777777" w:rsidR="00AA5229"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p w14:paraId="61A437A8" w14:textId="374DAE17" w:rsidR="007031F2"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99.04%</w:t>
            </w:r>
          </w:p>
        </w:tc>
        <w:tc>
          <w:tcPr>
            <w:tcW w:w="1070" w:type="dxa"/>
          </w:tcPr>
          <w:p w14:paraId="476118E8" w14:textId="77777777" w:rsidR="00AA5229" w:rsidRPr="004B4563" w:rsidRDefault="00AA5229" w:rsidP="00AA5229">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p w14:paraId="73F807F0" w14:textId="3C93E84C" w:rsidR="0079642F" w:rsidRPr="004B4563" w:rsidRDefault="00AA5229" w:rsidP="0079642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4B4563">
              <w:rPr>
                <w:sz w:val="20"/>
                <w:szCs w:val="20"/>
              </w:rPr>
              <w:t>98.01%</w:t>
            </w:r>
          </w:p>
        </w:tc>
      </w:tr>
    </w:tbl>
    <w:p w14:paraId="1C6850E9" w14:textId="2E89B7FC" w:rsidR="00F637CE" w:rsidRDefault="00D82701" w:rsidP="0084047F">
      <w:pPr>
        <w:keepNext/>
        <w:spacing w:line="360" w:lineRule="auto"/>
        <w:jc w:val="left"/>
      </w:pPr>
      <w:r>
        <w:lastRenderedPageBreak/>
        <w:t>Here, Figure 6.8</w:t>
      </w:r>
      <w:r w:rsidR="008D5DDC">
        <w:t xml:space="preserve"> </w:t>
      </w:r>
      <w:r w:rsidR="008D5DDC" w:rsidRPr="008D5DDC">
        <w:rPr>
          <w:b/>
          <w:bCs/>
        </w:rPr>
        <w:t>&amp;</w:t>
      </w:r>
      <w:r>
        <w:t xml:space="preserve"> 6.9</w:t>
      </w:r>
      <w:r w:rsidR="008D5DDC">
        <w:t xml:space="preserve"> shows the Training and Validation </w:t>
      </w:r>
      <w:r w:rsidR="008D5DDC" w:rsidRPr="008D5DDC">
        <w:rPr>
          <w:b/>
          <w:bCs/>
        </w:rPr>
        <w:t>Accuracy / Loss Graph</w:t>
      </w:r>
      <w:r w:rsidR="008D5DDC">
        <w:t xml:space="preserve"> of both models:</w:t>
      </w:r>
    </w:p>
    <w:p w14:paraId="68F4535F" w14:textId="6AFD8F1E" w:rsidR="0084047F" w:rsidRDefault="0084047F" w:rsidP="0084047F">
      <w:pPr>
        <w:keepNext/>
        <w:spacing w:line="360" w:lineRule="auto"/>
        <w:jc w:val="left"/>
      </w:pPr>
      <w:r>
        <w:rPr>
          <w:noProof/>
          <w:sz w:val="24"/>
          <w:szCs w:val="24"/>
        </w:rPr>
        <w:drawing>
          <wp:inline distT="0" distB="0" distL="0" distR="0" wp14:anchorId="6823255F" wp14:editId="31967285">
            <wp:extent cx="2696258" cy="2163664"/>
            <wp:effectExtent l="0" t="0" r="0" b="0"/>
            <wp:docPr id="13990759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075960" name="Picture 1399075960"/>
                    <pic:cNvPicPr/>
                  </pic:nvPicPr>
                  <pic:blipFill>
                    <a:blip r:embed="rId30">
                      <a:extLst>
                        <a:ext uri="{28A0092B-C50C-407E-A947-70E740481C1C}">
                          <a14:useLocalDpi xmlns:a14="http://schemas.microsoft.com/office/drawing/2010/main" val="0"/>
                        </a:ext>
                      </a:extLst>
                    </a:blip>
                    <a:stretch>
                      <a:fillRect/>
                    </a:stretch>
                  </pic:blipFill>
                  <pic:spPr>
                    <a:xfrm>
                      <a:off x="0" y="0"/>
                      <a:ext cx="2778136" cy="2229369"/>
                    </a:xfrm>
                    <a:prstGeom prst="rect">
                      <a:avLst/>
                    </a:prstGeom>
                  </pic:spPr>
                </pic:pic>
              </a:graphicData>
            </a:graphic>
          </wp:inline>
        </w:drawing>
      </w:r>
      <w:r>
        <w:rPr>
          <w:noProof/>
        </w:rPr>
        <w:drawing>
          <wp:inline distT="0" distB="0" distL="0" distR="0" wp14:anchorId="6173EEB1" wp14:editId="3798DAF0">
            <wp:extent cx="2760515" cy="2215228"/>
            <wp:effectExtent l="0" t="0" r="0" b="0"/>
            <wp:docPr id="10127422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742239" name="Picture 1012742239"/>
                    <pic:cNvPicPr/>
                  </pic:nvPicPr>
                  <pic:blipFill>
                    <a:blip r:embed="rId31">
                      <a:extLst>
                        <a:ext uri="{28A0092B-C50C-407E-A947-70E740481C1C}">
                          <a14:useLocalDpi xmlns:a14="http://schemas.microsoft.com/office/drawing/2010/main" val="0"/>
                        </a:ext>
                      </a:extLst>
                    </a:blip>
                    <a:stretch>
                      <a:fillRect/>
                    </a:stretch>
                  </pic:blipFill>
                  <pic:spPr>
                    <a:xfrm>
                      <a:off x="0" y="0"/>
                      <a:ext cx="2821660" cy="2264295"/>
                    </a:xfrm>
                    <a:prstGeom prst="rect">
                      <a:avLst/>
                    </a:prstGeom>
                  </pic:spPr>
                </pic:pic>
              </a:graphicData>
            </a:graphic>
          </wp:inline>
        </w:drawing>
      </w:r>
    </w:p>
    <w:p w14:paraId="3B56F3FD" w14:textId="41F6B3FC" w:rsidR="00F637CE" w:rsidRPr="00EC0E1C" w:rsidRDefault="0084047F" w:rsidP="00EC0E1C">
      <w:pPr>
        <w:pStyle w:val="Caption"/>
        <w:jc w:val="center"/>
        <w:rPr>
          <w:i w:val="0"/>
          <w:iCs w:val="0"/>
          <w:color w:val="5B9BD5" w:themeColor="accent1"/>
        </w:rPr>
      </w:pPr>
      <w:bookmarkStart w:id="357" w:name="_Toc160814457"/>
      <w:r w:rsidRPr="0084047F">
        <w:rPr>
          <w:rStyle w:val="IntenseEmphasis"/>
        </w:rPr>
        <w:t xml:space="preserve">Figure </w:t>
      </w:r>
      <w:r w:rsidR="004B3FB3">
        <w:rPr>
          <w:rStyle w:val="IntenseEmphasis"/>
        </w:rPr>
        <w:fldChar w:fldCharType="begin"/>
      </w:r>
      <w:r w:rsidR="004B3FB3">
        <w:rPr>
          <w:rStyle w:val="IntenseEmphasis"/>
        </w:rPr>
        <w:instrText xml:space="preserve"> STYLEREF 1 \s </w:instrText>
      </w:r>
      <w:r w:rsidR="004B3FB3">
        <w:rPr>
          <w:rStyle w:val="IntenseEmphasis"/>
        </w:rPr>
        <w:fldChar w:fldCharType="separate"/>
      </w:r>
      <w:r w:rsidR="001B522D">
        <w:rPr>
          <w:rStyle w:val="IntenseEmphasis"/>
          <w:noProof/>
        </w:rPr>
        <w:t>6</w:t>
      </w:r>
      <w:r w:rsidR="004B3FB3">
        <w:rPr>
          <w:rStyle w:val="IntenseEmphasis"/>
        </w:rPr>
        <w:fldChar w:fldCharType="end"/>
      </w:r>
      <w:r w:rsidR="004B3FB3">
        <w:rPr>
          <w:rStyle w:val="IntenseEmphasis"/>
        </w:rPr>
        <w:t>.</w:t>
      </w:r>
      <w:r w:rsidR="004B3FB3">
        <w:rPr>
          <w:rStyle w:val="IntenseEmphasis"/>
        </w:rPr>
        <w:fldChar w:fldCharType="begin"/>
      </w:r>
      <w:r w:rsidR="004B3FB3">
        <w:rPr>
          <w:rStyle w:val="IntenseEmphasis"/>
        </w:rPr>
        <w:instrText xml:space="preserve"> SEQ Figure \* ARABIC \s 1 </w:instrText>
      </w:r>
      <w:r w:rsidR="004B3FB3">
        <w:rPr>
          <w:rStyle w:val="IntenseEmphasis"/>
        </w:rPr>
        <w:fldChar w:fldCharType="separate"/>
      </w:r>
      <w:r w:rsidR="001B522D">
        <w:rPr>
          <w:rStyle w:val="IntenseEmphasis"/>
          <w:noProof/>
        </w:rPr>
        <w:t>8</w:t>
      </w:r>
      <w:r w:rsidR="004B3FB3">
        <w:rPr>
          <w:rStyle w:val="IntenseEmphasis"/>
        </w:rPr>
        <w:fldChar w:fldCharType="end"/>
      </w:r>
      <w:r w:rsidRPr="0084047F">
        <w:rPr>
          <w:rStyle w:val="IntenseEmphasis"/>
        </w:rPr>
        <w:t>: Training</w:t>
      </w:r>
      <w:r w:rsidR="00F637CE">
        <w:rPr>
          <w:rStyle w:val="IntenseEmphasis"/>
        </w:rPr>
        <w:t xml:space="preserve"> &amp; Validation</w:t>
      </w:r>
      <w:r w:rsidRPr="0084047F">
        <w:rPr>
          <w:rStyle w:val="IntenseEmphasis"/>
        </w:rPr>
        <w:t xml:space="preserve"> Accuracy / Loss Graph of simple DenseNet-121 model.</w:t>
      </w:r>
      <w:bookmarkEnd w:id="357"/>
    </w:p>
    <w:p w14:paraId="5E07C9EF" w14:textId="7103279A" w:rsidR="00F637CE" w:rsidRDefault="00F637CE" w:rsidP="00F637CE"/>
    <w:p w14:paraId="211332A3" w14:textId="77777777" w:rsidR="00EC0E1C" w:rsidRDefault="00EC0E1C" w:rsidP="00F637CE"/>
    <w:p w14:paraId="175FED35" w14:textId="748383D4" w:rsidR="0084047F" w:rsidRDefault="00F637CE" w:rsidP="00F637CE">
      <w:r>
        <w:rPr>
          <w:noProof/>
        </w:rPr>
        <w:drawing>
          <wp:inline distT="0" distB="0" distL="0" distR="0" wp14:anchorId="67C15B93" wp14:editId="29730F31">
            <wp:extent cx="2580159" cy="2351384"/>
            <wp:effectExtent l="0" t="0" r="0" b="0"/>
            <wp:docPr id="6051090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109029" name="Picture 605109029"/>
                    <pic:cNvPicPr/>
                  </pic:nvPicPr>
                  <pic:blipFill>
                    <a:blip r:embed="rId32">
                      <a:extLst>
                        <a:ext uri="{28A0092B-C50C-407E-A947-70E740481C1C}">
                          <a14:useLocalDpi xmlns:a14="http://schemas.microsoft.com/office/drawing/2010/main" val="0"/>
                        </a:ext>
                      </a:extLst>
                    </a:blip>
                    <a:stretch>
                      <a:fillRect/>
                    </a:stretch>
                  </pic:blipFill>
                  <pic:spPr>
                    <a:xfrm>
                      <a:off x="0" y="0"/>
                      <a:ext cx="2677893" cy="2440452"/>
                    </a:xfrm>
                    <a:prstGeom prst="rect">
                      <a:avLst/>
                    </a:prstGeom>
                  </pic:spPr>
                </pic:pic>
              </a:graphicData>
            </a:graphic>
          </wp:inline>
        </w:drawing>
      </w:r>
      <w:r>
        <w:rPr>
          <w:noProof/>
        </w:rPr>
        <w:drawing>
          <wp:inline distT="0" distB="0" distL="0" distR="0" wp14:anchorId="1D51D861" wp14:editId="067DF519">
            <wp:extent cx="2886710" cy="2316480"/>
            <wp:effectExtent l="0" t="0" r="0" b="0"/>
            <wp:docPr id="20794741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474182" name="Picture 2079474182"/>
                    <pic:cNvPicPr/>
                  </pic:nvPicPr>
                  <pic:blipFill>
                    <a:blip r:embed="rId33">
                      <a:extLst>
                        <a:ext uri="{28A0092B-C50C-407E-A947-70E740481C1C}">
                          <a14:useLocalDpi xmlns:a14="http://schemas.microsoft.com/office/drawing/2010/main" val="0"/>
                        </a:ext>
                      </a:extLst>
                    </a:blip>
                    <a:stretch>
                      <a:fillRect/>
                    </a:stretch>
                  </pic:blipFill>
                  <pic:spPr>
                    <a:xfrm>
                      <a:off x="0" y="0"/>
                      <a:ext cx="2910012" cy="2335179"/>
                    </a:xfrm>
                    <a:prstGeom prst="rect">
                      <a:avLst/>
                    </a:prstGeom>
                  </pic:spPr>
                </pic:pic>
              </a:graphicData>
            </a:graphic>
          </wp:inline>
        </w:drawing>
      </w:r>
    </w:p>
    <w:p w14:paraId="65855F86" w14:textId="708BE993" w:rsidR="00C92DCF" w:rsidRDefault="0084047F" w:rsidP="00EC0E1C">
      <w:pPr>
        <w:pStyle w:val="Caption"/>
        <w:jc w:val="center"/>
        <w:rPr>
          <w:rStyle w:val="IntenseEmphasis"/>
        </w:rPr>
      </w:pPr>
      <w:bookmarkStart w:id="358" w:name="_Toc160814458"/>
      <w:r w:rsidRPr="0084047F">
        <w:rPr>
          <w:rStyle w:val="IntenseEmphasis"/>
        </w:rPr>
        <w:t xml:space="preserve">Figure </w:t>
      </w:r>
      <w:r w:rsidR="004B3FB3">
        <w:rPr>
          <w:rStyle w:val="IntenseEmphasis"/>
        </w:rPr>
        <w:fldChar w:fldCharType="begin"/>
      </w:r>
      <w:r w:rsidR="004B3FB3">
        <w:rPr>
          <w:rStyle w:val="IntenseEmphasis"/>
        </w:rPr>
        <w:instrText xml:space="preserve"> STYLEREF 1 \s </w:instrText>
      </w:r>
      <w:r w:rsidR="004B3FB3">
        <w:rPr>
          <w:rStyle w:val="IntenseEmphasis"/>
        </w:rPr>
        <w:fldChar w:fldCharType="separate"/>
      </w:r>
      <w:r w:rsidR="001B522D">
        <w:rPr>
          <w:rStyle w:val="IntenseEmphasis"/>
          <w:noProof/>
        </w:rPr>
        <w:t>6</w:t>
      </w:r>
      <w:r w:rsidR="004B3FB3">
        <w:rPr>
          <w:rStyle w:val="IntenseEmphasis"/>
        </w:rPr>
        <w:fldChar w:fldCharType="end"/>
      </w:r>
      <w:r w:rsidR="004B3FB3">
        <w:rPr>
          <w:rStyle w:val="IntenseEmphasis"/>
        </w:rPr>
        <w:t>.</w:t>
      </w:r>
      <w:r w:rsidR="004B3FB3">
        <w:rPr>
          <w:rStyle w:val="IntenseEmphasis"/>
        </w:rPr>
        <w:fldChar w:fldCharType="begin"/>
      </w:r>
      <w:r w:rsidR="004B3FB3">
        <w:rPr>
          <w:rStyle w:val="IntenseEmphasis"/>
        </w:rPr>
        <w:instrText xml:space="preserve"> SEQ Figure \* ARABIC \s 1 </w:instrText>
      </w:r>
      <w:r w:rsidR="004B3FB3">
        <w:rPr>
          <w:rStyle w:val="IntenseEmphasis"/>
        </w:rPr>
        <w:fldChar w:fldCharType="separate"/>
      </w:r>
      <w:r w:rsidR="001B522D">
        <w:rPr>
          <w:rStyle w:val="IntenseEmphasis"/>
          <w:noProof/>
        </w:rPr>
        <w:t>9</w:t>
      </w:r>
      <w:r w:rsidR="004B3FB3">
        <w:rPr>
          <w:rStyle w:val="IntenseEmphasis"/>
        </w:rPr>
        <w:fldChar w:fldCharType="end"/>
      </w:r>
      <w:r w:rsidRPr="0084047F">
        <w:rPr>
          <w:rStyle w:val="IntenseEmphasis"/>
        </w:rPr>
        <w:t>:</w:t>
      </w:r>
      <w:r w:rsidR="00F637CE">
        <w:rPr>
          <w:rStyle w:val="IntenseEmphasis"/>
        </w:rPr>
        <w:t xml:space="preserve"> Training &amp;</w:t>
      </w:r>
      <w:r w:rsidRPr="0084047F">
        <w:rPr>
          <w:rStyle w:val="IntenseEmphasis"/>
        </w:rPr>
        <w:t xml:space="preserve"> Validation Accuracy / Loss Graph of </w:t>
      </w:r>
      <w:r w:rsidR="00F637CE">
        <w:rPr>
          <w:rStyle w:val="IntenseEmphasis"/>
        </w:rPr>
        <w:t>BCNN</w:t>
      </w:r>
      <w:r w:rsidRPr="0084047F">
        <w:rPr>
          <w:rStyle w:val="IntenseEmphasis"/>
        </w:rPr>
        <w:t xml:space="preserve"> DenseNet-121</w:t>
      </w:r>
      <w:r w:rsidR="00F637CE">
        <w:rPr>
          <w:rStyle w:val="IntenseEmphasis"/>
        </w:rPr>
        <w:t xml:space="preserve"> with MC Dropout</w:t>
      </w:r>
      <w:r w:rsidRPr="0084047F">
        <w:rPr>
          <w:rStyle w:val="IntenseEmphasis"/>
        </w:rPr>
        <w:t xml:space="preserve"> model.</w:t>
      </w:r>
      <w:bookmarkEnd w:id="358"/>
    </w:p>
    <w:p w14:paraId="736FF737" w14:textId="77777777" w:rsidR="00EC0E1C" w:rsidRPr="00EC0E1C" w:rsidRDefault="00EC0E1C" w:rsidP="00EC0E1C"/>
    <w:p w14:paraId="27DF9C15" w14:textId="75935A1B" w:rsidR="00C92DCF" w:rsidRPr="0075711D" w:rsidRDefault="00C92DCF" w:rsidP="00836702">
      <w:pPr>
        <w:spacing w:line="276" w:lineRule="auto"/>
        <w:ind w:firstLine="720"/>
        <w:rPr>
          <w:sz w:val="24"/>
          <w:szCs w:val="24"/>
        </w:rPr>
      </w:pPr>
      <w:r w:rsidRPr="0075711D">
        <w:rPr>
          <w:sz w:val="24"/>
          <w:szCs w:val="24"/>
        </w:rPr>
        <w:t>The assessment of model performance is intricately detailed through the visualization of conf</w:t>
      </w:r>
      <w:r w:rsidR="008B55C3">
        <w:rPr>
          <w:sz w:val="24"/>
          <w:szCs w:val="24"/>
        </w:rPr>
        <w:t>usion matrices in Figures 6.10 &amp; 6.11. In Figure 6.11</w:t>
      </w:r>
      <w:r w:rsidRPr="0075711D">
        <w:rPr>
          <w:sz w:val="24"/>
          <w:szCs w:val="24"/>
        </w:rPr>
        <w:t>, the confusion matrix for the</w:t>
      </w:r>
      <w:r>
        <w:rPr>
          <w:sz w:val="24"/>
          <w:szCs w:val="24"/>
        </w:rPr>
        <w:t xml:space="preserve"> BCNN DenseNet-121 with MC Dropout</w:t>
      </w:r>
      <w:r w:rsidRPr="0075711D">
        <w:rPr>
          <w:sz w:val="24"/>
          <w:szCs w:val="24"/>
        </w:rPr>
        <w:t xml:space="preserve"> model highlights its commendable performance, showcasing lower false-negative and false-positive values during multi</w:t>
      </w:r>
      <w:r w:rsidR="008B55C3">
        <w:rPr>
          <w:sz w:val="24"/>
          <w:szCs w:val="24"/>
        </w:rPr>
        <w:t>-</w:t>
      </w:r>
      <w:r w:rsidRPr="0075711D">
        <w:rPr>
          <w:sz w:val="24"/>
          <w:szCs w:val="24"/>
        </w:rPr>
        <w:t xml:space="preserve">classification </w:t>
      </w:r>
      <w:r w:rsidR="008B55C3">
        <w:rPr>
          <w:sz w:val="24"/>
          <w:szCs w:val="24"/>
        </w:rPr>
        <w:t>on the testing data. Figure 6.10</w:t>
      </w:r>
      <w:r w:rsidRPr="0075711D">
        <w:rPr>
          <w:sz w:val="24"/>
          <w:szCs w:val="24"/>
        </w:rPr>
        <w:t xml:space="preserve"> presents the confusion matrix </w:t>
      </w:r>
      <w:r>
        <w:rPr>
          <w:sz w:val="24"/>
          <w:szCs w:val="24"/>
        </w:rPr>
        <w:t>simple DenseNet-121</w:t>
      </w:r>
      <w:r w:rsidRPr="0075711D">
        <w:rPr>
          <w:sz w:val="24"/>
          <w:szCs w:val="24"/>
        </w:rPr>
        <w:t xml:space="preserve">, revealing a marginal increase in false-negative and false-positive values compared to the </w:t>
      </w:r>
      <w:r>
        <w:rPr>
          <w:sz w:val="24"/>
          <w:szCs w:val="24"/>
        </w:rPr>
        <w:t>BCNN-MC dropout</w:t>
      </w:r>
      <w:r w:rsidRPr="0075711D">
        <w:rPr>
          <w:sz w:val="24"/>
          <w:szCs w:val="24"/>
        </w:rPr>
        <w:t xml:space="preserve"> model.</w:t>
      </w:r>
    </w:p>
    <w:p w14:paraId="48738781" w14:textId="5BEF072D" w:rsidR="00C92DCF" w:rsidRPr="0075711D" w:rsidRDefault="008B55C3" w:rsidP="00836702">
      <w:pPr>
        <w:spacing w:line="276" w:lineRule="auto"/>
        <w:ind w:firstLine="720"/>
        <w:rPr>
          <w:sz w:val="24"/>
          <w:szCs w:val="24"/>
        </w:rPr>
      </w:pPr>
      <w:r>
        <w:rPr>
          <w:sz w:val="24"/>
          <w:szCs w:val="24"/>
        </w:rPr>
        <w:lastRenderedPageBreak/>
        <w:t>Analyzing Figures 6.10 and 6.11</w:t>
      </w:r>
      <w:r w:rsidR="00C92DCF" w:rsidRPr="0075711D">
        <w:rPr>
          <w:sz w:val="24"/>
          <w:szCs w:val="24"/>
        </w:rPr>
        <w:t xml:space="preserve"> offers insights into the correct classification rates across different severity levels. The "NO-DR" class consistently boasts the highest correct classification rate, indicating the model's proficiency in accurately identifying instances of no diabetic retinopathy. Conversely, the "severe" class consistently exhibits the lowest correct classification rate among the severity levels, suggesting challenges in accurately identifying severe cases.</w:t>
      </w:r>
    </w:p>
    <w:p w14:paraId="13222A58" w14:textId="77777777" w:rsidR="00C92DCF" w:rsidRDefault="00C92DCF" w:rsidP="00836702">
      <w:pPr>
        <w:spacing w:line="276" w:lineRule="auto"/>
        <w:ind w:firstLine="720"/>
        <w:rPr>
          <w:sz w:val="24"/>
          <w:szCs w:val="24"/>
        </w:rPr>
      </w:pPr>
      <w:r w:rsidRPr="0075711D">
        <w:rPr>
          <w:sz w:val="24"/>
          <w:szCs w:val="24"/>
        </w:rPr>
        <w:t xml:space="preserve">The confusion matrices serve as powerful visual tools, offering a granular understanding of the models' strengths and weaknesses in differentiating between classes. The </w:t>
      </w:r>
      <w:r>
        <w:rPr>
          <w:sz w:val="24"/>
          <w:szCs w:val="24"/>
        </w:rPr>
        <w:t>B</w:t>
      </w:r>
      <w:r w:rsidRPr="0075711D">
        <w:rPr>
          <w:sz w:val="24"/>
          <w:szCs w:val="24"/>
        </w:rPr>
        <w:t>CNN</w:t>
      </w:r>
      <w:r>
        <w:rPr>
          <w:sz w:val="24"/>
          <w:szCs w:val="24"/>
        </w:rPr>
        <w:t>-MC dropout</w:t>
      </w:r>
      <w:r w:rsidRPr="0075711D">
        <w:rPr>
          <w:sz w:val="24"/>
          <w:szCs w:val="24"/>
        </w:rPr>
        <w:t xml:space="preserve"> model excels in minimizing false classifications, particularly for the "NO-DR" class. Althoug</w:t>
      </w:r>
      <w:r>
        <w:rPr>
          <w:sz w:val="24"/>
          <w:szCs w:val="24"/>
        </w:rPr>
        <w:t>h simple DenseNet-121</w:t>
      </w:r>
      <w:r w:rsidRPr="0075711D">
        <w:rPr>
          <w:sz w:val="24"/>
          <w:szCs w:val="24"/>
        </w:rPr>
        <w:t xml:space="preserve"> exhibits slightly increased false-negative and false-positive values, the confusion matrix provides a nuanced view of its performance across different severity levels. These visualizations contribute valuable insights into the CNN model's capabilities and areas for refinement in the classification of diabetic retinopathy.</w:t>
      </w:r>
    </w:p>
    <w:p w14:paraId="72D9E75D" w14:textId="77777777" w:rsidR="00C92DCF" w:rsidRDefault="00C92DCF" w:rsidP="00DC77A3">
      <w:pPr>
        <w:keepNext/>
        <w:spacing w:line="276" w:lineRule="auto"/>
        <w:jc w:val="center"/>
      </w:pPr>
      <w:r>
        <w:rPr>
          <w:noProof/>
          <w:sz w:val="24"/>
          <w:szCs w:val="24"/>
        </w:rPr>
        <w:drawing>
          <wp:inline distT="0" distB="0" distL="0" distR="0" wp14:anchorId="4B20C440" wp14:editId="21A04CED">
            <wp:extent cx="4468633" cy="3924399"/>
            <wp:effectExtent l="0" t="0" r="0" b="0"/>
            <wp:docPr id="3722527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252732" name="Picture 372252732"/>
                    <pic:cNvPicPr/>
                  </pic:nvPicPr>
                  <pic:blipFill>
                    <a:blip r:embed="rId34">
                      <a:extLst>
                        <a:ext uri="{28A0092B-C50C-407E-A947-70E740481C1C}">
                          <a14:useLocalDpi xmlns:a14="http://schemas.microsoft.com/office/drawing/2010/main" val="0"/>
                        </a:ext>
                      </a:extLst>
                    </a:blip>
                    <a:stretch>
                      <a:fillRect/>
                    </a:stretch>
                  </pic:blipFill>
                  <pic:spPr>
                    <a:xfrm>
                      <a:off x="0" y="0"/>
                      <a:ext cx="4546162" cy="3992486"/>
                    </a:xfrm>
                    <a:prstGeom prst="rect">
                      <a:avLst/>
                    </a:prstGeom>
                  </pic:spPr>
                </pic:pic>
              </a:graphicData>
            </a:graphic>
          </wp:inline>
        </w:drawing>
      </w:r>
    </w:p>
    <w:p w14:paraId="29A1F6ED" w14:textId="50422AD2" w:rsidR="00C92DCF" w:rsidRDefault="00C92DCF" w:rsidP="00C92DCF">
      <w:pPr>
        <w:pStyle w:val="Caption"/>
        <w:spacing w:line="276" w:lineRule="auto"/>
        <w:jc w:val="center"/>
        <w:rPr>
          <w:rStyle w:val="IntenseEmphasis"/>
        </w:rPr>
      </w:pPr>
      <w:bookmarkStart w:id="359" w:name="_Toc160814459"/>
      <w:r w:rsidRPr="00C92DCF">
        <w:rPr>
          <w:rStyle w:val="IntenseEmphasis"/>
        </w:rPr>
        <w:t xml:space="preserve">Figure </w:t>
      </w:r>
      <w:r w:rsidR="004B3FB3">
        <w:rPr>
          <w:rStyle w:val="IntenseEmphasis"/>
        </w:rPr>
        <w:fldChar w:fldCharType="begin"/>
      </w:r>
      <w:r w:rsidR="004B3FB3">
        <w:rPr>
          <w:rStyle w:val="IntenseEmphasis"/>
        </w:rPr>
        <w:instrText xml:space="preserve"> STYLEREF 1 \s </w:instrText>
      </w:r>
      <w:r w:rsidR="004B3FB3">
        <w:rPr>
          <w:rStyle w:val="IntenseEmphasis"/>
        </w:rPr>
        <w:fldChar w:fldCharType="separate"/>
      </w:r>
      <w:r w:rsidR="001B522D">
        <w:rPr>
          <w:rStyle w:val="IntenseEmphasis"/>
          <w:noProof/>
        </w:rPr>
        <w:t>6</w:t>
      </w:r>
      <w:r w:rsidR="004B3FB3">
        <w:rPr>
          <w:rStyle w:val="IntenseEmphasis"/>
        </w:rPr>
        <w:fldChar w:fldCharType="end"/>
      </w:r>
      <w:r w:rsidR="004B3FB3">
        <w:rPr>
          <w:rStyle w:val="IntenseEmphasis"/>
        </w:rPr>
        <w:t>.</w:t>
      </w:r>
      <w:r w:rsidR="004B3FB3">
        <w:rPr>
          <w:rStyle w:val="IntenseEmphasis"/>
        </w:rPr>
        <w:fldChar w:fldCharType="begin"/>
      </w:r>
      <w:r w:rsidR="004B3FB3">
        <w:rPr>
          <w:rStyle w:val="IntenseEmphasis"/>
        </w:rPr>
        <w:instrText xml:space="preserve"> SEQ Figure \* ARABIC \s 1 </w:instrText>
      </w:r>
      <w:r w:rsidR="004B3FB3">
        <w:rPr>
          <w:rStyle w:val="IntenseEmphasis"/>
        </w:rPr>
        <w:fldChar w:fldCharType="separate"/>
      </w:r>
      <w:r w:rsidR="001B522D">
        <w:rPr>
          <w:rStyle w:val="IntenseEmphasis"/>
          <w:noProof/>
        </w:rPr>
        <w:t>10</w:t>
      </w:r>
      <w:r w:rsidR="004B3FB3">
        <w:rPr>
          <w:rStyle w:val="IntenseEmphasis"/>
        </w:rPr>
        <w:fldChar w:fldCharType="end"/>
      </w:r>
      <w:r w:rsidRPr="00C92DCF">
        <w:rPr>
          <w:rStyle w:val="IntenseEmphasis"/>
        </w:rPr>
        <w:t xml:space="preserve">: Confusion Matrix for the simple DenseNet-121 model </w:t>
      </w:r>
      <w:r w:rsidR="00CB5D9B">
        <w:rPr>
          <w:rStyle w:val="IntenseEmphasis"/>
        </w:rPr>
        <w:t>on</w:t>
      </w:r>
      <w:r w:rsidRPr="00C92DCF">
        <w:rPr>
          <w:rStyle w:val="IntenseEmphasis"/>
        </w:rPr>
        <w:t xml:space="preserve"> Test data.</w:t>
      </w:r>
      <w:bookmarkEnd w:id="359"/>
    </w:p>
    <w:p w14:paraId="45D19F1A" w14:textId="77777777" w:rsidR="00C92DCF" w:rsidRDefault="00C92DCF" w:rsidP="00C92DCF"/>
    <w:p w14:paraId="60E617B5" w14:textId="77777777" w:rsidR="00C92DCF" w:rsidRDefault="00C92DCF" w:rsidP="00DC77A3">
      <w:pPr>
        <w:keepNext/>
        <w:jc w:val="center"/>
      </w:pPr>
      <w:r>
        <w:rPr>
          <w:noProof/>
        </w:rPr>
        <w:lastRenderedPageBreak/>
        <w:drawing>
          <wp:inline distT="0" distB="0" distL="0" distR="0" wp14:anchorId="0D5A57D5" wp14:editId="2FC980A2">
            <wp:extent cx="4433074" cy="3892656"/>
            <wp:effectExtent l="0" t="0" r="0" b="0"/>
            <wp:docPr id="42550977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509772" name="Picture 425509772"/>
                    <pic:cNvPicPr/>
                  </pic:nvPicPr>
                  <pic:blipFill>
                    <a:blip r:embed="rId35">
                      <a:extLst>
                        <a:ext uri="{28A0092B-C50C-407E-A947-70E740481C1C}">
                          <a14:useLocalDpi xmlns:a14="http://schemas.microsoft.com/office/drawing/2010/main" val="0"/>
                        </a:ext>
                      </a:extLst>
                    </a:blip>
                    <a:stretch>
                      <a:fillRect/>
                    </a:stretch>
                  </pic:blipFill>
                  <pic:spPr>
                    <a:xfrm>
                      <a:off x="0" y="0"/>
                      <a:ext cx="4477754" cy="3931890"/>
                    </a:xfrm>
                    <a:prstGeom prst="rect">
                      <a:avLst/>
                    </a:prstGeom>
                  </pic:spPr>
                </pic:pic>
              </a:graphicData>
            </a:graphic>
          </wp:inline>
        </w:drawing>
      </w:r>
    </w:p>
    <w:p w14:paraId="532E8BAA" w14:textId="2A2760F2" w:rsidR="006C0F3F" w:rsidRPr="00EC0E1C" w:rsidRDefault="00C92DCF" w:rsidP="00EC0E1C">
      <w:pPr>
        <w:pStyle w:val="Caption"/>
        <w:spacing w:line="276" w:lineRule="auto"/>
        <w:jc w:val="center"/>
        <w:rPr>
          <w:i w:val="0"/>
          <w:iCs w:val="0"/>
          <w:color w:val="5B9BD5" w:themeColor="accent1"/>
        </w:rPr>
      </w:pPr>
      <w:bookmarkStart w:id="360" w:name="_Toc160814460"/>
      <w:r w:rsidRPr="00C92DCF">
        <w:rPr>
          <w:rStyle w:val="IntenseEmphasis"/>
        </w:rPr>
        <w:t xml:space="preserve">Figure </w:t>
      </w:r>
      <w:r w:rsidR="004B3FB3">
        <w:rPr>
          <w:rStyle w:val="IntenseEmphasis"/>
        </w:rPr>
        <w:fldChar w:fldCharType="begin"/>
      </w:r>
      <w:r w:rsidR="004B3FB3">
        <w:rPr>
          <w:rStyle w:val="IntenseEmphasis"/>
        </w:rPr>
        <w:instrText xml:space="preserve"> STYLEREF 1 \s </w:instrText>
      </w:r>
      <w:r w:rsidR="004B3FB3">
        <w:rPr>
          <w:rStyle w:val="IntenseEmphasis"/>
        </w:rPr>
        <w:fldChar w:fldCharType="separate"/>
      </w:r>
      <w:r w:rsidR="001B522D">
        <w:rPr>
          <w:rStyle w:val="IntenseEmphasis"/>
          <w:noProof/>
        </w:rPr>
        <w:t>6</w:t>
      </w:r>
      <w:r w:rsidR="004B3FB3">
        <w:rPr>
          <w:rStyle w:val="IntenseEmphasis"/>
        </w:rPr>
        <w:fldChar w:fldCharType="end"/>
      </w:r>
      <w:r w:rsidR="004B3FB3">
        <w:rPr>
          <w:rStyle w:val="IntenseEmphasis"/>
        </w:rPr>
        <w:t>.</w:t>
      </w:r>
      <w:r w:rsidR="004B3FB3">
        <w:rPr>
          <w:rStyle w:val="IntenseEmphasis"/>
        </w:rPr>
        <w:fldChar w:fldCharType="begin"/>
      </w:r>
      <w:r w:rsidR="004B3FB3">
        <w:rPr>
          <w:rStyle w:val="IntenseEmphasis"/>
        </w:rPr>
        <w:instrText xml:space="preserve"> SEQ Figure \* ARABIC \s 1 </w:instrText>
      </w:r>
      <w:r w:rsidR="004B3FB3">
        <w:rPr>
          <w:rStyle w:val="IntenseEmphasis"/>
        </w:rPr>
        <w:fldChar w:fldCharType="separate"/>
      </w:r>
      <w:r w:rsidR="001B522D">
        <w:rPr>
          <w:rStyle w:val="IntenseEmphasis"/>
          <w:noProof/>
        </w:rPr>
        <w:t>11</w:t>
      </w:r>
      <w:r w:rsidR="004B3FB3">
        <w:rPr>
          <w:rStyle w:val="IntenseEmphasis"/>
        </w:rPr>
        <w:fldChar w:fldCharType="end"/>
      </w:r>
      <w:r w:rsidRPr="00C92DCF">
        <w:rPr>
          <w:rStyle w:val="IntenseEmphasis"/>
        </w:rPr>
        <w:t>: Confusion Matrix of BCNN DenseNet-121-MC Dropout model on Test data.</w:t>
      </w:r>
      <w:bookmarkEnd w:id="360"/>
    </w:p>
    <w:p w14:paraId="6EF0F4B6" w14:textId="63B82F46" w:rsidR="00CF3A8C" w:rsidRDefault="00731D25" w:rsidP="00DF1D39">
      <w:pPr>
        <w:pStyle w:val="Heading4"/>
        <w:spacing w:line="276" w:lineRule="auto"/>
      </w:pPr>
      <w:r>
        <w:t>Uncertainty Information</w:t>
      </w:r>
      <w:r w:rsidR="00CF3A8C">
        <w:t xml:space="preserve"> of BCNN Model:</w:t>
      </w:r>
    </w:p>
    <w:p w14:paraId="73957C7A" w14:textId="77777777" w:rsidR="006A4752" w:rsidRPr="0066352A" w:rsidRDefault="006A4752" w:rsidP="00836702">
      <w:pPr>
        <w:spacing w:line="276" w:lineRule="auto"/>
        <w:ind w:firstLine="720"/>
        <w:rPr>
          <w:rFonts w:asciiTheme="majorBidi" w:hAnsiTheme="majorBidi" w:cstheme="majorBidi"/>
          <w:color w:val="000000" w:themeColor="text1"/>
          <w:sz w:val="24"/>
          <w:szCs w:val="24"/>
        </w:rPr>
      </w:pPr>
      <w:r w:rsidRPr="0066352A">
        <w:rPr>
          <w:rFonts w:asciiTheme="majorBidi" w:hAnsiTheme="majorBidi" w:cstheme="majorBidi"/>
          <w:color w:val="000000" w:themeColor="text1"/>
          <w:sz w:val="24"/>
          <w:szCs w:val="24"/>
        </w:rPr>
        <w:t>Quantifying uncertainty in the context of BCNN MC-Dropout, the initial step in uncertainty quantification involved the selection of an appropriate MC-dropout rate. This is crucial for balancing overfitting and underfitting during training. The hyperparameter governing the probability of neuron dropout in the network was experimentally determined to be 0.50, with an optimal MC sample equal to 20. This choice was essential for preventing overfitting and enhancing generalization performance.</w:t>
      </w:r>
    </w:p>
    <w:p w14:paraId="48D557F8" w14:textId="77777777" w:rsidR="006A4752" w:rsidRPr="0066352A" w:rsidRDefault="006A4752" w:rsidP="00836702">
      <w:pPr>
        <w:spacing w:line="276" w:lineRule="auto"/>
        <w:ind w:firstLine="720"/>
        <w:rPr>
          <w:rFonts w:asciiTheme="majorBidi" w:hAnsiTheme="majorBidi" w:cstheme="majorBidi"/>
          <w:color w:val="000000" w:themeColor="text1"/>
          <w:sz w:val="24"/>
          <w:szCs w:val="24"/>
        </w:rPr>
      </w:pPr>
      <w:r w:rsidRPr="0066352A">
        <w:rPr>
          <w:rFonts w:asciiTheme="majorBidi" w:hAnsiTheme="majorBidi" w:cstheme="majorBidi"/>
          <w:color w:val="000000" w:themeColor="text1"/>
          <w:sz w:val="24"/>
          <w:szCs w:val="24"/>
        </w:rPr>
        <w:t>To measure and visualize the uncertainty of the model, the ROC (AUC) curve was utilized to calculate and visualize the uncertainty of the model class-wise for our proposed Bayesian model. Additionally, entropy and probabilities of the predictive distribution were computed for the BCNN model, providing a means to visualize the uncertainty of the model using the Calibration Curve.</w:t>
      </w:r>
    </w:p>
    <w:p w14:paraId="17E5671A" w14:textId="0C2C92E4" w:rsidR="00EC7F94" w:rsidRDefault="006A4752" w:rsidP="00836702">
      <w:pPr>
        <w:spacing w:line="276" w:lineRule="auto"/>
        <w:ind w:firstLine="720"/>
        <w:rPr>
          <w:rFonts w:asciiTheme="majorBidi" w:hAnsiTheme="majorBidi" w:cstheme="majorBidi"/>
          <w:color w:val="000000" w:themeColor="text1"/>
          <w:sz w:val="24"/>
          <w:szCs w:val="24"/>
        </w:rPr>
      </w:pPr>
      <w:r w:rsidRPr="0066352A">
        <w:rPr>
          <w:rFonts w:asciiTheme="majorBidi" w:hAnsiTheme="majorBidi" w:cstheme="majorBidi"/>
          <w:color w:val="000000" w:themeColor="text1"/>
          <w:sz w:val="24"/>
          <w:szCs w:val="24"/>
        </w:rPr>
        <w:t>Generating a Receiver Operating Characteristic (ROC) curve involves the computation of True Positive Rate (TPR) and False Positive Rate (FPR). The corresponding equations for these are defined as follows:</w:t>
      </w:r>
    </w:p>
    <w:p w14:paraId="250BF9B0" w14:textId="77777777" w:rsidR="006A4752" w:rsidRPr="006A4752" w:rsidRDefault="006A4752" w:rsidP="006A4752">
      <w:pPr>
        <w:spacing w:line="276" w:lineRule="auto"/>
        <w:rPr>
          <w:rFonts w:asciiTheme="majorBidi" w:hAnsiTheme="majorBidi" w:cstheme="majorBidi"/>
          <w:color w:val="000000" w:themeColor="text1"/>
          <w:sz w:val="24"/>
          <w:szCs w:val="24"/>
        </w:rPr>
      </w:pPr>
    </w:p>
    <w:p w14:paraId="6B337FCF" w14:textId="1638B0DA" w:rsidR="00EC7F94" w:rsidRDefault="00EC7F94" w:rsidP="00DF1D39">
      <w:pPr>
        <w:spacing w:line="276" w:lineRule="auto"/>
        <w:rPr>
          <w:rFonts w:asciiTheme="majorBidi" w:hAnsiTheme="majorBidi" w:cstheme="majorBidi"/>
          <w:b/>
          <w:bCs/>
        </w:rPr>
      </w:pPr>
      <w:r w:rsidRPr="00781D81">
        <w:rPr>
          <w:rFonts w:asciiTheme="majorBidi" w:hAnsiTheme="majorBidi" w:cstheme="majorBidi"/>
          <w:b/>
          <w:bCs/>
        </w:rPr>
        <w:t>True Positive Rate (TPR)</w:t>
      </w:r>
      <w:r>
        <w:rPr>
          <w:rFonts w:asciiTheme="majorBidi" w:hAnsiTheme="majorBidi" w:cstheme="majorBidi"/>
          <w:b/>
          <w:bCs/>
        </w:rPr>
        <w:t xml:space="preserve"> </w:t>
      </w:r>
      <w:r w:rsidRPr="00781D81">
        <w:rPr>
          <w:rFonts w:asciiTheme="majorBidi" w:hAnsiTheme="majorBidi" w:cstheme="majorBidi"/>
          <w:b/>
          <w:bCs/>
        </w:rPr>
        <w:t>= True Positives (TP) / True Positives (TP) + False Negatives (FN)</w:t>
      </w:r>
    </w:p>
    <w:p w14:paraId="31BB1320" w14:textId="77777777" w:rsidR="00EC7F94" w:rsidRPr="00781D81" w:rsidRDefault="00EC7F94" w:rsidP="00DF1D39">
      <w:pPr>
        <w:spacing w:line="276" w:lineRule="auto"/>
        <w:rPr>
          <w:rFonts w:asciiTheme="majorBidi" w:hAnsiTheme="majorBidi" w:cstheme="majorBidi"/>
          <w:b/>
          <w:bCs/>
        </w:rPr>
      </w:pPr>
    </w:p>
    <w:p w14:paraId="70D96DE4" w14:textId="0D271801" w:rsidR="00EC7F94" w:rsidRDefault="00EC7F94" w:rsidP="00DF1D39">
      <w:pPr>
        <w:spacing w:line="276" w:lineRule="auto"/>
        <w:rPr>
          <w:rFonts w:asciiTheme="majorBidi" w:hAnsiTheme="majorBidi" w:cstheme="majorBidi"/>
          <w:b/>
          <w:bCs/>
        </w:rPr>
      </w:pPr>
      <w:r w:rsidRPr="00781D81">
        <w:rPr>
          <w:rFonts w:asciiTheme="majorBidi" w:hAnsiTheme="majorBidi" w:cstheme="majorBidi"/>
          <w:b/>
          <w:bCs/>
        </w:rPr>
        <w:lastRenderedPageBreak/>
        <w:t>False Positive Rate (FPR) = False Positives (FP) / False Positives (FP) + True Negatives (TN)</w:t>
      </w:r>
    </w:p>
    <w:p w14:paraId="2FD097FC" w14:textId="77777777" w:rsidR="00EC7F94" w:rsidRPr="00781D81" w:rsidRDefault="00EC7F94" w:rsidP="00DF1D39">
      <w:pPr>
        <w:spacing w:line="276" w:lineRule="auto"/>
        <w:rPr>
          <w:rFonts w:asciiTheme="majorBidi" w:hAnsiTheme="majorBidi" w:cstheme="majorBidi"/>
          <w:b/>
          <w:bCs/>
        </w:rPr>
      </w:pPr>
    </w:p>
    <w:p w14:paraId="5D9BDEDD" w14:textId="487F8E6B" w:rsidR="00EC7F94" w:rsidRPr="00EC7F94" w:rsidRDefault="00EC7F94" w:rsidP="00836702">
      <w:pPr>
        <w:spacing w:line="276" w:lineRule="auto"/>
        <w:ind w:firstLine="720"/>
        <w:rPr>
          <w:rFonts w:asciiTheme="majorBidi" w:hAnsiTheme="majorBidi" w:cstheme="majorBidi"/>
          <w:sz w:val="24"/>
          <w:szCs w:val="24"/>
        </w:rPr>
      </w:pPr>
      <w:r w:rsidRPr="00781D81">
        <w:rPr>
          <w:rFonts w:asciiTheme="majorBidi" w:hAnsiTheme="majorBidi" w:cstheme="majorBidi"/>
          <w:sz w:val="24"/>
          <w:szCs w:val="24"/>
        </w:rPr>
        <w:t xml:space="preserve">These calculations serve as the foundation for plotting the </w:t>
      </w:r>
      <w:r w:rsidRPr="00781D81">
        <w:rPr>
          <w:rFonts w:asciiTheme="majorBidi" w:hAnsiTheme="majorBidi" w:cstheme="majorBidi"/>
          <w:b/>
          <w:bCs/>
          <w:sz w:val="24"/>
          <w:szCs w:val="24"/>
        </w:rPr>
        <w:t>ROC curve</w:t>
      </w:r>
      <w:r w:rsidRPr="00781D81">
        <w:rPr>
          <w:rFonts w:asciiTheme="majorBidi" w:hAnsiTheme="majorBidi" w:cstheme="majorBidi"/>
          <w:sz w:val="24"/>
          <w:szCs w:val="24"/>
        </w:rPr>
        <w:t>, a valuable tool in assessing the performance of classification models.</w:t>
      </w:r>
    </w:p>
    <w:p w14:paraId="7C528DB9" w14:textId="077C5CD2" w:rsidR="002F1D0C" w:rsidRDefault="00CF3A8C" w:rsidP="00836702">
      <w:pPr>
        <w:spacing w:line="276" w:lineRule="auto"/>
        <w:ind w:firstLine="720"/>
        <w:rPr>
          <w:sz w:val="24"/>
          <w:szCs w:val="24"/>
        </w:rPr>
      </w:pPr>
      <w:r w:rsidRPr="00075BFC">
        <w:rPr>
          <w:sz w:val="24"/>
          <w:szCs w:val="24"/>
        </w:rPr>
        <w:t xml:space="preserve">Uncertainty quantifications for </w:t>
      </w:r>
      <w:r>
        <w:rPr>
          <w:sz w:val="24"/>
          <w:szCs w:val="24"/>
        </w:rPr>
        <w:t xml:space="preserve">our </w:t>
      </w:r>
      <w:r w:rsidRPr="00EC7F94">
        <w:rPr>
          <w:sz w:val="24"/>
          <w:szCs w:val="24"/>
        </w:rPr>
        <w:t>BCNN model</w:t>
      </w:r>
      <w:r w:rsidRPr="00075BFC">
        <w:rPr>
          <w:sz w:val="24"/>
          <w:szCs w:val="24"/>
        </w:rPr>
        <w:t xml:space="preserve"> are presented in Figure</w:t>
      </w:r>
      <w:r w:rsidR="008B55C3">
        <w:rPr>
          <w:sz w:val="24"/>
          <w:szCs w:val="24"/>
        </w:rPr>
        <w:t xml:space="preserve"> 6.12</w:t>
      </w:r>
      <w:r w:rsidRPr="00075BFC">
        <w:rPr>
          <w:sz w:val="24"/>
          <w:szCs w:val="24"/>
        </w:rPr>
        <w:t>. Results indicate that the</w:t>
      </w:r>
      <w:r>
        <w:rPr>
          <w:sz w:val="24"/>
          <w:szCs w:val="24"/>
        </w:rPr>
        <w:t xml:space="preserve"> </w:t>
      </w:r>
      <w:r w:rsidRPr="00EC7F94">
        <w:rPr>
          <w:b/>
          <w:bCs/>
          <w:sz w:val="24"/>
          <w:szCs w:val="24"/>
        </w:rPr>
        <w:t>BCNN MC-Dropout</w:t>
      </w:r>
      <w:r w:rsidRPr="008050F2">
        <w:rPr>
          <w:sz w:val="24"/>
          <w:szCs w:val="24"/>
        </w:rPr>
        <w:t xml:space="preserve"> </w:t>
      </w:r>
      <w:r w:rsidRPr="00075BFC">
        <w:rPr>
          <w:sz w:val="24"/>
          <w:szCs w:val="24"/>
        </w:rPr>
        <w:t xml:space="preserve">model exhibits lower uncertainty suggesting the effectiveness of the </w:t>
      </w:r>
      <w:r>
        <w:rPr>
          <w:sz w:val="24"/>
          <w:szCs w:val="24"/>
        </w:rPr>
        <w:t>MC Dropout</w:t>
      </w:r>
      <w:r w:rsidRPr="00075BFC">
        <w:rPr>
          <w:sz w:val="24"/>
          <w:szCs w:val="24"/>
        </w:rPr>
        <w:t xml:space="preserve"> method in capturing underlying uncertainty.</w:t>
      </w:r>
    </w:p>
    <w:p w14:paraId="7AAFC3FA" w14:textId="77777777" w:rsidR="007D0545" w:rsidRDefault="00CF3A8C" w:rsidP="002F1D0C">
      <w:pPr>
        <w:keepNext/>
        <w:jc w:val="center"/>
      </w:pPr>
      <w:r>
        <w:rPr>
          <w:noProof/>
          <w:sz w:val="24"/>
          <w:szCs w:val="24"/>
        </w:rPr>
        <w:drawing>
          <wp:inline distT="0" distB="0" distL="0" distR="0" wp14:anchorId="63E94001" wp14:editId="7F160433">
            <wp:extent cx="4150581" cy="2683524"/>
            <wp:effectExtent l="0" t="0" r="0" b="0"/>
            <wp:docPr id="132555337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553379" name="Picture 1325553379"/>
                    <pic:cNvPicPr/>
                  </pic:nvPicPr>
                  <pic:blipFill>
                    <a:blip r:embed="rId36">
                      <a:extLst>
                        <a:ext uri="{28A0092B-C50C-407E-A947-70E740481C1C}">
                          <a14:useLocalDpi xmlns:a14="http://schemas.microsoft.com/office/drawing/2010/main" val="0"/>
                        </a:ext>
                      </a:extLst>
                    </a:blip>
                    <a:stretch>
                      <a:fillRect/>
                    </a:stretch>
                  </pic:blipFill>
                  <pic:spPr>
                    <a:xfrm>
                      <a:off x="0" y="0"/>
                      <a:ext cx="4190814" cy="2709536"/>
                    </a:xfrm>
                    <a:prstGeom prst="rect">
                      <a:avLst/>
                    </a:prstGeom>
                  </pic:spPr>
                </pic:pic>
              </a:graphicData>
            </a:graphic>
          </wp:inline>
        </w:drawing>
      </w:r>
    </w:p>
    <w:p w14:paraId="6A2A696B" w14:textId="18836777" w:rsidR="00CF3A8C" w:rsidRDefault="007D0545" w:rsidP="00664D48">
      <w:pPr>
        <w:pStyle w:val="Caption"/>
        <w:jc w:val="center"/>
        <w:rPr>
          <w:rStyle w:val="IntenseEmphasis"/>
        </w:rPr>
      </w:pPr>
      <w:bookmarkStart w:id="361" w:name="_Toc160814461"/>
      <w:r w:rsidRPr="007D0545">
        <w:rPr>
          <w:rStyle w:val="IntenseEmphasis"/>
        </w:rPr>
        <w:t xml:space="preserve">Figure </w:t>
      </w:r>
      <w:r w:rsidR="004B3FB3">
        <w:rPr>
          <w:rStyle w:val="IntenseEmphasis"/>
        </w:rPr>
        <w:fldChar w:fldCharType="begin"/>
      </w:r>
      <w:r w:rsidR="004B3FB3">
        <w:rPr>
          <w:rStyle w:val="IntenseEmphasis"/>
        </w:rPr>
        <w:instrText xml:space="preserve"> STYLEREF 1 \s </w:instrText>
      </w:r>
      <w:r w:rsidR="004B3FB3">
        <w:rPr>
          <w:rStyle w:val="IntenseEmphasis"/>
        </w:rPr>
        <w:fldChar w:fldCharType="separate"/>
      </w:r>
      <w:r w:rsidR="001B522D">
        <w:rPr>
          <w:rStyle w:val="IntenseEmphasis"/>
          <w:noProof/>
        </w:rPr>
        <w:t>6</w:t>
      </w:r>
      <w:r w:rsidR="004B3FB3">
        <w:rPr>
          <w:rStyle w:val="IntenseEmphasis"/>
        </w:rPr>
        <w:fldChar w:fldCharType="end"/>
      </w:r>
      <w:r w:rsidR="004B3FB3">
        <w:rPr>
          <w:rStyle w:val="IntenseEmphasis"/>
        </w:rPr>
        <w:t>.</w:t>
      </w:r>
      <w:r w:rsidR="004B3FB3">
        <w:rPr>
          <w:rStyle w:val="IntenseEmphasis"/>
        </w:rPr>
        <w:fldChar w:fldCharType="begin"/>
      </w:r>
      <w:r w:rsidR="004B3FB3">
        <w:rPr>
          <w:rStyle w:val="IntenseEmphasis"/>
        </w:rPr>
        <w:instrText xml:space="preserve"> SEQ Figure \* ARABIC \s 1 </w:instrText>
      </w:r>
      <w:r w:rsidR="004B3FB3">
        <w:rPr>
          <w:rStyle w:val="IntenseEmphasis"/>
        </w:rPr>
        <w:fldChar w:fldCharType="separate"/>
      </w:r>
      <w:r w:rsidR="001B522D">
        <w:rPr>
          <w:rStyle w:val="IntenseEmphasis"/>
          <w:noProof/>
        </w:rPr>
        <w:t>12</w:t>
      </w:r>
      <w:r w:rsidR="004B3FB3">
        <w:rPr>
          <w:rStyle w:val="IntenseEmphasis"/>
        </w:rPr>
        <w:fldChar w:fldCharType="end"/>
      </w:r>
      <w:r w:rsidR="001D7842">
        <w:rPr>
          <w:rStyle w:val="IntenseEmphasis"/>
        </w:rPr>
        <w:t>: Uncertainty Quantification</w:t>
      </w:r>
      <w:r w:rsidRPr="007D0545">
        <w:rPr>
          <w:rStyle w:val="IntenseEmphasis"/>
        </w:rPr>
        <w:t xml:space="preserve"> for </w:t>
      </w:r>
      <w:r w:rsidR="002B2078">
        <w:rPr>
          <w:rStyle w:val="IntenseEmphasis"/>
        </w:rPr>
        <w:t>BCNN-MC Dropout M</w:t>
      </w:r>
      <w:r w:rsidR="001D7842">
        <w:rPr>
          <w:rStyle w:val="IntenseEmphasis"/>
        </w:rPr>
        <w:t>odel for each class</w:t>
      </w:r>
      <w:r w:rsidRPr="007D0545">
        <w:rPr>
          <w:rStyle w:val="IntenseEmphasis"/>
        </w:rPr>
        <w:t>.</w:t>
      </w:r>
      <w:bookmarkEnd w:id="361"/>
    </w:p>
    <w:p w14:paraId="0F2D3546" w14:textId="383E7217" w:rsidR="002B2078" w:rsidRPr="008B55C3" w:rsidRDefault="00664D48" w:rsidP="00836702">
      <w:pPr>
        <w:spacing w:line="276" w:lineRule="auto"/>
        <w:ind w:firstLine="360"/>
      </w:pPr>
      <w:r>
        <w:t xml:space="preserve">We also plot the </w:t>
      </w:r>
      <w:r w:rsidRPr="008B55C3">
        <w:rPr>
          <w:b/>
          <w:bCs/>
        </w:rPr>
        <w:t>Calibration curve</w:t>
      </w:r>
      <w:r>
        <w:t xml:space="preserve"> to visualize the Bayesian model uncertainty of our proposed model on test data or new / unseen data.</w:t>
      </w:r>
      <w:r w:rsidR="002B2078">
        <w:t xml:space="preserve"> </w:t>
      </w:r>
      <w:r w:rsidR="002B2078" w:rsidRPr="00894244">
        <w:rPr>
          <w:sz w:val="24"/>
          <w:szCs w:val="24"/>
        </w:rPr>
        <w:t>The Calibration Curve serves as a valuable tool for visualizing model uncertainty, providing a comprehensive understanding of how predicted probabilities correlate with actual outcomes. The process of easily visualizing model uncertainty using a Calibration Curve involves several steps:</w:t>
      </w:r>
    </w:p>
    <w:p w14:paraId="5461732E" w14:textId="77777777" w:rsidR="002B2078" w:rsidRPr="00894244" w:rsidRDefault="002B2078" w:rsidP="00DF1D39">
      <w:pPr>
        <w:pStyle w:val="ListParagraph"/>
        <w:numPr>
          <w:ilvl w:val="0"/>
          <w:numId w:val="39"/>
        </w:numPr>
        <w:autoSpaceDE/>
        <w:autoSpaceDN/>
        <w:spacing w:after="160" w:line="276" w:lineRule="auto"/>
        <w:rPr>
          <w:sz w:val="24"/>
          <w:szCs w:val="24"/>
        </w:rPr>
      </w:pPr>
      <w:r w:rsidRPr="00894244">
        <w:rPr>
          <w:b/>
          <w:bCs/>
          <w:sz w:val="24"/>
          <w:szCs w:val="24"/>
        </w:rPr>
        <w:t xml:space="preserve">Generate Predictions: </w:t>
      </w:r>
      <w:r w:rsidRPr="00894244">
        <w:rPr>
          <w:sz w:val="24"/>
          <w:szCs w:val="24"/>
        </w:rPr>
        <w:t>Obtain the predicted probabilities from the model for a selected set of examples within the validation or test dataset. These probabilities represent the model's level of confidence in its predictions.</w:t>
      </w:r>
    </w:p>
    <w:p w14:paraId="398C80C1" w14:textId="77777777" w:rsidR="002B2078" w:rsidRPr="00894244" w:rsidRDefault="002B2078" w:rsidP="00DF1D39">
      <w:pPr>
        <w:pStyle w:val="ListParagraph"/>
        <w:numPr>
          <w:ilvl w:val="0"/>
          <w:numId w:val="39"/>
        </w:numPr>
        <w:autoSpaceDE/>
        <w:autoSpaceDN/>
        <w:spacing w:after="160" w:line="276" w:lineRule="auto"/>
        <w:rPr>
          <w:sz w:val="24"/>
          <w:szCs w:val="24"/>
        </w:rPr>
      </w:pPr>
      <w:r w:rsidRPr="00894244">
        <w:rPr>
          <w:b/>
          <w:bCs/>
          <w:sz w:val="24"/>
          <w:szCs w:val="24"/>
        </w:rPr>
        <w:t>Bin Predictions:</w:t>
      </w:r>
      <w:r w:rsidRPr="00894244">
        <w:rPr>
          <w:sz w:val="24"/>
          <w:szCs w:val="24"/>
        </w:rPr>
        <w:t xml:space="preserve"> Organize the predicted probabilities into distinct bins or intervals. The choice of the number of bins depends on preferences and the available dataset size.</w:t>
      </w:r>
    </w:p>
    <w:p w14:paraId="5E344C2B" w14:textId="77777777" w:rsidR="002B2078" w:rsidRPr="00894244" w:rsidRDefault="002B2078" w:rsidP="00DF1D39">
      <w:pPr>
        <w:pStyle w:val="ListParagraph"/>
        <w:numPr>
          <w:ilvl w:val="0"/>
          <w:numId w:val="39"/>
        </w:numPr>
        <w:autoSpaceDE/>
        <w:autoSpaceDN/>
        <w:spacing w:after="160" w:line="276" w:lineRule="auto"/>
        <w:rPr>
          <w:sz w:val="24"/>
          <w:szCs w:val="24"/>
        </w:rPr>
      </w:pPr>
      <w:r w:rsidRPr="00894244">
        <w:rPr>
          <w:b/>
          <w:bCs/>
          <w:sz w:val="24"/>
          <w:szCs w:val="24"/>
        </w:rPr>
        <w:t>Calculate Mean Predicted Probability:</w:t>
      </w:r>
      <w:r w:rsidRPr="00894244">
        <w:rPr>
          <w:sz w:val="24"/>
          <w:szCs w:val="24"/>
        </w:rPr>
        <w:t xml:space="preserve"> For each bin, compute the mean predicted probability and plot it against the actual fraction of positive outcomes within that bin. The actual fraction is determined by the ratio of positive outcomes to the total number of examples in the bin.</w:t>
      </w:r>
    </w:p>
    <w:p w14:paraId="175B0895" w14:textId="77777777" w:rsidR="002B2078" w:rsidRPr="00894244" w:rsidRDefault="002B2078" w:rsidP="00DF1D39">
      <w:pPr>
        <w:pStyle w:val="ListParagraph"/>
        <w:numPr>
          <w:ilvl w:val="0"/>
          <w:numId w:val="39"/>
        </w:numPr>
        <w:autoSpaceDE/>
        <w:autoSpaceDN/>
        <w:spacing w:after="160" w:line="276" w:lineRule="auto"/>
        <w:rPr>
          <w:sz w:val="24"/>
          <w:szCs w:val="24"/>
        </w:rPr>
      </w:pPr>
      <w:r w:rsidRPr="00894244">
        <w:rPr>
          <w:b/>
          <w:bCs/>
          <w:sz w:val="24"/>
          <w:szCs w:val="24"/>
        </w:rPr>
        <w:lastRenderedPageBreak/>
        <w:t>Ideal Calibration Line:</w:t>
      </w:r>
      <w:r w:rsidRPr="00894244">
        <w:rPr>
          <w:sz w:val="24"/>
          <w:szCs w:val="24"/>
        </w:rPr>
        <w:t xml:space="preserve"> Visualize the ideal calibration line, a 45-degree diagonal line where the predicted probability aligns precisely with the actual fraction of positive outcomes. Proximity to this line indicates a well-calibrated model.</w:t>
      </w:r>
    </w:p>
    <w:p w14:paraId="1A64F261" w14:textId="77777777" w:rsidR="002B2078" w:rsidRPr="00894244" w:rsidRDefault="002B2078" w:rsidP="00DF1D39">
      <w:pPr>
        <w:pStyle w:val="ListParagraph"/>
        <w:numPr>
          <w:ilvl w:val="0"/>
          <w:numId w:val="39"/>
        </w:numPr>
        <w:autoSpaceDE/>
        <w:autoSpaceDN/>
        <w:spacing w:after="160" w:line="276" w:lineRule="auto"/>
        <w:rPr>
          <w:sz w:val="24"/>
          <w:szCs w:val="24"/>
        </w:rPr>
      </w:pPr>
      <w:r w:rsidRPr="00894244">
        <w:rPr>
          <w:b/>
          <w:bCs/>
          <w:sz w:val="24"/>
          <w:szCs w:val="24"/>
        </w:rPr>
        <w:t>Plot the Calibration Curve:</w:t>
      </w:r>
      <w:r w:rsidRPr="00894244">
        <w:rPr>
          <w:sz w:val="24"/>
          <w:szCs w:val="24"/>
        </w:rPr>
        <w:t xml:space="preserve"> Plot the mean predicted probability on the x-axis and the actual fraction of positive outcomes on the y-axis. The resulting curve provides a visual representation of the model's calibration.</w:t>
      </w:r>
    </w:p>
    <w:p w14:paraId="72C8C077" w14:textId="33A1A278" w:rsidR="00D326BF" w:rsidRPr="00894244" w:rsidRDefault="00781EC4" w:rsidP="00836702">
      <w:pPr>
        <w:spacing w:line="276" w:lineRule="auto"/>
        <w:ind w:firstLine="360"/>
        <w:rPr>
          <w:sz w:val="24"/>
          <w:szCs w:val="24"/>
        </w:rPr>
      </w:pPr>
      <w:r>
        <w:rPr>
          <w:sz w:val="24"/>
          <w:szCs w:val="24"/>
        </w:rPr>
        <w:t>In conc</w:t>
      </w:r>
      <w:r w:rsidR="00D326BF">
        <w:rPr>
          <w:sz w:val="24"/>
          <w:szCs w:val="24"/>
        </w:rPr>
        <w:t>l</w:t>
      </w:r>
      <w:r>
        <w:rPr>
          <w:sz w:val="24"/>
          <w:szCs w:val="24"/>
        </w:rPr>
        <w:t>usion</w:t>
      </w:r>
      <w:r w:rsidR="002B2078" w:rsidRPr="00894244">
        <w:rPr>
          <w:sz w:val="24"/>
          <w:szCs w:val="24"/>
        </w:rPr>
        <w:t>, the Calibration Curve enables a comprehensive evaluation of the reliability of a model's predicted probabilities. A well-calibrated model is reflected by a curve closely resembling the ideal line, indicating that predicted probabilities align effectively with actual outcomes. Any deviations from the ideal line serve as valuable indicators for potential improvements, particularly in understanding and addressing model uncertainty.</w:t>
      </w:r>
    </w:p>
    <w:p w14:paraId="25A83592" w14:textId="77777777" w:rsidR="00731F20" w:rsidRDefault="00731F20" w:rsidP="00731F20">
      <w:pPr>
        <w:keepNext/>
        <w:jc w:val="center"/>
      </w:pPr>
      <w:r>
        <w:rPr>
          <w:noProof/>
          <w:sz w:val="24"/>
          <w:szCs w:val="24"/>
        </w:rPr>
        <w:drawing>
          <wp:inline distT="0" distB="0" distL="0" distR="0" wp14:anchorId="74D406AA" wp14:editId="4875E6C8">
            <wp:extent cx="3331596" cy="2908719"/>
            <wp:effectExtent l="0" t="0" r="0" b="0"/>
            <wp:docPr id="18482084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208453" name="Picture 1848208453"/>
                    <pic:cNvPicPr/>
                  </pic:nvPicPr>
                  <pic:blipFill>
                    <a:blip r:embed="rId37">
                      <a:extLst>
                        <a:ext uri="{28A0092B-C50C-407E-A947-70E740481C1C}">
                          <a14:useLocalDpi xmlns:a14="http://schemas.microsoft.com/office/drawing/2010/main" val="0"/>
                        </a:ext>
                      </a:extLst>
                    </a:blip>
                    <a:stretch>
                      <a:fillRect/>
                    </a:stretch>
                  </pic:blipFill>
                  <pic:spPr>
                    <a:xfrm>
                      <a:off x="0" y="0"/>
                      <a:ext cx="3526865" cy="3079203"/>
                    </a:xfrm>
                    <a:prstGeom prst="rect">
                      <a:avLst/>
                    </a:prstGeom>
                  </pic:spPr>
                </pic:pic>
              </a:graphicData>
            </a:graphic>
          </wp:inline>
        </w:drawing>
      </w:r>
    </w:p>
    <w:p w14:paraId="074269E6" w14:textId="67F8D8D7" w:rsidR="002B2078" w:rsidRPr="00E01A66" w:rsidRDefault="00731F20" w:rsidP="00731F20">
      <w:pPr>
        <w:pStyle w:val="Caption"/>
        <w:jc w:val="center"/>
        <w:rPr>
          <w:rStyle w:val="IntenseEmphasis"/>
          <w:sz w:val="20"/>
          <w:szCs w:val="20"/>
        </w:rPr>
      </w:pPr>
      <w:bookmarkStart w:id="362" w:name="_Toc160814462"/>
      <w:r w:rsidRPr="00E01A66">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13</w:t>
      </w:r>
      <w:r w:rsidR="004B3FB3">
        <w:rPr>
          <w:rStyle w:val="IntenseEmphasis"/>
          <w:sz w:val="20"/>
          <w:szCs w:val="20"/>
        </w:rPr>
        <w:fldChar w:fldCharType="end"/>
      </w:r>
      <w:r w:rsidRPr="00E01A66">
        <w:rPr>
          <w:rStyle w:val="IntenseEmphasis"/>
          <w:sz w:val="20"/>
          <w:szCs w:val="20"/>
        </w:rPr>
        <w:t>: Calibration Curve of the Model BCNN-</w:t>
      </w:r>
      <w:r w:rsidR="00864E4B" w:rsidRPr="00E01A66">
        <w:rPr>
          <w:rStyle w:val="IntenseEmphasis"/>
          <w:sz w:val="20"/>
          <w:szCs w:val="20"/>
        </w:rPr>
        <w:t>(DenseNet-121)-</w:t>
      </w:r>
      <w:r w:rsidRPr="00E01A66">
        <w:rPr>
          <w:rStyle w:val="IntenseEmphasis"/>
          <w:sz w:val="20"/>
          <w:szCs w:val="20"/>
        </w:rPr>
        <w:t>MC dropout.</w:t>
      </w:r>
      <w:bookmarkEnd w:id="362"/>
    </w:p>
    <w:p w14:paraId="14297C69" w14:textId="54B7EAF2" w:rsidR="00434DD6" w:rsidRDefault="008B55C3" w:rsidP="00836702">
      <w:pPr>
        <w:spacing w:line="276" w:lineRule="auto"/>
        <w:ind w:firstLine="720"/>
        <w:rPr>
          <w:sz w:val="24"/>
          <w:szCs w:val="24"/>
        </w:rPr>
      </w:pPr>
      <w:r>
        <w:rPr>
          <w:sz w:val="24"/>
          <w:szCs w:val="24"/>
        </w:rPr>
        <w:t>Figure 6.13</w:t>
      </w:r>
      <w:r w:rsidR="00167116">
        <w:rPr>
          <w:sz w:val="24"/>
          <w:szCs w:val="24"/>
        </w:rPr>
        <w:t xml:space="preserve"> shows the model confi</w:t>
      </w:r>
      <w:r>
        <w:rPr>
          <w:sz w:val="24"/>
          <w:szCs w:val="24"/>
        </w:rPr>
        <w:t>dence on its predictions and</w:t>
      </w:r>
      <w:r w:rsidR="00167116">
        <w:rPr>
          <w:sz w:val="24"/>
          <w:szCs w:val="24"/>
        </w:rPr>
        <w:t xml:space="preserve"> visualize that our proposed model shows the outperform performance and shows the correctly predictions of almost all unseen samples. We also visualize the uncertainty of our simple DenseNet-121 model and check its confidence on its predictions </w:t>
      </w:r>
      <w:r w:rsidR="00864E4B">
        <w:rPr>
          <w:sz w:val="24"/>
          <w:szCs w:val="24"/>
        </w:rPr>
        <w:t xml:space="preserve">and we analyze that our simple DenseNet-121 model is not much confident on its prediction due to the lack of the predictive probability distribution and posterior probability distribution </w:t>
      </w:r>
      <w:r>
        <w:rPr>
          <w:sz w:val="24"/>
          <w:szCs w:val="24"/>
        </w:rPr>
        <w:t>of the samples.</w:t>
      </w:r>
    </w:p>
    <w:p w14:paraId="70534FA8" w14:textId="003701DE" w:rsidR="00B85D1D" w:rsidRDefault="00923B31" w:rsidP="00DF1D39">
      <w:pPr>
        <w:pStyle w:val="Heading3"/>
        <w:spacing w:line="276" w:lineRule="auto"/>
      </w:pPr>
      <w:bookmarkStart w:id="363" w:name="_Toc160812328"/>
      <w:r>
        <w:t>Classification Report</w:t>
      </w:r>
      <w:r w:rsidR="0018187A">
        <w:t>s</w:t>
      </w:r>
      <w:r>
        <w:t>:</w:t>
      </w:r>
      <w:bookmarkEnd w:id="363"/>
    </w:p>
    <w:p w14:paraId="38118940" w14:textId="197FCC8C" w:rsidR="00BC7C83" w:rsidRDefault="00BC7C83" w:rsidP="00836702">
      <w:pPr>
        <w:spacing w:line="276" w:lineRule="auto"/>
        <w:ind w:firstLine="720"/>
        <w:rPr>
          <w:sz w:val="24"/>
          <w:szCs w:val="24"/>
        </w:rPr>
      </w:pPr>
      <w:r w:rsidRPr="001B74A2">
        <w:rPr>
          <w:sz w:val="24"/>
          <w:szCs w:val="24"/>
        </w:rPr>
        <w:t>The classification report for</w:t>
      </w:r>
      <w:r>
        <w:rPr>
          <w:sz w:val="24"/>
          <w:szCs w:val="24"/>
        </w:rPr>
        <w:t xml:space="preserve"> simple</w:t>
      </w:r>
      <w:r w:rsidRPr="001B74A2">
        <w:rPr>
          <w:sz w:val="24"/>
          <w:szCs w:val="24"/>
        </w:rPr>
        <w:t xml:space="preserve"> </w:t>
      </w:r>
      <w:r w:rsidRPr="001B74A2">
        <w:rPr>
          <w:b/>
          <w:bCs/>
          <w:sz w:val="24"/>
          <w:szCs w:val="24"/>
        </w:rPr>
        <w:t>DenseNet-121</w:t>
      </w:r>
      <w:r w:rsidRPr="001B74A2">
        <w:rPr>
          <w:sz w:val="24"/>
          <w:szCs w:val="24"/>
        </w:rPr>
        <w:t xml:space="preserve"> provides a comprehensive assessment of its performance across various classes. Precision, recall, and F1-score metrics are presented for each class, ranging from 0 to 4, indicating the severity of </w:t>
      </w:r>
      <w:r w:rsidRPr="001B74A2">
        <w:rPr>
          <w:sz w:val="24"/>
          <w:szCs w:val="24"/>
        </w:rPr>
        <w:lastRenderedPageBreak/>
        <w:t>diabetic retinopathy. The macro and weighted averages offer consolidated insights into the overall effectiveness of the model.</w:t>
      </w:r>
    </w:p>
    <w:p w14:paraId="5C43A33E" w14:textId="3A6FC52D" w:rsidR="00D00CE3" w:rsidRPr="00774FD3" w:rsidRDefault="00D00CE3" w:rsidP="00836702">
      <w:pPr>
        <w:spacing w:line="276" w:lineRule="auto"/>
        <w:ind w:firstLine="720"/>
        <w:rPr>
          <w:rFonts w:asciiTheme="majorBidi" w:hAnsiTheme="majorBidi" w:cstheme="majorBidi"/>
          <w:sz w:val="24"/>
          <w:szCs w:val="24"/>
        </w:rPr>
      </w:pPr>
      <w:r w:rsidRPr="00774FD3">
        <w:rPr>
          <w:rFonts w:asciiTheme="majorBidi" w:hAnsiTheme="majorBidi" w:cstheme="majorBidi"/>
          <w:sz w:val="24"/>
          <w:szCs w:val="24"/>
        </w:rPr>
        <w:t>The classification report is a valuable tool utilized to present key metrics such as precision, recall,</w:t>
      </w:r>
      <w:r>
        <w:rPr>
          <w:rFonts w:asciiTheme="majorBidi" w:hAnsiTheme="majorBidi" w:cstheme="majorBidi"/>
          <w:sz w:val="24"/>
          <w:szCs w:val="24"/>
        </w:rPr>
        <w:t xml:space="preserve"> and F1-score for the model</w:t>
      </w:r>
      <w:r w:rsidRPr="00774FD3">
        <w:rPr>
          <w:rFonts w:asciiTheme="majorBidi" w:hAnsiTheme="majorBidi" w:cstheme="majorBidi"/>
          <w:sz w:val="24"/>
          <w:szCs w:val="24"/>
        </w:rPr>
        <w:t>. Before delving into these metrics, it's essential to clarify the symbols used in the report:</w:t>
      </w:r>
    </w:p>
    <w:p w14:paraId="29DA5C30"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b/>
          <w:bCs/>
          <w:sz w:val="24"/>
          <w:szCs w:val="24"/>
        </w:rPr>
        <w:t>TN (True Negative)</w:t>
      </w:r>
      <w:r w:rsidRPr="00774FD3">
        <w:rPr>
          <w:rFonts w:asciiTheme="majorBidi" w:hAnsiTheme="majorBidi" w:cstheme="majorBidi"/>
          <w:sz w:val="24"/>
          <w:szCs w:val="24"/>
        </w:rPr>
        <w:t>: The prediction is negative, and the actual value is negative.</w:t>
      </w:r>
    </w:p>
    <w:p w14:paraId="390F6F09"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b/>
          <w:bCs/>
          <w:sz w:val="24"/>
          <w:szCs w:val="24"/>
        </w:rPr>
        <w:t>FN (False Negative)</w:t>
      </w:r>
      <w:r w:rsidRPr="00774FD3">
        <w:rPr>
          <w:rFonts w:asciiTheme="majorBidi" w:hAnsiTheme="majorBidi" w:cstheme="majorBidi"/>
          <w:sz w:val="24"/>
          <w:szCs w:val="24"/>
        </w:rPr>
        <w:t>: The prediction is negative, while the actual value is positive.</w:t>
      </w:r>
    </w:p>
    <w:p w14:paraId="20237EB1"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b/>
          <w:bCs/>
          <w:sz w:val="24"/>
          <w:szCs w:val="24"/>
        </w:rPr>
        <w:t>FP (False Positive)</w:t>
      </w:r>
      <w:r w:rsidRPr="00774FD3">
        <w:rPr>
          <w:rFonts w:asciiTheme="majorBidi" w:hAnsiTheme="majorBidi" w:cstheme="majorBidi"/>
          <w:sz w:val="24"/>
          <w:szCs w:val="24"/>
        </w:rPr>
        <w:t>: The prediction is positive, while the actual value is negative.</w:t>
      </w:r>
    </w:p>
    <w:p w14:paraId="0CC01EA7"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b/>
          <w:bCs/>
          <w:sz w:val="24"/>
          <w:szCs w:val="24"/>
        </w:rPr>
        <w:t>TP (True Positive)</w:t>
      </w:r>
      <w:r w:rsidRPr="00774FD3">
        <w:rPr>
          <w:rFonts w:asciiTheme="majorBidi" w:hAnsiTheme="majorBidi" w:cstheme="majorBidi"/>
          <w:sz w:val="24"/>
          <w:szCs w:val="24"/>
        </w:rPr>
        <w:t>: The prediction is positive, and the actual value is positive.</w:t>
      </w:r>
    </w:p>
    <w:p w14:paraId="416491AF"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sz w:val="24"/>
          <w:szCs w:val="24"/>
        </w:rPr>
        <w:t>Precis</w:t>
      </w:r>
      <w:r>
        <w:rPr>
          <w:rFonts w:asciiTheme="majorBidi" w:hAnsiTheme="majorBidi" w:cstheme="majorBidi"/>
          <w:sz w:val="24"/>
          <w:szCs w:val="24"/>
        </w:rPr>
        <w:t>ion</w:t>
      </w:r>
      <w:r w:rsidRPr="00774FD3">
        <w:rPr>
          <w:rFonts w:asciiTheme="majorBidi" w:hAnsiTheme="majorBidi" w:cstheme="majorBidi"/>
          <w:sz w:val="24"/>
          <w:szCs w:val="24"/>
        </w:rPr>
        <w:t xml:space="preserve"> below, represents the ratio of correctly classified true positives to the sum of true po</w:t>
      </w:r>
      <w:r>
        <w:rPr>
          <w:rFonts w:asciiTheme="majorBidi" w:hAnsiTheme="majorBidi" w:cstheme="majorBidi"/>
          <w:sz w:val="24"/>
          <w:szCs w:val="24"/>
        </w:rPr>
        <w:t>sitives and false positives</w:t>
      </w:r>
      <w:r w:rsidRPr="00774FD3">
        <w:rPr>
          <w:rFonts w:asciiTheme="majorBidi" w:hAnsiTheme="majorBidi" w:cstheme="majorBidi"/>
          <w:sz w:val="24"/>
          <w:szCs w:val="24"/>
        </w:rPr>
        <w:t>:</w:t>
      </w:r>
    </w:p>
    <w:p w14:paraId="4A35B613" w14:textId="77777777" w:rsidR="00D00CE3" w:rsidRPr="00774FD3" w:rsidRDefault="00D00CE3" w:rsidP="00DF1D39">
      <w:pPr>
        <w:spacing w:line="276" w:lineRule="auto"/>
        <w:jc w:val="center"/>
        <w:rPr>
          <w:rFonts w:asciiTheme="majorBidi" w:hAnsiTheme="majorBidi" w:cstheme="majorBidi"/>
          <w:b/>
          <w:bCs/>
          <w:sz w:val="24"/>
          <w:szCs w:val="24"/>
        </w:rPr>
      </w:pPr>
      <w:r w:rsidRPr="00774FD3">
        <w:rPr>
          <w:rFonts w:asciiTheme="majorBidi" w:hAnsiTheme="majorBidi" w:cstheme="majorBidi"/>
          <w:b/>
          <w:bCs/>
          <w:sz w:val="24"/>
          <w:szCs w:val="24"/>
        </w:rPr>
        <w:t>Precision =   TP / TP + FP</w:t>
      </w:r>
    </w:p>
    <w:p w14:paraId="0996C608"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sz w:val="24"/>
          <w:szCs w:val="24"/>
        </w:rPr>
        <w:t>R</w:t>
      </w:r>
      <w:r>
        <w:rPr>
          <w:rFonts w:asciiTheme="majorBidi" w:hAnsiTheme="majorBidi" w:cstheme="majorBidi"/>
          <w:sz w:val="24"/>
          <w:szCs w:val="24"/>
        </w:rPr>
        <w:t>ecall</w:t>
      </w:r>
      <w:r w:rsidRPr="00774FD3">
        <w:rPr>
          <w:rFonts w:asciiTheme="majorBidi" w:hAnsiTheme="majorBidi" w:cstheme="majorBidi"/>
          <w:sz w:val="24"/>
          <w:szCs w:val="24"/>
        </w:rPr>
        <w:t xml:space="preserve"> below, signifies the ratio of correctly classified true positives to the sum of true po</w:t>
      </w:r>
      <w:r>
        <w:rPr>
          <w:rFonts w:asciiTheme="majorBidi" w:hAnsiTheme="majorBidi" w:cstheme="majorBidi"/>
          <w:sz w:val="24"/>
          <w:szCs w:val="24"/>
        </w:rPr>
        <w:t>sitives and false negatives</w:t>
      </w:r>
      <w:r w:rsidRPr="00774FD3">
        <w:rPr>
          <w:rFonts w:asciiTheme="majorBidi" w:hAnsiTheme="majorBidi" w:cstheme="majorBidi"/>
          <w:sz w:val="24"/>
          <w:szCs w:val="24"/>
        </w:rPr>
        <w:t xml:space="preserve">: </w:t>
      </w:r>
    </w:p>
    <w:p w14:paraId="7837CD30" w14:textId="183A7B31" w:rsidR="00D00CE3" w:rsidRPr="00774FD3" w:rsidRDefault="00D00CE3" w:rsidP="00DF1D39">
      <w:pPr>
        <w:spacing w:line="276" w:lineRule="auto"/>
        <w:jc w:val="center"/>
        <w:rPr>
          <w:rFonts w:asciiTheme="majorBidi" w:hAnsiTheme="majorBidi" w:cstheme="majorBidi"/>
          <w:sz w:val="24"/>
          <w:szCs w:val="24"/>
        </w:rPr>
      </w:pPr>
      <w:r w:rsidRPr="00774FD3">
        <w:rPr>
          <w:rFonts w:asciiTheme="majorBidi" w:hAnsiTheme="majorBidi" w:cstheme="majorBidi"/>
          <w:b/>
          <w:bCs/>
          <w:sz w:val="24"/>
          <w:szCs w:val="24"/>
        </w:rPr>
        <w:t>Recall = TP / TP+FN</w:t>
      </w:r>
      <w:r w:rsidRPr="00774FD3">
        <w:rPr>
          <w:rFonts w:asciiTheme="majorBidi" w:hAnsiTheme="majorBidi" w:cstheme="majorBidi"/>
          <w:sz w:val="24"/>
          <w:szCs w:val="24"/>
        </w:rPr>
        <w:t>​</w:t>
      </w:r>
    </w:p>
    <w:p w14:paraId="0FC791B1"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sz w:val="24"/>
          <w:szCs w:val="24"/>
        </w:rPr>
        <w:t>The F1-</w:t>
      </w:r>
      <w:r>
        <w:rPr>
          <w:rFonts w:asciiTheme="majorBidi" w:hAnsiTheme="majorBidi" w:cstheme="majorBidi"/>
          <w:sz w:val="24"/>
          <w:szCs w:val="24"/>
        </w:rPr>
        <w:t>score</w:t>
      </w:r>
      <w:r w:rsidRPr="00774FD3">
        <w:rPr>
          <w:rFonts w:asciiTheme="majorBidi" w:hAnsiTheme="majorBidi" w:cstheme="majorBidi"/>
          <w:sz w:val="24"/>
          <w:szCs w:val="24"/>
        </w:rPr>
        <w:t>, acts as a harmonious balance b</w:t>
      </w:r>
      <w:r>
        <w:rPr>
          <w:rFonts w:asciiTheme="majorBidi" w:hAnsiTheme="majorBidi" w:cstheme="majorBidi"/>
          <w:sz w:val="24"/>
          <w:szCs w:val="24"/>
        </w:rPr>
        <w:t>etween precision and recall</w:t>
      </w:r>
      <w:r w:rsidRPr="00774FD3">
        <w:rPr>
          <w:rFonts w:asciiTheme="majorBidi" w:hAnsiTheme="majorBidi" w:cstheme="majorBidi"/>
          <w:sz w:val="24"/>
          <w:szCs w:val="24"/>
        </w:rPr>
        <w:t>:</w:t>
      </w:r>
    </w:p>
    <w:p w14:paraId="762CF276" w14:textId="1A10CD94" w:rsidR="00D00CE3" w:rsidRPr="00774FD3" w:rsidRDefault="00D00CE3" w:rsidP="00DF1D39">
      <w:pPr>
        <w:spacing w:line="276" w:lineRule="auto"/>
        <w:jc w:val="center"/>
        <w:rPr>
          <w:rFonts w:asciiTheme="majorBidi" w:hAnsiTheme="majorBidi" w:cstheme="majorBidi"/>
          <w:b/>
          <w:bCs/>
          <w:sz w:val="24"/>
          <w:szCs w:val="24"/>
        </w:rPr>
      </w:pPr>
      <w:r w:rsidRPr="00774FD3">
        <w:rPr>
          <w:rFonts w:asciiTheme="majorBidi" w:hAnsiTheme="majorBidi" w:cstheme="majorBidi"/>
          <w:b/>
          <w:bCs/>
          <w:sz w:val="24"/>
          <w:szCs w:val="24"/>
        </w:rPr>
        <w:t>F1-score = 2× Precision</w:t>
      </w:r>
      <w:r>
        <w:rPr>
          <w:rFonts w:asciiTheme="majorBidi" w:hAnsiTheme="majorBidi" w:cstheme="majorBidi"/>
          <w:b/>
          <w:bCs/>
          <w:sz w:val="24"/>
          <w:szCs w:val="24"/>
        </w:rPr>
        <w:t xml:space="preserve"> </w:t>
      </w:r>
      <w:r w:rsidRPr="00774FD3">
        <w:rPr>
          <w:rFonts w:asciiTheme="majorBidi" w:hAnsiTheme="majorBidi" w:cstheme="majorBidi"/>
          <w:b/>
          <w:bCs/>
          <w:sz w:val="24"/>
          <w:szCs w:val="24"/>
        </w:rPr>
        <w:t>×</w:t>
      </w:r>
      <w:r>
        <w:rPr>
          <w:rFonts w:asciiTheme="majorBidi" w:hAnsiTheme="majorBidi" w:cstheme="majorBidi"/>
          <w:b/>
          <w:bCs/>
          <w:sz w:val="24"/>
          <w:szCs w:val="24"/>
        </w:rPr>
        <w:t xml:space="preserve"> </w:t>
      </w:r>
      <w:r w:rsidRPr="00774FD3">
        <w:rPr>
          <w:rFonts w:asciiTheme="majorBidi" w:hAnsiTheme="majorBidi" w:cstheme="majorBidi"/>
          <w:b/>
          <w:bCs/>
          <w:sz w:val="24"/>
          <w:szCs w:val="24"/>
        </w:rPr>
        <w:t>Recall / Precision</w:t>
      </w:r>
      <w:r>
        <w:rPr>
          <w:rFonts w:asciiTheme="majorBidi" w:hAnsiTheme="majorBidi" w:cstheme="majorBidi"/>
          <w:b/>
          <w:bCs/>
          <w:sz w:val="24"/>
          <w:szCs w:val="24"/>
        </w:rPr>
        <w:t xml:space="preserve"> </w:t>
      </w:r>
      <w:r w:rsidRPr="00774FD3">
        <w:rPr>
          <w:rFonts w:asciiTheme="majorBidi" w:hAnsiTheme="majorBidi" w:cstheme="majorBidi"/>
          <w:b/>
          <w:bCs/>
          <w:sz w:val="24"/>
          <w:szCs w:val="24"/>
        </w:rPr>
        <w:t>+</w:t>
      </w:r>
      <w:r>
        <w:rPr>
          <w:rFonts w:asciiTheme="majorBidi" w:hAnsiTheme="majorBidi" w:cstheme="majorBidi"/>
          <w:b/>
          <w:bCs/>
          <w:sz w:val="24"/>
          <w:szCs w:val="24"/>
        </w:rPr>
        <w:t xml:space="preserve"> </w:t>
      </w:r>
      <w:r w:rsidRPr="00774FD3">
        <w:rPr>
          <w:rFonts w:asciiTheme="majorBidi" w:hAnsiTheme="majorBidi" w:cstheme="majorBidi"/>
          <w:b/>
          <w:bCs/>
          <w:sz w:val="24"/>
          <w:szCs w:val="24"/>
        </w:rPr>
        <w:t>Recall</w:t>
      </w:r>
    </w:p>
    <w:p w14:paraId="355E9DCA" w14:textId="77777777" w:rsidR="00D00CE3" w:rsidRPr="00774FD3" w:rsidRDefault="00D00CE3" w:rsidP="00DF1D39">
      <w:pPr>
        <w:spacing w:line="276" w:lineRule="auto"/>
        <w:rPr>
          <w:rFonts w:asciiTheme="majorBidi" w:hAnsiTheme="majorBidi" w:cstheme="majorBidi"/>
          <w:sz w:val="24"/>
          <w:szCs w:val="24"/>
        </w:rPr>
      </w:pPr>
      <w:r w:rsidRPr="00774FD3">
        <w:rPr>
          <w:rFonts w:asciiTheme="majorBidi" w:hAnsiTheme="majorBidi" w:cstheme="majorBidi"/>
          <w:sz w:val="24"/>
          <w:szCs w:val="24"/>
        </w:rPr>
        <w:t>Accuracy, a pivotal classification ratio reflecting all correctly classified d</w:t>
      </w:r>
      <w:r>
        <w:rPr>
          <w:rFonts w:asciiTheme="majorBidi" w:hAnsiTheme="majorBidi" w:cstheme="majorBidi"/>
          <w:sz w:val="24"/>
          <w:szCs w:val="24"/>
        </w:rPr>
        <w:t>ata in the entire test set</w:t>
      </w:r>
      <w:r w:rsidRPr="00774FD3">
        <w:rPr>
          <w:rFonts w:asciiTheme="majorBidi" w:hAnsiTheme="majorBidi" w:cstheme="majorBidi"/>
          <w:sz w:val="24"/>
          <w:szCs w:val="24"/>
        </w:rPr>
        <w:t xml:space="preserve"> below:</w:t>
      </w:r>
    </w:p>
    <w:p w14:paraId="09D83138" w14:textId="66E752B2" w:rsidR="00D00CE3" w:rsidRPr="00774FD3" w:rsidRDefault="00D00CE3" w:rsidP="00DF1D39">
      <w:pPr>
        <w:spacing w:line="276" w:lineRule="auto"/>
        <w:jc w:val="center"/>
        <w:rPr>
          <w:rFonts w:asciiTheme="majorBidi" w:hAnsiTheme="majorBidi" w:cstheme="majorBidi"/>
          <w:b/>
          <w:bCs/>
          <w:sz w:val="24"/>
          <w:szCs w:val="24"/>
        </w:rPr>
      </w:pPr>
      <w:r w:rsidRPr="00774FD3">
        <w:rPr>
          <w:rFonts w:asciiTheme="majorBidi" w:hAnsiTheme="majorBidi" w:cstheme="majorBidi"/>
          <w:b/>
          <w:bCs/>
          <w:sz w:val="24"/>
          <w:szCs w:val="24"/>
        </w:rPr>
        <w:t>Accuracy = TP+TN / TP+TN+FP+FN</w:t>
      </w:r>
    </w:p>
    <w:p w14:paraId="16D66975" w14:textId="01977FAD" w:rsidR="00D00CE3" w:rsidRPr="00D00CE3" w:rsidRDefault="00D00CE3" w:rsidP="00836702">
      <w:pPr>
        <w:spacing w:line="276" w:lineRule="auto"/>
        <w:ind w:firstLine="720"/>
        <w:rPr>
          <w:rFonts w:asciiTheme="majorBidi" w:hAnsiTheme="majorBidi" w:cstheme="majorBidi"/>
          <w:sz w:val="24"/>
          <w:szCs w:val="24"/>
        </w:rPr>
      </w:pPr>
      <w:r w:rsidRPr="00774FD3">
        <w:rPr>
          <w:rFonts w:asciiTheme="majorBidi" w:hAnsiTheme="majorBidi" w:cstheme="majorBidi"/>
          <w:sz w:val="24"/>
          <w:szCs w:val="24"/>
        </w:rPr>
        <w:t>These metrics collectively provide a comprehensive evaluation of the model's performance, ensuring a nuanced understanding of its precision, recall, and overall accuracy in classification tasks.</w:t>
      </w:r>
    </w:p>
    <w:p w14:paraId="7889B967" w14:textId="7924F21F" w:rsidR="00BC7C83" w:rsidRPr="00A329D6" w:rsidRDefault="00BC7C83" w:rsidP="00836702">
      <w:pPr>
        <w:spacing w:line="276" w:lineRule="auto"/>
        <w:ind w:firstLine="720"/>
        <w:rPr>
          <w:sz w:val="24"/>
          <w:szCs w:val="24"/>
        </w:rPr>
      </w:pPr>
      <w:r w:rsidRPr="001B74A2">
        <w:rPr>
          <w:sz w:val="24"/>
          <w:szCs w:val="24"/>
        </w:rPr>
        <w:t xml:space="preserve">The model showcases robust performance with an accuracy of </w:t>
      </w:r>
      <w:r w:rsidRPr="00BC7C83">
        <w:rPr>
          <w:b/>
          <w:bCs/>
          <w:sz w:val="24"/>
          <w:szCs w:val="24"/>
        </w:rPr>
        <w:t>91.10</w:t>
      </w:r>
      <w:r w:rsidRPr="001B74A2">
        <w:rPr>
          <w:b/>
          <w:bCs/>
          <w:sz w:val="24"/>
          <w:szCs w:val="24"/>
        </w:rPr>
        <w:t>%</w:t>
      </w:r>
      <w:r w:rsidRPr="001B74A2">
        <w:rPr>
          <w:sz w:val="24"/>
          <w:szCs w:val="24"/>
        </w:rPr>
        <w:t xml:space="preserve">. Precision reflects the model's accuracy in classifying instances within each class, while recall gauges its ability to capture all relevant instances. </w:t>
      </w:r>
    </w:p>
    <w:p w14:paraId="365AA8D2" w14:textId="77777777" w:rsidR="00BC7C83" w:rsidRDefault="00BC7C83" w:rsidP="00BC7C83">
      <w:pPr>
        <w:keepNext/>
        <w:jc w:val="center"/>
      </w:pPr>
      <w:r>
        <w:rPr>
          <w:noProof/>
        </w:rPr>
        <w:lastRenderedPageBreak/>
        <w:drawing>
          <wp:inline distT="0" distB="0" distL="0" distR="0" wp14:anchorId="13C229D7" wp14:editId="387A280E">
            <wp:extent cx="4462818" cy="2027842"/>
            <wp:effectExtent l="0" t="0" r="0" b="0"/>
            <wp:docPr id="20866344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634400" name="Picture 2086634400"/>
                    <pic:cNvPicPr/>
                  </pic:nvPicPr>
                  <pic:blipFill>
                    <a:blip r:embed="rId38">
                      <a:extLst>
                        <a:ext uri="{28A0092B-C50C-407E-A947-70E740481C1C}">
                          <a14:useLocalDpi xmlns:a14="http://schemas.microsoft.com/office/drawing/2010/main" val="0"/>
                        </a:ext>
                      </a:extLst>
                    </a:blip>
                    <a:stretch>
                      <a:fillRect/>
                    </a:stretch>
                  </pic:blipFill>
                  <pic:spPr>
                    <a:xfrm>
                      <a:off x="0" y="0"/>
                      <a:ext cx="4510216" cy="2049379"/>
                    </a:xfrm>
                    <a:prstGeom prst="rect">
                      <a:avLst/>
                    </a:prstGeom>
                  </pic:spPr>
                </pic:pic>
              </a:graphicData>
            </a:graphic>
          </wp:inline>
        </w:drawing>
      </w:r>
    </w:p>
    <w:p w14:paraId="60D9D066" w14:textId="3222F742" w:rsidR="00BC7C83" w:rsidRPr="00A329D6" w:rsidRDefault="00BC7C83" w:rsidP="00A329D6">
      <w:pPr>
        <w:pStyle w:val="Caption"/>
        <w:jc w:val="center"/>
        <w:rPr>
          <w:i w:val="0"/>
          <w:iCs w:val="0"/>
          <w:color w:val="5B9BD5" w:themeColor="accent1"/>
          <w:sz w:val="20"/>
          <w:szCs w:val="20"/>
        </w:rPr>
      </w:pPr>
      <w:bookmarkStart w:id="364" w:name="_Toc160814463"/>
      <w:r w:rsidRPr="008E3AFA">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14</w:t>
      </w:r>
      <w:r w:rsidR="004B3FB3">
        <w:rPr>
          <w:rStyle w:val="IntenseEmphasis"/>
          <w:sz w:val="20"/>
          <w:szCs w:val="20"/>
        </w:rPr>
        <w:fldChar w:fldCharType="end"/>
      </w:r>
      <w:r w:rsidRPr="008E3AFA">
        <w:rPr>
          <w:rStyle w:val="IntenseEmphasis"/>
          <w:sz w:val="20"/>
          <w:szCs w:val="20"/>
        </w:rPr>
        <w:t>: Classification Report of our simple DenseNet-121 model.</w:t>
      </w:r>
      <w:bookmarkEnd w:id="364"/>
    </w:p>
    <w:p w14:paraId="1CBA4F5E" w14:textId="57388504" w:rsidR="00BC7C83" w:rsidRPr="00A329D6" w:rsidRDefault="00BC7C83" w:rsidP="00836702">
      <w:pPr>
        <w:spacing w:line="276" w:lineRule="auto"/>
        <w:ind w:firstLine="720"/>
        <w:rPr>
          <w:sz w:val="24"/>
          <w:szCs w:val="24"/>
        </w:rPr>
      </w:pPr>
      <w:r w:rsidRPr="001B74A2">
        <w:rPr>
          <w:sz w:val="24"/>
          <w:szCs w:val="24"/>
        </w:rPr>
        <w:t xml:space="preserve">The classification report for </w:t>
      </w:r>
      <w:r w:rsidRPr="001B74A2">
        <w:rPr>
          <w:b/>
          <w:bCs/>
          <w:sz w:val="24"/>
          <w:szCs w:val="24"/>
        </w:rPr>
        <w:t>DenseNet-121</w:t>
      </w:r>
      <w:r w:rsidRPr="001B74A2">
        <w:rPr>
          <w:sz w:val="24"/>
          <w:szCs w:val="24"/>
        </w:rPr>
        <w:t xml:space="preserve"> with MC Dropout</w:t>
      </w:r>
      <w:r>
        <w:rPr>
          <w:sz w:val="24"/>
          <w:szCs w:val="24"/>
        </w:rPr>
        <w:t xml:space="preserve"> (</w:t>
      </w:r>
      <w:r w:rsidRPr="00451F28">
        <w:rPr>
          <w:b/>
          <w:bCs/>
          <w:sz w:val="24"/>
          <w:szCs w:val="24"/>
        </w:rPr>
        <w:t>BCNN</w:t>
      </w:r>
      <w:r>
        <w:rPr>
          <w:sz w:val="24"/>
          <w:szCs w:val="24"/>
        </w:rPr>
        <w:t>)</w:t>
      </w:r>
      <w:r w:rsidRPr="001B74A2">
        <w:rPr>
          <w:sz w:val="24"/>
          <w:szCs w:val="24"/>
        </w:rPr>
        <w:t xml:space="preserve"> highlights the impact of incorporating uncertainty quantification through dropout during both training and inference. Similar to the simple DenseNet-121, the report outlines precision, recall, and F1-score metrics for each class.</w:t>
      </w:r>
      <w:r w:rsidR="000676A2">
        <w:rPr>
          <w:sz w:val="24"/>
          <w:szCs w:val="24"/>
        </w:rPr>
        <w:t xml:space="preserve"> Figure 6.16</w:t>
      </w:r>
      <w:r>
        <w:rPr>
          <w:sz w:val="24"/>
          <w:szCs w:val="24"/>
        </w:rPr>
        <w:t xml:space="preserve"> shows the classification report of the BCNN-MC dropout model.</w:t>
      </w:r>
    </w:p>
    <w:p w14:paraId="1DCFE6C0" w14:textId="77777777" w:rsidR="00BC7C83" w:rsidRDefault="00BC7C83" w:rsidP="00BC7C83">
      <w:pPr>
        <w:keepNext/>
        <w:jc w:val="center"/>
      </w:pPr>
      <w:r>
        <w:rPr>
          <w:noProof/>
        </w:rPr>
        <w:drawing>
          <wp:inline distT="0" distB="0" distL="0" distR="0" wp14:anchorId="02CB597E" wp14:editId="46F2E4DA">
            <wp:extent cx="4262120" cy="2030753"/>
            <wp:effectExtent l="0" t="0" r="0" b="0"/>
            <wp:docPr id="16515235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523576" name="Picture 1651523576"/>
                    <pic:cNvPicPr/>
                  </pic:nvPicPr>
                  <pic:blipFill>
                    <a:blip r:embed="rId39">
                      <a:extLst>
                        <a:ext uri="{28A0092B-C50C-407E-A947-70E740481C1C}">
                          <a14:useLocalDpi xmlns:a14="http://schemas.microsoft.com/office/drawing/2010/main" val="0"/>
                        </a:ext>
                      </a:extLst>
                    </a:blip>
                    <a:stretch>
                      <a:fillRect/>
                    </a:stretch>
                  </pic:blipFill>
                  <pic:spPr>
                    <a:xfrm>
                      <a:off x="0" y="0"/>
                      <a:ext cx="4318246" cy="2057495"/>
                    </a:xfrm>
                    <a:prstGeom prst="rect">
                      <a:avLst/>
                    </a:prstGeom>
                  </pic:spPr>
                </pic:pic>
              </a:graphicData>
            </a:graphic>
          </wp:inline>
        </w:drawing>
      </w:r>
    </w:p>
    <w:p w14:paraId="4A1C5922" w14:textId="5F1227D5" w:rsidR="00A84D26" w:rsidRPr="00A329D6" w:rsidRDefault="00BC7C83" w:rsidP="00A329D6">
      <w:pPr>
        <w:pStyle w:val="Caption"/>
        <w:jc w:val="center"/>
        <w:rPr>
          <w:i w:val="0"/>
          <w:iCs w:val="0"/>
          <w:color w:val="5B9BD5" w:themeColor="accent1"/>
          <w:sz w:val="20"/>
          <w:szCs w:val="20"/>
        </w:rPr>
      </w:pPr>
      <w:bookmarkStart w:id="365" w:name="_Toc160814464"/>
      <w:r w:rsidRPr="000676A2">
        <w:rPr>
          <w:rStyle w:val="IntenseEmphasis"/>
          <w:sz w:val="20"/>
          <w:szCs w:val="20"/>
        </w:rPr>
        <w:t xml:space="preserve">Figure </w:t>
      </w:r>
      <w:r w:rsidR="004B3FB3">
        <w:rPr>
          <w:rStyle w:val="IntenseEmphasis"/>
          <w:sz w:val="20"/>
          <w:szCs w:val="20"/>
        </w:rPr>
        <w:fldChar w:fldCharType="begin"/>
      </w:r>
      <w:r w:rsidR="004B3FB3">
        <w:rPr>
          <w:rStyle w:val="IntenseEmphasis"/>
          <w:sz w:val="20"/>
          <w:szCs w:val="20"/>
        </w:rPr>
        <w:instrText xml:space="preserve"> STYLEREF 1 \s </w:instrText>
      </w:r>
      <w:r w:rsidR="004B3FB3">
        <w:rPr>
          <w:rStyle w:val="IntenseEmphasis"/>
          <w:sz w:val="20"/>
          <w:szCs w:val="20"/>
        </w:rPr>
        <w:fldChar w:fldCharType="separate"/>
      </w:r>
      <w:r w:rsidR="001B522D">
        <w:rPr>
          <w:rStyle w:val="IntenseEmphasis"/>
          <w:noProof/>
          <w:sz w:val="20"/>
          <w:szCs w:val="20"/>
        </w:rPr>
        <w:t>6</w:t>
      </w:r>
      <w:r w:rsidR="004B3FB3">
        <w:rPr>
          <w:rStyle w:val="IntenseEmphasis"/>
          <w:sz w:val="20"/>
          <w:szCs w:val="20"/>
        </w:rPr>
        <w:fldChar w:fldCharType="end"/>
      </w:r>
      <w:r w:rsidR="004B3FB3">
        <w:rPr>
          <w:rStyle w:val="IntenseEmphasis"/>
          <w:sz w:val="20"/>
          <w:szCs w:val="20"/>
        </w:rPr>
        <w:t>.</w:t>
      </w:r>
      <w:r w:rsidR="004B3FB3">
        <w:rPr>
          <w:rStyle w:val="IntenseEmphasis"/>
          <w:sz w:val="20"/>
          <w:szCs w:val="20"/>
        </w:rPr>
        <w:fldChar w:fldCharType="begin"/>
      </w:r>
      <w:r w:rsidR="004B3FB3">
        <w:rPr>
          <w:rStyle w:val="IntenseEmphasis"/>
          <w:sz w:val="20"/>
          <w:szCs w:val="20"/>
        </w:rPr>
        <w:instrText xml:space="preserve"> SEQ Figure \* ARABIC \s 1 </w:instrText>
      </w:r>
      <w:r w:rsidR="004B3FB3">
        <w:rPr>
          <w:rStyle w:val="IntenseEmphasis"/>
          <w:sz w:val="20"/>
          <w:szCs w:val="20"/>
        </w:rPr>
        <w:fldChar w:fldCharType="separate"/>
      </w:r>
      <w:r w:rsidR="001B522D">
        <w:rPr>
          <w:rStyle w:val="IntenseEmphasis"/>
          <w:noProof/>
          <w:sz w:val="20"/>
          <w:szCs w:val="20"/>
        </w:rPr>
        <w:t>15</w:t>
      </w:r>
      <w:r w:rsidR="004B3FB3">
        <w:rPr>
          <w:rStyle w:val="IntenseEmphasis"/>
          <w:sz w:val="20"/>
          <w:szCs w:val="20"/>
        </w:rPr>
        <w:fldChar w:fldCharType="end"/>
      </w:r>
      <w:r w:rsidRPr="000676A2">
        <w:rPr>
          <w:rStyle w:val="IntenseEmphasis"/>
          <w:sz w:val="20"/>
          <w:szCs w:val="20"/>
        </w:rPr>
        <w:t>: Classification Report of our BCNN-MC Dropout Model.</w:t>
      </w:r>
      <w:bookmarkEnd w:id="365"/>
    </w:p>
    <w:p w14:paraId="3323FBE5" w14:textId="0A485FB7" w:rsidR="00A84D26" w:rsidRPr="001B74A2" w:rsidRDefault="00A84D26" w:rsidP="00836702">
      <w:pPr>
        <w:spacing w:line="276" w:lineRule="auto"/>
        <w:ind w:firstLine="576"/>
        <w:rPr>
          <w:sz w:val="24"/>
          <w:szCs w:val="24"/>
        </w:rPr>
      </w:pPr>
      <w:r w:rsidRPr="001B74A2">
        <w:rPr>
          <w:sz w:val="24"/>
          <w:szCs w:val="24"/>
        </w:rPr>
        <w:t xml:space="preserve">Comparison between the </w:t>
      </w:r>
      <w:r>
        <w:rPr>
          <w:sz w:val="24"/>
          <w:szCs w:val="24"/>
        </w:rPr>
        <w:t>both</w:t>
      </w:r>
      <w:r w:rsidRPr="001B74A2">
        <w:rPr>
          <w:sz w:val="24"/>
          <w:szCs w:val="24"/>
        </w:rPr>
        <w:t xml:space="preserve"> models reveals a marginal improvement in accuracy for DenseNet-121 with MC Dropout, reaching </w:t>
      </w:r>
      <w:r w:rsidRPr="00451F28">
        <w:rPr>
          <w:b/>
          <w:bCs/>
          <w:sz w:val="24"/>
          <w:szCs w:val="24"/>
        </w:rPr>
        <w:t>9</w:t>
      </w:r>
      <w:r>
        <w:rPr>
          <w:b/>
          <w:bCs/>
          <w:sz w:val="24"/>
          <w:szCs w:val="24"/>
        </w:rPr>
        <w:t>7</w:t>
      </w:r>
      <w:r w:rsidRPr="00451F28">
        <w:rPr>
          <w:b/>
          <w:bCs/>
          <w:sz w:val="24"/>
          <w:szCs w:val="24"/>
        </w:rPr>
        <w:t>.33</w:t>
      </w:r>
      <w:r w:rsidRPr="001B74A2">
        <w:rPr>
          <w:b/>
          <w:bCs/>
          <w:sz w:val="24"/>
          <w:szCs w:val="24"/>
        </w:rPr>
        <w:t>%</w:t>
      </w:r>
      <w:r>
        <w:rPr>
          <w:b/>
          <w:bCs/>
          <w:sz w:val="24"/>
          <w:szCs w:val="24"/>
        </w:rPr>
        <w:t xml:space="preserve"> </w:t>
      </w:r>
      <w:r>
        <w:rPr>
          <w:sz w:val="24"/>
          <w:szCs w:val="24"/>
        </w:rPr>
        <w:t>training accuracy</w:t>
      </w:r>
      <w:r w:rsidRPr="001B74A2">
        <w:rPr>
          <w:sz w:val="24"/>
          <w:szCs w:val="24"/>
        </w:rPr>
        <w:t>. The enhanced uncertainty quantification contributes to more nuanced predictions, especially noticeable in the equilibrium between precision and recall. This classification report illuminates the model's proficiency in capturing and classifying instances, providing valuable insights for further refinement.</w:t>
      </w:r>
    </w:p>
    <w:p w14:paraId="4C01CD20" w14:textId="77777777" w:rsidR="001340F4" w:rsidRDefault="001340F4" w:rsidP="00DF1D39">
      <w:pPr>
        <w:pStyle w:val="Heading2"/>
        <w:spacing w:line="276" w:lineRule="auto"/>
      </w:pPr>
      <w:bookmarkStart w:id="366" w:name="_Toc160812329"/>
      <w:r>
        <w:t>Discussion/Analysis</w:t>
      </w:r>
      <w:bookmarkEnd w:id="366"/>
    </w:p>
    <w:p w14:paraId="3CF50352" w14:textId="77777777" w:rsidR="00CC66CB" w:rsidRPr="001F641C" w:rsidRDefault="00CC66CB" w:rsidP="00DF1D39">
      <w:pPr>
        <w:pStyle w:val="Heading3"/>
        <w:spacing w:line="276" w:lineRule="auto"/>
      </w:pPr>
      <w:bookmarkStart w:id="367" w:name="_Toc160812330"/>
      <w:r w:rsidRPr="001F641C">
        <w:t>Model Performance Insights</w:t>
      </w:r>
      <w:r>
        <w:t>:</w:t>
      </w:r>
      <w:bookmarkEnd w:id="367"/>
    </w:p>
    <w:p w14:paraId="1E8D2799" w14:textId="38A68A9D" w:rsidR="00CC66CB" w:rsidRPr="001F641C" w:rsidRDefault="00CC66CB" w:rsidP="00836702">
      <w:pPr>
        <w:spacing w:line="276" w:lineRule="auto"/>
        <w:ind w:firstLine="720"/>
        <w:rPr>
          <w:sz w:val="24"/>
          <w:szCs w:val="24"/>
        </w:rPr>
      </w:pPr>
      <w:r w:rsidRPr="001F641C">
        <w:rPr>
          <w:sz w:val="24"/>
          <w:szCs w:val="24"/>
        </w:rPr>
        <w:t>In examining the classification reports of the simple DenseNet-121 and</w:t>
      </w:r>
      <w:r>
        <w:rPr>
          <w:sz w:val="24"/>
          <w:szCs w:val="24"/>
        </w:rPr>
        <w:t xml:space="preserve"> BCNN-</w:t>
      </w:r>
      <w:r w:rsidRPr="001F641C">
        <w:rPr>
          <w:sz w:val="24"/>
          <w:szCs w:val="24"/>
        </w:rPr>
        <w:t xml:space="preserve">MC Dropout, several notable insights emerge. The basic DenseNet-121 model showcases </w:t>
      </w:r>
      <w:r w:rsidRPr="001F641C">
        <w:rPr>
          <w:sz w:val="24"/>
          <w:szCs w:val="24"/>
        </w:rPr>
        <w:lastRenderedPageBreak/>
        <w:t xml:space="preserve">commendable accuracy at </w:t>
      </w:r>
      <w:r w:rsidR="000408C5">
        <w:rPr>
          <w:b/>
          <w:bCs/>
          <w:sz w:val="24"/>
          <w:szCs w:val="24"/>
        </w:rPr>
        <w:t>91</w:t>
      </w:r>
      <w:r w:rsidRPr="001F641C">
        <w:rPr>
          <w:b/>
          <w:bCs/>
          <w:sz w:val="24"/>
          <w:szCs w:val="24"/>
        </w:rPr>
        <w:t>.21%</w:t>
      </w:r>
      <w:r w:rsidRPr="001F641C">
        <w:rPr>
          <w:sz w:val="24"/>
          <w:szCs w:val="24"/>
        </w:rPr>
        <w:t>, demonstrating its proficiency in classifying diabetic retinopathy across different severity levels. Notably, it exhibits strong precision, recall, and F1-score metrics, indicating a well-balanced performance.</w:t>
      </w:r>
    </w:p>
    <w:p w14:paraId="2834E503" w14:textId="77777777" w:rsidR="00CC66CB" w:rsidRPr="001F641C" w:rsidRDefault="00CC66CB" w:rsidP="00836702">
      <w:pPr>
        <w:spacing w:line="276" w:lineRule="auto"/>
        <w:ind w:firstLine="720"/>
        <w:rPr>
          <w:sz w:val="24"/>
          <w:szCs w:val="24"/>
        </w:rPr>
      </w:pPr>
      <w:r w:rsidRPr="001F641C">
        <w:rPr>
          <w:sz w:val="24"/>
          <w:szCs w:val="24"/>
        </w:rPr>
        <w:t xml:space="preserve">Introducing the MC Dropout mechanism in DenseNet-121 refines model predictions, evident in the marginal improvement to </w:t>
      </w:r>
      <w:r w:rsidRPr="001F641C">
        <w:rPr>
          <w:b/>
          <w:bCs/>
          <w:sz w:val="24"/>
          <w:szCs w:val="24"/>
        </w:rPr>
        <w:t>97.33%</w:t>
      </w:r>
      <w:r w:rsidRPr="001F641C">
        <w:rPr>
          <w:sz w:val="24"/>
          <w:szCs w:val="24"/>
        </w:rPr>
        <w:t xml:space="preserve"> accuracy. This enhancement reflects the model's ability to leverage uncertainty quantification for more nuanced decision-making. Precision-recall trade-offs are more finely tuned, reflecting a delicate balance in capturing instances and minimizing misclassifications.</w:t>
      </w:r>
    </w:p>
    <w:p w14:paraId="1042620F" w14:textId="77777777" w:rsidR="00CC66CB" w:rsidRPr="001F641C" w:rsidRDefault="00CC66CB" w:rsidP="00DF1D39">
      <w:pPr>
        <w:pStyle w:val="Heading3"/>
        <w:spacing w:line="276" w:lineRule="auto"/>
      </w:pPr>
      <w:bookmarkStart w:id="368" w:name="_Toc160812331"/>
      <w:r w:rsidRPr="001F641C">
        <w:t>Uncertainty Quantification Impact</w:t>
      </w:r>
      <w:r>
        <w:t>:</w:t>
      </w:r>
      <w:bookmarkEnd w:id="368"/>
    </w:p>
    <w:p w14:paraId="5DB8953E" w14:textId="77777777" w:rsidR="00CC66CB" w:rsidRPr="001F641C" w:rsidRDefault="00CC66CB" w:rsidP="00836702">
      <w:pPr>
        <w:spacing w:line="276" w:lineRule="auto"/>
        <w:ind w:firstLine="720"/>
        <w:rPr>
          <w:sz w:val="24"/>
          <w:szCs w:val="24"/>
        </w:rPr>
      </w:pPr>
      <w:r w:rsidRPr="001F641C">
        <w:rPr>
          <w:sz w:val="24"/>
          <w:szCs w:val="24"/>
        </w:rPr>
        <w:t>The integration of MC Dropout in DenseNet-121 introduces a valuable layer of uncertainty quantification, providing insights into the model's confidence levels. This added dimension is particularly crucial in medical applications, where understanding the certainty of predictions is essential. The model's ability to offer probabilistic predictions enhances its transparency and aids in decision-making processes.</w:t>
      </w:r>
    </w:p>
    <w:p w14:paraId="0D42436B" w14:textId="77777777" w:rsidR="00CC66CB" w:rsidRPr="001F641C" w:rsidRDefault="00CC66CB" w:rsidP="00836702">
      <w:pPr>
        <w:spacing w:line="276" w:lineRule="auto"/>
        <w:ind w:firstLine="720"/>
        <w:rPr>
          <w:sz w:val="24"/>
          <w:szCs w:val="24"/>
        </w:rPr>
      </w:pPr>
      <w:r w:rsidRPr="001F641C">
        <w:rPr>
          <w:sz w:val="24"/>
          <w:szCs w:val="24"/>
        </w:rPr>
        <w:t>Examining instances where uncertainty is high provides a pathway for future improvements. Instances of misclassifications or ambiguous cases flagged by the model can serve as valuable input for further data augmentation, feature engineering, or model architecture adjustments. This iterative process ensures continuous refinement and adaptability to diverse and challenging scenarios.</w:t>
      </w:r>
    </w:p>
    <w:p w14:paraId="422115D2" w14:textId="77777777" w:rsidR="00CC66CB" w:rsidRPr="001F641C" w:rsidRDefault="00CC66CB" w:rsidP="00DF1D39">
      <w:pPr>
        <w:pStyle w:val="Heading3"/>
        <w:spacing w:line="276" w:lineRule="auto"/>
      </w:pPr>
      <w:bookmarkStart w:id="369" w:name="_Toc160812332"/>
      <w:r w:rsidRPr="001F641C">
        <w:t>Comparative Performance</w:t>
      </w:r>
      <w:r>
        <w:t>:</w:t>
      </w:r>
      <w:bookmarkEnd w:id="369"/>
    </w:p>
    <w:p w14:paraId="21C0B7BB" w14:textId="42B36CB2" w:rsidR="007E58D0" w:rsidRPr="00BA4DC1" w:rsidRDefault="007E58D0" w:rsidP="00836702">
      <w:pPr>
        <w:spacing w:line="276" w:lineRule="auto"/>
        <w:ind w:firstLine="720"/>
        <w:rPr>
          <w:sz w:val="24"/>
          <w:szCs w:val="24"/>
        </w:rPr>
      </w:pPr>
      <w:r w:rsidRPr="00BA4DC1">
        <w:rPr>
          <w:sz w:val="24"/>
          <w:szCs w:val="24"/>
        </w:rPr>
        <w:t>To evaluate the effectiveness of our proposed me</w:t>
      </w:r>
      <w:r w:rsidR="009A0211">
        <w:rPr>
          <w:sz w:val="24"/>
          <w:szCs w:val="24"/>
        </w:rPr>
        <w:t xml:space="preserve">thod, we conducted a comparison analysis with the </w:t>
      </w:r>
      <w:r w:rsidR="00F45577">
        <w:rPr>
          <w:sz w:val="24"/>
          <w:szCs w:val="24"/>
        </w:rPr>
        <w:t>s</w:t>
      </w:r>
      <w:r w:rsidR="009A0211">
        <w:rPr>
          <w:sz w:val="24"/>
          <w:szCs w:val="24"/>
        </w:rPr>
        <w:t xml:space="preserve">tate of the </w:t>
      </w:r>
      <w:r w:rsidRPr="00BA4DC1">
        <w:rPr>
          <w:sz w:val="24"/>
          <w:szCs w:val="24"/>
        </w:rPr>
        <w:t>art stu</w:t>
      </w:r>
      <w:r w:rsidR="009A0211">
        <w:rPr>
          <w:sz w:val="24"/>
          <w:szCs w:val="24"/>
        </w:rPr>
        <w:t>dies on DR detection</w:t>
      </w:r>
      <w:r w:rsidRPr="00BA4DC1">
        <w:rPr>
          <w:sz w:val="24"/>
          <w:szCs w:val="24"/>
        </w:rPr>
        <w:t>. The r</w:t>
      </w:r>
      <w:r w:rsidR="009A0211">
        <w:rPr>
          <w:sz w:val="24"/>
          <w:szCs w:val="24"/>
        </w:rPr>
        <w:t>esults are summarized in following Table-7</w:t>
      </w:r>
      <w:r w:rsidRPr="00BA4DC1">
        <w:rPr>
          <w:sz w:val="24"/>
          <w:szCs w:val="24"/>
        </w:rPr>
        <w:t xml:space="preserve">. Our findings reveal that the </w:t>
      </w:r>
      <w:r w:rsidRPr="00BA4DC1">
        <w:rPr>
          <w:b/>
          <w:bCs/>
          <w:sz w:val="24"/>
          <w:szCs w:val="24"/>
        </w:rPr>
        <w:t>BCNN MC-Dropout</w:t>
      </w:r>
      <w:r w:rsidRPr="00BA4DC1">
        <w:rPr>
          <w:sz w:val="24"/>
          <w:szCs w:val="24"/>
        </w:rPr>
        <w:t xml:space="preserve"> model outperforms the</w:t>
      </w:r>
      <w:r>
        <w:rPr>
          <w:sz w:val="24"/>
          <w:szCs w:val="24"/>
        </w:rPr>
        <w:t xml:space="preserve"> other</w:t>
      </w:r>
      <w:r w:rsidRPr="00BA4DC1">
        <w:rPr>
          <w:sz w:val="24"/>
          <w:szCs w:val="24"/>
        </w:rPr>
        <w:t xml:space="preserve"> models, achieving an accuracy of </w:t>
      </w:r>
      <w:r w:rsidRPr="00BA4DC1">
        <w:rPr>
          <w:b/>
          <w:bCs/>
          <w:sz w:val="24"/>
          <w:szCs w:val="24"/>
        </w:rPr>
        <w:t>97.33%</w:t>
      </w:r>
      <w:r w:rsidRPr="00BA4DC1">
        <w:rPr>
          <w:sz w:val="24"/>
          <w:szCs w:val="24"/>
        </w:rPr>
        <w:t>. In contrast</w:t>
      </w:r>
      <w:r w:rsidR="009A0211">
        <w:rPr>
          <w:sz w:val="24"/>
          <w:szCs w:val="24"/>
        </w:rPr>
        <w:t>, other studies, specifically [16], [10], and [1</w:t>
      </w:r>
      <w:r w:rsidRPr="00BA4DC1">
        <w:rPr>
          <w:sz w:val="24"/>
          <w:szCs w:val="24"/>
        </w:rPr>
        <w:t xml:space="preserve">4], reported accuracies of </w:t>
      </w:r>
      <w:r w:rsidRPr="00BA4DC1">
        <w:rPr>
          <w:b/>
          <w:bCs/>
          <w:sz w:val="24"/>
          <w:szCs w:val="24"/>
        </w:rPr>
        <w:t>86.5%, 90%, and 93.5%</w:t>
      </w:r>
      <w:r w:rsidRPr="00BA4DC1">
        <w:rPr>
          <w:sz w:val="24"/>
          <w:szCs w:val="24"/>
        </w:rPr>
        <w:t>, respectively.</w:t>
      </w:r>
    </w:p>
    <w:p w14:paraId="69A494F3" w14:textId="0DC83D28" w:rsidR="005F2CB1" w:rsidRDefault="007E58D0" w:rsidP="00836702">
      <w:pPr>
        <w:spacing w:line="276" w:lineRule="auto"/>
        <w:ind w:firstLine="720"/>
        <w:rPr>
          <w:sz w:val="24"/>
          <w:szCs w:val="24"/>
        </w:rPr>
      </w:pPr>
      <w:r w:rsidRPr="00BA4DC1">
        <w:rPr>
          <w:sz w:val="24"/>
          <w:szCs w:val="24"/>
        </w:rPr>
        <w:t>Turning attention to Bayesian models, our approach showcases superior accuracy compared to recent studies. Particularly, our BCNN MC-Dropout m</w:t>
      </w:r>
      <w:r w:rsidR="00C64E46">
        <w:rPr>
          <w:sz w:val="24"/>
          <w:szCs w:val="24"/>
        </w:rPr>
        <w:t>e</w:t>
      </w:r>
      <w:r w:rsidR="009A0211">
        <w:rPr>
          <w:sz w:val="24"/>
          <w:szCs w:val="24"/>
        </w:rPr>
        <w:t>thod outperforms other works [12], [13], [15</w:t>
      </w:r>
      <w:r w:rsidRPr="00BA4DC1">
        <w:rPr>
          <w:sz w:val="24"/>
          <w:szCs w:val="24"/>
        </w:rPr>
        <w:t xml:space="preserve">], achieving an accuracy of </w:t>
      </w:r>
      <w:r w:rsidRPr="00BA4DC1">
        <w:rPr>
          <w:b/>
          <w:bCs/>
          <w:sz w:val="24"/>
          <w:szCs w:val="24"/>
        </w:rPr>
        <w:t>97.33%</w:t>
      </w:r>
      <w:r w:rsidRPr="00BA4DC1">
        <w:rPr>
          <w:sz w:val="24"/>
          <w:szCs w:val="24"/>
        </w:rPr>
        <w:t xml:space="preserve">, while the referenced studies utilizing MC-Dropout report lower accuracies of </w:t>
      </w:r>
      <w:r w:rsidRPr="00BA4DC1">
        <w:rPr>
          <w:b/>
          <w:bCs/>
          <w:sz w:val="24"/>
          <w:szCs w:val="24"/>
        </w:rPr>
        <w:t>87.1%, 85%,</w:t>
      </w:r>
      <w:r w:rsidRPr="00BA4DC1">
        <w:rPr>
          <w:sz w:val="24"/>
          <w:szCs w:val="24"/>
        </w:rPr>
        <w:t xml:space="preserve"> and </w:t>
      </w:r>
      <w:r w:rsidRPr="00BA4DC1">
        <w:rPr>
          <w:b/>
          <w:bCs/>
          <w:sz w:val="24"/>
          <w:szCs w:val="24"/>
        </w:rPr>
        <w:t>88.2%,</w:t>
      </w:r>
      <w:r w:rsidRPr="00BA4DC1">
        <w:rPr>
          <w:sz w:val="24"/>
          <w:szCs w:val="24"/>
        </w:rPr>
        <w:t xml:space="preserve"> respectively.</w:t>
      </w:r>
    </w:p>
    <w:p w14:paraId="322801F7" w14:textId="77777777" w:rsidR="000408C5" w:rsidRPr="00B97C94" w:rsidRDefault="000408C5" w:rsidP="00B97C94">
      <w:pPr>
        <w:spacing w:line="276" w:lineRule="auto"/>
        <w:rPr>
          <w:sz w:val="24"/>
          <w:szCs w:val="24"/>
        </w:rPr>
      </w:pPr>
    </w:p>
    <w:p w14:paraId="69818238" w14:textId="1ED37BDE" w:rsidR="00B4743F" w:rsidRPr="00376222" w:rsidRDefault="00B4743F" w:rsidP="00B4743F">
      <w:pPr>
        <w:pStyle w:val="Caption"/>
        <w:keepNext/>
        <w:jc w:val="center"/>
        <w:rPr>
          <w:rStyle w:val="IntenseEmphasis"/>
          <w:sz w:val="20"/>
          <w:szCs w:val="20"/>
        </w:rPr>
      </w:pPr>
      <w:bookmarkStart w:id="370" w:name="_Toc160814478"/>
      <w:r w:rsidRPr="00376222">
        <w:rPr>
          <w:rStyle w:val="IntenseEmphasis"/>
          <w:sz w:val="20"/>
          <w:szCs w:val="20"/>
        </w:rPr>
        <w:t xml:space="preserve">Table </w:t>
      </w:r>
      <w:r w:rsidRPr="00376222">
        <w:rPr>
          <w:rStyle w:val="IntenseEmphasis"/>
          <w:sz w:val="20"/>
          <w:szCs w:val="20"/>
        </w:rPr>
        <w:fldChar w:fldCharType="begin"/>
      </w:r>
      <w:r w:rsidRPr="00376222">
        <w:rPr>
          <w:rStyle w:val="IntenseEmphasis"/>
          <w:sz w:val="20"/>
          <w:szCs w:val="20"/>
        </w:rPr>
        <w:instrText xml:space="preserve"> SEQ Table \* ARABIC </w:instrText>
      </w:r>
      <w:r w:rsidRPr="00376222">
        <w:rPr>
          <w:rStyle w:val="IntenseEmphasis"/>
          <w:sz w:val="20"/>
          <w:szCs w:val="20"/>
        </w:rPr>
        <w:fldChar w:fldCharType="separate"/>
      </w:r>
      <w:r w:rsidR="001B522D">
        <w:rPr>
          <w:rStyle w:val="IntenseEmphasis"/>
          <w:noProof/>
          <w:sz w:val="20"/>
          <w:szCs w:val="20"/>
        </w:rPr>
        <w:t>7</w:t>
      </w:r>
      <w:r w:rsidRPr="00376222">
        <w:rPr>
          <w:rStyle w:val="IntenseEmphasis"/>
          <w:sz w:val="20"/>
          <w:szCs w:val="20"/>
        </w:rPr>
        <w:fldChar w:fldCharType="end"/>
      </w:r>
      <w:r w:rsidR="00F12E6A">
        <w:rPr>
          <w:rStyle w:val="IntenseEmphasis"/>
          <w:sz w:val="20"/>
          <w:szCs w:val="20"/>
        </w:rPr>
        <w:t>: Comparison Table of state of the art studies with our proposed method</w:t>
      </w:r>
      <w:r w:rsidRPr="00376222">
        <w:rPr>
          <w:rStyle w:val="IntenseEmphasis"/>
          <w:sz w:val="20"/>
          <w:szCs w:val="20"/>
        </w:rPr>
        <w:t>.</w:t>
      </w:r>
      <w:bookmarkEnd w:id="370"/>
    </w:p>
    <w:tbl>
      <w:tblPr>
        <w:tblStyle w:val="PlainTable2"/>
        <w:tblW w:w="0" w:type="auto"/>
        <w:jc w:val="center"/>
        <w:tblLook w:val="04A0" w:firstRow="1" w:lastRow="0" w:firstColumn="1" w:lastColumn="0" w:noHBand="0" w:noVBand="1"/>
      </w:tblPr>
      <w:tblGrid>
        <w:gridCol w:w="2215"/>
        <w:gridCol w:w="2215"/>
        <w:gridCol w:w="2216"/>
        <w:gridCol w:w="2216"/>
      </w:tblGrid>
      <w:tr w:rsidR="007E58D0" w14:paraId="29644AA4" w14:textId="77777777" w:rsidTr="007E58D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5" w:type="dxa"/>
          </w:tcPr>
          <w:p w14:paraId="417B169D" w14:textId="0DB6ECED" w:rsidR="007E58D0" w:rsidRPr="00B4743F" w:rsidRDefault="007E58D0" w:rsidP="00B4743F">
            <w:pPr>
              <w:spacing w:line="360" w:lineRule="auto"/>
              <w:jc w:val="center"/>
            </w:pPr>
            <w:r w:rsidRPr="00B4743F">
              <w:t>Reference</w:t>
            </w:r>
          </w:p>
        </w:tc>
        <w:tc>
          <w:tcPr>
            <w:tcW w:w="2215" w:type="dxa"/>
          </w:tcPr>
          <w:p w14:paraId="2A1F6099" w14:textId="22748E3F" w:rsidR="007E58D0" w:rsidRPr="00B4743F" w:rsidRDefault="007E58D0" w:rsidP="00B4743F">
            <w:pPr>
              <w:spacing w:line="360" w:lineRule="auto"/>
              <w:jc w:val="center"/>
              <w:cnfStyle w:val="100000000000" w:firstRow="1" w:lastRow="0" w:firstColumn="0" w:lastColumn="0" w:oddVBand="0" w:evenVBand="0" w:oddHBand="0" w:evenHBand="0" w:firstRowFirstColumn="0" w:firstRowLastColumn="0" w:lastRowFirstColumn="0" w:lastRowLastColumn="0"/>
            </w:pPr>
            <w:r w:rsidRPr="00B4743F">
              <w:t>Year</w:t>
            </w:r>
          </w:p>
        </w:tc>
        <w:tc>
          <w:tcPr>
            <w:tcW w:w="2216" w:type="dxa"/>
          </w:tcPr>
          <w:p w14:paraId="10C9A613" w14:textId="0344D0FA" w:rsidR="007E58D0" w:rsidRPr="00B4743F" w:rsidRDefault="007E58D0" w:rsidP="00B4743F">
            <w:pPr>
              <w:spacing w:line="360" w:lineRule="auto"/>
              <w:jc w:val="center"/>
              <w:cnfStyle w:val="100000000000" w:firstRow="1" w:lastRow="0" w:firstColumn="0" w:lastColumn="0" w:oddVBand="0" w:evenVBand="0" w:oddHBand="0" w:evenHBand="0" w:firstRowFirstColumn="0" w:firstRowLastColumn="0" w:lastRowFirstColumn="0" w:lastRowLastColumn="0"/>
            </w:pPr>
            <w:r w:rsidRPr="00B4743F">
              <w:t>Method</w:t>
            </w:r>
          </w:p>
        </w:tc>
        <w:tc>
          <w:tcPr>
            <w:tcW w:w="2216" w:type="dxa"/>
          </w:tcPr>
          <w:p w14:paraId="22F4EE3C" w14:textId="54A2E214" w:rsidR="007E58D0" w:rsidRPr="00B4743F" w:rsidRDefault="007E58D0" w:rsidP="00B4743F">
            <w:pPr>
              <w:spacing w:line="360" w:lineRule="auto"/>
              <w:jc w:val="center"/>
              <w:cnfStyle w:val="100000000000" w:firstRow="1" w:lastRow="0" w:firstColumn="0" w:lastColumn="0" w:oddVBand="0" w:evenVBand="0" w:oddHBand="0" w:evenHBand="0" w:firstRowFirstColumn="0" w:firstRowLastColumn="0" w:lastRowFirstColumn="0" w:lastRowLastColumn="0"/>
            </w:pPr>
            <w:r w:rsidRPr="00B4743F">
              <w:t>Accuracy</w:t>
            </w:r>
          </w:p>
        </w:tc>
      </w:tr>
      <w:tr w:rsidR="007E58D0" w14:paraId="300B14A7" w14:textId="77777777" w:rsidTr="007E58D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5" w:type="dxa"/>
          </w:tcPr>
          <w:p w14:paraId="07903D10" w14:textId="7340C57D" w:rsidR="007E58D0" w:rsidRPr="00376222" w:rsidRDefault="007E58D0" w:rsidP="00B4743F">
            <w:pPr>
              <w:spacing w:line="360" w:lineRule="auto"/>
              <w:jc w:val="center"/>
              <w:rPr>
                <w:b w:val="0"/>
                <w:bCs w:val="0"/>
                <w:sz w:val="20"/>
                <w:szCs w:val="20"/>
              </w:rPr>
            </w:pPr>
            <w:r w:rsidRPr="00376222">
              <w:rPr>
                <w:b w:val="0"/>
                <w:bCs w:val="0"/>
                <w:sz w:val="20"/>
                <w:szCs w:val="20"/>
              </w:rPr>
              <w:t>Islam et al</w:t>
            </w:r>
            <w:r w:rsidR="00BA2BAB">
              <w:rPr>
                <w:b w:val="0"/>
                <w:bCs w:val="0"/>
                <w:sz w:val="20"/>
                <w:szCs w:val="20"/>
              </w:rPr>
              <w:t>..</w:t>
            </w:r>
            <w:r w:rsidRPr="00376222">
              <w:rPr>
                <w:b w:val="0"/>
                <w:bCs w:val="0"/>
                <w:sz w:val="20"/>
                <w:szCs w:val="20"/>
              </w:rPr>
              <w:t xml:space="preserve"> [</w:t>
            </w:r>
            <w:r w:rsidR="00041212" w:rsidRPr="00376222">
              <w:rPr>
                <w:b w:val="0"/>
                <w:bCs w:val="0"/>
                <w:sz w:val="20"/>
                <w:szCs w:val="20"/>
              </w:rPr>
              <w:t>11</w:t>
            </w:r>
            <w:r w:rsidRPr="00376222">
              <w:rPr>
                <w:b w:val="0"/>
                <w:bCs w:val="0"/>
                <w:sz w:val="20"/>
                <w:szCs w:val="20"/>
              </w:rPr>
              <w:t>]</w:t>
            </w:r>
          </w:p>
        </w:tc>
        <w:tc>
          <w:tcPr>
            <w:tcW w:w="2215" w:type="dxa"/>
          </w:tcPr>
          <w:p w14:paraId="43834D3A" w14:textId="21091C81"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2022</w:t>
            </w:r>
          </w:p>
        </w:tc>
        <w:tc>
          <w:tcPr>
            <w:tcW w:w="2216" w:type="dxa"/>
          </w:tcPr>
          <w:p w14:paraId="1F368FAD" w14:textId="1D54B265" w:rsidR="007E58D0" w:rsidRPr="00376222" w:rsidRDefault="00BA2BAB"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SCL(Supervised-</w:t>
            </w:r>
            <w:r w:rsidR="007E58D0" w:rsidRPr="00376222">
              <w:rPr>
                <w:sz w:val="20"/>
                <w:szCs w:val="20"/>
              </w:rPr>
              <w:lastRenderedPageBreak/>
              <w:t>Contrastive Learning)</w:t>
            </w:r>
          </w:p>
        </w:tc>
        <w:tc>
          <w:tcPr>
            <w:tcW w:w="2216" w:type="dxa"/>
          </w:tcPr>
          <w:p w14:paraId="0B329F04" w14:textId="2EAC563A"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lastRenderedPageBreak/>
              <w:t>84%</w:t>
            </w:r>
          </w:p>
        </w:tc>
      </w:tr>
      <w:tr w:rsidR="007E58D0" w14:paraId="0A3AF373" w14:textId="77777777" w:rsidTr="007E58D0">
        <w:trPr>
          <w:jc w:val="center"/>
        </w:trPr>
        <w:tc>
          <w:tcPr>
            <w:cnfStyle w:val="001000000000" w:firstRow="0" w:lastRow="0" w:firstColumn="1" w:lastColumn="0" w:oddVBand="0" w:evenVBand="0" w:oddHBand="0" w:evenHBand="0" w:firstRowFirstColumn="0" w:firstRowLastColumn="0" w:lastRowFirstColumn="0" w:lastRowLastColumn="0"/>
            <w:tcW w:w="2215" w:type="dxa"/>
          </w:tcPr>
          <w:p w14:paraId="342406FC" w14:textId="383C39FC" w:rsidR="007E58D0" w:rsidRPr="00376222" w:rsidRDefault="007E58D0" w:rsidP="00B4743F">
            <w:pPr>
              <w:spacing w:line="360" w:lineRule="auto"/>
              <w:jc w:val="center"/>
              <w:rPr>
                <w:b w:val="0"/>
                <w:bCs w:val="0"/>
                <w:sz w:val="20"/>
                <w:szCs w:val="20"/>
              </w:rPr>
            </w:pPr>
            <w:r w:rsidRPr="00376222">
              <w:rPr>
                <w:b w:val="0"/>
                <w:bCs w:val="0"/>
                <w:sz w:val="20"/>
                <w:szCs w:val="20"/>
              </w:rPr>
              <w:t>Yi et al.</w:t>
            </w:r>
            <w:r w:rsidR="00BA2BAB">
              <w:rPr>
                <w:b w:val="0"/>
                <w:bCs w:val="0"/>
                <w:sz w:val="20"/>
                <w:szCs w:val="20"/>
              </w:rPr>
              <w:t>.</w:t>
            </w:r>
            <w:r w:rsidRPr="00376222">
              <w:rPr>
                <w:b w:val="0"/>
                <w:bCs w:val="0"/>
                <w:sz w:val="20"/>
                <w:szCs w:val="20"/>
              </w:rPr>
              <w:t xml:space="preserve"> [</w:t>
            </w:r>
            <w:r w:rsidR="00041212" w:rsidRPr="00376222">
              <w:rPr>
                <w:b w:val="0"/>
                <w:bCs w:val="0"/>
                <w:sz w:val="20"/>
                <w:szCs w:val="20"/>
              </w:rPr>
              <w:t>12</w:t>
            </w:r>
            <w:r w:rsidRPr="00376222">
              <w:rPr>
                <w:b w:val="0"/>
                <w:bCs w:val="0"/>
                <w:sz w:val="20"/>
                <w:szCs w:val="20"/>
              </w:rPr>
              <w:t>]</w:t>
            </w:r>
          </w:p>
        </w:tc>
        <w:tc>
          <w:tcPr>
            <w:tcW w:w="2215" w:type="dxa"/>
          </w:tcPr>
          <w:p w14:paraId="652CD3DA" w14:textId="3EF4C96E"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2021</w:t>
            </w:r>
          </w:p>
        </w:tc>
        <w:tc>
          <w:tcPr>
            <w:tcW w:w="2216" w:type="dxa"/>
          </w:tcPr>
          <w:p w14:paraId="03C83807" w14:textId="200725BB"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376222">
              <w:rPr>
                <w:sz w:val="20"/>
                <w:szCs w:val="20"/>
              </w:rPr>
              <w:t>RA-Efficient</w:t>
            </w:r>
            <w:r w:rsidR="00BA2BAB">
              <w:rPr>
                <w:sz w:val="20"/>
                <w:szCs w:val="20"/>
              </w:rPr>
              <w:t>-</w:t>
            </w:r>
            <w:r w:rsidRPr="00376222">
              <w:rPr>
                <w:sz w:val="20"/>
                <w:szCs w:val="20"/>
              </w:rPr>
              <w:t>Net</w:t>
            </w:r>
          </w:p>
        </w:tc>
        <w:tc>
          <w:tcPr>
            <w:tcW w:w="2216" w:type="dxa"/>
          </w:tcPr>
          <w:p w14:paraId="331A1240" w14:textId="23128D9E"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93.5%</w:t>
            </w:r>
          </w:p>
        </w:tc>
      </w:tr>
      <w:tr w:rsidR="00B4743F" w14:paraId="347AA5DC" w14:textId="77777777" w:rsidTr="007E58D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5" w:type="dxa"/>
          </w:tcPr>
          <w:p w14:paraId="4FBF6147" w14:textId="77777777" w:rsidR="00B4743F" w:rsidRPr="00376222" w:rsidRDefault="00B4743F" w:rsidP="00B4743F">
            <w:pPr>
              <w:spacing w:line="360" w:lineRule="auto"/>
              <w:jc w:val="center"/>
              <w:rPr>
                <w:b w:val="0"/>
                <w:bCs w:val="0"/>
                <w:sz w:val="20"/>
                <w:szCs w:val="20"/>
              </w:rPr>
            </w:pPr>
          </w:p>
          <w:p w14:paraId="363E28F9" w14:textId="77777777" w:rsidR="00B4743F" w:rsidRPr="00376222" w:rsidRDefault="00B4743F" w:rsidP="00B4743F">
            <w:pPr>
              <w:spacing w:line="360" w:lineRule="auto"/>
              <w:jc w:val="center"/>
              <w:rPr>
                <w:b w:val="0"/>
                <w:bCs w:val="0"/>
                <w:sz w:val="20"/>
                <w:szCs w:val="20"/>
              </w:rPr>
            </w:pPr>
          </w:p>
          <w:p w14:paraId="53ABCE7D" w14:textId="6BBEA58B" w:rsidR="00B4743F" w:rsidRPr="00376222" w:rsidRDefault="00B4743F" w:rsidP="00B4743F">
            <w:pPr>
              <w:spacing w:line="360" w:lineRule="auto"/>
              <w:jc w:val="center"/>
              <w:rPr>
                <w:b w:val="0"/>
                <w:bCs w:val="0"/>
                <w:sz w:val="20"/>
                <w:szCs w:val="20"/>
              </w:rPr>
            </w:pPr>
            <w:r w:rsidRPr="00376222">
              <w:rPr>
                <w:b w:val="0"/>
                <w:bCs w:val="0"/>
                <w:sz w:val="20"/>
                <w:szCs w:val="20"/>
              </w:rPr>
              <w:t>Band et al. [</w:t>
            </w:r>
            <w:r w:rsidR="00041212" w:rsidRPr="00376222">
              <w:rPr>
                <w:b w:val="0"/>
                <w:bCs w:val="0"/>
                <w:sz w:val="20"/>
                <w:szCs w:val="20"/>
              </w:rPr>
              <w:t>13</w:t>
            </w:r>
            <w:r w:rsidRPr="00376222">
              <w:rPr>
                <w:b w:val="0"/>
                <w:bCs w:val="0"/>
                <w:sz w:val="20"/>
                <w:szCs w:val="20"/>
              </w:rPr>
              <w:t>]</w:t>
            </w:r>
          </w:p>
        </w:tc>
        <w:tc>
          <w:tcPr>
            <w:tcW w:w="2215" w:type="dxa"/>
          </w:tcPr>
          <w:p w14:paraId="3EFF2911" w14:textId="77777777"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834A0D1" w14:textId="77777777"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11D7F69" w14:textId="5DD75068"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2020</w:t>
            </w:r>
          </w:p>
        </w:tc>
        <w:tc>
          <w:tcPr>
            <w:tcW w:w="2216" w:type="dxa"/>
          </w:tcPr>
          <w:p w14:paraId="06710996" w14:textId="77777777"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MC-Dropout</w:t>
            </w:r>
          </w:p>
          <w:p w14:paraId="677CD7BD" w14:textId="77777777"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 xml:space="preserve"> Mean-Field VI </w:t>
            </w:r>
          </w:p>
          <w:p w14:paraId="6F2E3F70" w14:textId="5C448C92"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 xml:space="preserve">MC- Dropout Ensemble </w:t>
            </w:r>
          </w:p>
          <w:p w14:paraId="63AD8522" w14:textId="7E3C6CFE"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Deep Ensemble</w:t>
            </w:r>
          </w:p>
        </w:tc>
        <w:tc>
          <w:tcPr>
            <w:tcW w:w="2216" w:type="dxa"/>
          </w:tcPr>
          <w:p w14:paraId="19758706" w14:textId="77777777"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88.2%</w:t>
            </w:r>
          </w:p>
          <w:p w14:paraId="1E0CE535" w14:textId="7E1A0967"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 xml:space="preserve"> 92.7%</w:t>
            </w:r>
          </w:p>
          <w:p w14:paraId="1EFAAA3B" w14:textId="11616F01"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 xml:space="preserve"> 94%</w:t>
            </w:r>
          </w:p>
          <w:p w14:paraId="12D946B7" w14:textId="6FC1EAEF" w:rsidR="00B4743F" w:rsidRPr="00376222" w:rsidRDefault="00B4743F"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 xml:space="preserve"> 90.1%</w:t>
            </w:r>
          </w:p>
        </w:tc>
      </w:tr>
      <w:tr w:rsidR="007E58D0" w14:paraId="4E3EA4D7" w14:textId="77777777" w:rsidTr="007E58D0">
        <w:trPr>
          <w:jc w:val="center"/>
        </w:trPr>
        <w:tc>
          <w:tcPr>
            <w:cnfStyle w:val="001000000000" w:firstRow="0" w:lastRow="0" w:firstColumn="1" w:lastColumn="0" w:oddVBand="0" w:evenVBand="0" w:oddHBand="0" w:evenHBand="0" w:firstRowFirstColumn="0" w:firstRowLastColumn="0" w:lastRowFirstColumn="0" w:lastRowLastColumn="0"/>
            <w:tcW w:w="2215" w:type="dxa"/>
          </w:tcPr>
          <w:p w14:paraId="129A4039" w14:textId="4F4F53A6" w:rsidR="007E58D0" w:rsidRPr="00376222" w:rsidRDefault="007E58D0" w:rsidP="00B4743F">
            <w:pPr>
              <w:spacing w:line="360" w:lineRule="auto"/>
              <w:jc w:val="center"/>
              <w:rPr>
                <w:b w:val="0"/>
                <w:bCs w:val="0"/>
                <w:sz w:val="20"/>
                <w:szCs w:val="20"/>
              </w:rPr>
            </w:pPr>
            <w:r w:rsidRPr="00376222">
              <w:rPr>
                <w:b w:val="0"/>
                <w:bCs w:val="0"/>
                <w:sz w:val="20"/>
                <w:szCs w:val="20"/>
              </w:rPr>
              <w:t>Ahsan et al. [</w:t>
            </w:r>
            <w:r w:rsidR="00041212" w:rsidRPr="00376222">
              <w:rPr>
                <w:b w:val="0"/>
                <w:bCs w:val="0"/>
                <w:sz w:val="20"/>
                <w:szCs w:val="20"/>
              </w:rPr>
              <w:t>14</w:t>
            </w:r>
            <w:r w:rsidRPr="00376222">
              <w:rPr>
                <w:b w:val="0"/>
                <w:bCs w:val="0"/>
                <w:sz w:val="20"/>
                <w:szCs w:val="20"/>
              </w:rPr>
              <w:t>]</w:t>
            </w:r>
          </w:p>
        </w:tc>
        <w:tc>
          <w:tcPr>
            <w:tcW w:w="2215" w:type="dxa"/>
          </w:tcPr>
          <w:p w14:paraId="429E7C16" w14:textId="57F373D5"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2020</w:t>
            </w:r>
          </w:p>
        </w:tc>
        <w:tc>
          <w:tcPr>
            <w:tcW w:w="2216" w:type="dxa"/>
          </w:tcPr>
          <w:p w14:paraId="550B265E" w14:textId="7DAF314D"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MC-Dropout</w:t>
            </w:r>
          </w:p>
        </w:tc>
        <w:tc>
          <w:tcPr>
            <w:tcW w:w="2216" w:type="dxa"/>
          </w:tcPr>
          <w:p w14:paraId="27CBBDD7" w14:textId="7A7D0581"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85%</w:t>
            </w:r>
          </w:p>
        </w:tc>
      </w:tr>
      <w:tr w:rsidR="007E58D0" w14:paraId="735DA5A4" w14:textId="77777777" w:rsidTr="007E58D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5" w:type="dxa"/>
          </w:tcPr>
          <w:p w14:paraId="5446ADBC" w14:textId="2A587372" w:rsidR="007E58D0" w:rsidRPr="00376222" w:rsidRDefault="007E58D0" w:rsidP="00B4743F">
            <w:pPr>
              <w:spacing w:line="360" w:lineRule="auto"/>
              <w:jc w:val="center"/>
              <w:rPr>
                <w:b w:val="0"/>
                <w:bCs w:val="0"/>
                <w:sz w:val="20"/>
                <w:szCs w:val="20"/>
              </w:rPr>
            </w:pPr>
            <w:r w:rsidRPr="00376222">
              <w:rPr>
                <w:b w:val="0"/>
                <w:bCs w:val="0"/>
                <w:sz w:val="20"/>
                <w:szCs w:val="20"/>
              </w:rPr>
              <w:t>Filos et al. [</w:t>
            </w:r>
            <w:r w:rsidR="00041212" w:rsidRPr="00376222">
              <w:rPr>
                <w:b w:val="0"/>
                <w:bCs w:val="0"/>
                <w:sz w:val="20"/>
                <w:szCs w:val="20"/>
              </w:rPr>
              <w:t>15</w:t>
            </w:r>
            <w:r w:rsidRPr="00376222">
              <w:rPr>
                <w:b w:val="0"/>
                <w:bCs w:val="0"/>
                <w:sz w:val="20"/>
                <w:szCs w:val="20"/>
              </w:rPr>
              <w:t>]</w:t>
            </w:r>
          </w:p>
        </w:tc>
        <w:tc>
          <w:tcPr>
            <w:tcW w:w="2215" w:type="dxa"/>
          </w:tcPr>
          <w:p w14:paraId="3683F923" w14:textId="2B893F25"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2019</w:t>
            </w:r>
          </w:p>
        </w:tc>
        <w:tc>
          <w:tcPr>
            <w:tcW w:w="2216" w:type="dxa"/>
          </w:tcPr>
          <w:p w14:paraId="7FF98682" w14:textId="6C6958D7"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Ensemble MC Dropout Mean-Field VI</w:t>
            </w:r>
          </w:p>
        </w:tc>
        <w:tc>
          <w:tcPr>
            <w:tcW w:w="2216" w:type="dxa"/>
          </w:tcPr>
          <w:p w14:paraId="25AB1537" w14:textId="77777777"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87.1%</w:t>
            </w:r>
          </w:p>
          <w:p w14:paraId="22AA1E6B" w14:textId="25AE1507"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81.1%</w:t>
            </w:r>
          </w:p>
        </w:tc>
      </w:tr>
      <w:tr w:rsidR="007E58D0" w14:paraId="57EEBDB0" w14:textId="77777777" w:rsidTr="007E58D0">
        <w:trPr>
          <w:jc w:val="center"/>
        </w:trPr>
        <w:tc>
          <w:tcPr>
            <w:cnfStyle w:val="001000000000" w:firstRow="0" w:lastRow="0" w:firstColumn="1" w:lastColumn="0" w:oddVBand="0" w:evenVBand="0" w:oddHBand="0" w:evenHBand="0" w:firstRowFirstColumn="0" w:firstRowLastColumn="0" w:lastRowFirstColumn="0" w:lastRowLastColumn="0"/>
            <w:tcW w:w="2215" w:type="dxa"/>
          </w:tcPr>
          <w:p w14:paraId="6AA87C50" w14:textId="39D311F5" w:rsidR="007E58D0" w:rsidRPr="00376222" w:rsidRDefault="007E58D0" w:rsidP="00B4743F">
            <w:pPr>
              <w:spacing w:line="360" w:lineRule="auto"/>
              <w:jc w:val="center"/>
              <w:rPr>
                <w:b w:val="0"/>
                <w:bCs w:val="0"/>
                <w:sz w:val="20"/>
                <w:szCs w:val="20"/>
              </w:rPr>
            </w:pPr>
            <w:r w:rsidRPr="00376222">
              <w:rPr>
                <w:b w:val="0"/>
                <w:bCs w:val="0"/>
                <w:sz w:val="20"/>
                <w:szCs w:val="20"/>
              </w:rPr>
              <w:t>Majumder &amp; Kehtarnavaz [</w:t>
            </w:r>
            <w:r w:rsidR="00041212" w:rsidRPr="00376222">
              <w:rPr>
                <w:b w:val="0"/>
                <w:bCs w:val="0"/>
                <w:sz w:val="20"/>
                <w:szCs w:val="20"/>
              </w:rPr>
              <w:t>16</w:t>
            </w:r>
            <w:r w:rsidRPr="00376222">
              <w:rPr>
                <w:b w:val="0"/>
                <w:bCs w:val="0"/>
                <w:sz w:val="20"/>
                <w:szCs w:val="20"/>
              </w:rPr>
              <w:t>]</w:t>
            </w:r>
          </w:p>
        </w:tc>
        <w:tc>
          <w:tcPr>
            <w:tcW w:w="2215" w:type="dxa"/>
          </w:tcPr>
          <w:p w14:paraId="5CB5ED17" w14:textId="2FFB0E16"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2021</w:t>
            </w:r>
          </w:p>
        </w:tc>
        <w:tc>
          <w:tcPr>
            <w:tcW w:w="2216" w:type="dxa"/>
          </w:tcPr>
          <w:p w14:paraId="4A557800" w14:textId="445EC390"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SEDenseNet</w:t>
            </w:r>
          </w:p>
        </w:tc>
        <w:tc>
          <w:tcPr>
            <w:tcW w:w="2216" w:type="dxa"/>
          </w:tcPr>
          <w:p w14:paraId="4BE98060" w14:textId="0ECC1992" w:rsidR="007E58D0" w:rsidRPr="00376222" w:rsidRDefault="007E58D0"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86%</w:t>
            </w:r>
          </w:p>
        </w:tc>
      </w:tr>
      <w:tr w:rsidR="007E58D0" w14:paraId="5D1747FC" w14:textId="77777777" w:rsidTr="007E58D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5" w:type="dxa"/>
          </w:tcPr>
          <w:p w14:paraId="7CEFE878" w14:textId="698FBF60" w:rsidR="007E58D0" w:rsidRPr="00376222" w:rsidRDefault="007E58D0" w:rsidP="00B4743F">
            <w:pPr>
              <w:spacing w:line="360" w:lineRule="auto"/>
              <w:jc w:val="center"/>
              <w:rPr>
                <w:b w:val="0"/>
                <w:bCs w:val="0"/>
                <w:sz w:val="20"/>
                <w:szCs w:val="20"/>
              </w:rPr>
            </w:pPr>
            <w:r w:rsidRPr="00376222">
              <w:rPr>
                <w:b w:val="0"/>
                <w:bCs w:val="0"/>
                <w:sz w:val="20"/>
                <w:szCs w:val="20"/>
              </w:rPr>
              <w:t>Alyoubi et al. [</w:t>
            </w:r>
            <w:r w:rsidR="00041212" w:rsidRPr="00376222">
              <w:rPr>
                <w:b w:val="0"/>
                <w:bCs w:val="0"/>
                <w:sz w:val="20"/>
                <w:szCs w:val="20"/>
              </w:rPr>
              <w:t>17</w:t>
            </w:r>
            <w:r w:rsidRPr="00376222">
              <w:rPr>
                <w:b w:val="0"/>
                <w:bCs w:val="0"/>
                <w:sz w:val="20"/>
                <w:szCs w:val="20"/>
              </w:rPr>
              <w:t>]</w:t>
            </w:r>
          </w:p>
        </w:tc>
        <w:tc>
          <w:tcPr>
            <w:tcW w:w="2215" w:type="dxa"/>
          </w:tcPr>
          <w:p w14:paraId="1AB63423" w14:textId="3EB60B6A"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2021</w:t>
            </w:r>
          </w:p>
        </w:tc>
        <w:tc>
          <w:tcPr>
            <w:tcW w:w="2216" w:type="dxa"/>
          </w:tcPr>
          <w:p w14:paraId="5AFAF5F5" w14:textId="203F23AC"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CNN512 + Dropout</w:t>
            </w:r>
          </w:p>
        </w:tc>
        <w:tc>
          <w:tcPr>
            <w:tcW w:w="2216" w:type="dxa"/>
          </w:tcPr>
          <w:p w14:paraId="68BAB0A3" w14:textId="1AAB3C82" w:rsidR="007E58D0" w:rsidRPr="00376222" w:rsidRDefault="007E58D0" w:rsidP="00B4743F">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376222">
              <w:rPr>
                <w:sz w:val="20"/>
                <w:szCs w:val="20"/>
              </w:rPr>
              <w:t>84%</w:t>
            </w:r>
          </w:p>
        </w:tc>
      </w:tr>
      <w:tr w:rsidR="00B4743F" w14:paraId="3DF9B408" w14:textId="77777777" w:rsidTr="007E58D0">
        <w:trPr>
          <w:jc w:val="center"/>
        </w:trPr>
        <w:tc>
          <w:tcPr>
            <w:cnfStyle w:val="001000000000" w:firstRow="0" w:lastRow="0" w:firstColumn="1" w:lastColumn="0" w:oddVBand="0" w:evenVBand="0" w:oddHBand="0" w:evenHBand="0" w:firstRowFirstColumn="0" w:firstRowLastColumn="0" w:lastRowFirstColumn="0" w:lastRowLastColumn="0"/>
            <w:tcW w:w="2215" w:type="dxa"/>
          </w:tcPr>
          <w:p w14:paraId="4AE9106E" w14:textId="730963B1" w:rsidR="00B4743F" w:rsidRPr="00376222" w:rsidRDefault="00B4743F" w:rsidP="00B4743F">
            <w:pPr>
              <w:spacing w:line="360" w:lineRule="auto"/>
              <w:jc w:val="center"/>
              <w:rPr>
                <w:b w:val="0"/>
                <w:bCs w:val="0"/>
                <w:sz w:val="20"/>
                <w:szCs w:val="20"/>
              </w:rPr>
            </w:pPr>
            <w:r w:rsidRPr="00376222">
              <w:rPr>
                <w:b w:val="0"/>
                <w:bCs w:val="0"/>
                <w:sz w:val="20"/>
                <w:szCs w:val="20"/>
              </w:rPr>
              <w:t>Our Proposed Models</w:t>
            </w:r>
          </w:p>
        </w:tc>
        <w:tc>
          <w:tcPr>
            <w:tcW w:w="2215" w:type="dxa"/>
          </w:tcPr>
          <w:p w14:paraId="0294BA36" w14:textId="77777777" w:rsidR="00B4743F" w:rsidRDefault="00B4743F"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Current</w:t>
            </w:r>
          </w:p>
          <w:p w14:paraId="6A282127" w14:textId="4681BB70" w:rsidR="000806CE" w:rsidRPr="00376222" w:rsidRDefault="000806CE"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Work</w:t>
            </w:r>
          </w:p>
        </w:tc>
        <w:tc>
          <w:tcPr>
            <w:tcW w:w="2216" w:type="dxa"/>
          </w:tcPr>
          <w:p w14:paraId="6559A366" w14:textId="589037C8" w:rsidR="00B4743F" w:rsidRPr="00376222" w:rsidRDefault="00B4743F"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Simple DenseNet-121</w:t>
            </w:r>
          </w:p>
          <w:p w14:paraId="208CC32A" w14:textId="46C7ABAE" w:rsidR="00B4743F" w:rsidRPr="00376222" w:rsidRDefault="00B4743F"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BCNN (MC-Dropout)</w:t>
            </w:r>
          </w:p>
        </w:tc>
        <w:tc>
          <w:tcPr>
            <w:tcW w:w="2216" w:type="dxa"/>
          </w:tcPr>
          <w:p w14:paraId="669E35BE" w14:textId="760D0614" w:rsidR="00B4743F" w:rsidRPr="00376222" w:rsidRDefault="000408C5"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91</w:t>
            </w:r>
            <w:r w:rsidR="00B4743F" w:rsidRPr="00376222">
              <w:rPr>
                <w:sz w:val="20"/>
                <w:szCs w:val="20"/>
              </w:rPr>
              <w:t>.21%</w:t>
            </w:r>
          </w:p>
          <w:p w14:paraId="5327EE9C" w14:textId="0529B208" w:rsidR="00B4743F" w:rsidRPr="00376222" w:rsidRDefault="00B4743F" w:rsidP="00B4743F">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376222">
              <w:rPr>
                <w:sz w:val="20"/>
                <w:szCs w:val="20"/>
              </w:rPr>
              <w:t>97.33%</w:t>
            </w:r>
          </w:p>
        </w:tc>
      </w:tr>
    </w:tbl>
    <w:p w14:paraId="2872410C" w14:textId="77777777" w:rsidR="000408C5" w:rsidRDefault="000408C5" w:rsidP="00F45577">
      <w:pPr>
        <w:spacing w:line="276" w:lineRule="auto"/>
        <w:rPr>
          <w:sz w:val="24"/>
          <w:szCs w:val="24"/>
        </w:rPr>
      </w:pPr>
    </w:p>
    <w:p w14:paraId="6032EE25" w14:textId="2EBD1F9B" w:rsidR="004B5D68" w:rsidRPr="00F45577" w:rsidRDefault="005F2CB1" w:rsidP="00836702">
      <w:pPr>
        <w:spacing w:line="276" w:lineRule="auto"/>
        <w:ind w:firstLine="432"/>
        <w:rPr>
          <w:sz w:val="24"/>
          <w:szCs w:val="24"/>
        </w:rPr>
      </w:pPr>
      <w:r w:rsidRPr="00BA4DC1">
        <w:rPr>
          <w:sz w:val="24"/>
          <w:szCs w:val="24"/>
        </w:rPr>
        <w:t xml:space="preserve">Our results underscore the efficacy of the methods employed, particularly </w:t>
      </w:r>
      <w:r w:rsidRPr="00BA4DC1">
        <w:rPr>
          <w:b/>
          <w:bCs/>
          <w:sz w:val="24"/>
          <w:szCs w:val="24"/>
        </w:rPr>
        <w:t>Bayesian-CNN</w:t>
      </w:r>
      <w:r w:rsidRPr="00BA4DC1">
        <w:rPr>
          <w:sz w:val="24"/>
          <w:szCs w:val="24"/>
        </w:rPr>
        <w:t>, for classifying diabetic retinopathy. Bayesian Convolutional Neural Networks (</w:t>
      </w:r>
      <w:r w:rsidRPr="00BA4DC1">
        <w:rPr>
          <w:b/>
          <w:bCs/>
          <w:sz w:val="24"/>
          <w:szCs w:val="24"/>
        </w:rPr>
        <w:t>BCNNs</w:t>
      </w:r>
      <w:r w:rsidRPr="00BA4DC1">
        <w:rPr>
          <w:sz w:val="24"/>
          <w:szCs w:val="24"/>
        </w:rPr>
        <w:t xml:space="preserve">) prove to be computationally efficient, rendering them suitable for large-scale applications, especially in medical contexts. Moreover, </w:t>
      </w:r>
      <w:r w:rsidRPr="00BA4DC1">
        <w:rPr>
          <w:b/>
          <w:bCs/>
          <w:sz w:val="24"/>
          <w:szCs w:val="24"/>
        </w:rPr>
        <w:t>BCNNs</w:t>
      </w:r>
      <w:r w:rsidRPr="00BA4DC1">
        <w:rPr>
          <w:sz w:val="24"/>
          <w:szCs w:val="24"/>
        </w:rPr>
        <w:t xml:space="preserve"> contribute to bias identification, leading to more accurate predictions. They also assist in identifying underrepresented data areas, fostering the development of robust models and mitigating the risk of overfitting, thus enhancing overall performance. By presenti</w:t>
      </w:r>
      <w:r w:rsidR="00FC2209">
        <w:rPr>
          <w:sz w:val="24"/>
          <w:szCs w:val="24"/>
        </w:rPr>
        <w:t>ng results in terms of accuracy</w:t>
      </w:r>
      <w:r w:rsidRPr="00BA4DC1">
        <w:rPr>
          <w:sz w:val="24"/>
          <w:szCs w:val="24"/>
        </w:rPr>
        <w:t>, F1-score,</w:t>
      </w:r>
      <w:r w:rsidR="00FC2209">
        <w:rPr>
          <w:sz w:val="24"/>
          <w:szCs w:val="24"/>
        </w:rPr>
        <w:t xml:space="preserve"> </w:t>
      </w:r>
      <w:r w:rsidR="00FC2209" w:rsidRPr="00BA4DC1">
        <w:rPr>
          <w:sz w:val="24"/>
          <w:szCs w:val="24"/>
        </w:rPr>
        <w:t>precision, recall</w:t>
      </w:r>
      <w:r w:rsidRPr="00BA4DC1">
        <w:rPr>
          <w:sz w:val="24"/>
          <w:szCs w:val="24"/>
        </w:rPr>
        <w:t xml:space="preserve"> and ROC curve, and benchmarking against state-of-the-art works, we establish confidence in the reliability of our methods for diabetic retinopathy classification.</w:t>
      </w:r>
    </w:p>
    <w:p w14:paraId="37E49150" w14:textId="4F2D36E7" w:rsidR="001340F4" w:rsidRDefault="001340F4" w:rsidP="004F7193">
      <w:pPr>
        <w:pStyle w:val="Heading1"/>
      </w:pPr>
      <w:bookmarkStart w:id="371" w:name="_Toc160812333"/>
      <w:r>
        <w:lastRenderedPageBreak/>
        <w:t>Conclusion and Future work</w:t>
      </w:r>
      <w:bookmarkEnd w:id="371"/>
    </w:p>
    <w:p w14:paraId="7E92D5DD" w14:textId="77777777" w:rsidR="00722F22" w:rsidRPr="004B5628" w:rsidRDefault="00722F22" w:rsidP="00836702">
      <w:pPr>
        <w:spacing w:line="276" w:lineRule="auto"/>
        <w:ind w:firstLine="432"/>
        <w:rPr>
          <w:rFonts w:asciiTheme="majorBidi" w:hAnsiTheme="majorBidi" w:cstheme="majorBidi"/>
          <w:sz w:val="24"/>
          <w:szCs w:val="24"/>
        </w:rPr>
      </w:pPr>
      <w:r w:rsidRPr="004B5628">
        <w:rPr>
          <w:rFonts w:asciiTheme="majorBidi" w:hAnsiTheme="majorBidi" w:cstheme="majorBidi"/>
          <w:sz w:val="24"/>
          <w:szCs w:val="24"/>
        </w:rPr>
        <w:t>This study aimed to develop and train a simplified DenseNet-121 (CNN) model, utilizing pre-trained weights of DenseNet-121 through fine-tuning with transfer learning for diabetic retinopathy (DR) classification. The integration of the simple DenseNet-121 model with the Bayesian approximation method MC-Dropout facilitated the creation of Bayesian CNN models capable of quantifying model uncertainty by analyzing the posterior predictive distribution. Our focus in the discussion centered on elucidating how uncertainty modeling enhances the detection and classification of DR in retinal images. Experimental results, conducted on our combined dataset comprising APTOS-2019 and DDR, underscored the effectiveness of our proposed models in terms of accuracy and their ability to provide uncertainty in predictions.</w:t>
      </w:r>
    </w:p>
    <w:p w14:paraId="62236C27" w14:textId="3FA0FD64" w:rsidR="00722F22" w:rsidRPr="004B5628" w:rsidRDefault="00722F22" w:rsidP="00836702">
      <w:pPr>
        <w:spacing w:line="276" w:lineRule="auto"/>
        <w:ind w:firstLine="432"/>
        <w:rPr>
          <w:rFonts w:asciiTheme="majorBidi" w:hAnsiTheme="majorBidi" w:cstheme="majorBidi"/>
          <w:sz w:val="24"/>
          <w:szCs w:val="24"/>
        </w:rPr>
      </w:pPr>
      <w:r w:rsidRPr="004B5628">
        <w:rPr>
          <w:rFonts w:asciiTheme="majorBidi" w:hAnsiTheme="majorBidi" w:cstheme="majorBidi"/>
          <w:sz w:val="24"/>
          <w:szCs w:val="24"/>
        </w:rPr>
        <w:t xml:space="preserve">The developed models not only exhibited high accuracy in classifying DR but also excelled in uncertainty quantification for predictions. Specifically, the BCNN-MC Dropout achieved an accuracy of </w:t>
      </w:r>
      <w:r w:rsidRPr="004B5628">
        <w:rPr>
          <w:rFonts w:asciiTheme="majorBidi" w:hAnsiTheme="majorBidi" w:cstheme="majorBidi"/>
          <w:b/>
          <w:bCs/>
          <w:sz w:val="24"/>
          <w:szCs w:val="24"/>
        </w:rPr>
        <w:t>97.33%</w:t>
      </w:r>
      <w:r w:rsidRPr="004B5628">
        <w:rPr>
          <w:rFonts w:asciiTheme="majorBidi" w:hAnsiTheme="majorBidi" w:cstheme="majorBidi"/>
          <w:sz w:val="24"/>
          <w:szCs w:val="24"/>
        </w:rPr>
        <w:t xml:space="preserve">, while the simple DenseNet-121 model achieved an accuracy of </w:t>
      </w:r>
      <w:r w:rsidR="000408C5">
        <w:rPr>
          <w:rFonts w:asciiTheme="majorBidi" w:hAnsiTheme="majorBidi" w:cstheme="majorBidi"/>
          <w:b/>
          <w:bCs/>
          <w:sz w:val="24"/>
          <w:szCs w:val="24"/>
        </w:rPr>
        <w:t>91</w:t>
      </w:r>
      <w:r w:rsidRPr="004B5628">
        <w:rPr>
          <w:rFonts w:asciiTheme="majorBidi" w:hAnsiTheme="majorBidi" w:cstheme="majorBidi"/>
          <w:b/>
          <w:bCs/>
          <w:sz w:val="24"/>
          <w:szCs w:val="24"/>
        </w:rPr>
        <w:t>.15%</w:t>
      </w:r>
      <w:r w:rsidRPr="004B5628">
        <w:rPr>
          <w:rFonts w:asciiTheme="majorBidi" w:hAnsiTheme="majorBidi" w:cstheme="majorBidi"/>
          <w:sz w:val="24"/>
          <w:szCs w:val="24"/>
        </w:rPr>
        <w:t>. Notably, our models surpassed state-of-the-art works in the classification of diabetic retinopathy.</w:t>
      </w:r>
    </w:p>
    <w:p w14:paraId="03F91187" w14:textId="77777777" w:rsidR="00722F22" w:rsidRPr="004B5628" w:rsidRDefault="00722F22" w:rsidP="00836702">
      <w:pPr>
        <w:spacing w:line="276" w:lineRule="auto"/>
        <w:ind w:firstLine="432"/>
        <w:rPr>
          <w:rFonts w:asciiTheme="majorBidi" w:hAnsiTheme="majorBidi" w:cstheme="majorBidi"/>
          <w:sz w:val="24"/>
          <w:szCs w:val="24"/>
        </w:rPr>
      </w:pPr>
      <w:r w:rsidRPr="004B5628">
        <w:rPr>
          <w:rFonts w:asciiTheme="majorBidi" w:hAnsiTheme="majorBidi" w:cstheme="majorBidi"/>
          <w:sz w:val="24"/>
          <w:szCs w:val="24"/>
        </w:rPr>
        <w:t>Future research endeavors will involve the utilization of diverse datasets for diabetic retinopathy to further validate the robustness of our proposed models. Our plan includes exploring strategies to both diminish and enhance model uncertainty, alongside investigating the feasibility of incorporating uncertainty estimations as feedback information into the network to enhance its predictive capabilities. In summary, our study makes a significant contribution to the expanding field of research on Bayesian models in medical image analysis. It provides valuable insights into the application of uncertainty quantification to advance disease diagnosis and treatment.</w:t>
      </w:r>
    </w:p>
    <w:p w14:paraId="0522171A" w14:textId="77777777" w:rsidR="00722F22" w:rsidRPr="004B5628" w:rsidRDefault="00722F22" w:rsidP="00722F22">
      <w:pPr>
        <w:spacing w:line="276" w:lineRule="auto"/>
        <w:rPr>
          <w:rFonts w:asciiTheme="majorBidi" w:hAnsiTheme="majorBidi" w:cstheme="majorBidi"/>
          <w:sz w:val="24"/>
          <w:szCs w:val="24"/>
        </w:rPr>
      </w:pPr>
    </w:p>
    <w:p w14:paraId="6FEFAF74" w14:textId="77777777" w:rsidR="001340F4" w:rsidRPr="00DA6420" w:rsidRDefault="001340F4" w:rsidP="001340F4">
      <w:pPr>
        <w:pStyle w:val="Comment"/>
        <w:rPr>
          <w:i w:val="0"/>
          <w:iCs w:val="0"/>
        </w:rPr>
      </w:pPr>
    </w:p>
    <w:p w14:paraId="592AF2CB" w14:textId="77777777" w:rsidR="001340F4" w:rsidRDefault="001340F4" w:rsidP="004F7193">
      <w:pPr>
        <w:pStyle w:val="Heading1"/>
      </w:pPr>
      <w:bookmarkStart w:id="372" w:name="_Toc160812334"/>
      <w:r>
        <w:lastRenderedPageBreak/>
        <w:t>References/</w:t>
      </w:r>
      <w:r w:rsidRPr="004024F4">
        <w:t xml:space="preserve"> </w:t>
      </w:r>
      <w:r w:rsidRPr="00606C35">
        <w:t>Bibliography</w:t>
      </w:r>
      <w:bookmarkEnd w:id="372"/>
    </w:p>
    <w:p w14:paraId="1468595C" w14:textId="7EC64D8B" w:rsidR="00DA6420" w:rsidRPr="00914552" w:rsidRDefault="00DA6420" w:rsidP="00914552">
      <w:pPr>
        <w:spacing w:line="276" w:lineRule="auto"/>
        <w:rPr>
          <w:rFonts w:asciiTheme="majorBidi" w:hAnsiTheme="majorBidi" w:cstheme="majorBidi"/>
          <w:sz w:val="24"/>
          <w:szCs w:val="24"/>
        </w:rPr>
      </w:pPr>
    </w:p>
    <w:p w14:paraId="0238C996" w14:textId="77777777" w:rsidR="00DA6420" w:rsidRPr="0085792B" w:rsidRDefault="00DA6420" w:rsidP="00DF1D39">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R. Jena and S. P. Awate, “A Bayesian Neural Net to Segment Images with Uncertainty Estimates and Good Calibration,” in Information Processing in Medical Imaging, Cham, 2019, pp. 3–15. doi: 10.1007/978-3-030-20351-1_1.</w:t>
      </w:r>
    </w:p>
    <w:p w14:paraId="579A2495" w14:textId="77777777" w:rsidR="00DA6420" w:rsidRPr="0085792B" w:rsidRDefault="00DA6420" w:rsidP="00DF1D39">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E. Hüllermeier and W. Waegeman, “Aleatoric and Epistemic Uncertainty in Machine Learning: An Introduction to Concepts and Methods,” Mach. Learn., vol. 110, no. 3, pp. 457–506, Mar. 2021, doi: 10.1007/s10994-021-05946-3.</w:t>
      </w:r>
    </w:p>
    <w:p w14:paraId="1FC05597" w14:textId="3471827E" w:rsidR="00DA6420" w:rsidRPr="00914552" w:rsidRDefault="00DA6420" w:rsidP="00914552">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C. Leibig, V. Allken, M. S. Ayhan, P. Berens, and S. Wahl, “Leveraging uncertainty information from deep neural networks for disease detection,” Sci. Rep., vol. 7, no. 1, Art. no. 1, Dec. 2017, doi: 10.1038/s41598-017-17876-z.</w:t>
      </w:r>
    </w:p>
    <w:p w14:paraId="30A04BD0" w14:textId="77777777" w:rsidR="00DA6420" w:rsidRPr="0085792B" w:rsidRDefault="00DA6420" w:rsidP="00DF1D39">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Y. Gal and Z. Ghahramani, “Dropout as a bayesian approximation: Representing model uncertainty in deep learning,” in international conference on machine learning, 2016, pp. 1050–1059.</w:t>
      </w:r>
    </w:p>
    <w:p w14:paraId="108928C2" w14:textId="77777777" w:rsidR="00DA6420" w:rsidRPr="0085792B" w:rsidRDefault="00DA6420" w:rsidP="00DF1D39">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H.R. Ismail and M. M. Hassan, “Bayesian deep learning methods applied to diabetic retinopathy disease: a review,” Indones. J. Electr. Eng. Comput. Sci., vol. 30, no. 2, Art. no. 2, May 2023, doi: 10.11591/ijeecs.v30.i2.pp1167-1177.</w:t>
      </w:r>
    </w:p>
    <w:p w14:paraId="78ED44CF" w14:textId="77777777" w:rsidR="00DA6420" w:rsidRPr="0085792B" w:rsidRDefault="00DA6420" w:rsidP="00DF1D39">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 xml:space="preserve">“Development and Validation of a Deep Learning Algorithm for Detection of Diabetic Retinopathy in Retinal Fundus Photographs </w:t>
      </w:r>
      <w:r>
        <w:rPr>
          <w:rFonts w:asciiTheme="majorBidi" w:hAnsiTheme="majorBidi" w:cstheme="majorBidi"/>
          <w:sz w:val="24"/>
          <w:szCs w:val="24"/>
        </w:rPr>
        <w:t>| Diabetic Retinopathy | JAMA|JAMANetwork.”</w:t>
      </w:r>
      <w:r w:rsidRPr="0085792B">
        <w:rPr>
          <w:rFonts w:asciiTheme="majorBidi" w:hAnsiTheme="majorBidi" w:cstheme="majorBidi"/>
          <w:sz w:val="24"/>
          <w:szCs w:val="24"/>
        </w:rPr>
        <w:t>https://jamanetwork.com/journals/jama/fullarticle/2588763/ (accessed Feb. 24, 2023).</w:t>
      </w:r>
    </w:p>
    <w:p w14:paraId="4175AB17" w14:textId="77777777" w:rsidR="00DA6420" w:rsidRPr="0085792B" w:rsidRDefault="00DA6420" w:rsidP="00DF1D39">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W. L. Alyoubi, M. F. Abulkhair, and W. M. Shalash, “Diabetic Retinopathy Fundus Image Classification and Lesions Localization System Using Deep Learning,” Sensors, vol. 21, no. 11, p. 3704, May 2021, doi: 10.3390/s21113704.</w:t>
      </w:r>
    </w:p>
    <w:p w14:paraId="4903B3EF" w14:textId="34B13FD9" w:rsidR="005F2CB1" w:rsidRPr="00914552" w:rsidRDefault="00DA6420" w:rsidP="00914552">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Padmanayana and Dr. A. B.K, “Binary Classification of DR-Diabetic Retinopathy using CNN with Fundus Colour Images,” Mater. Today Proc., vol. 58, pp. 212–216, 2022, doi: 10.1016/j.matpr.2022.01.466.</w:t>
      </w:r>
    </w:p>
    <w:p w14:paraId="2DCE1542" w14:textId="77777777" w:rsidR="005F2CB1" w:rsidRPr="005F2CB1" w:rsidRDefault="005F2CB1" w:rsidP="00DF1D39">
      <w:pPr>
        <w:pStyle w:val="ListParagraph"/>
        <w:numPr>
          <w:ilvl w:val="0"/>
          <w:numId w:val="40"/>
        </w:numPr>
        <w:spacing w:line="276" w:lineRule="auto"/>
        <w:rPr>
          <w:sz w:val="24"/>
          <w:szCs w:val="24"/>
        </w:rPr>
      </w:pPr>
      <w:r w:rsidRPr="005F2CB1">
        <w:rPr>
          <w:sz w:val="24"/>
          <w:szCs w:val="24"/>
        </w:rPr>
        <w:t>S.-L. Yi, X.-L. Yang, T.-W. Wang, F.-R. She, X. Xiong, and J.-F. He, “Diabetic Retinopathy Diagnosis Based on RAEfficientNet,” Appl. Sci., vol. 11, no. 22, p. 11035, Nov. 2021, doi: 10.3390/app112211035.</w:t>
      </w:r>
    </w:p>
    <w:p w14:paraId="023E2704" w14:textId="77777777" w:rsidR="00041212" w:rsidRPr="00041212" w:rsidRDefault="00041212" w:rsidP="00DF1D39">
      <w:pPr>
        <w:pStyle w:val="ListParagraph"/>
        <w:numPr>
          <w:ilvl w:val="0"/>
          <w:numId w:val="40"/>
        </w:numPr>
        <w:spacing w:line="276" w:lineRule="auto"/>
        <w:rPr>
          <w:sz w:val="24"/>
          <w:szCs w:val="24"/>
        </w:rPr>
      </w:pPr>
      <w:r w:rsidRPr="00041212">
        <w:rPr>
          <w:sz w:val="24"/>
          <w:szCs w:val="24"/>
        </w:rPr>
        <w:t>N. Band et al., “Benchmarking Bayesian Deep Learning on Diabetic Retinopathy Detection Tasks,” p. 40.</w:t>
      </w:r>
    </w:p>
    <w:p w14:paraId="409F58A3" w14:textId="77777777" w:rsidR="00041212" w:rsidRPr="00041212" w:rsidRDefault="00041212" w:rsidP="00DF1D39">
      <w:pPr>
        <w:pStyle w:val="ListParagraph"/>
        <w:numPr>
          <w:ilvl w:val="0"/>
          <w:numId w:val="40"/>
        </w:numPr>
        <w:spacing w:line="276" w:lineRule="auto"/>
        <w:rPr>
          <w:sz w:val="24"/>
          <w:szCs w:val="24"/>
        </w:rPr>
      </w:pPr>
      <w:r w:rsidRPr="00041212">
        <w:rPr>
          <w:sz w:val="24"/>
          <w:szCs w:val="24"/>
        </w:rPr>
        <w:t xml:space="preserve">M. A. Ahsan, A. Qayyum, J. Qadir, and A. Razi, “An Active Learning Method for Diabetic Retinopathy Classification with Uncertainty Quantification.” arXiv, Dec. 26, 2020. Accessed: May 26, 2022. [Online]. Available: </w:t>
      </w:r>
      <w:hyperlink r:id="rId40" w:history="1">
        <w:r w:rsidRPr="00041212">
          <w:rPr>
            <w:rStyle w:val="Hyperlink"/>
            <w:sz w:val="24"/>
            <w:szCs w:val="24"/>
          </w:rPr>
          <w:t>http://arxiv.org/abs/2012.13325</w:t>
        </w:r>
      </w:hyperlink>
    </w:p>
    <w:p w14:paraId="6EB892B8" w14:textId="77777777" w:rsidR="00041212" w:rsidRPr="00041212" w:rsidRDefault="00041212" w:rsidP="00DF1D39">
      <w:pPr>
        <w:pStyle w:val="ListParagraph"/>
        <w:numPr>
          <w:ilvl w:val="0"/>
          <w:numId w:val="40"/>
        </w:numPr>
        <w:spacing w:line="276" w:lineRule="auto"/>
        <w:rPr>
          <w:sz w:val="24"/>
          <w:szCs w:val="24"/>
        </w:rPr>
      </w:pPr>
      <w:r w:rsidRPr="00041212">
        <w:rPr>
          <w:sz w:val="24"/>
          <w:szCs w:val="24"/>
        </w:rPr>
        <w:t xml:space="preserve">A. Filos et al., “A Systematic Comparison of Bayesian Deep Learning Robustness in Diabetic Retinopathy Tasks.” arXiv, Dec. 22, 2019. Accessed: May 26, 2022. [Online]. Available: </w:t>
      </w:r>
      <w:hyperlink r:id="rId41" w:history="1">
        <w:r w:rsidRPr="00041212">
          <w:rPr>
            <w:rStyle w:val="Hyperlink"/>
            <w:sz w:val="24"/>
            <w:szCs w:val="24"/>
          </w:rPr>
          <w:t>http://arxiv.org/abs/1912.10481</w:t>
        </w:r>
      </w:hyperlink>
    </w:p>
    <w:p w14:paraId="25338A5D" w14:textId="77777777" w:rsidR="00041212" w:rsidRPr="00041212" w:rsidRDefault="00041212" w:rsidP="00DF1D39">
      <w:pPr>
        <w:pStyle w:val="ListParagraph"/>
        <w:numPr>
          <w:ilvl w:val="0"/>
          <w:numId w:val="40"/>
        </w:numPr>
        <w:spacing w:line="276" w:lineRule="auto"/>
        <w:rPr>
          <w:sz w:val="24"/>
          <w:szCs w:val="24"/>
        </w:rPr>
      </w:pPr>
      <w:r w:rsidRPr="00041212">
        <w:rPr>
          <w:sz w:val="24"/>
          <w:szCs w:val="24"/>
        </w:rPr>
        <w:lastRenderedPageBreak/>
        <w:t>S. Majumder and N. Kehtarnavaz, “Multitasking Deep Learning Model for Detection of Five Stages of Diabetic Retinopathy,” IEEE Access, vol. 9, pp. 123220–123230, 2021, doi: 10.1109/ACCESS.2021.3109240.</w:t>
      </w:r>
    </w:p>
    <w:p w14:paraId="7005FFE0" w14:textId="77777777" w:rsidR="00041212" w:rsidRPr="00041212" w:rsidRDefault="00041212" w:rsidP="00DF1D39">
      <w:pPr>
        <w:pStyle w:val="ListParagraph"/>
        <w:numPr>
          <w:ilvl w:val="0"/>
          <w:numId w:val="40"/>
        </w:numPr>
        <w:spacing w:line="276" w:lineRule="auto"/>
        <w:rPr>
          <w:sz w:val="24"/>
          <w:szCs w:val="24"/>
        </w:rPr>
      </w:pPr>
      <w:r w:rsidRPr="00041212">
        <w:rPr>
          <w:sz w:val="24"/>
          <w:szCs w:val="24"/>
        </w:rPr>
        <w:t>M. D. Alahmadi, “Texture Attention Network for Diabetic Retinopathy Classification,” IEEE Access, vol. 10, pp. 55522– 55532, 2022, doi: 10.1109/ACCESS.2022.3177651.</w:t>
      </w:r>
    </w:p>
    <w:p w14:paraId="0BA1609A" w14:textId="37287A8B" w:rsidR="005F2CB1" w:rsidRPr="00041212" w:rsidRDefault="00041212" w:rsidP="00DF1D39">
      <w:pPr>
        <w:pStyle w:val="ListParagraph"/>
        <w:numPr>
          <w:ilvl w:val="0"/>
          <w:numId w:val="40"/>
        </w:numPr>
        <w:spacing w:line="276" w:lineRule="auto"/>
        <w:rPr>
          <w:sz w:val="24"/>
          <w:szCs w:val="24"/>
        </w:rPr>
      </w:pPr>
      <w:r w:rsidRPr="00041212">
        <w:rPr>
          <w:sz w:val="24"/>
          <w:szCs w:val="24"/>
        </w:rPr>
        <w:t>W. L. Alyoubi, M. F. Abulkhair, and W. M. Shalash, “Diabetic Retinopathy Fundus Image Classification and Lesions Localization System Using Deep Learning,” Sensors, vol. 21, no. 11, p. 3704, May 2021, doi: 10.3390/s21113704.</w:t>
      </w:r>
    </w:p>
    <w:p w14:paraId="357428A1" w14:textId="77777777" w:rsidR="00DA6420" w:rsidRPr="0085792B" w:rsidRDefault="00DA6420" w:rsidP="00DF1D39">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 xml:space="preserve">J. Jaskari et al., “Uncertainty-aware deep learning methods for robust diabetic retinopathy classification.” arXiv, Feb. 02, 2022. Accessed: May 26, 2022. [Online]. Available: </w:t>
      </w:r>
      <w:hyperlink r:id="rId42" w:history="1">
        <w:r w:rsidRPr="0085792B">
          <w:rPr>
            <w:rStyle w:val="Hyperlink"/>
            <w:rFonts w:asciiTheme="majorBidi" w:hAnsiTheme="majorBidi" w:cstheme="majorBidi"/>
            <w:sz w:val="24"/>
            <w:szCs w:val="24"/>
          </w:rPr>
          <w:t>http://arxiv.org/abs/2201.09042</w:t>
        </w:r>
      </w:hyperlink>
    </w:p>
    <w:p w14:paraId="015074A3" w14:textId="502A9607" w:rsidR="00DA6420" w:rsidRPr="00914552" w:rsidRDefault="00DA6420" w:rsidP="00914552">
      <w:pPr>
        <w:pStyle w:val="ListParagraph"/>
        <w:numPr>
          <w:ilvl w:val="0"/>
          <w:numId w:val="40"/>
        </w:numPr>
        <w:spacing w:line="276" w:lineRule="auto"/>
        <w:rPr>
          <w:rFonts w:asciiTheme="majorBidi" w:hAnsiTheme="majorBidi" w:cstheme="majorBidi"/>
          <w:sz w:val="24"/>
          <w:szCs w:val="24"/>
        </w:rPr>
      </w:pPr>
      <w:r w:rsidRPr="0085792B">
        <w:rPr>
          <w:rFonts w:asciiTheme="majorBidi" w:hAnsiTheme="majorBidi" w:cstheme="majorBidi"/>
          <w:sz w:val="24"/>
          <w:szCs w:val="24"/>
        </w:rPr>
        <w:t>Y. Kwon, J.-H. Won, B. J. Kim, and M. C. Paik, “Uncertainty quantification using Bayesian neural networks in classification: Application to biomedical image segmentation,” Comput. Stat. Data Anal., vol. 142, p. 106816, Feb. 2020, doi: 10.1016/j.csda.2019.106816.</w:t>
      </w:r>
    </w:p>
    <w:p w14:paraId="384462BC" w14:textId="5B804733" w:rsidR="001340F4" w:rsidRPr="00606C35" w:rsidRDefault="001340F4" w:rsidP="004F7193">
      <w:pPr>
        <w:pStyle w:val="Heading1"/>
      </w:pPr>
      <w:bookmarkStart w:id="373" w:name="_Toc384113463"/>
      <w:bookmarkStart w:id="374" w:name="_Toc408224379"/>
      <w:bookmarkStart w:id="375" w:name="_Toc408224701"/>
      <w:bookmarkStart w:id="376" w:name="_Toc160812335"/>
      <w:r w:rsidRPr="00606C35">
        <w:lastRenderedPageBreak/>
        <w:t>Appendix</w:t>
      </w:r>
      <w:bookmarkEnd w:id="373"/>
      <w:bookmarkEnd w:id="374"/>
      <w:bookmarkEnd w:id="375"/>
      <w:bookmarkEnd w:id="376"/>
    </w:p>
    <w:p w14:paraId="328C871C" w14:textId="77777777" w:rsidR="001340F4" w:rsidRDefault="001340F4" w:rsidP="00DF1D39">
      <w:pPr>
        <w:pStyle w:val="Heading2"/>
        <w:spacing w:line="276" w:lineRule="auto"/>
      </w:pPr>
      <w:bookmarkStart w:id="377" w:name="_Toc384113464"/>
      <w:bookmarkStart w:id="378" w:name="_Toc408224380"/>
      <w:bookmarkStart w:id="379" w:name="_Toc408224702"/>
      <w:bookmarkStart w:id="380" w:name="_Toc160812336"/>
      <w:r w:rsidRPr="00606C35">
        <w:t>Glossary of terms</w:t>
      </w:r>
      <w:bookmarkEnd w:id="377"/>
      <w:bookmarkEnd w:id="378"/>
      <w:bookmarkEnd w:id="379"/>
      <w:bookmarkEnd w:id="380"/>
    </w:p>
    <w:p w14:paraId="2F36DDBA" w14:textId="77777777" w:rsidR="00DA6420" w:rsidRDefault="00DA6420" w:rsidP="00836702">
      <w:pPr>
        <w:spacing w:line="276" w:lineRule="auto"/>
        <w:ind w:firstLine="576"/>
        <w:rPr>
          <w:rFonts w:asciiTheme="majorBidi" w:hAnsiTheme="majorBidi" w:cstheme="majorBidi"/>
          <w:sz w:val="24"/>
          <w:szCs w:val="24"/>
        </w:rPr>
      </w:pPr>
      <w:r w:rsidRPr="003A2616">
        <w:rPr>
          <w:rFonts w:asciiTheme="majorBidi" w:hAnsiTheme="majorBidi" w:cstheme="majorBidi"/>
          <w:sz w:val="24"/>
          <w:szCs w:val="24"/>
        </w:rPr>
        <w:t>This glossary serves as a concise reference for terms related to uncertainty in the context of detecting diabetic retinopathy through deep learning. As the field of medical technology progresses, grasping the nuances of uncertainty becomes paramount for ensuring the robustness and dependability of predictive models. The terms outlined below cover aspects including diabetic retinopathy, deep learning methodologies, and diverse forms of uncertainty, offering insights into the intricacies of optimizing models for precise and reliable detection in cases of diabetic retinopathy.</w:t>
      </w:r>
    </w:p>
    <w:p w14:paraId="66E4E3B0" w14:textId="77777777" w:rsidR="00DA6420" w:rsidRDefault="00DA6420" w:rsidP="00DA6420">
      <w:pPr>
        <w:spacing w:line="360" w:lineRule="auto"/>
        <w:rPr>
          <w:rFonts w:asciiTheme="majorBidi" w:hAnsiTheme="majorBidi" w:cstheme="majorBidi"/>
          <w:sz w:val="24"/>
          <w:szCs w:val="24"/>
        </w:rPr>
      </w:pPr>
    </w:p>
    <w:tbl>
      <w:tblPr>
        <w:tblStyle w:val="PlainTable3"/>
        <w:tblW w:w="0" w:type="auto"/>
        <w:tblLook w:val="04A0" w:firstRow="1" w:lastRow="0" w:firstColumn="1" w:lastColumn="0" w:noHBand="0" w:noVBand="1"/>
      </w:tblPr>
      <w:tblGrid>
        <w:gridCol w:w="4440"/>
        <w:gridCol w:w="4422"/>
      </w:tblGrid>
      <w:tr w:rsidR="00DA6420" w14:paraId="6EFC5F24" w14:textId="77777777" w:rsidTr="005807A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016" w:type="dxa"/>
            <w:gridSpan w:val="2"/>
          </w:tcPr>
          <w:p w14:paraId="75FFBCD6" w14:textId="77777777" w:rsidR="00DA6420" w:rsidRPr="00AE56DF" w:rsidRDefault="00DA6420" w:rsidP="005807AE">
            <w:pPr>
              <w:jc w:val="center"/>
              <w:rPr>
                <w:rFonts w:asciiTheme="majorBidi" w:hAnsiTheme="majorBidi" w:cstheme="majorBidi"/>
                <w:sz w:val="28"/>
                <w:szCs w:val="28"/>
              </w:rPr>
            </w:pPr>
            <w:r w:rsidRPr="00AE56DF">
              <w:rPr>
                <w:rFonts w:asciiTheme="majorBidi" w:hAnsiTheme="majorBidi" w:cstheme="majorBidi"/>
                <w:sz w:val="28"/>
                <w:szCs w:val="28"/>
                <w:highlight w:val="yellow"/>
              </w:rPr>
              <w:t>gossary of terms</w:t>
            </w:r>
          </w:p>
        </w:tc>
      </w:tr>
      <w:tr w:rsidR="00DA6420" w14:paraId="09098F45"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62DADC97" w14:textId="77777777" w:rsidR="00DA6420" w:rsidRPr="00D119AC" w:rsidRDefault="00DA6420" w:rsidP="005807AE">
            <w:pPr>
              <w:rPr>
                <w:rFonts w:asciiTheme="majorBidi" w:hAnsiTheme="majorBidi" w:cstheme="majorBidi"/>
                <w:sz w:val="20"/>
                <w:szCs w:val="20"/>
              </w:rPr>
            </w:pPr>
          </w:p>
          <w:p w14:paraId="014D7815" w14:textId="77777777" w:rsidR="00DA6420" w:rsidRPr="00D119AC" w:rsidRDefault="00DA6420" w:rsidP="005807AE">
            <w:pPr>
              <w:rPr>
                <w:rFonts w:asciiTheme="majorBidi" w:hAnsiTheme="majorBidi" w:cstheme="majorBidi"/>
                <w:b w:val="0"/>
                <w:bCs w:val="0"/>
                <w:sz w:val="20"/>
                <w:szCs w:val="20"/>
              </w:rPr>
            </w:pPr>
            <w:r>
              <w:rPr>
                <w:rFonts w:asciiTheme="majorBidi" w:hAnsiTheme="majorBidi" w:cstheme="majorBidi"/>
                <w:sz w:val="20"/>
                <w:szCs w:val="20"/>
              </w:rPr>
              <w:t>Diabetic</w:t>
            </w:r>
            <w:r w:rsidRPr="00D119AC">
              <w:rPr>
                <w:rFonts w:asciiTheme="majorBidi" w:hAnsiTheme="majorBidi" w:cstheme="majorBidi"/>
                <w:sz w:val="20"/>
                <w:szCs w:val="20"/>
              </w:rPr>
              <w:t xml:space="preserve"> Retinopathy (DR)</w:t>
            </w:r>
          </w:p>
        </w:tc>
        <w:tc>
          <w:tcPr>
            <w:tcW w:w="4508" w:type="dxa"/>
          </w:tcPr>
          <w:p w14:paraId="14046E56"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Diabetes-related eye disease affecting retina blood vessels, potentially causing vision impairment or blindness.</w:t>
            </w:r>
          </w:p>
        </w:tc>
      </w:tr>
      <w:tr w:rsidR="00DA6420" w14:paraId="244FE058"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4ECA079F" w14:textId="77777777" w:rsidR="00DA6420" w:rsidRPr="00D119AC" w:rsidRDefault="00DA6420" w:rsidP="005807AE">
            <w:pPr>
              <w:rPr>
                <w:rFonts w:asciiTheme="majorBidi" w:hAnsiTheme="majorBidi" w:cstheme="majorBidi"/>
                <w:sz w:val="20"/>
                <w:szCs w:val="20"/>
              </w:rPr>
            </w:pPr>
          </w:p>
        </w:tc>
        <w:tc>
          <w:tcPr>
            <w:tcW w:w="4508" w:type="dxa"/>
          </w:tcPr>
          <w:p w14:paraId="37932DC6"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267C1B48"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275E5A86" w14:textId="77777777" w:rsidR="00DA6420" w:rsidRPr="00D119AC" w:rsidRDefault="00DA6420" w:rsidP="005807AE">
            <w:pPr>
              <w:rPr>
                <w:rFonts w:asciiTheme="majorBidi" w:hAnsiTheme="majorBidi" w:cstheme="majorBidi"/>
                <w:sz w:val="20"/>
                <w:szCs w:val="20"/>
              </w:rPr>
            </w:pPr>
          </w:p>
          <w:p w14:paraId="69C39640"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Deep Learning</w:t>
            </w:r>
          </w:p>
        </w:tc>
        <w:tc>
          <w:tcPr>
            <w:tcW w:w="4508" w:type="dxa"/>
          </w:tcPr>
          <w:p w14:paraId="0F6811B6"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Subset of machine learning using deep neural networks to automatically learn complex patterns from data.</w:t>
            </w:r>
          </w:p>
        </w:tc>
      </w:tr>
      <w:tr w:rsidR="00DA6420" w14:paraId="12056DF5"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022F5A6C" w14:textId="77777777" w:rsidR="00DA6420" w:rsidRPr="00D119AC" w:rsidRDefault="00DA6420" w:rsidP="005807AE">
            <w:pPr>
              <w:rPr>
                <w:rFonts w:asciiTheme="majorBidi" w:hAnsiTheme="majorBidi" w:cstheme="majorBidi"/>
                <w:sz w:val="20"/>
                <w:szCs w:val="20"/>
              </w:rPr>
            </w:pPr>
          </w:p>
        </w:tc>
        <w:tc>
          <w:tcPr>
            <w:tcW w:w="4508" w:type="dxa"/>
          </w:tcPr>
          <w:p w14:paraId="6DAC9CBA"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1F79F25A"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75580713"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Uncertainty</w:t>
            </w:r>
          </w:p>
        </w:tc>
        <w:tc>
          <w:tcPr>
            <w:tcW w:w="4508" w:type="dxa"/>
          </w:tcPr>
          <w:p w14:paraId="4D145126"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Lack of complete knowledge or precision in a situation.</w:t>
            </w:r>
          </w:p>
        </w:tc>
      </w:tr>
      <w:tr w:rsidR="00DA6420" w14:paraId="54C4ADCA"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24532E7B" w14:textId="77777777" w:rsidR="00DA6420" w:rsidRPr="00D119AC" w:rsidRDefault="00DA6420" w:rsidP="005807AE">
            <w:pPr>
              <w:rPr>
                <w:rFonts w:asciiTheme="majorBidi" w:hAnsiTheme="majorBidi" w:cstheme="majorBidi"/>
                <w:sz w:val="20"/>
                <w:szCs w:val="20"/>
              </w:rPr>
            </w:pPr>
          </w:p>
        </w:tc>
        <w:tc>
          <w:tcPr>
            <w:tcW w:w="4508" w:type="dxa"/>
          </w:tcPr>
          <w:p w14:paraId="262AD89C"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3107C067"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184C0569" w14:textId="77777777" w:rsidR="00DA6420" w:rsidRPr="00D119AC" w:rsidRDefault="00DA6420" w:rsidP="005807AE">
            <w:pPr>
              <w:rPr>
                <w:rFonts w:asciiTheme="majorBidi" w:hAnsiTheme="majorBidi" w:cstheme="majorBidi"/>
                <w:sz w:val="20"/>
                <w:szCs w:val="20"/>
              </w:rPr>
            </w:pPr>
          </w:p>
          <w:p w14:paraId="37785D9E"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Epistemic Uncertainty</w:t>
            </w:r>
          </w:p>
        </w:tc>
        <w:tc>
          <w:tcPr>
            <w:tcW w:w="4508" w:type="dxa"/>
          </w:tcPr>
          <w:p w14:paraId="1FAC5363"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Uncertainty due to a lack of knowledge or data, reducible with more information or better models.</w:t>
            </w:r>
          </w:p>
        </w:tc>
      </w:tr>
      <w:tr w:rsidR="00DA6420" w14:paraId="44CDB0FF"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116CF52E" w14:textId="77777777" w:rsidR="00DA6420" w:rsidRPr="00D119AC" w:rsidRDefault="00DA6420" w:rsidP="005807AE">
            <w:pPr>
              <w:rPr>
                <w:rFonts w:asciiTheme="majorBidi" w:hAnsiTheme="majorBidi" w:cstheme="majorBidi"/>
                <w:sz w:val="20"/>
                <w:szCs w:val="20"/>
              </w:rPr>
            </w:pPr>
          </w:p>
        </w:tc>
        <w:tc>
          <w:tcPr>
            <w:tcW w:w="4508" w:type="dxa"/>
          </w:tcPr>
          <w:p w14:paraId="1C069D4F"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048F664D"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220C038D" w14:textId="77777777" w:rsidR="00DA6420" w:rsidRPr="00D119AC" w:rsidRDefault="00DA6420" w:rsidP="005807AE">
            <w:pPr>
              <w:rPr>
                <w:rFonts w:asciiTheme="majorBidi" w:hAnsiTheme="majorBidi" w:cstheme="majorBidi"/>
                <w:sz w:val="20"/>
                <w:szCs w:val="20"/>
              </w:rPr>
            </w:pPr>
          </w:p>
          <w:p w14:paraId="41F0F4B1"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Aleatoric Uncertainty</w:t>
            </w:r>
          </w:p>
        </w:tc>
        <w:tc>
          <w:tcPr>
            <w:tcW w:w="4508" w:type="dxa"/>
          </w:tcPr>
          <w:p w14:paraId="53E7F42E"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Uncertainty arising from inherent data variability, not reducible even with more information.</w:t>
            </w:r>
          </w:p>
        </w:tc>
      </w:tr>
      <w:tr w:rsidR="00DA6420" w14:paraId="6D16FA7D"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0C54466F" w14:textId="77777777" w:rsidR="00DA6420" w:rsidRPr="00D119AC" w:rsidRDefault="00DA6420" w:rsidP="005807AE">
            <w:pPr>
              <w:rPr>
                <w:rFonts w:asciiTheme="majorBidi" w:hAnsiTheme="majorBidi" w:cstheme="majorBidi"/>
                <w:sz w:val="20"/>
                <w:szCs w:val="20"/>
              </w:rPr>
            </w:pPr>
          </w:p>
        </w:tc>
        <w:tc>
          <w:tcPr>
            <w:tcW w:w="4508" w:type="dxa"/>
          </w:tcPr>
          <w:p w14:paraId="181EB51E"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6BF2F604"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25948F43" w14:textId="77777777" w:rsidR="00DA6420" w:rsidRPr="00D119AC" w:rsidRDefault="00DA6420" w:rsidP="005807AE">
            <w:pPr>
              <w:rPr>
                <w:rFonts w:asciiTheme="majorBidi" w:hAnsiTheme="majorBidi" w:cstheme="majorBidi"/>
                <w:sz w:val="20"/>
                <w:szCs w:val="20"/>
              </w:rPr>
            </w:pPr>
          </w:p>
          <w:p w14:paraId="4F48CEF0"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Probabilistic Deep Learning</w:t>
            </w:r>
          </w:p>
        </w:tc>
        <w:tc>
          <w:tcPr>
            <w:tcW w:w="4508" w:type="dxa"/>
          </w:tcPr>
          <w:p w14:paraId="37379F9C"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Deep learning framework outputting probability distributions for uncertainty estimation.</w:t>
            </w:r>
          </w:p>
        </w:tc>
      </w:tr>
      <w:tr w:rsidR="00DA6420" w14:paraId="1529F2A0"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62D4E931" w14:textId="77777777" w:rsidR="00DA6420" w:rsidRPr="00D119AC" w:rsidRDefault="00DA6420" w:rsidP="005807AE">
            <w:pPr>
              <w:rPr>
                <w:rFonts w:asciiTheme="majorBidi" w:hAnsiTheme="majorBidi" w:cstheme="majorBidi"/>
                <w:sz w:val="20"/>
                <w:szCs w:val="20"/>
              </w:rPr>
            </w:pPr>
          </w:p>
        </w:tc>
        <w:tc>
          <w:tcPr>
            <w:tcW w:w="4508" w:type="dxa"/>
          </w:tcPr>
          <w:p w14:paraId="1D02F2D1"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2C475FA8"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054DAE88" w14:textId="77777777" w:rsidR="00DA6420" w:rsidRPr="00D119AC" w:rsidRDefault="00DA6420" w:rsidP="005807AE">
            <w:pPr>
              <w:rPr>
                <w:rFonts w:asciiTheme="majorBidi" w:hAnsiTheme="majorBidi" w:cstheme="majorBidi"/>
                <w:sz w:val="20"/>
                <w:szCs w:val="20"/>
              </w:rPr>
            </w:pPr>
          </w:p>
          <w:p w14:paraId="102D590C"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Ensemble Methods</w:t>
            </w:r>
          </w:p>
        </w:tc>
        <w:tc>
          <w:tcPr>
            <w:tcW w:w="4508" w:type="dxa"/>
          </w:tcPr>
          <w:p w14:paraId="36BDD955"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Techniques using multiple models and combining predictions to improve performance and provide uncertainty estimates.</w:t>
            </w:r>
          </w:p>
        </w:tc>
      </w:tr>
      <w:tr w:rsidR="00DA6420" w14:paraId="5563A58C"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492D7856" w14:textId="77777777" w:rsidR="00DA6420" w:rsidRPr="00D119AC" w:rsidRDefault="00DA6420" w:rsidP="005807AE">
            <w:pPr>
              <w:rPr>
                <w:rFonts w:asciiTheme="majorBidi" w:hAnsiTheme="majorBidi" w:cstheme="majorBidi"/>
                <w:sz w:val="20"/>
                <w:szCs w:val="20"/>
              </w:rPr>
            </w:pPr>
          </w:p>
        </w:tc>
        <w:tc>
          <w:tcPr>
            <w:tcW w:w="4508" w:type="dxa"/>
          </w:tcPr>
          <w:p w14:paraId="706E5FF1"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28801AD3"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6AD2D595" w14:textId="77777777" w:rsidR="00DA6420" w:rsidRPr="00D119AC" w:rsidRDefault="00DA6420" w:rsidP="005807AE">
            <w:pPr>
              <w:rPr>
                <w:rFonts w:asciiTheme="majorBidi" w:hAnsiTheme="majorBidi" w:cstheme="majorBidi"/>
                <w:sz w:val="20"/>
                <w:szCs w:val="20"/>
              </w:rPr>
            </w:pPr>
          </w:p>
          <w:p w14:paraId="35589A48"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Monte Carlo Dropout</w:t>
            </w:r>
          </w:p>
        </w:tc>
        <w:tc>
          <w:tcPr>
            <w:tcW w:w="4508" w:type="dxa"/>
          </w:tcPr>
          <w:p w14:paraId="23239E64"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Method using dropout during training and inference to obtain multiple predictions and estimate uncertainty through sampling.</w:t>
            </w:r>
          </w:p>
        </w:tc>
      </w:tr>
      <w:tr w:rsidR="00DA6420" w14:paraId="2F799636"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5591E8D8" w14:textId="77777777" w:rsidR="00DA6420" w:rsidRPr="00D119AC" w:rsidRDefault="00DA6420" w:rsidP="005807AE">
            <w:pPr>
              <w:rPr>
                <w:rFonts w:asciiTheme="majorBidi" w:hAnsiTheme="majorBidi" w:cstheme="majorBidi"/>
                <w:sz w:val="20"/>
                <w:szCs w:val="20"/>
              </w:rPr>
            </w:pPr>
          </w:p>
        </w:tc>
        <w:tc>
          <w:tcPr>
            <w:tcW w:w="4508" w:type="dxa"/>
          </w:tcPr>
          <w:p w14:paraId="599E784A"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3D46CB27"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66845B99" w14:textId="77777777" w:rsidR="00DA6420" w:rsidRPr="00D119AC" w:rsidRDefault="00DA6420" w:rsidP="005807AE">
            <w:pPr>
              <w:rPr>
                <w:rFonts w:asciiTheme="majorBidi" w:hAnsiTheme="majorBidi" w:cstheme="majorBidi"/>
                <w:sz w:val="20"/>
                <w:szCs w:val="20"/>
              </w:rPr>
            </w:pPr>
          </w:p>
          <w:p w14:paraId="7EBAEF72"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Uncertainty Quantification</w:t>
            </w:r>
          </w:p>
        </w:tc>
        <w:tc>
          <w:tcPr>
            <w:tcW w:w="4508" w:type="dxa"/>
          </w:tcPr>
          <w:p w14:paraId="6480D3B6"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Process of assessing and quantifying uncertainty associated with predictions made by machine learning models.</w:t>
            </w:r>
          </w:p>
        </w:tc>
      </w:tr>
      <w:tr w:rsidR="00DA6420" w14:paraId="049F11BF"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5FEC6F6F" w14:textId="77777777" w:rsidR="00DA6420" w:rsidRPr="00D119AC" w:rsidRDefault="00DA6420" w:rsidP="005807AE">
            <w:pPr>
              <w:rPr>
                <w:rFonts w:asciiTheme="majorBidi" w:hAnsiTheme="majorBidi" w:cstheme="majorBidi"/>
                <w:sz w:val="20"/>
                <w:szCs w:val="20"/>
              </w:rPr>
            </w:pPr>
          </w:p>
        </w:tc>
        <w:tc>
          <w:tcPr>
            <w:tcW w:w="4508" w:type="dxa"/>
          </w:tcPr>
          <w:p w14:paraId="0C7BCE1E"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5B11EE32"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65786C61" w14:textId="77777777" w:rsidR="00DA6420" w:rsidRPr="00D119AC" w:rsidRDefault="00DA6420" w:rsidP="005807AE">
            <w:pPr>
              <w:rPr>
                <w:rFonts w:asciiTheme="majorBidi" w:hAnsiTheme="majorBidi" w:cstheme="majorBidi"/>
                <w:sz w:val="20"/>
                <w:szCs w:val="20"/>
              </w:rPr>
            </w:pPr>
          </w:p>
          <w:p w14:paraId="57E2B495"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Calibration</w:t>
            </w:r>
          </w:p>
        </w:tc>
        <w:tc>
          <w:tcPr>
            <w:tcW w:w="4508" w:type="dxa"/>
          </w:tcPr>
          <w:p w14:paraId="2F368ED3"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Reliability of a model's uncertainty estimates, ensuring predicted uncertainties match the actual likelihood of events.</w:t>
            </w:r>
          </w:p>
        </w:tc>
      </w:tr>
      <w:tr w:rsidR="00DA6420" w14:paraId="0538ECAC"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59EBE12F" w14:textId="77777777" w:rsidR="00DA6420" w:rsidRPr="00D119AC" w:rsidRDefault="00DA6420" w:rsidP="005807AE">
            <w:pPr>
              <w:rPr>
                <w:rFonts w:asciiTheme="majorBidi" w:hAnsiTheme="majorBidi" w:cstheme="majorBidi"/>
                <w:sz w:val="20"/>
                <w:szCs w:val="20"/>
              </w:rPr>
            </w:pPr>
          </w:p>
        </w:tc>
        <w:tc>
          <w:tcPr>
            <w:tcW w:w="4508" w:type="dxa"/>
          </w:tcPr>
          <w:p w14:paraId="492AACED"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7282FDC1"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73DC3D86" w14:textId="77777777" w:rsidR="00DA6420" w:rsidRPr="00D119AC" w:rsidRDefault="00DA6420" w:rsidP="005807AE">
            <w:pPr>
              <w:rPr>
                <w:rFonts w:asciiTheme="majorBidi" w:hAnsiTheme="majorBidi" w:cstheme="majorBidi"/>
                <w:sz w:val="20"/>
                <w:szCs w:val="20"/>
              </w:rPr>
            </w:pPr>
          </w:p>
          <w:p w14:paraId="633142FA"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ROC Curve</w:t>
            </w:r>
          </w:p>
        </w:tc>
        <w:tc>
          <w:tcPr>
            <w:tcW w:w="4508" w:type="dxa"/>
          </w:tcPr>
          <w:p w14:paraId="73E3500D"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Graphical representation of a classifier's performance across different sensitivity and specificity levels.</w:t>
            </w:r>
          </w:p>
        </w:tc>
      </w:tr>
      <w:tr w:rsidR="00DA6420" w14:paraId="6B5A87E3"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264DB8D8" w14:textId="77777777" w:rsidR="00DA6420" w:rsidRPr="00D119AC" w:rsidRDefault="00DA6420" w:rsidP="005807AE">
            <w:pPr>
              <w:rPr>
                <w:rFonts w:asciiTheme="majorBidi" w:hAnsiTheme="majorBidi" w:cstheme="majorBidi"/>
                <w:sz w:val="20"/>
                <w:szCs w:val="20"/>
              </w:rPr>
            </w:pPr>
          </w:p>
        </w:tc>
        <w:tc>
          <w:tcPr>
            <w:tcW w:w="4508" w:type="dxa"/>
          </w:tcPr>
          <w:p w14:paraId="0EB90752"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09B31F43"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0B1C0B06" w14:textId="77777777" w:rsidR="00DA6420" w:rsidRPr="00D119AC" w:rsidRDefault="00DA6420" w:rsidP="005807AE">
            <w:pPr>
              <w:rPr>
                <w:rFonts w:asciiTheme="majorBidi" w:hAnsiTheme="majorBidi" w:cstheme="majorBidi"/>
                <w:sz w:val="20"/>
                <w:szCs w:val="20"/>
              </w:rPr>
            </w:pPr>
          </w:p>
          <w:p w14:paraId="4DDFACE3"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AUC</w:t>
            </w:r>
          </w:p>
        </w:tc>
        <w:tc>
          <w:tcPr>
            <w:tcW w:w="4508" w:type="dxa"/>
          </w:tcPr>
          <w:p w14:paraId="18F853CA"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Area Under the Curve, quantifies the overall performance of a classification model based on the ROC curve.</w:t>
            </w:r>
          </w:p>
        </w:tc>
      </w:tr>
      <w:tr w:rsidR="00DA6420" w14:paraId="6F823946"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37C30DA1" w14:textId="77777777" w:rsidR="00DA6420" w:rsidRPr="00D119AC" w:rsidRDefault="00DA6420" w:rsidP="005807AE">
            <w:pPr>
              <w:rPr>
                <w:rFonts w:asciiTheme="majorBidi" w:hAnsiTheme="majorBidi" w:cstheme="majorBidi"/>
                <w:sz w:val="20"/>
                <w:szCs w:val="20"/>
              </w:rPr>
            </w:pPr>
          </w:p>
        </w:tc>
        <w:tc>
          <w:tcPr>
            <w:tcW w:w="4508" w:type="dxa"/>
          </w:tcPr>
          <w:p w14:paraId="50EEAD7B"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2CDCC371"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71DC1A5A"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Sensitivity</w:t>
            </w:r>
          </w:p>
        </w:tc>
        <w:tc>
          <w:tcPr>
            <w:tcW w:w="4508" w:type="dxa"/>
          </w:tcPr>
          <w:p w14:paraId="23EBEC81"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Proportion of actual positive cases correctly identified by the model.</w:t>
            </w:r>
          </w:p>
        </w:tc>
      </w:tr>
      <w:tr w:rsidR="00DA6420" w14:paraId="700246DD"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2C4290D5" w14:textId="77777777" w:rsidR="00DA6420" w:rsidRPr="00D119AC" w:rsidRDefault="00DA6420" w:rsidP="005807AE">
            <w:pPr>
              <w:rPr>
                <w:rFonts w:asciiTheme="majorBidi" w:hAnsiTheme="majorBidi" w:cstheme="majorBidi"/>
                <w:sz w:val="20"/>
                <w:szCs w:val="20"/>
              </w:rPr>
            </w:pPr>
          </w:p>
        </w:tc>
        <w:tc>
          <w:tcPr>
            <w:tcW w:w="4508" w:type="dxa"/>
          </w:tcPr>
          <w:p w14:paraId="10BAF97F"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7D25C2C1"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2265824D"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Specificity</w:t>
            </w:r>
          </w:p>
        </w:tc>
        <w:tc>
          <w:tcPr>
            <w:tcW w:w="4508" w:type="dxa"/>
          </w:tcPr>
          <w:p w14:paraId="2B447ABF"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Proportion of actual negative cases correctly identified by the model.</w:t>
            </w:r>
          </w:p>
        </w:tc>
      </w:tr>
      <w:tr w:rsidR="00DA6420" w14:paraId="12D0FCB2"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2CAD705C" w14:textId="77777777" w:rsidR="00DA6420" w:rsidRPr="00D119AC" w:rsidRDefault="00DA6420" w:rsidP="005807AE">
            <w:pPr>
              <w:rPr>
                <w:rFonts w:asciiTheme="majorBidi" w:hAnsiTheme="majorBidi" w:cstheme="majorBidi"/>
                <w:sz w:val="20"/>
                <w:szCs w:val="20"/>
              </w:rPr>
            </w:pPr>
          </w:p>
        </w:tc>
        <w:tc>
          <w:tcPr>
            <w:tcW w:w="4508" w:type="dxa"/>
          </w:tcPr>
          <w:p w14:paraId="14BC31D9"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193D06FA"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767AE83E"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False Positive</w:t>
            </w:r>
          </w:p>
        </w:tc>
        <w:tc>
          <w:tcPr>
            <w:tcW w:w="4508" w:type="dxa"/>
          </w:tcPr>
          <w:p w14:paraId="642C7979"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Incorrect positive prediction when the actual outcome is negative.</w:t>
            </w:r>
          </w:p>
        </w:tc>
      </w:tr>
      <w:tr w:rsidR="00DA6420" w14:paraId="48DE0B9A"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55416D80" w14:textId="77777777" w:rsidR="00DA6420" w:rsidRPr="00D119AC" w:rsidRDefault="00DA6420" w:rsidP="005807AE">
            <w:pPr>
              <w:rPr>
                <w:rFonts w:asciiTheme="majorBidi" w:hAnsiTheme="majorBidi" w:cstheme="majorBidi"/>
                <w:sz w:val="20"/>
                <w:szCs w:val="20"/>
              </w:rPr>
            </w:pPr>
          </w:p>
        </w:tc>
        <w:tc>
          <w:tcPr>
            <w:tcW w:w="4508" w:type="dxa"/>
          </w:tcPr>
          <w:p w14:paraId="4A12A8AF"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206679E4"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096FFE79"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False Negative</w:t>
            </w:r>
          </w:p>
        </w:tc>
        <w:tc>
          <w:tcPr>
            <w:tcW w:w="4508" w:type="dxa"/>
          </w:tcPr>
          <w:p w14:paraId="28820E2C"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Incorrect negative prediction when the actual outcome is positive.</w:t>
            </w:r>
          </w:p>
        </w:tc>
      </w:tr>
      <w:tr w:rsidR="00DA6420" w14:paraId="03C17503"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165ED362" w14:textId="77777777" w:rsidR="00DA6420" w:rsidRPr="00D119AC" w:rsidRDefault="00DA6420" w:rsidP="005807AE">
            <w:pPr>
              <w:rPr>
                <w:rFonts w:asciiTheme="majorBidi" w:hAnsiTheme="majorBidi" w:cstheme="majorBidi"/>
                <w:sz w:val="20"/>
                <w:szCs w:val="20"/>
              </w:rPr>
            </w:pPr>
          </w:p>
        </w:tc>
        <w:tc>
          <w:tcPr>
            <w:tcW w:w="4508" w:type="dxa"/>
          </w:tcPr>
          <w:p w14:paraId="4EE008E1"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515FCB17"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2FB29C54" w14:textId="77777777" w:rsidR="00DA6420" w:rsidRPr="00D119AC" w:rsidRDefault="00DA6420" w:rsidP="005807AE">
            <w:pPr>
              <w:rPr>
                <w:rFonts w:asciiTheme="majorBidi" w:hAnsiTheme="majorBidi" w:cstheme="majorBidi"/>
                <w:sz w:val="20"/>
                <w:szCs w:val="20"/>
              </w:rPr>
            </w:pPr>
          </w:p>
          <w:p w14:paraId="72240ABE"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Precision</w:t>
            </w:r>
          </w:p>
        </w:tc>
        <w:tc>
          <w:tcPr>
            <w:tcW w:w="4508" w:type="dxa"/>
          </w:tcPr>
          <w:p w14:paraId="6BBD1F1F"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Ratio of true positives to the sum of true positives and false positives, measuring accuracy of positive predictions.</w:t>
            </w:r>
          </w:p>
        </w:tc>
      </w:tr>
      <w:tr w:rsidR="00DA6420" w14:paraId="6A2A5854"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62FF21AC" w14:textId="77777777" w:rsidR="00DA6420" w:rsidRPr="00D119AC" w:rsidRDefault="00DA6420" w:rsidP="005807AE">
            <w:pPr>
              <w:rPr>
                <w:rFonts w:asciiTheme="majorBidi" w:hAnsiTheme="majorBidi" w:cstheme="majorBidi"/>
                <w:sz w:val="20"/>
                <w:szCs w:val="20"/>
              </w:rPr>
            </w:pPr>
          </w:p>
        </w:tc>
        <w:tc>
          <w:tcPr>
            <w:tcW w:w="4508" w:type="dxa"/>
          </w:tcPr>
          <w:p w14:paraId="70BBA809"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786B3EAA"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758B807B" w14:textId="77777777" w:rsidR="00DA6420" w:rsidRPr="00D119AC" w:rsidRDefault="00DA6420" w:rsidP="005807AE">
            <w:pPr>
              <w:rPr>
                <w:rFonts w:asciiTheme="majorBidi" w:hAnsiTheme="majorBidi" w:cstheme="majorBidi"/>
                <w:sz w:val="20"/>
                <w:szCs w:val="20"/>
              </w:rPr>
            </w:pPr>
          </w:p>
          <w:p w14:paraId="03CCD317"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Recall (Sensitivity)</w:t>
            </w:r>
          </w:p>
        </w:tc>
        <w:tc>
          <w:tcPr>
            <w:tcW w:w="4508" w:type="dxa"/>
          </w:tcPr>
          <w:p w14:paraId="63CADC1D"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Ratio of true positives to the sum of true positives and false negatives, measuring the model's ability to capture positives.</w:t>
            </w:r>
          </w:p>
        </w:tc>
      </w:tr>
      <w:tr w:rsidR="00DA6420" w14:paraId="769DBABC" w14:textId="77777777" w:rsidTr="005807AE">
        <w:tc>
          <w:tcPr>
            <w:cnfStyle w:val="001000000000" w:firstRow="0" w:lastRow="0" w:firstColumn="1" w:lastColumn="0" w:oddVBand="0" w:evenVBand="0" w:oddHBand="0" w:evenHBand="0" w:firstRowFirstColumn="0" w:firstRowLastColumn="0" w:lastRowFirstColumn="0" w:lastRowLastColumn="0"/>
            <w:tcW w:w="4508" w:type="dxa"/>
          </w:tcPr>
          <w:p w14:paraId="455002CF" w14:textId="77777777" w:rsidR="00DA6420" w:rsidRPr="00D119AC" w:rsidRDefault="00DA6420" w:rsidP="005807AE">
            <w:pPr>
              <w:rPr>
                <w:rFonts w:asciiTheme="majorBidi" w:hAnsiTheme="majorBidi" w:cstheme="majorBidi"/>
                <w:sz w:val="20"/>
                <w:szCs w:val="20"/>
              </w:rPr>
            </w:pPr>
          </w:p>
        </w:tc>
        <w:tc>
          <w:tcPr>
            <w:tcW w:w="4508" w:type="dxa"/>
          </w:tcPr>
          <w:p w14:paraId="29888D34" w14:textId="77777777" w:rsidR="00DA6420" w:rsidRPr="00D119AC" w:rsidRDefault="00DA6420" w:rsidP="005807A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DA6420" w14:paraId="7D6A396E" w14:textId="77777777" w:rsidTr="005807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1C11BD01" w14:textId="77777777" w:rsidR="00DA6420" w:rsidRPr="00D119AC" w:rsidRDefault="00DA6420" w:rsidP="005807AE">
            <w:pPr>
              <w:rPr>
                <w:rFonts w:asciiTheme="majorBidi" w:hAnsiTheme="majorBidi" w:cstheme="majorBidi"/>
                <w:sz w:val="20"/>
                <w:szCs w:val="20"/>
              </w:rPr>
            </w:pPr>
            <w:r w:rsidRPr="00D119AC">
              <w:rPr>
                <w:rFonts w:asciiTheme="majorBidi" w:hAnsiTheme="majorBidi" w:cstheme="majorBidi"/>
                <w:sz w:val="20"/>
                <w:szCs w:val="20"/>
              </w:rPr>
              <w:t>F1 Score</w:t>
            </w:r>
          </w:p>
        </w:tc>
        <w:tc>
          <w:tcPr>
            <w:tcW w:w="4508" w:type="dxa"/>
          </w:tcPr>
          <w:p w14:paraId="6F8C88D5" w14:textId="77777777" w:rsidR="00DA6420" w:rsidRPr="00D119AC" w:rsidRDefault="00DA6420" w:rsidP="005807A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D119AC">
              <w:rPr>
                <w:rFonts w:asciiTheme="majorBidi" w:hAnsiTheme="majorBidi" w:cstheme="majorBidi"/>
                <w:sz w:val="20"/>
                <w:szCs w:val="20"/>
              </w:rPr>
              <w:t>Harmonic mean of precision and recall, providing a balance between the two metrics.</w:t>
            </w:r>
          </w:p>
        </w:tc>
      </w:tr>
    </w:tbl>
    <w:p w14:paraId="3CC36643" w14:textId="77777777" w:rsidR="00DA6420" w:rsidRPr="00DA6420" w:rsidRDefault="00DA6420" w:rsidP="00DA6420"/>
    <w:p w14:paraId="54281B95" w14:textId="77777777" w:rsidR="001340F4" w:rsidRPr="00185AF8" w:rsidRDefault="001340F4" w:rsidP="001340F4"/>
    <w:p w14:paraId="21B6F7E0" w14:textId="77777777" w:rsidR="001340F4" w:rsidRDefault="001340F4" w:rsidP="00DF1D39">
      <w:pPr>
        <w:pStyle w:val="Heading2"/>
        <w:spacing w:line="276" w:lineRule="auto"/>
      </w:pPr>
      <w:bookmarkStart w:id="381" w:name="_Toc384113468"/>
      <w:bookmarkStart w:id="382" w:name="_Toc408224384"/>
      <w:bookmarkStart w:id="383" w:name="_Toc408224706"/>
      <w:bookmarkStart w:id="384" w:name="_Toc160812337"/>
      <w:r w:rsidRPr="00606C35">
        <w:lastRenderedPageBreak/>
        <w:t>Pre-requisites</w:t>
      </w:r>
      <w:bookmarkEnd w:id="381"/>
      <w:bookmarkEnd w:id="382"/>
      <w:bookmarkEnd w:id="383"/>
      <w:bookmarkEnd w:id="384"/>
    </w:p>
    <w:p w14:paraId="0CB4909A" w14:textId="77777777" w:rsidR="003C5CC8" w:rsidRPr="00342232" w:rsidRDefault="003C5CC8" w:rsidP="00836702">
      <w:pPr>
        <w:spacing w:line="276" w:lineRule="auto"/>
        <w:ind w:firstLine="576"/>
        <w:rPr>
          <w:rFonts w:asciiTheme="majorBidi" w:hAnsiTheme="majorBidi" w:cstheme="majorBidi"/>
          <w:sz w:val="24"/>
          <w:szCs w:val="24"/>
        </w:rPr>
      </w:pPr>
      <w:r w:rsidRPr="00342232">
        <w:rPr>
          <w:rFonts w:asciiTheme="majorBidi" w:hAnsiTheme="majorBidi" w:cstheme="majorBidi"/>
          <w:sz w:val="24"/>
          <w:szCs w:val="24"/>
        </w:rPr>
        <w:t>Before</w:t>
      </w:r>
      <w:r>
        <w:rPr>
          <w:rFonts w:asciiTheme="majorBidi" w:hAnsiTheme="majorBidi" w:cstheme="majorBidi"/>
          <w:sz w:val="24"/>
          <w:szCs w:val="24"/>
        </w:rPr>
        <w:t xml:space="preserve"> embarking on this research project of “Uncertainty-aware Diabetic R</w:t>
      </w:r>
      <w:r w:rsidRPr="00342232">
        <w:rPr>
          <w:rFonts w:asciiTheme="majorBidi" w:hAnsiTheme="majorBidi" w:cstheme="majorBidi"/>
          <w:sz w:val="24"/>
          <w:szCs w:val="24"/>
        </w:rPr>
        <w:t xml:space="preserve">etinopathy detection using the </w:t>
      </w:r>
      <w:r w:rsidRPr="003A17C1">
        <w:rPr>
          <w:rFonts w:asciiTheme="majorBidi" w:hAnsiTheme="majorBidi" w:cstheme="majorBidi"/>
          <w:b/>
          <w:bCs/>
          <w:sz w:val="24"/>
          <w:szCs w:val="24"/>
        </w:rPr>
        <w:t>DenseNet-121</w:t>
      </w:r>
      <w:r w:rsidRPr="00342232">
        <w:rPr>
          <w:rFonts w:asciiTheme="majorBidi" w:hAnsiTheme="majorBidi" w:cstheme="majorBidi"/>
          <w:sz w:val="24"/>
          <w:szCs w:val="24"/>
        </w:rPr>
        <w:t xml:space="preserve"> model</w:t>
      </w:r>
      <w:r>
        <w:rPr>
          <w:rFonts w:asciiTheme="majorBidi" w:hAnsiTheme="majorBidi" w:cstheme="majorBidi"/>
          <w:sz w:val="24"/>
          <w:szCs w:val="24"/>
        </w:rPr>
        <w:t>”</w:t>
      </w:r>
      <w:r w:rsidRPr="00342232">
        <w:rPr>
          <w:rFonts w:asciiTheme="majorBidi" w:hAnsiTheme="majorBidi" w:cstheme="majorBidi"/>
          <w:sz w:val="24"/>
          <w:szCs w:val="24"/>
        </w:rPr>
        <w:t>, it's crucial to ensure that</w:t>
      </w:r>
      <w:r>
        <w:rPr>
          <w:rFonts w:asciiTheme="majorBidi" w:hAnsiTheme="majorBidi" w:cstheme="majorBidi"/>
          <w:sz w:val="24"/>
          <w:szCs w:val="24"/>
        </w:rPr>
        <w:t xml:space="preserve"> one’s must </w:t>
      </w:r>
      <w:r w:rsidRPr="00342232">
        <w:rPr>
          <w:rFonts w:asciiTheme="majorBidi" w:hAnsiTheme="majorBidi" w:cstheme="majorBidi"/>
          <w:sz w:val="24"/>
          <w:szCs w:val="24"/>
        </w:rPr>
        <w:t>fulfilled the follow</w:t>
      </w:r>
      <w:r>
        <w:rPr>
          <w:rFonts w:asciiTheme="majorBidi" w:hAnsiTheme="majorBidi" w:cstheme="majorBidi"/>
          <w:sz w:val="24"/>
          <w:szCs w:val="24"/>
        </w:rPr>
        <w:t>ing pre-requisites</w:t>
      </w:r>
      <w:r w:rsidRPr="00342232">
        <w:rPr>
          <w:rFonts w:asciiTheme="majorBidi" w:hAnsiTheme="majorBidi" w:cstheme="majorBidi"/>
          <w:sz w:val="24"/>
          <w:szCs w:val="24"/>
        </w:rPr>
        <w:t>:</w:t>
      </w:r>
    </w:p>
    <w:p w14:paraId="061C0CC9" w14:textId="77777777" w:rsidR="003C5CC8" w:rsidRPr="00342232" w:rsidRDefault="003C5CC8" w:rsidP="00DF1D39">
      <w:pPr>
        <w:pStyle w:val="Heading3"/>
        <w:spacing w:line="276" w:lineRule="auto"/>
      </w:pPr>
      <w:bookmarkStart w:id="385" w:name="_Toc160812338"/>
      <w:r w:rsidRPr="00342232">
        <w:t>Foundational Knowledge:</w:t>
      </w:r>
      <w:bookmarkEnd w:id="385"/>
    </w:p>
    <w:p w14:paraId="7D232E44" w14:textId="77777777" w:rsidR="003C5CC8" w:rsidRPr="00342232" w:rsidRDefault="003C5CC8" w:rsidP="00DF1D39">
      <w:pPr>
        <w:pStyle w:val="ListParagraph"/>
        <w:numPr>
          <w:ilvl w:val="0"/>
          <w:numId w:val="41"/>
        </w:numPr>
        <w:autoSpaceDE/>
        <w:autoSpaceDN/>
        <w:spacing w:after="160" w:line="276" w:lineRule="auto"/>
        <w:rPr>
          <w:rFonts w:asciiTheme="majorBidi" w:hAnsiTheme="majorBidi" w:cstheme="majorBidi"/>
          <w:sz w:val="24"/>
          <w:szCs w:val="24"/>
        </w:rPr>
      </w:pPr>
      <w:r w:rsidRPr="00342232">
        <w:rPr>
          <w:rFonts w:asciiTheme="majorBidi" w:hAnsiTheme="majorBidi" w:cstheme="majorBidi"/>
          <w:sz w:val="24"/>
          <w:szCs w:val="24"/>
        </w:rPr>
        <w:t>A solid grasp of fundamental concepts in deep learning, encompassing neural networks, convolutional neural networks (</w:t>
      </w:r>
      <w:r w:rsidRPr="00342232">
        <w:rPr>
          <w:rFonts w:asciiTheme="majorBidi" w:hAnsiTheme="majorBidi" w:cstheme="majorBidi"/>
          <w:b/>
          <w:bCs/>
          <w:sz w:val="24"/>
          <w:szCs w:val="24"/>
        </w:rPr>
        <w:t>CNNs</w:t>
      </w:r>
      <w:r w:rsidRPr="00342232">
        <w:rPr>
          <w:rFonts w:asciiTheme="majorBidi" w:hAnsiTheme="majorBidi" w:cstheme="majorBidi"/>
          <w:sz w:val="24"/>
          <w:szCs w:val="24"/>
        </w:rPr>
        <w:t>), and practical experience with the Python programming language.</w:t>
      </w:r>
    </w:p>
    <w:p w14:paraId="49B2F032" w14:textId="77777777" w:rsidR="003C5CC8" w:rsidRPr="00342232" w:rsidRDefault="003C5CC8" w:rsidP="00DF1D39">
      <w:pPr>
        <w:pStyle w:val="ListParagraph"/>
        <w:numPr>
          <w:ilvl w:val="0"/>
          <w:numId w:val="41"/>
        </w:numPr>
        <w:autoSpaceDE/>
        <w:autoSpaceDN/>
        <w:spacing w:after="160" w:line="276" w:lineRule="auto"/>
        <w:rPr>
          <w:rFonts w:asciiTheme="majorBidi" w:hAnsiTheme="majorBidi" w:cstheme="majorBidi"/>
          <w:sz w:val="24"/>
          <w:szCs w:val="24"/>
        </w:rPr>
      </w:pPr>
      <w:r w:rsidRPr="00342232">
        <w:rPr>
          <w:rFonts w:asciiTheme="majorBidi" w:hAnsiTheme="majorBidi" w:cstheme="majorBidi"/>
          <w:sz w:val="24"/>
          <w:szCs w:val="24"/>
        </w:rPr>
        <w:t xml:space="preserve">Familiarity with widely-used deep learning libraries like </w:t>
      </w:r>
      <w:r w:rsidRPr="003A17C1">
        <w:rPr>
          <w:rFonts w:asciiTheme="majorBidi" w:hAnsiTheme="majorBidi" w:cstheme="majorBidi"/>
          <w:b/>
          <w:bCs/>
          <w:sz w:val="24"/>
          <w:szCs w:val="24"/>
        </w:rPr>
        <w:t xml:space="preserve">TensorFlow </w:t>
      </w:r>
      <w:r w:rsidRPr="00342232">
        <w:rPr>
          <w:rFonts w:asciiTheme="majorBidi" w:hAnsiTheme="majorBidi" w:cstheme="majorBidi"/>
          <w:sz w:val="24"/>
          <w:szCs w:val="24"/>
        </w:rPr>
        <w:t xml:space="preserve">or </w:t>
      </w:r>
      <w:r w:rsidRPr="003A17C1">
        <w:rPr>
          <w:rFonts w:asciiTheme="majorBidi" w:hAnsiTheme="majorBidi" w:cstheme="majorBidi"/>
          <w:b/>
          <w:bCs/>
          <w:sz w:val="24"/>
          <w:szCs w:val="24"/>
        </w:rPr>
        <w:t>PyTorch</w:t>
      </w:r>
      <w:r w:rsidRPr="00342232">
        <w:rPr>
          <w:rFonts w:asciiTheme="majorBidi" w:hAnsiTheme="majorBidi" w:cstheme="majorBidi"/>
          <w:sz w:val="24"/>
          <w:szCs w:val="24"/>
        </w:rPr>
        <w:t>.</w:t>
      </w:r>
    </w:p>
    <w:p w14:paraId="70B593FD" w14:textId="77777777" w:rsidR="003C5CC8" w:rsidRPr="00342232" w:rsidRDefault="003C5CC8" w:rsidP="00DF1D39">
      <w:pPr>
        <w:pStyle w:val="Heading3"/>
        <w:spacing w:line="276" w:lineRule="auto"/>
      </w:pPr>
      <w:bookmarkStart w:id="386" w:name="_Toc160812339"/>
      <w:r w:rsidRPr="00342232">
        <w:t>Deep Learning Framework Setup:</w:t>
      </w:r>
      <w:bookmarkEnd w:id="386"/>
    </w:p>
    <w:p w14:paraId="00FB4B59" w14:textId="77777777" w:rsidR="003C5CC8" w:rsidRPr="00342232" w:rsidRDefault="003C5CC8" w:rsidP="00DF1D39">
      <w:pPr>
        <w:pStyle w:val="ListParagraph"/>
        <w:numPr>
          <w:ilvl w:val="0"/>
          <w:numId w:val="42"/>
        </w:numPr>
        <w:autoSpaceDE/>
        <w:autoSpaceDN/>
        <w:spacing w:after="160" w:line="276" w:lineRule="auto"/>
        <w:rPr>
          <w:rFonts w:asciiTheme="majorBidi" w:hAnsiTheme="majorBidi" w:cstheme="majorBidi"/>
          <w:sz w:val="24"/>
          <w:szCs w:val="24"/>
        </w:rPr>
      </w:pPr>
      <w:r w:rsidRPr="00342232">
        <w:rPr>
          <w:rFonts w:asciiTheme="majorBidi" w:hAnsiTheme="majorBidi" w:cstheme="majorBidi"/>
          <w:sz w:val="24"/>
          <w:szCs w:val="24"/>
        </w:rPr>
        <w:t>Successful installation of the chosen deep learning framework, along with the necessary dependencies.</w:t>
      </w:r>
    </w:p>
    <w:p w14:paraId="43864151" w14:textId="77777777" w:rsidR="003C5CC8" w:rsidRPr="00342232" w:rsidRDefault="003C5CC8" w:rsidP="00DF1D39">
      <w:pPr>
        <w:pStyle w:val="ListParagraph"/>
        <w:numPr>
          <w:ilvl w:val="0"/>
          <w:numId w:val="42"/>
        </w:numPr>
        <w:autoSpaceDE/>
        <w:autoSpaceDN/>
        <w:spacing w:after="160" w:line="276" w:lineRule="auto"/>
        <w:rPr>
          <w:rFonts w:asciiTheme="majorBidi" w:hAnsiTheme="majorBidi" w:cstheme="majorBidi"/>
          <w:sz w:val="24"/>
          <w:szCs w:val="24"/>
        </w:rPr>
      </w:pPr>
      <w:r w:rsidRPr="00342232">
        <w:rPr>
          <w:rFonts w:asciiTheme="majorBidi" w:hAnsiTheme="majorBidi" w:cstheme="majorBidi"/>
          <w:sz w:val="24"/>
          <w:szCs w:val="24"/>
        </w:rPr>
        <w:t>A configured development environment to seamlessly integrate with the selected framework.</w:t>
      </w:r>
    </w:p>
    <w:p w14:paraId="10848BCF" w14:textId="77777777" w:rsidR="003C5CC8" w:rsidRPr="00342232" w:rsidRDefault="003C5CC8" w:rsidP="00DF1D39">
      <w:pPr>
        <w:pStyle w:val="Heading3"/>
        <w:spacing w:line="276" w:lineRule="auto"/>
      </w:pPr>
      <w:bookmarkStart w:id="387" w:name="_Toc160812340"/>
      <w:r w:rsidRPr="00342232">
        <w:t>Dataset Familiarity:</w:t>
      </w:r>
      <w:bookmarkEnd w:id="387"/>
    </w:p>
    <w:p w14:paraId="47F438CC" w14:textId="77777777" w:rsidR="003C5CC8" w:rsidRPr="00342232" w:rsidRDefault="003C5CC8" w:rsidP="00836702">
      <w:pPr>
        <w:spacing w:line="276" w:lineRule="auto"/>
        <w:ind w:firstLine="720"/>
        <w:rPr>
          <w:rFonts w:asciiTheme="majorBidi" w:hAnsiTheme="majorBidi" w:cstheme="majorBidi"/>
          <w:sz w:val="24"/>
          <w:szCs w:val="24"/>
        </w:rPr>
      </w:pPr>
      <w:r>
        <w:rPr>
          <w:rFonts w:asciiTheme="majorBidi" w:hAnsiTheme="majorBidi" w:cstheme="majorBidi"/>
          <w:sz w:val="24"/>
          <w:szCs w:val="24"/>
        </w:rPr>
        <w:t xml:space="preserve">In-depth knowledge of the </w:t>
      </w:r>
      <w:r w:rsidRPr="00342232">
        <w:rPr>
          <w:rFonts w:asciiTheme="majorBidi" w:hAnsiTheme="majorBidi" w:cstheme="majorBidi"/>
          <w:b/>
          <w:bCs/>
          <w:sz w:val="24"/>
          <w:szCs w:val="24"/>
        </w:rPr>
        <w:t>APTOS-2019</w:t>
      </w:r>
      <w:r w:rsidRPr="00342232">
        <w:rPr>
          <w:rFonts w:asciiTheme="majorBidi" w:hAnsiTheme="majorBidi" w:cstheme="majorBidi"/>
          <w:sz w:val="24"/>
          <w:szCs w:val="24"/>
        </w:rPr>
        <w:t xml:space="preserve"> and </w:t>
      </w:r>
      <w:r w:rsidRPr="00342232">
        <w:rPr>
          <w:rFonts w:asciiTheme="majorBidi" w:hAnsiTheme="majorBidi" w:cstheme="majorBidi"/>
          <w:b/>
          <w:bCs/>
          <w:sz w:val="24"/>
          <w:szCs w:val="24"/>
        </w:rPr>
        <w:t>DDR</w:t>
      </w:r>
      <w:r w:rsidRPr="00342232">
        <w:rPr>
          <w:rFonts w:asciiTheme="majorBidi" w:hAnsiTheme="majorBidi" w:cstheme="majorBidi"/>
          <w:sz w:val="24"/>
          <w:szCs w:val="24"/>
        </w:rPr>
        <w:t xml:space="preserve"> datasets, understanding their structure, labeling conventions, and any preprocessing steps applied.</w:t>
      </w:r>
    </w:p>
    <w:p w14:paraId="7F33D793" w14:textId="77777777" w:rsidR="003C5CC8" w:rsidRPr="00342232" w:rsidRDefault="003C5CC8" w:rsidP="00DF1D39">
      <w:pPr>
        <w:pStyle w:val="Heading3"/>
        <w:spacing w:line="276" w:lineRule="auto"/>
      </w:pPr>
      <w:bookmarkStart w:id="388" w:name="_Toc160812341"/>
      <w:r w:rsidRPr="00342232">
        <w:t>DenseNet-121 Architecture:</w:t>
      </w:r>
      <w:bookmarkEnd w:id="388"/>
    </w:p>
    <w:p w14:paraId="02E23112" w14:textId="77777777" w:rsidR="003C5CC8" w:rsidRPr="00342232" w:rsidRDefault="003C5CC8" w:rsidP="00836702">
      <w:pPr>
        <w:spacing w:line="276" w:lineRule="auto"/>
        <w:ind w:firstLine="720"/>
        <w:rPr>
          <w:rFonts w:asciiTheme="majorBidi" w:hAnsiTheme="majorBidi" w:cstheme="majorBidi"/>
          <w:sz w:val="24"/>
          <w:szCs w:val="24"/>
        </w:rPr>
      </w:pPr>
      <w:r w:rsidRPr="00342232">
        <w:rPr>
          <w:rFonts w:asciiTheme="majorBidi" w:hAnsiTheme="majorBidi" w:cstheme="majorBidi"/>
          <w:sz w:val="24"/>
          <w:szCs w:val="24"/>
        </w:rPr>
        <w:t xml:space="preserve">Profound understanding of the </w:t>
      </w:r>
      <w:r w:rsidRPr="00342232">
        <w:rPr>
          <w:rFonts w:asciiTheme="majorBidi" w:hAnsiTheme="majorBidi" w:cstheme="majorBidi"/>
          <w:b/>
          <w:bCs/>
          <w:sz w:val="24"/>
          <w:szCs w:val="24"/>
        </w:rPr>
        <w:t>DenseNet-121</w:t>
      </w:r>
      <w:r w:rsidRPr="00342232">
        <w:rPr>
          <w:rFonts w:asciiTheme="majorBidi" w:hAnsiTheme="majorBidi" w:cstheme="majorBidi"/>
          <w:sz w:val="24"/>
          <w:szCs w:val="24"/>
        </w:rPr>
        <w:t xml:space="preserve"> architecture, covering its structural components, parameter settings, and the underlying principles contributing to its effectiveness in image classification tasks.</w:t>
      </w:r>
    </w:p>
    <w:p w14:paraId="3A812D05" w14:textId="77777777" w:rsidR="003C5CC8" w:rsidRPr="00342232" w:rsidRDefault="003C5CC8" w:rsidP="00DF1D39">
      <w:pPr>
        <w:pStyle w:val="Heading3"/>
        <w:spacing w:line="276" w:lineRule="auto"/>
      </w:pPr>
      <w:bookmarkStart w:id="389" w:name="_Toc160812342"/>
      <w:r w:rsidRPr="00342232">
        <w:t>Transfer Learning Concepts:</w:t>
      </w:r>
      <w:bookmarkEnd w:id="389"/>
    </w:p>
    <w:p w14:paraId="08A8FC7A" w14:textId="77777777" w:rsidR="003C5CC8" w:rsidRPr="00342232" w:rsidRDefault="003C5CC8" w:rsidP="00836702">
      <w:pPr>
        <w:spacing w:line="276" w:lineRule="auto"/>
        <w:ind w:firstLine="720"/>
        <w:rPr>
          <w:rFonts w:asciiTheme="majorBidi" w:hAnsiTheme="majorBidi" w:cstheme="majorBidi"/>
          <w:sz w:val="24"/>
          <w:szCs w:val="24"/>
        </w:rPr>
      </w:pPr>
      <w:r w:rsidRPr="00342232">
        <w:rPr>
          <w:rFonts w:asciiTheme="majorBidi" w:hAnsiTheme="majorBidi" w:cstheme="majorBidi"/>
          <w:sz w:val="24"/>
          <w:szCs w:val="24"/>
        </w:rPr>
        <w:t>A clear understanding of transfer learning principles and its practical application, particularly in leveraging pre-trained models for specific domain tasks.</w:t>
      </w:r>
    </w:p>
    <w:p w14:paraId="55EA8EC3" w14:textId="77777777" w:rsidR="003C5CC8" w:rsidRPr="00342232" w:rsidRDefault="003C5CC8" w:rsidP="00DF1D39">
      <w:pPr>
        <w:pStyle w:val="Heading3"/>
        <w:spacing w:line="276" w:lineRule="auto"/>
      </w:pPr>
      <w:bookmarkStart w:id="390" w:name="_Toc160812343"/>
      <w:r w:rsidRPr="00342232">
        <w:t>Fine-Tuning Techniques:</w:t>
      </w:r>
      <w:bookmarkEnd w:id="390"/>
    </w:p>
    <w:p w14:paraId="2273C2C2" w14:textId="77777777" w:rsidR="003C5CC8" w:rsidRDefault="003C5CC8" w:rsidP="00836702">
      <w:pPr>
        <w:spacing w:line="276" w:lineRule="auto"/>
        <w:ind w:firstLine="720"/>
        <w:rPr>
          <w:rFonts w:asciiTheme="majorBidi" w:hAnsiTheme="majorBidi" w:cstheme="majorBidi"/>
          <w:sz w:val="24"/>
          <w:szCs w:val="24"/>
        </w:rPr>
      </w:pPr>
      <w:r w:rsidRPr="00342232">
        <w:rPr>
          <w:rFonts w:asciiTheme="majorBidi" w:hAnsiTheme="majorBidi" w:cstheme="majorBidi"/>
          <w:sz w:val="24"/>
          <w:szCs w:val="24"/>
        </w:rPr>
        <w:t>Proficiency in fine-tuning pre-trained models, emphasizing the adaptation of these models to new tasks while retaining beneficial features learned from the source domain.</w:t>
      </w:r>
    </w:p>
    <w:p w14:paraId="4E033FE0" w14:textId="77777777" w:rsidR="003C5CC8" w:rsidRPr="00342232" w:rsidRDefault="003C5CC8" w:rsidP="00DF1D39">
      <w:pPr>
        <w:pStyle w:val="Heading3"/>
        <w:spacing w:line="276" w:lineRule="auto"/>
      </w:pPr>
      <w:bookmarkStart w:id="391" w:name="_Toc160812344"/>
      <w:r w:rsidRPr="00342232">
        <w:t>Evaluation Metrics:</w:t>
      </w:r>
      <w:bookmarkEnd w:id="391"/>
    </w:p>
    <w:p w14:paraId="6DB66570" w14:textId="77777777" w:rsidR="003C5CC8" w:rsidRPr="00342232" w:rsidRDefault="003C5CC8" w:rsidP="00836702">
      <w:pPr>
        <w:spacing w:line="276" w:lineRule="auto"/>
        <w:ind w:firstLine="720"/>
        <w:rPr>
          <w:rFonts w:asciiTheme="majorBidi" w:hAnsiTheme="majorBidi" w:cstheme="majorBidi"/>
          <w:sz w:val="24"/>
          <w:szCs w:val="24"/>
        </w:rPr>
      </w:pPr>
      <w:r w:rsidRPr="00342232">
        <w:rPr>
          <w:rFonts w:asciiTheme="majorBidi" w:hAnsiTheme="majorBidi" w:cstheme="majorBidi"/>
          <w:sz w:val="24"/>
          <w:szCs w:val="24"/>
        </w:rPr>
        <w:t xml:space="preserve">Familiarity with key evaluation metrics pertinent to classification tasks, including accuracy, loss, confusion matrix, classification report, </w:t>
      </w:r>
      <w:r w:rsidRPr="00342232">
        <w:rPr>
          <w:rFonts w:asciiTheme="majorBidi" w:hAnsiTheme="majorBidi" w:cstheme="majorBidi"/>
          <w:b/>
          <w:bCs/>
          <w:sz w:val="24"/>
          <w:szCs w:val="24"/>
        </w:rPr>
        <w:t>ROC AUC</w:t>
      </w:r>
      <w:r w:rsidRPr="00342232">
        <w:rPr>
          <w:rFonts w:asciiTheme="majorBidi" w:hAnsiTheme="majorBidi" w:cstheme="majorBidi"/>
          <w:sz w:val="24"/>
          <w:szCs w:val="24"/>
        </w:rPr>
        <w:t>, and calibration curve.</w:t>
      </w:r>
    </w:p>
    <w:p w14:paraId="095E7D91" w14:textId="77777777" w:rsidR="003C5CC8" w:rsidRPr="00342232" w:rsidRDefault="003C5CC8" w:rsidP="00DF1D39">
      <w:pPr>
        <w:pStyle w:val="Heading3"/>
        <w:spacing w:line="276" w:lineRule="auto"/>
      </w:pPr>
      <w:bookmarkStart w:id="392" w:name="_Toc160812345"/>
      <w:r w:rsidRPr="00342232">
        <w:lastRenderedPageBreak/>
        <w:t>Visualization Tools:</w:t>
      </w:r>
      <w:bookmarkEnd w:id="392"/>
    </w:p>
    <w:p w14:paraId="0903CB2B" w14:textId="77777777" w:rsidR="003C5CC8" w:rsidRPr="00342232" w:rsidRDefault="003C5CC8" w:rsidP="00836702">
      <w:pPr>
        <w:spacing w:line="276" w:lineRule="auto"/>
        <w:ind w:firstLine="720"/>
        <w:rPr>
          <w:rFonts w:asciiTheme="majorBidi" w:hAnsiTheme="majorBidi" w:cstheme="majorBidi"/>
          <w:sz w:val="24"/>
          <w:szCs w:val="24"/>
        </w:rPr>
      </w:pPr>
      <w:r w:rsidRPr="00342232">
        <w:rPr>
          <w:rFonts w:asciiTheme="majorBidi" w:hAnsiTheme="majorBidi" w:cstheme="majorBidi"/>
          <w:sz w:val="24"/>
          <w:szCs w:val="24"/>
        </w:rPr>
        <w:t xml:space="preserve">Knowledge of visualization tools and libraries, such as </w:t>
      </w:r>
      <w:r w:rsidRPr="003A17C1">
        <w:rPr>
          <w:rFonts w:asciiTheme="majorBidi" w:hAnsiTheme="majorBidi" w:cstheme="majorBidi"/>
          <w:b/>
          <w:bCs/>
          <w:sz w:val="24"/>
          <w:szCs w:val="24"/>
        </w:rPr>
        <w:t>Matplotlib</w:t>
      </w:r>
      <w:r w:rsidRPr="00342232">
        <w:rPr>
          <w:rFonts w:asciiTheme="majorBidi" w:hAnsiTheme="majorBidi" w:cstheme="majorBidi"/>
          <w:sz w:val="24"/>
          <w:szCs w:val="24"/>
        </w:rPr>
        <w:t xml:space="preserve"> or </w:t>
      </w:r>
      <w:r w:rsidRPr="003A17C1">
        <w:rPr>
          <w:rFonts w:asciiTheme="majorBidi" w:hAnsiTheme="majorBidi" w:cstheme="majorBidi"/>
          <w:b/>
          <w:bCs/>
          <w:sz w:val="24"/>
          <w:szCs w:val="24"/>
        </w:rPr>
        <w:t>Seaborn</w:t>
      </w:r>
      <w:r w:rsidRPr="00342232">
        <w:rPr>
          <w:rFonts w:asciiTheme="majorBidi" w:hAnsiTheme="majorBidi" w:cstheme="majorBidi"/>
          <w:sz w:val="24"/>
          <w:szCs w:val="24"/>
        </w:rPr>
        <w:t>, for crafting graphs and plots that effectively communicate model performance.</w:t>
      </w:r>
    </w:p>
    <w:p w14:paraId="7195D987" w14:textId="77777777" w:rsidR="003C5CC8" w:rsidRPr="00342232" w:rsidRDefault="003C5CC8" w:rsidP="00DF1D39">
      <w:pPr>
        <w:pStyle w:val="Heading3"/>
        <w:spacing w:line="276" w:lineRule="auto"/>
      </w:pPr>
      <w:bookmarkStart w:id="393" w:name="_Toc160812346"/>
      <w:r w:rsidRPr="00342232">
        <w:t>Data Splitting and Augmentation:</w:t>
      </w:r>
      <w:bookmarkEnd w:id="393"/>
    </w:p>
    <w:p w14:paraId="1CC716FE" w14:textId="77777777" w:rsidR="003C5CC8" w:rsidRPr="00342232" w:rsidRDefault="003C5CC8" w:rsidP="00DF1D39">
      <w:pPr>
        <w:pStyle w:val="ListParagraph"/>
        <w:numPr>
          <w:ilvl w:val="0"/>
          <w:numId w:val="43"/>
        </w:numPr>
        <w:autoSpaceDE/>
        <w:autoSpaceDN/>
        <w:spacing w:after="160" w:line="276" w:lineRule="auto"/>
        <w:rPr>
          <w:rFonts w:asciiTheme="majorBidi" w:hAnsiTheme="majorBidi" w:cstheme="majorBidi"/>
          <w:sz w:val="24"/>
          <w:szCs w:val="24"/>
        </w:rPr>
      </w:pPr>
      <w:r w:rsidRPr="00342232">
        <w:rPr>
          <w:rFonts w:asciiTheme="majorBidi" w:hAnsiTheme="majorBidi" w:cstheme="majorBidi"/>
          <w:sz w:val="24"/>
          <w:szCs w:val="24"/>
        </w:rPr>
        <w:t>Skill in judiciously splitting datasets into training, validation, and test sets.</w:t>
      </w:r>
    </w:p>
    <w:p w14:paraId="1CC9C6FF" w14:textId="77777777" w:rsidR="003C5CC8" w:rsidRPr="00342232" w:rsidRDefault="003C5CC8" w:rsidP="00DF1D39">
      <w:pPr>
        <w:pStyle w:val="ListParagraph"/>
        <w:numPr>
          <w:ilvl w:val="0"/>
          <w:numId w:val="43"/>
        </w:numPr>
        <w:autoSpaceDE/>
        <w:autoSpaceDN/>
        <w:spacing w:after="160" w:line="276" w:lineRule="auto"/>
        <w:rPr>
          <w:rFonts w:asciiTheme="majorBidi" w:hAnsiTheme="majorBidi" w:cstheme="majorBidi"/>
          <w:sz w:val="24"/>
          <w:szCs w:val="24"/>
        </w:rPr>
      </w:pPr>
      <w:r w:rsidRPr="00342232">
        <w:rPr>
          <w:rFonts w:asciiTheme="majorBidi" w:hAnsiTheme="majorBidi" w:cstheme="majorBidi"/>
          <w:sz w:val="24"/>
          <w:szCs w:val="24"/>
        </w:rPr>
        <w:t>Understanding of data augmentation techniques to enhance model generalization and performance.</w:t>
      </w:r>
    </w:p>
    <w:p w14:paraId="03E3EB5F" w14:textId="77777777" w:rsidR="003C5CC8" w:rsidRPr="00342232" w:rsidRDefault="003C5CC8" w:rsidP="00DF1D39">
      <w:pPr>
        <w:pStyle w:val="Heading3"/>
        <w:spacing w:line="276" w:lineRule="auto"/>
      </w:pPr>
      <w:bookmarkStart w:id="394" w:name="_Toc160812347"/>
      <w:r w:rsidRPr="00342232">
        <w:t>Model Training Practices:</w:t>
      </w:r>
      <w:bookmarkEnd w:id="394"/>
    </w:p>
    <w:p w14:paraId="59C960F8" w14:textId="77777777" w:rsidR="003C5CC8" w:rsidRPr="00342232" w:rsidRDefault="003C5CC8" w:rsidP="00836702">
      <w:pPr>
        <w:spacing w:line="276" w:lineRule="auto"/>
        <w:ind w:firstLine="720"/>
        <w:rPr>
          <w:rFonts w:asciiTheme="majorBidi" w:hAnsiTheme="majorBidi" w:cstheme="majorBidi"/>
          <w:sz w:val="24"/>
          <w:szCs w:val="24"/>
        </w:rPr>
      </w:pPr>
      <w:r w:rsidRPr="00342232">
        <w:rPr>
          <w:rFonts w:asciiTheme="majorBidi" w:hAnsiTheme="majorBidi" w:cstheme="majorBidi"/>
          <w:sz w:val="24"/>
          <w:szCs w:val="24"/>
        </w:rPr>
        <w:t>Proficiency in model training practices, encompassing the setting of hyper</w:t>
      </w:r>
      <w:r>
        <w:rPr>
          <w:rFonts w:asciiTheme="majorBidi" w:hAnsiTheme="majorBidi" w:cstheme="majorBidi"/>
          <w:sz w:val="24"/>
          <w:szCs w:val="24"/>
        </w:rPr>
        <w:t>-</w:t>
      </w:r>
      <w:r w:rsidRPr="00342232">
        <w:rPr>
          <w:rFonts w:asciiTheme="majorBidi" w:hAnsiTheme="majorBidi" w:cstheme="majorBidi"/>
          <w:sz w:val="24"/>
          <w:szCs w:val="24"/>
        </w:rPr>
        <w:t>parameters, selection of optimizers, and monitoring of training progress using relevant metrics.</w:t>
      </w:r>
    </w:p>
    <w:p w14:paraId="0E466ABF" w14:textId="642D970C" w:rsidR="003C5CC8" w:rsidRPr="003C5CC8" w:rsidRDefault="003C5CC8" w:rsidP="00836702">
      <w:pPr>
        <w:spacing w:line="276" w:lineRule="auto"/>
        <w:ind w:firstLine="576"/>
        <w:rPr>
          <w:rFonts w:asciiTheme="majorBidi" w:hAnsiTheme="majorBidi" w:cstheme="majorBidi"/>
          <w:sz w:val="24"/>
          <w:szCs w:val="24"/>
        </w:rPr>
      </w:pPr>
      <w:r w:rsidRPr="00342232">
        <w:rPr>
          <w:rFonts w:asciiTheme="majorBidi" w:hAnsiTheme="majorBidi" w:cstheme="majorBidi"/>
          <w:sz w:val="24"/>
          <w:szCs w:val="24"/>
        </w:rPr>
        <w:t>By ensuring a robust foundat</w:t>
      </w:r>
      <w:r>
        <w:rPr>
          <w:rFonts w:asciiTheme="majorBidi" w:hAnsiTheme="majorBidi" w:cstheme="majorBidi"/>
          <w:sz w:val="24"/>
          <w:szCs w:val="24"/>
        </w:rPr>
        <w:t>ion in these pre-requisites, one’s</w:t>
      </w:r>
      <w:r w:rsidRPr="00342232">
        <w:rPr>
          <w:rFonts w:asciiTheme="majorBidi" w:hAnsiTheme="majorBidi" w:cstheme="majorBidi"/>
          <w:sz w:val="24"/>
          <w:szCs w:val="24"/>
        </w:rPr>
        <w:t xml:space="preserve"> will be well-prepared to delve into the implementation and evaluation phases</w:t>
      </w:r>
      <w:r>
        <w:rPr>
          <w:rFonts w:asciiTheme="majorBidi" w:hAnsiTheme="majorBidi" w:cstheme="majorBidi"/>
          <w:sz w:val="24"/>
          <w:szCs w:val="24"/>
        </w:rPr>
        <w:t xml:space="preserve"> of this research project and</w:t>
      </w:r>
      <w:r w:rsidRPr="00342232">
        <w:rPr>
          <w:rFonts w:asciiTheme="majorBidi" w:hAnsiTheme="majorBidi" w:cstheme="majorBidi"/>
          <w:sz w:val="24"/>
          <w:szCs w:val="24"/>
        </w:rPr>
        <w:t xml:space="preserve"> insights in the domain of uncertainty-aware diabetic retinopathy detection.</w:t>
      </w:r>
    </w:p>
    <w:p w14:paraId="31982307" w14:textId="77777777" w:rsidR="001340F4" w:rsidRDefault="001340F4" w:rsidP="00DF1D39">
      <w:pPr>
        <w:pStyle w:val="Heading2"/>
        <w:spacing w:line="276" w:lineRule="auto"/>
      </w:pPr>
      <w:bookmarkStart w:id="395" w:name="_Toc408224338"/>
      <w:bookmarkStart w:id="396" w:name="_Toc408224660"/>
      <w:bookmarkStart w:id="397" w:name="_Toc160812348"/>
      <w:r>
        <w:t>Reference/ Source Documents</w:t>
      </w:r>
      <w:bookmarkEnd w:id="395"/>
      <w:bookmarkEnd w:id="396"/>
      <w:bookmarkEnd w:id="397"/>
    </w:p>
    <w:p w14:paraId="58617C23" w14:textId="77777777" w:rsidR="00F11A24" w:rsidRDefault="00F11A24" w:rsidP="00836702">
      <w:pPr>
        <w:spacing w:line="276" w:lineRule="auto"/>
        <w:ind w:firstLine="576"/>
        <w:rPr>
          <w:rFonts w:asciiTheme="majorBidi" w:hAnsiTheme="majorBidi" w:cstheme="majorBidi"/>
          <w:sz w:val="24"/>
          <w:szCs w:val="24"/>
        </w:rPr>
      </w:pPr>
      <w:r w:rsidRPr="006622F0">
        <w:rPr>
          <w:rFonts w:asciiTheme="majorBidi" w:hAnsiTheme="majorBidi" w:cstheme="majorBidi"/>
          <w:sz w:val="24"/>
          <w:szCs w:val="24"/>
        </w:rPr>
        <w:t xml:space="preserve">The following documents </w:t>
      </w:r>
      <w:r>
        <w:rPr>
          <w:rFonts w:asciiTheme="majorBidi" w:hAnsiTheme="majorBidi" w:cstheme="majorBidi"/>
          <w:sz w:val="24"/>
          <w:szCs w:val="24"/>
        </w:rPr>
        <w:t>were consulted during the implementation</w:t>
      </w:r>
      <w:r w:rsidRPr="006622F0">
        <w:rPr>
          <w:rFonts w:asciiTheme="majorBidi" w:hAnsiTheme="majorBidi" w:cstheme="majorBidi"/>
          <w:sz w:val="24"/>
          <w:szCs w:val="24"/>
        </w:rPr>
        <w:t xml:space="preserve"> of this</w:t>
      </w:r>
      <w:r>
        <w:rPr>
          <w:rFonts w:asciiTheme="majorBidi" w:hAnsiTheme="majorBidi" w:cstheme="majorBidi"/>
          <w:sz w:val="24"/>
          <w:szCs w:val="24"/>
        </w:rPr>
        <w:t xml:space="preserve"> research</w:t>
      </w:r>
      <w:r w:rsidRPr="006622F0">
        <w:rPr>
          <w:rFonts w:asciiTheme="majorBidi" w:hAnsiTheme="majorBidi" w:cstheme="majorBidi"/>
          <w:sz w:val="24"/>
          <w:szCs w:val="24"/>
        </w:rPr>
        <w:t xml:space="preserve"> project:</w:t>
      </w:r>
    </w:p>
    <w:p w14:paraId="2EE43D22" w14:textId="77777777" w:rsidR="00F11A24" w:rsidRDefault="00F11A24" w:rsidP="00DF1D39">
      <w:pPr>
        <w:spacing w:line="276" w:lineRule="auto"/>
        <w:rPr>
          <w:rFonts w:asciiTheme="majorBidi" w:hAnsiTheme="majorBidi" w:cstheme="majorBidi"/>
          <w:sz w:val="24"/>
          <w:szCs w:val="24"/>
        </w:rPr>
      </w:pPr>
    </w:p>
    <w:p w14:paraId="050A02D8" w14:textId="77777777" w:rsidR="00F11A24" w:rsidRPr="003F5B0E" w:rsidRDefault="00F11A24" w:rsidP="00DF1D39">
      <w:pPr>
        <w:spacing w:line="276" w:lineRule="auto"/>
        <w:rPr>
          <w:rFonts w:asciiTheme="majorBidi" w:hAnsiTheme="majorBidi" w:cstheme="majorBidi"/>
          <w:b/>
          <w:bCs/>
          <w:sz w:val="24"/>
          <w:szCs w:val="24"/>
        </w:rPr>
      </w:pPr>
      <w:r w:rsidRPr="003F5B0E">
        <w:rPr>
          <w:rFonts w:asciiTheme="majorBidi" w:hAnsiTheme="majorBidi" w:cstheme="majorBidi"/>
          <w:b/>
          <w:bCs/>
          <w:sz w:val="24"/>
          <w:szCs w:val="24"/>
        </w:rPr>
        <w:t>Title: "Bayesian Deep Learning Applied to Diabetic Retinopathy with Uncertainty Quantification"</w:t>
      </w:r>
    </w:p>
    <w:p w14:paraId="6C1BC280" w14:textId="77777777" w:rsidR="00F11A24" w:rsidRPr="003F5B0E" w:rsidRDefault="00F11A24" w:rsidP="00DF1D39">
      <w:pPr>
        <w:pStyle w:val="ListParagraph"/>
        <w:numPr>
          <w:ilvl w:val="0"/>
          <w:numId w:val="44"/>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Author(s):</w:t>
      </w:r>
      <w:r w:rsidRPr="003F5B0E">
        <w:rPr>
          <w:rFonts w:asciiTheme="majorBidi" w:hAnsiTheme="majorBidi" w:cstheme="majorBidi"/>
          <w:sz w:val="24"/>
          <w:szCs w:val="24"/>
        </w:rPr>
        <w:t xml:space="preserve"> Masoud Muhammed Hassan, Halbast Rashid Ismail</w:t>
      </w:r>
    </w:p>
    <w:p w14:paraId="0001A4E3" w14:textId="77777777" w:rsidR="00F11A24" w:rsidRPr="003F5B0E" w:rsidRDefault="00F11A24" w:rsidP="00DF1D39">
      <w:pPr>
        <w:pStyle w:val="ListParagraph"/>
        <w:numPr>
          <w:ilvl w:val="0"/>
          <w:numId w:val="44"/>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Source:</w:t>
      </w:r>
      <w:r w:rsidRPr="003F5B0E">
        <w:rPr>
          <w:rFonts w:asciiTheme="majorBidi" w:hAnsiTheme="majorBidi" w:cstheme="majorBidi"/>
          <w:sz w:val="24"/>
          <w:szCs w:val="24"/>
        </w:rPr>
        <w:t xml:space="preserve"> </w:t>
      </w:r>
      <w:hyperlink r:id="rId43" w:history="1">
        <w:r w:rsidRPr="00C96BAE">
          <w:rPr>
            <w:rStyle w:val="Hyperlink"/>
            <w:rFonts w:asciiTheme="majorBidi" w:hAnsiTheme="majorBidi" w:cstheme="majorBidi"/>
            <w:sz w:val="24"/>
            <w:szCs w:val="24"/>
          </w:rPr>
          <w:t>https://papers.ssrn.com/sol3/papers.cfm?abstract_id=4402872</w:t>
        </w:r>
      </w:hyperlink>
      <w:r>
        <w:rPr>
          <w:rFonts w:asciiTheme="majorBidi" w:hAnsiTheme="majorBidi" w:cstheme="majorBidi"/>
          <w:sz w:val="24"/>
          <w:szCs w:val="24"/>
        </w:rPr>
        <w:t>.</w:t>
      </w:r>
    </w:p>
    <w:p w14:paraId="5A1F39A8" w14:textId="77777777" w:rsidR="00F11A24" w:rsidRPr="006622F0" w:rsidRDefault="00F11A24" w:rsidP="00DF1D39">
      <w:pPr>
        <w:spacing w:line="276" w:lineRule="auto"/>
        <w:rPr>
          <w:rFonts w:asciiTheme="majorBidi" w:hAnsiTheme="majorBidi" w:cstheme="majorBidi"/>
          <w:sz w:val="24"/>
          <w:szCs w:val="24"/>
        </w:rPr>
      </w:pPr>
    </w:p>
    <w:p w14:paraId="7AF3CDC7" w14:textId="77777777" w:rsidR="00F11A24" w:rsidRPr="003F5B0E" w:rsidRDefault="00F11A24" w:rsidP="00DF1D39">
      <w:pPr>
        <w:spacing w:line="276" w:lineRule="auto"/>
        <w:rPr>
          <w:rFonts w:asciiTheme="majorBidi" w:hAnsiTheme="majorBidi" w:cstheme="majorBidi"/>
          <w:b/>
          <w:bCs/>
          <w:sz w:val="24"/>
          <w:szCs w:val="24"/>
        </w:rPr>
      </w:pPr>
      <w:r w:rsidRPr="003F5B0E">
        <w:rPr>
          <w:rFonts w:asciiTheme="majorBidi" w:hAnsiTheme="majorBidi" w:cstheme="majorBidi"/>
          <w:b/>
          <w:bCs/>
          <w:sz w:val="24"/>
          <w:szCs w:val="24"/>
        </w:rPr>
        <w:t>Title: "Densely Connected Convolutional Networks"</w:t>
      </w:r>
    </w:p>
    <w:p w14:paraId="762A3AA2" w14:textId="77777777" w:rsidR="00F11A24" w:rsidRPr="003F5B0E" w:rsidRDefault="00F11A24" w:rsidP="00DF1D39">
      <w:pPr>
        <w:pStyle w:val="ListParagraph"/>
        <w:numPr>
          <w:ilvl w:val="0"/>
          <w:numId w:val="45"/>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Author(s):</w:t>
      </w:r>
      <w:r w:rsidRPr="003F5B0E">
        <w:rPr>
          <w:rFonts w:asciiTheme="majorBidi" w:hAnsiTheme="majorBidi" w:cstheme="majorBidi"/>
          <w:sz w:val="24"/>
          <w:szCs w:val="24"/>
        </w:rPr>
        <w:t xml:space="preserve"> Gao Huang, Zhuang Liu, Laurens van der Maaten, Kilian Q. Weinberger</w:t>
      </w:r>
    </w:p>
    <w:p w14:paraId="5426231C" w14:textId="5DA0509D" w:rsidR="00F11A24" w:rsidRDefault="00F11A24" w:rsidP="000C7B6F">
      <w:pPr>
        <w:pStyle w:val="ListParagraph"/>
        <w:numPr>
          <w:ilvl w:val="0"/>
          <w:numId w:val="45"/>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Source:</w:t>
      </w:r>
      <w:r w:rsidRPr="003F5B0E">
        <w:rPr>
          <w:rFonts w:asciiTheme="majorBidi" w:hAnsiTheme="majorBidi" w:cstheme="majorBidi"/>
          <w:sz w:val="24"/>
          <w:szCs w:val="24"/>
        </w:rPr>
        <w:t xml:space="preserve"> arXiv preprint arXiv:1608.06993 (2017)</w:t>
      </w:r>
    </w:p>
    <w:p w14:paraId="6A418A6C" w14:textId="77777777" w:rsidR="000C7B6F" w:rsidRPr="000C7B6F" w:rsidRDefault="000C7B6F" w:rsidP="000C7B6F">
      <w:pPr>
        <w:autoSpaceDE/>
        <w:autoSpaceDN/>
        <w:spacing w:after="160" w:line="276" w:lineRule="auto"/>
        <w:rPr>
          <w:rFonts w:asciiTheme="majorBidi" w:hAnsiTheme="majorBidi" w:cstheme="majorBidi"/>
          <w:sz w:val="24"/>
          <w:szCs w:val="24"/>
        </w:rPr>
      </w:pPr>
    </w:p>
    <w:p w14:paraId="561DCAA7" w14:textId="77777777" w:rsidR="00F11A24" w:rsidRPr="003F5B0E" w:rsidRDefault="00F11A24" w:rsidP="00DF1D39">
      <w:pPr>
        <w:spacing w:line="276" w:lineRule="auto"/>
        <w:rPr>
          <w:rFonts w:asciiTheme="majorBidi" w:hAnsiTheme="majorBidi" w:cstheme="majorBidi"/>
          <w:b/>
          <w:bCs/>
          <w:sz w:val="24"/>
          <w:szCs w:val="24"/>
        </w:rPr>
      </w:pPr>
      <w:r w:rsidRPr="003F5B0E">
        <w:rPr>
          <w:rFonts w:asciiTheme="majorBidi" w:hAnsiTheme="majorBidi" w:cstheme="majorBidi"/>
          <w:b/>
          <w:bCs/>
          <w:sz w:val="24"/>
          <w:szCs w:val="24"/>
        </w:rPr>
        <w:t>Title: "Aptos 2019 Blindness Detection"</w:t>
      </w:r>
    </w:p>
    <w:p w14:paraId="4FF44E92" w14:textId="77777777" w:rsidR="00F11A24" w:rsidRPr="003F5B0E" w:rsidRDefault="00F11A24" w:rsidP="00DF1D39">
      <w:pPr>
        <w:pStyle w:val="ListParagraph"/>
        <w:numPr>
          <w:ilvl w:val="0"/>
          <w:numId w:val="46"/>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Author(s):</w:t>
      </w:r>
      <w:r w:rsidRPr="003F5B0E">
        <w:rPr>
          <w:rFonts w:asciiTheme="majorBidi" w:hAnsiTheme="majorBidi" w:cstheme="majorBidi"/>
          <w:sz w:val="24"/>
          <w:szCs w:val="24"/>
        </w:rPr>
        <w:t xml:space="preserve"> Kaggle Dataset</w:t>
      </w:r>
    </w:p>
    <w:p w14:paraId="6A771213" w14:textId="2CC72CFA" w:rsidR="00F11A24" w:rsidRDefault="00F11A24" w:rsidP="00DF1D39">
      <w:pPr>
        <w:pStyle w:val="ListParagraph"/>
        <w:numPr>
          <w:ilvl w:val="0"/>
          <w:numId w:val="46"/>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Source:</w:t>
      </w:r>
      <w:r w:rsidRPr="003F5B0E">
        <w:rPr>
          <w:rFonts w:asciiTheme="majorBidi" w:hAnsiTheme="majorBidi" w:cstheme="majorBidi"/>
          <w:sz w:val="24"/>
          <w:szCs w:val="24"/>
        </w:rPr>
        <w:t xml:space="preserve"> </w:t>
      </w:r>
      <w:hyperlink r:id="rId44" w:history="1">
        <w:r w:rsidRPr="003F5B0E">
          <w:rPr>
            <w:rStyle w:val="Hyperlink"/>
            <w:rFonts w:asciiTheme="majorBidi" w:hAnsiTheme="majorBidi" w:cstheme="majorBidi"/>
            <w:sz w:val="24"/>
            <w:szCs w:val="24"/>
          </w:rPr>
          <w:t>https://www.kaggle.com/c/aptos2019-blindness-detection</w:t>
        </w:r>
      </w:hyperlink>
      <w:r w:rsidRPr="003F5B0E">
        <w:rPr>
          <w:rFonts w:asciiTheme="majorBidi" w:hAnsiTheme="majorBidi" w:cstheme="majorBidi"/>
          <w:sz w:val="24"/>
          <w:szCs w:val="24"/>
        </w:rPr>
        <w:t>.</w:t>
      </w:r>
    </w:p>
    <w:p w14:paraId="70152C70" w14:textId="77777777" w:rsidR="00461E43" w:rsidRPr="00461E43" w:rsidRDefault="00461E43" w:rsidP="00461E43">
      <w:pPr>
        <w:autoSpaceDE/>
        <w:autoSpaceDN/>
        <w:spacing w:after="160" w:line="276" w:lineRule="auto"/>
        <w:ind w:left="360"/>
        <w:rPr>
          <w:rFonts w:asciiTheme="majorBidi" w:hAnsiTheme="majorBidi" w:cstheme="majorBidi"/>
          <w:sz w:val="24"/>
          <w:szCs w:val="24"/>
        </w:rPr>
      </w:pPr>
    </w:p>
    <w:p w14:paraId="74FD5757" w14:textId="77777777" w:rsidR="00F11A24" w:rsidRPr="006622F0" w:rsidRDefault="00F11A24" w:rsidP="00DF1D39">
      <w:pPr>
        <w:spacing w:line="276" w:lineRule="auto"/>
        <w:rPr>
          <w:rFonts w:asciiTheme="majorBidi" w:hAnsiTheme="majorBidi" w:cstheme="majorBidi"/>
          <w:sz w:val="24"/>
          <w:szCs w:val="24"/>
        </w:rPr>
      </w:pPr>
    </w:p>
    <w:p w14:paraId="360C88C9" w14:textId="77777777" w:rsidR="00F11A24" w:rsidRPr="003F5B0E" w:rsidRDefault="00F11A24" w:rsidP="00DF1D39">
      <w:pPr>
        <w:spacing w:line="276" w:lineRule="auto"/>
        <w:rPr>
          <w:rFonts w:asciiTheme="majorBidi" w:hAnsiTheme="majorBidi" w:cstheme="majorBidi"/>
          <w:b/>
          <w:bCs/>
          <w:sz w:val="24"/>
          <w:szCs w:val="24"/>
        </w:rPr>
      </w:pPr>
      <w:r w:rsidRPr="003F5B0E">
        <w:rPr>
          <w:rFonts w:asciiTheme="majorBidi" w:hAnsiTheme="majorBidi" w:cstheme="majorBidi"/>
          <w:b/>
          <w:bCs/>
          <w:sz w:val="24"/>
          <w:szCs w:val="24"/>
        </w:rPr>
        <w:t>Title: "DDR: Diabetic Retinopathy Detection in Retinal Fundus Images"</w:t>
      </w:r>
    </w:p>
    <w:p w14:paraId="19E85B51" w14:textId="77777777" w:rsidR="00F11A24" w:rsidRPr="003F5B0E" w:rsidRDefault="00F11A24" w:rsidP="00DF1D39">
      <w:pPr>
        <w:pStyle w:val="ListParagraph"/>
        <w:numPr>
          <w:ilvl w:val="0"/>
          <w:numId w:val="47"/>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Author(s):</w:t>
      </w:r>
      <w:r w:rsidRPr="003F5B0E">
        <w:rPr>
          <w:rFonts w:asciiTheme="majorBidi" w:hAnsiTheme="majorBidi" w:cstheme="majorBidi"/>
          <w:sz w:val="24"/>
          <w:szCs w:val="24"/>
        </w:rPr>
        <w:t xml:space="preserve"> Kaggle Dataset</w:t>
      </w:r>
    </w:p>
    <w:p w14:paraId="0203F32B" w14:textId="77777777" w:rsidR="00F11A24" w:rsidRPr="003F5B0E" w:rsidRDefault="00F11A24" w:rsidP="00DF1D39">
      <w:pPr>
        <w:pStyle w:val="ListParagraph"/>
        <w:numPr>
          <w:ilvl w:val="0"/>
          <w:numId w:val="47"/>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Source:</w:t>
      </w:r>
      <w:r w:rsidRPr="003F5B0E">
        <w:rPr>
          <w:rFonts w:asciiTheme="majorBidi" w:hAnsiTheme="majorBidi" w:cstheme="majorBidi"/>
          <w:sz w:val="24"/>
          <w:szCs w:val="24"/>
        </w:rPr>
        <w:t xml:space="preserve"> </w:t>
      </w:r>
      <w:hyperlink r:id="rId45" w:history="1">
        <w:r w:rsidRPr="003F5B0E">
          <w:rPr>
            <w:rStyle w:val="Hyperlink"/>
            <w:rFonts w:asciiTheme="majorBidi" w:hAnsiTheme="majorBidi" w:cstheme="majorBidi"/>
            <w:sz w:val="24"/>
            <w:szCs w:val="24"/>
          </w:rPr>
          <w:t>https://www.kaggle.com/c/diabetic-retinopathy-detection</w:t>
        </w:r>
      </w:hyperlink>
      <w:r w:rsidRPr="003F5B0E">
        <w:rPr>
          <w:rFonts w:asciiTheme="majorBidi" w:hAnsiTheme="majorBidi" w:cstheme="majorBidi"/>
          <w:sz w:val="24"/>
          <w:szCs w:val="24"/>
        </w:rPr>
        <w:t>.</w:t>
      </w:r>
    </w:p>
    <w:p w14:paraId="6C9469B2" w14:textId="77777777" w:rsidR="00F11A24" w:rsidRPr="006622F0" w:rsidRDefault="00F11A24" w:rsidP="00DF1D39">
      <w:pPr>
        <w:spacing w:line="276" w:lineRule="auto"/>
        <w:rPr>
          <w:rFonts w:asciiTheme="majorBidi" w:hAnsiTheme="majorBidi" w:cstheme="majorBidi"/>
          <w:sz w:val="24"/>
          <w:szCs w:val="24"/>
        </w:rPr>
      </w:pPr>
    </w:p>
    <w:p w14:paraId="14A7D0E6" w14:textId="77777777" w:rsidR="00F11A24" w:rsidRPr="003F5B0E" w:rsidRDefault="00F11A24" w:rsidP="00DF1D39">
      <w:pPr>
        <w:spacing w:line="276" w:lineRule="auto"/>
        <w:rPr>
          <w:rFonts w:asciiTheme="majorBidi" w:hAnsiTheme="majorBidi" w:cstheme="majorBidi"/>
          <w:b/>
          <w:bCs/>
          <w:sz w:val="24"/>
          <w:szCs w:val="24"/>
        </w:rPr>
      </w:pPr>
      <w:r w:rsidRPr="003F5B0E">
        <w:rPr>
          <w:rFonts w:asciiTheme="majorBidi" w:hAnsiTheme="majorBidi" w:cstheme="majorBidi"/>
          <w:b/>
          <w:bCs/>
          <w:sz w:val="24"/>
          <w:szCs w:val="24"/>
        </w:rPr>
        <w:t>Title: "Scikit-learn: Machine Learning in Python"</w:t>
      </w:r>
    </w:p>
    <w:p w14:paraId="0505BC15" w14:textId="77777777" w:rsidR="00F11A24" w:rsidRPr="003F5B0E" w:rsidRDefault="00F11A24" w:rsidP="00DF1D39">
      <w:pPr>
        <w:pStyle w:val="ListParagraph"/>
        <w:numPr>
          <w:ilvl w:val="0"/>
          <w:numId w:val="48"/>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Author(s):</w:t>
      </w:r>
      <w:r w:rsidRPr="003F5B0E">
        <w:rPr>
          <w:rFonts w:asciiTheme="majorBidi" w:hAnsiTheme="majorBidi" w:cstheme="majorBidi"/>
          <w:sz w:val="24"/>
          <w:szCs w:val="24"/>
        </w:rPr>
        <w:t xml:space="preserve"> Pedregosa, F., Varoquaux, G., Gramfort, A., Michel, V., Thirion, B., Grisel, O., ... &amp; Duchesnay, É.</w:t>
      </w:r>
    </w:p>
    <w:p w14:paraId="480D31C4" w14:textId="77777777" w:rsidR="00F11A24" w:rsidRPr="003F5B0E" w:rsidRDefault="00F11A24" w:rsidP="00DF1D39">
      <w:pPr>
        <w:pStyle w:val="ListParagraph"/>
        <w:numPr>
          <w:ilvl w:val="0"/>
          <w:numId w:val="48"/>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Source:</w:t>
      </w:r>
      <w:r w:rsidRPr="003F5B0E">
        <w:rPr>
          <w:rFonts w:asciiTheme="majorBidi" w:hAnsiTheme="majorBidi" w:cstheme="majorBidi"/>
          <w:sz w:val="24"/>
          <w:szCs w:val="24"/>
        </w:rPr>
        <w:t xml:space="preserve"> Journal of Machine Learning Research, 12(Oct), 2825-2830 (2011).</w:t>
      </w:r>
    </w:p>
    <w:p w14:paraId="3D3B18A0" w14:textId="77777777" w:rsidR="00F11A24" w:rsidRPr="006622F0" w:rsidRDefault="00F11A24" w:rsidP="00DF1D39">
      <w:pPr>
        <w:spacing w:line="276" w:lineRule="auto"/>
        <w:rPr>
          <w:rFonts w:asciiTheme="majorBidi" w:hAnsiTheme="majorBidi" w:cstheme="majorBidi"/>
          <w:sz w:val="24"/>
          <w:szCs w:val="24"/>
        </w:rPr>
      </w:pPr>
    </w:p>
    <w:p w14:paraId="1F2C8599" w14:textId="77777777" w:rsidR="00F11A24" w:rsidRPr="003F5B0E" w:rsidRDefault="00F11A24" w:rsidP="00DF1D39">
      <w:pPr>
        <w:spacing w:line="276" w:lineRule="auto"/>
        <w:rPr>
          <w:rFonts w:asciiTheme="majorBidi" w:hAnsiTheme="majorBidi" w:cstheme="majorBidi"/>
          <w:b/>
          <w:bCs/>
          <w:sz w:val="24"/>
          <w:szCs w:val="24"/>
        </w:rPr>
      </w:pPr>
      <w:r w:rsidRPr="003F5B0E">
        <w:rPr>
          <w:rFonts w:asciiTheme="majorBidi" w:hAnsiTheme="majorBidi" w:cstheme="majorBidi"/>
          <w:b/>
          <w:bCs/>
          <w:sz w:val="24"/>
          <w:szCs w:val="24"/>
        </w:rPr>
        <w:t>Title: "Matplotlib: A 2D Graphics Environment"</w:t>
      </w:r>
    </w:p>
    <w:p w14:paraId="0A0DFF66" w14:textId="77777777" w:rsidR="00F11A24" w:rsidRPr="003F5B0E" w:rsidRDefault="00F11A24" w:rsidP="00DF1D39">
      <w:pPr>
        <w:pStyle w:val="ListParagraph"/>
        <w:numPr>
          <w:ilvl w:val="0"/>
          <w:numId w:val="49"/>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Author(s)</w:t>
      </w:r>
      <w:r w:rsidRPr="003F5B0E">
        <w:rPr>
          <w:rFonts w:asciiTheme="majorBidi" w:hAnsiTheme="majorBidi" w:cstheme="majorBidi"/>
          <w:sz w:val="24"/>
          <w:szCs w:val="24"/>
        </w:rPr>
        <w:t>: J. D. Hunter</w:t>
      </w:r>
    </w:p>
    <w:p w14:paraId="560BA41A" w14:textId="77777777" w:rsidR="00F11A24" w:rsidRPr="003F5B0E" w:rsidRDefault="00F11A24" w:rsidP="00DF1D39">
      <w:pPr>
        <w:pStyle w:val="ListParagraph"/>
        <w:numPr>
          <w:ilvl w:val="0"/>
          <w:numId w:val="49"/>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Source:</w:t>
      </w:r>
      <w:r w:rsidRPr="003F5B0E">
        <w:rPr>
          <w:rFonts w:asciiTheme="majorBidi" w:hAnsiTheme="majorBidi" w:cstheme="majorBidi"/>
          <w:sz w:val="24"/>
          <w:szCs w:val="24"/>
        </w:rPr>
        <w:t xml:space="preserve"> Computing in Science &amp; Engineering, 9(3), 90-95 (2007).</w:t>
      </w:r>
    </w:p>
    <w:p w14:paraId="17A34E31" w14:textId="77777777" w:rsidR="00F11A24" w:rsidRPr="006622F0" w:rsidRDefault="00F11A24" w:rsidP="00DF1D39">
      <w:pPr>
        <w:spacing w:line="276" w:lineRule="auto"/>
        <w:rPr>
          <w:rFonts w:asciiTheme="majorBidi" w:hAnsiTheme="majorBidi" w:cstheme="majorBidi"/>
          <w:sz w:val="24"/>
          <w:szCs w:val="24"/>
        </w:rPr>
      </w:pPr>
    </w:p>
    <w:p w14:paraId="6EFB71FC" w14:textId="77777777" w:rsidR="00F11A24" w:rsidRPr="003F5B0E" w:rsidRDefault="00F11A24" w:rsidP="00DF1D39">
      <w:pPr>
        <w:spacing w:line="276" w:lineRule="auto"/>
        <w:rPr>
          <w:rFonts w:asciiTheme="majorBidi" w:hAnsiTheme="majorBidi" w:cstheme="majorBidi"/>
          <w:b/>
          <w:bCs/>
          <w:sz w:val="24"/>
          <w:szCs w:val="24"/>
        </w:rPr>
      </w:pPr>
      <w:r w:rsidRPr="003F5B0E">
        <w:rPr>
          <w:rFonts w:asciiTheme="majorBidi" w:hAnsiTheme="majorBidi" w:cstheme="majorBidi"/>
          <w:b/>
          <w:bCs/>
          <w:sz w:val="24"/>
          <w:szCs w:val="24"/>
        </w:rPr>
        <w:t>Title: "TensorFlow Documentation"</w:t>
      </w:r>
    </w:p>
    <w:p w14:paraId="3F50B5A0" w14:textId="77777777" w:rsidR="00F11A24" w:rsidRPr="003F5B0E" w:rsidRDefault="00F11A24" w:rsidP="00DF1D39">
      <w:pPr>
        <w:pStyle w:val="ListParagraph"/>
        <w:numPr>
          <w:ilvl w:val="0"/>
          <w:numId w:val="50"/>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Author(s):</w:t>
      </w:r>
      <w:r w:rsidRPr="003F5B0E">
        <w:rPr>
          <w:rFonts w:asciiTheme="majorBidi" w:hAnsiTheme="majorBidi" w:cstheme="majorBidi"/>
          <w:sz w:val="24"/>
          <w:szCs w:val="24"/>
        </w:rPr>
        <w:t xml:space="preserve"> TensorFlow Authors</w:t>
      </w:r>
    </w:p>
    <w:p w14:paraId="16549651" w14:textId="77777777" w:rsidR="00F11A24" w:rsidRDefault="00F11A24" w:rsidP="00DF1D39">
      <w:pPr>
        <w:pStyle w:val="ListParagraph"/>
        <w:numPr>
          <w:ilvl w:val="0"/>
          <w:numId w:val="50"/>
        </w:numPr>
        <w:autoSpaceDE/>
        <w:autoSpaceDN/>
        <w:spacing w:after="160" w:line="276" w:lineRule="auto"/>
        <w:rPr>
          <w:rFonts w:asciiTheme="majorBidi" w:hAnsiTheme="majorBidi" w:cstheme="majorBidi"/>
          <w:sz w:val="24"/>
          <w:szCs w:val="24"/>
        </w:rPr>
      </w:pPr>
      <w:r w:rsidRPr="003F5B0E">
        <w:rPr>
          <w:rFonts w:asciiTheme="majorBidi" w:hAnsiTheme="majorBidi" w:cstheme="majorBidi"/>
          <w:b/>
          <w:bCs/>
          <w:sz w:val="24"/>
          <w:szCs w:val="24"/>
        </w:rPr>
        <w:t>Source:</w:t>
      </w:r>
      <w:r w:rsidRPr="003F5B0E">
        <w:rPr>
          <w:rFonts w:asciiTheme="majorBidi" w:hAnsiTheme="majorBidi" w:cstheme="majorBidi"/>
          <w:sz w:val="24"/>
          <w:szCs w:val="24"/>
        </w:rPr>
        <w:t xml:space="preserve"> </w:t>
      </w:r>
      <w:hyperlink r:id="rId46" w:history="1">
        <w:r w:rsidRPr="00C96BAE">
          <w:rPr>
            <w:rStyle w:val="Hyperlink"/>
            <w:rFonts w:asciiTheme="majorBidi" w:hAnsiTheme="majorBidi" w:cstheme="majorBidi"/>
            <w:sz w:val="24"/>
            <w:szCs w:val="24"/>
          </w:rPr>
          <w:t>https://www.tensorflow.org/guide</w:t>
        </w:r>
      </w:hyperlink>
      <w:r w:rsidRPr="003F5B0E">
        <w:rPr>
          <w:rFonts w:asciiTheme="majorBidi" w:hAnsiTheme="majorBidi" w:cstheme="majorBidi"/>
          <w:sz w:val="24"/>
          <w:szCs w:val="24"/>
        </w:rPr>
        <w:t>.</w:t>
      </w:r>
    </w:p>
    <w:p w14:paraId="086DCD2A" w14:textId="77777777" w:rsidR="00DD3574" w:rsidRDefault="00DD3574"/>
    <w:p w14:paraId="2D01F283" w14:textId="1B50E936" w:rsidR="00F11A24" w:rsidRDefault="00F11A24" w:rsidP="00F11A24"/>
    <w:sectPr w:rsidR="00F11A24" w:rsidSect="007A3511">
      <w:type w:val="continuous"/>
      <w:pgSz w:w="12240" w:h="15840" w:code="1"/>
      <w:pgMar w:top="1440" w:right="1797" w:bottom="1264" w:left="1797" w:header="720" w:footer="403" w:gutter="0"/>
      <w:pgNumType w:start="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E7E21" w14:textId="77777777" w:rsidR="00FB450C" w:rsidRDefault="00FB450C" w:rsidP="0061709D">
      <w:pPr>
        <w:spacing w:after="0"/>
      </w:pPr>
      <w:r>
        <w:separator/>
      </w:r>
    </w:p>
  </w:endnote>
  <w:endnote w:type="continuationSeparator" w:id="0">
    <w:p w14:paraId="60028C1C" w14:textId="77777777" w:rsidR="00FB450C" w:rsidRDefault="00FB450C" w:rsidP="0061709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3607650"/>
      <w:docPartObj>
        <w:docPartGallery w:val="Page Numbers (Bottom of Page)"/>
        <w:docPartUnique/>
      </w:docPartObj>
    </w:sdtPr>
    <w:sdtEndPr>
      <w:rPr>
        <w:noProof/>
      </w:rPr>
    </w:sdtEndPr>
    <w:sdtContent>
      <w:p w14:paraId="63B97991" w14:textId="22991229" w:rsidR="007A3511" w:rsidRDefault="007A3511">
        <w:pPr>
          <w:pStyle w:val="Footer"/>
          <w:jc w:val="right"/>
        </w:pPr>
        <w:r>
          <w:fldChar w:fldCharType="begin"/>
        </w:r>
        <w:r>
          <w:instrText xml:space="preserve"> PAGE   \* MERGEFORMAT </w:instrText>
        </w:r>
        <w:r>
          <w:fldChar w:fldCharType="separate"/>
        </w:r>
        <w:r w:rsidR="001B522D">
          <w:rPr>
            <w:noProof/>
          </w:rPr>
          <w:t>i</w:t>
        </w:r>
        <w:r>
          <w:rPr>
            <w:noProof/>
          </w:rPr>
          <w:fldChar w:fldCharType="end"/>
        </w:r>
      </w:p>
    </w:sdtContent>
  </w:sdt>
  <w:p w14:paraId="01A00C57" w14:textId="77777777" w:rsidR="00FB450C" w:rsidRPr="00855042" w:rsidRDefault="00FB450C" w:rsidP="00ED0BA2">
    <w:pPr>
      <w:pStyle w:val="Footer"/>
      <w:tabs>
        <w:tab w:val="left" w:pos="7110"/>
        <w:tab w:val="right" w:pos="8640"/>
      </w:tabs>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CFF0C6" w14:textId="77777777" w:rsidR="00FB450C" w:rsidRDefault="00FB450C" w:rsidP="0061709D">
      <w:pPr>
        <w:spacing w:after="0"/>
      </w:pPr>
      <w:r>
        <w:separator/>
      </w:r>
    </w:p>
  </w:footnote>
  <w:footnote w:type="continuationSeparator" w:id="0">
    <w:p w14:paraId="083F0CC0" w14:textId="77777777" w:rsidR="00FB450C" w:rsidRDefault="00FB450C" w:rsidP="0061709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E4D55"/>
    <w:multiLevelType w:val="hybridMultilevel"/>
    <w:tmpl w:val="1B3AC4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53236"/>
    <w:multiLevelType w:val="hybridMultilevel"/>
    <w:tmpl w:val="DF508A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6A2CBF"/>
    <w:multiLevelType w:val="multilevel"/>
    <w:tmpl w:val="8D2C3C2C"/>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09A77F4B"/>
    <w:multiLevelType w:val="hybridMultilevel"/>
    <w:tmpl w:val="6BD442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723444"/>
    <w:multiLevelType w:val="hybridMultilevel"/>
    <w:tmpl w:val="98B25A4A"/>
    <w:lvl w:ilvl="0" w:tplc="04090005">
      <w:start w:val="1"/>
      <w:numFmt w:val="bullet"/>
      <w:lvlText w:val=""/>
      <w:lvlJc w:val="left"/>
      <w:pPr>
        <w:ind w:left="720" w:hanging="360"/>
      </w:pPr>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C3A4746"/>
    <w:multiLevelType w:val="hybridMultilevel"/>
    <w:tmpl w:val="17043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E10FF9"/>
    <w:multiLevelType w:val="multilevel"/>
    <w:tmpl w:val="8E18A7D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 w15:restartNumberingAfterBreak="0">
    <w:nsid w:val="0E96555E"/>
    <w:multiLevelType w:val="hybridMultilevel"/>
    <w:tmpl w:val="13A2B280"/>
    <w:lvl w:ilvl="0" w:tplc="45205BB8">
      <w:start w:val="1"/>
      <w:numFmt w:val="decimal"/>
      <w:lvlText w:val="[%1]"/>
      <w:lvlJc w:val="left"/>
      <w:pPr>
        <w:ind w:left="720" w:hanging="360"/>
      </w:pPr>
      <w:rPr>
        <w:rFonts w:hint="default"/>
      </w:rPr>
    </w:lvl>
    <w:lvl w:ilvl="1" w:tplc="2F30B53A">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DB49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24E7620"/>
    <w:multiLevelType w:val="hybridMultilevel"/>
    <w:tmpl w:val="D3248FC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6085BF9"/>
    <w:multiLevelType w:val="hybridMultilevel"/>
    <w:tmpl w:val="3D4288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5134E6"/>
    <w:multiLevelType w:val="hybridMultilevel"/>
    <w:tmpl w:val="62E2FBAA"/>
    <w:lvl w:ilvl="0" w:tplc="04090011">
      <w:start w:val="1"/>
      <w:numFmt w:val="decimal"/>
      <w:lvlText w:val="%1)"/>
      <w:lvlJc w:val="left"/>
      <w:pPr>
        <w:ind w:left="720" w:hanging="360"/>
      </w:pPr>
      <w:rPr>
        <w:rFonts w:hint="default"/>
        <w:b/>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2" w15:restartNumberingAfterBreak="0">
    <w:nsid w:val="1E235F97"/>
    <w:multiLevelType w:val="hybridMultilevel"/>
    <w:tmpl w:val="C2BC59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3E561E"/>
    <w:multiLevelType w:val="multilevel"/>
    <w:tmpl w:val="072448F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6.%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208B33A9"/>
    <w:multiLevelType w:val="hybridMultilevel"/>
    <w:tmpl w:val="1E202598"/>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B0F1010"/>
    <w:multiLevelType w:val="hybridMultilevel"/>
    <w:tmpl w:val="DED2E16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BDC449B"/>
    <w:multiLevelType w:val="hybridMultilevel"/>
    <w:tmpl w:val="877C3E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B52E58"/>
    <w:multiLevelType w:val="multilevel"/>
    <w:tmpl w:val="4444780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2F26070E"/>
    <w:multiLevelType w:val="hybridMultilevel"/>
    <w:tmpl w:val="1E843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A27BEB"/>
    <w:multiLevelType w:val="multilevel"/>
    <w:tmpl w:val="E9642EA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3E3D5998"/>
    <w:multiLevelType w:val="hybridMultilevel"/>
    <w:tmpl w:val="A7B077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353787A"/>
    <w:multiLevelType w:val="hybridMultilevel"/>
    <w:tmpl w:val="8B26D80E"/>
    <w:lvl w:ilvl="0" w:tplc="350A210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373F74"/>
    <w:multiLevelType w:val="hybridMultilevel"/>
    <w:tmpl w:val="29DC69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E91F8D"/>
    <w:multiLevelType w:val="hybridMultilevel"/>
    <w:tmpl w:val="3CC024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310C7C"/>
    <w:multiLevelType w:val="hybridMultilevel"/>
    <w:tmpl w:val="4448E6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E880163"/>
    <w:multiLevelType w:val="hybridMultilevel"/>
    <w:tmpl w:val="DDAA64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EA605F8"/>
    <w:multiLevelType w:val="hybridMultilevel"/>
    <w:tmpl w:val="651695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007E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3D54FC1"/>
    <w:multiLevelType w:val="multilevel"/>
    <w:tmpl w:val="DAE2B14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5AE674EE"/>
    <w:multiLevelType w:val="multilevel"/>
    <w:tmpl w:val="EFF40EE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63FF6F6A"/>
    <w:multiLevelType w:val="hybridMultilevel"/>
    <w:tmpl w:val="E54E82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46F4B87"/>
    <w:multiLevelType w:val="hybridMultilevel"/>
    <w:tmpl w:val="8362E3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330D80"/>
    <w:multiLevelType w:val="hybridMultilevel"/>
    <w:tmpl w:val="528AF5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E1D20E1"/>
    <w:multiLevelType w:val="hybridMultilevel"/>
    <w:tmpl w:val="03146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00C5416"/>
    <w:multiLevelType w:val="hybridMultilevel"/>
    <w:tmpl w:val="1890C4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40F254F"/>
    <w:multiLevelType w:val="hybridMultilevel"/>
    <w:tmpl w:val="2606F7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7B7006A"/>
    <w:multiLevelType w:val="hybridMultilevel"/>
    <w:tmpl w:val="42FE98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8D30228"/>
    <w:multiLevelType w:val="multilevel"/>
    <w:tmpl w:val="B75E2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AF136CA"/>
    <w:multiLevelType w:val="hybridMultilevel"/>
    <w:tmpl w:val="D736B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B425CA2"/>
    <w:multiLevelType w:val="hybridMultilevel"/>
    <w:tmpl w:val="15E090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133161"/>
    <w:multiLevelType w:val="multilevel"/>
    <w:tmpl w:val="EBDE54EC"/>
    <w:lvl w:ilvl="0">
      <w:numFmt w:val="none"/>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7CAD3ED8"/>
    <w:multiLevelType w:val="hybridMultilevel"/>
    <w:tmpl w:val="44E21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AB41AB"/>
    <w:multiLevelType w:val="hybridMultilevel"/>
    <w:tmpl w:val="E75C5B0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16"/>
  </w:num>
  <w:num w:numId="3">
    <w:abstractNumId w:val="22"/>
  </w:num>
  <w:num w:numId="4">
    <w:abstractNumId w:val="4"/>
  </w:num>
  <w:num w:numId="5">
    <w:abstractNumId w:val="34"/>
  </w:num>
  <w:num w:numId="6">
    <w:abstractNumId w:val="12"/>
  </w:num>
  <w:num w:numId="7">
    <w:abstractNumId w:val="32"/>
  </w:num>
  <w:num w:numId="8">
    <w:abstractNumId w:val="36"/>
  </w:num>
  <w:num w:numId="9">
    <w:abstractNumId w:val="9"/>
  </w:num>
  <w:num w:numId="10">
    <w:abstractNumId w:val="3"/>
  </w:num>
  <w:num w:numId="11">
    <w:abstractNumId w:val="6"/>
  </w:num>
  <w:num w:numId="12">
    <w:abstractNumId w:val="17"/>
  </w:num>
  <w:num w:numId="13">
    <w:abstractNumId w:val="11"/>
  </w:num>
  <w:num w:numId="14">
    <w:abstractNumId w:val="37"/>
  </w:num>
  <w:num w:numId="15">
    <w:abstractNumId w:val="8"/>
  </w:num>
  <w:num w:numId="16">
    <w:abstractNumId w:val="27"/>
  </w:num>
  <w:num w:numId="17">
    <w:abstractNumId w:val="28"/>
  </w:num>
  <w:num w:numId="18">
    <w:abstractNumId w:val="23"/>
  </w:num>
  <w:num w:numId="19">
    <w:abstractNumId w:val="15"/>
  </w:num>
  <w:num w:numId="20">
    <w:abstractNumId w:val="38"/>
  </w:num>
  <w:num w:numId="21">
    <w:abstractNumId w:val="18"/>
  </w:num>
  <w:num w:numId="22">
    <w:abstractNumId w:val="14"/>
  </w:num>
  <w:num w:numId="23">
    <w:abstractNumId w:val="2"/>
  </w:num>
  <w:num w:numId="24">
    <w:abstractNumId w:val="25"/>
  </w:num>
  <w:num w:numId="25">
    <w:abstractNumId w:val="21"/>
  </w:num>
  <w:num w:numId="26">
    <w:abstractNumId w:val="13"/>
  </w:num>
  <w:num w:numId="27">
    <w:abstractNumId w:val="19"/>
  </w:num>
  <w:num w:numId="28">
    <w:abstractNumId w:val="40"/>
  </w:num>
  <w:num w:numId="29">
    <w:abstractNumId w:val="29"/>
  </w:num>
  <w:num w:numId="30">
    <w:abstractNumId w:val="29"/>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1">
    <w:abstractNumId w:val="13"/>
    <w:lvlOverride w:ilvl="0">
      <w:lvl w:ilvl="0">
        <w:start w:val="1"/>
        <w:numFmt w:val="decimal"/>
        <w:lvlText w:val="%1"/>
        <w:lvlJc w:val="left"/>
        <w:pPr>
          <w:ind w:left="432" w:hanging="432"/>
        </w:pPr>
      </w:lvl>
    </w:lvlOverride>
    <w:lvlOverride w:ilvl="1">
      <w:lvl w:ilvl="1">
        <w:start w:val="1"/>
        <w:numFmt w:val="decimal"/>
        <w:lvlText w:val="%1.%2"/>
        <w:lvlJc w:val="left"/>
        <w:pPr>
          <w:ind w:left="576" w:hanging="576"/>
        </w:pPr>
      </w:lvl>
    </w:lvlOverride>
    <w:lvlOverride w:ilvl="2">
      <w:lvl w:ilvl="2">
        <w:start w:val="1"/>
        <w:numFmt w:val="decimal"/>
        <w:lvlText w:val="%1.%2.%3"/>
        <w:lvlJc w:val="left"/>
        <w:pPr>
          <w:ind w:left="720" w:hanging="720"/>
        </w:pPr>
      </w:lvl>
    </w:lvlOverride>
    <w:lvlOverride w:ilvl="3">
      <w:lvl w:ilvl="3">
        <w:start w:val="1"/>
        <w:numFmt w:val="decimal"/>
        <w:lvlText w:val="%1.%2.%3.%4"/>
        <w:lvlJc w:val="left"/>
        <w:pPr>
          <w:ind w:left="864" w:hanging="864"/>
        </w:pPr>
      </w:lvl>
    </w:lvlOverride>
    <w:lvlOverride w:ilvl="4">
      <w:lvl w:ilvl="4">
        <w:start w:val="1"/>
        <w:numFmt w:val="decimal"/>
        <w:lvlText w:val="%1.%2.%3.%4.%5"/>
        <w:lvlJc w:val="left"/>
        <w:pPr>
          <w:ind w:left="1008" w:hanging="1008"/>
        </w:pPr>
      </w:lvl>
    </w:lvlOverride>
    <w:lvlOverride w:ilvl="5">
      <w:lvl w:ilvl="5">
        <w:start w:val="1"/>
        <w:numFmt w:val="decimal"/>
        <w:lvlText w:val="%1.%2.%3.%4.%5.%6"/>
        <w:lvlJc w:val="left"/>
        <w:pPr>
          <w:ind w:left="1152" w:hanging="1152"/>
        </w:pPr>
      </w:lvl>
    </w:lvlOverride>
    <w:lvlOverride w:ilvl="6">
      <w:lvl w:ilvl="6">
        <w:start w:val="1"/>
        <w:numFmt w:val="decimal"/>
        <w:lvlText w:val="%1.%2.%3.%4.%5.%6.%7"/>
        <w:lvlJc w:val="left"/>
        <w:pPr>
          <w:ind w:left="1296" w:hanging="1296"/>
        </w:pPr>
      </w:lvl>
    </w:lvlOverride>
    <w:lvlOverride w:ilvl="7">
      <w:lvl w:ilvl="7">
        <w:start w:val="1"/>
        <w:numFmt w:val="decimal"/>
        <w:lvlText w:val="%1.%2.%3.%4.%5.%6.%7.%8"/>
        <w:lvlJc w:val="left"/>
        <w:pPr>
          <w:ind w:left="1440" w:hanging="1440"/>
        </w:pPr>
      </w:lvl>
    </w:lvlOverride>
    <w:lvlOverride w:ilvl="8">
      <w:lvl w:ilvl="8">
        <w:start w:val="1"/>
        <w:numFmt w:val="decimal"/>
        <w:lvlText w:val="%1.%2.%3.%4.%5.%6.%7.%8.%9"/>
        <w:lvlJc w:val="left"/>
        <w:pPr>
          <w:ind w:left="1584" w:hanging="1584"/>
        </w:pPr>
      </w:lvl>
    </w:lvlOverride>
  </w:num>
  <w:num w:numId="32">
    <w:abstractNumId w:val="1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29"/>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4">
    <w:abstractNumId w:val="1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6.%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5">
    <w:abstractNumId w:val="1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6.%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6">
    <w:abstractNumId w:val="5"/>
  </w:num>
  <w:num w:numId="37">
    <w:abstractNumId w:val="41"/>
  </w:num>
  <w:num w:numId="38">
    <w:abstractNumId w:val="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 w:numId="40">
    <w:abstractNumId w:val="7"/>
  </w:num>
  <w:num w:numId="41">
    <w:abstractNumId w:val="42"/>
  </w:num>
  <w:num w:numId="42">
    <w:abstractNumId w:val="10"/>
  </w:num>
  <w:num w:numId="43">
    <w:abstractNumId w:val="20"/>
  </w:num>
  <w:num w:numId="44">
    <w:abstractNumId w:val="35"/>
  </w:num>
  <w:num w:numId="45">
    <w:abstractNumId w:val="0"/>
  </w:num>
  <w:num w:numId="46">
    <w:abstractNumId w:val="24"/>
  </w:num>
  <w:num w:numId="47">
    <w:abstractNumId w:val="31"/>
  </w:num>
  <w:num w:numId="48">
    <w:abstractNumId w:val="1"/>
  </w:num>
  <w:num w:numId="49">
    <w:abstractNumId w:val="39"/>
  </w:num>
  <w:num w:numId="5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
  <w:rsids>
    <w:rsidRoot w:val="001340F4"/>
    <w:rsid w:val="000004E8"/>
    <w:rsid w:val="00001BD1"/>
    <w:rsid w:val="00005E1B"/>
    <w:rsid w:val="000073FC"/>
    <w:rsid w:val="00012D4B"/>
    <w:rsid w:val="000250E8"/>
    <w:rsid w:val="00035555"/>
    <w:rsid w:val="00037303"/>
    <w:rsid w:val="000408C5"/>
    <w:rsid w:val="00041212"/>
    <w:rsid w:val="00042ADF"/>
    <w:rsid w:val="000432D3"/>
    <w:rsid w:val="00057B68"/>
    <w:rsid w:val="000634F5"/>
    <w:rsid w:val="00065C7E"/>
    <w:rsid w:val="00066058"/>
    <w:rsid w:val="00066976"/>
    <w:rsid w:val="000676A2"/>
    <w:rsid w:val="000806CE"/>
    <w:rsid w:val="000811C9"/>
    <w:rsid w:val="000855BA"/>
    <w:rsid w:val="000906FB"/>
    <w:rsid w:val="000932BA"/>
    <w:rsid w:val="000A36BB"/>
    <w:rsid w:val="000A5714"/>
    <w:rsid w:val="000A5B4F"/>
    <w:rsid w:val="000A78A6"/>
    <w:rsid w:val="000A79E5"/>
    <w:rsid w:val="000A7E76"/>
    <w:rsid w:val="000C6BE0"/>
    <w:rsid w:val="000C7B6F"/>
    <w:rsid w:val="000D0AF9"/>
    <w:rsid w:val="000E7118"/>
    <w:rsid w:val="000F174D"/>
    <w:rsid w:val="000F17B4"/>
    <w:rsid w:val="00100360"/>
    <w:rsid w:val="00104221"/>
    <w:rsid w:val="001045C3"/>
    <w:rsid w:val="0010584E"/>
    <w:rsid w:val="00105A63"/>
    <w:rsid w:val="00111E54"/>
    <w:rsid w:val="00111F32"/>
    <w:rsid w:val="00113B8B"/>
    <w:rsid w:val="00116833"/>
    <w:rsid w:val="00116E3E"/>
    <w:rsid w:val="00130019"/>
    <w:rsid w:val="001340F4"/>
    <w:rsid w:val="00136F30"/>
    <w:rsid w:val="00140C1B"/>
    <w:rsid w:val="001417D9"/>
    <w:rsid w:val="00141A91"/>
    <w:rsid w:val="00146C7B"/>
    <w:rsid w:val="00146CDF"/>
    <w:rsid w:val="00147430"/>
    <w:rsid w:val="0016044B"/>
    <w:rsid w:val="00160973"/>
    <w:rsid w:val="0016561E"/>
    <w:rsid w:val="00167116"/>
    <w:rsid w:val="00173828"/>
    <w:rsid w:val="00177CDD"/>
    <w:rsid w:val="0018046F"/>
    <w:rsid w:val="0018187A"/>
    <w:rsid w:val="00181FE0"/>
    <w:rsid w:val="00187BC0"/>
    <w:rsid w:val="001A0602"/>
    <w:rsid w:val="001A3006"/>
    <w:rsid w:val="001A34DF"/>
    <w:rsid w:val="001A4C32"/>
    <w:rsid w:val="001A7FC2"/>
    <w:rsid w:val="001B2FB2"/>
    <w:rsid w:val="001B522D"/>
    <w:rsid w:val="001B6474"/>
    <w:rsid w:val="001C605F"/>
    <w:rsid w:val="001C627C"/>
    <w:rsid w:val="001D04B2"/>
    <w:rsid w:val="001D2728"/>
    <w:rsid w:val="001D7842"/>
    <w:rsid w:val="001D7FCE"/>
    <w:rsid w:val="001E051B"/>
    <w:rsid w:val="001E48A4"/>
    <w:rsid w:val="001F1F32"/>
    <w:rsid w:val="001F5199"/>
    <w:rsid w:val="0020508E"/>
    <w:rsid w:val="002061BE"/>
    <w:rsid w:val="0020643E"/>
    <w:rsid w:val="00223621"/>
    <w:rsid w:val="002268A2"/>
    <w:rsid w:val="0023660F"/>
    <w:rsid w:val="00236A95"/>
    <w:rsid w:val="0024030C"/>
    <w:rsid w:val="0024289D"/>
    <w:rsid w:val="00243BFF"/>
    <w:rsid w:val="0024625F"/>
    <w:rsid w:val="00246DFA"/>
    <w:rsid w:val="00247943"/>
    <w:rsid w:val="00252704"/>
    <w:rsid w:val="00252D98"/>
    <w:rsid w:val="00255909"/>
    <w:rsid w:val="00280F16"/>
    <w:rsid w:val="00281492"/>
    <w:rsid w:val="00290FDE"/>
    <w:rsid w:val="00291A1A"/>
    <w:rsid w:val="00292286"/>
    <w:rsid w:val="00295CD7"/>
    <w:rsid w:val="002A14E0"/>
    <w:rsid w:val="002A228E"/>
    <w:rsid w:val="002A242B"/>
    <w:rsid w:val="002A43D8"/>
    <w:rsid w:val="002A5D1A"/>
    <w:rsid w:val="002B2078"/>
    <w:rsid w:val="002B2390"/>
    <w:rsid w:val="002B2E6A"/>
    <w:rsid w:val="002B3304"/>
    <w:rsid w:val="002B5DAB"/>
    <w:rsid w:val="002B6D2C"/>
    <w:rsid w:val="002C379D"/>
    <w:rsid w:val="002D1602"/>
    <w:rsid w:val="002D59BB"/>
    <w:rsid w:val="002D6EE3"/>
    <w:rsid w:val="002D725E"/>
    <w:rsid w:val="002E2F15"/>
    <w:rsid w:val="002E330C"/>
    <w:rsid w:val="002E3BCF"/>
    <w:rsid w:val="002E49B9"/>
    <w:rsid w:val="002E4DB4"/>
    <w:rsid w:val="002F1D0C"/>
    <w:rsid w:val="002F376E"/>
    <w:rsid w:val="002F6FC4"/>
    <w:rsid w:val="00310523"/>
    <w:rsid w:val="003107F3"/>
    <w:rsid w:val="00321C77"/>
    <w:rsid w:val="0033181D"/>
    <w:rsid w:val="00332071"/>
    <w:rsid w:val="00333CAA"/>
    <w:rsid w:val="00340B5F"/>
    <w:rsid w:val="00341FDE"/>
    <w:rsid w:val="00342589"/>
    <w:rsid w:val="0034648F"/>
    <w:rsid w:val="00350241"/>
    <w:rsid w:val="0036197F"/>
    <w:rsid w:val="003710EA"/>
    <w:rsid w:val="00376222"/>
    <w:rsid w:val="00377CF6"/>
    <w:rsid w:val="0038053D"/>
    <w:rsid w:val="00382FA9"/>
    <w:rsid w:val="003835C4"/>
    <w:rsid w:val="0039119A"/>
    <w:rsid w:val="00391477"/>
    <w:rsid w:val="00394BA4"/>
    <w:rsid w:val="00394C27"/>
    <w:rsid w:val="003A5EBC"/>
    <w:rsid w:val="003B09D3"/>
    <w:rsid w:val="003B2D95"/>
    <w:rsid w:val="003B42E8"/>
    <w:rsid w:val="003B7FCE"/>
    <w:rsid w:val="003C5CC8"/>
    <w:rsid w:val="003C68D1"/>
    <w:rsid w:val="003C7CE7"/>
    <w:rsid w:val="003E2D2D"/>
    <w:rsid w:val="003E38B0"/>
    <w:rsid w:val="003E4475"/>
    <w:rsid w:val="003E4DCD"/>
    <w:rsid w:val="003E5D2C"/>
    <w:rsid w:val="003E7A2B"/>
    <w:rsid w:val="003F1E16"/>
    <w:rsid w:val="003F262E"/>
    <w:rsid w:val="003F5188"/>
    <w:rsid w:val="004003D3"/>
    <w:rsid w:val="004008F0"/>
    <w:rsid w:val="00403C05"/>
    <w:rsid w:val="00406D51"/>
    <w:rsid w:val="004075A5"/>
    <w:rsid w:val="00414FAD"/>
    <w:rsid w:val="00422244"/>
    <w:rsid w:val="004324E2"/>
    <w:rsid w:val="00432B9F"/>
    <w:rsid w:val="00433B35"/>
    <w:rsid w:val="004345E8"/>
    <w:rsid w:val="00434DD6"/>
    <w:rsid w:val="00436EB8"/>
    <w:rsid w:val="004423B6"/>
    <w:rsid w:val="00442502"/>
    <w:rsid w:val="00443D60"/>
    <w:rsid w:val="00443D78"/>
    <w:rsid w:val="00445647"/>
    <w:rsid w:val="004464F7"/>
    <w:rsid w:val="00454883"/>
    <w:rsid w:val="00454E53"/>
    <w:rsid w:val="00461E43"/>
    <w:rsid w:val="00466311"/>
    <w:rsid w:val="0047391E"/>
    <w:rsid w:val="00474B6C"/>
    <w:rsid w:val="004767A1"/>
    <w:rsid w:val="00484B9F"/>
    <w:rsid w:val="0049053B"/>
    <w:rsid w:val="004A1200"/>
    <w:rsid w:val="004A4158"/>
    <w:rsid w:val="004B2815"/>
    <w:rsid w:val="004B3FB3"/>
    <w:rsid w:val="004B4563"/>
    <w:rsid w:val="004B5D68"/>
    <w:rsid w:val="004C669B"/>
    <w:rsid w:val="004D409E"/>
    <w:rsid w:val="004E2224"/>
    <w:rsid w:val="004E7400"/>
    <w:rsid w:val="004E7B61"/>
    <w:rsid w:val="004F0F00"/>
    <w:rsid w:val="004F304F"/>
    <w:rsid w:val="004F3C1F"/>
    <w:rsid w:val="004F41CB"/>
    <w:rsid w:val="004F4477"/>
    <w:rsid w:val="004F5A0F"/>
    <w:rsid w:val="004F7193"/>
    <w:rsid w:val="004F7F17"/>
    <w:rsid w:val="005005AA"/>
    <w:rsid w:val="00503540"/>
    <w:rsid w:val="00513222"/>
    <w:rsid w:val="00517407"/>
    <w:rsid w:val="00524B14"/>
    <w:rsid w:val="00524E1D"/>
    <w:rsid w:val="00526268"/>
    <w:rsid w:val="00530038"/>
    <w:rsid w:val="005411EB"/>
    <w:rsid w:val="0054737C"/>
    <w:rsid w:val="005503A6"/>
    <w:rsid w:val="00551C48"/>
    <w:rsid w:val="00553C95"/>
    <w:rsid w:val="005545D2"/>
    <w:rsid w:val="0055527C"/>
    <w:rsid w:val="00565189"/>
    <w:rsid w:val="005746E6"/>
    <w:rsid w:val="0057792F"/>
    <w:rsid w:val="005807AE"/>
    <w:rsid w:val="00580AA6"/>
    <w:rsid w:val="00581097"/>
    <w:rsid w:val="0058126F"/>
    <w:rsid w:val="00592FF7"/>
    <w:rsid w:val="005A056A"/>
    <w:rsid w:val="005A3650"/>
    <w:rsid w:val="005A3A5F"/>
    <w:rsid w:val="005A7F61"/>
    <w:rsid w:val="005B51DD"/>
    <w:rsid w:val="005D3B04"/>
    <w:rsid w:val="005D58B2"/>
    <w:rsid w:val="005E2123"/>
    <w:rsid w:val="005E5D42"/>
    <w:rsid w:val="005E6F05"/>
    <w:rsid w:val="005F0083"/>
    <w:rsid w:val="005F2CB1"/>
    <w:rsid w:val="00602B59"/>
    <w:rsid w:val="00607E33"/>
    <w:rsid w:val="00613C72"/>
    <w:rsid w:val="006143A3"/>
    <w:rsid w:val="0061709D"/>
    <w:rsid w:val="00617ABA"/>
    <w:rsid w:val="00626895"/>
    <w:rsid w:val="006302FB"/>
    <w:rsid w:val="00636C79"/>
    <w:rsid w:val="00641B55"/>
    <w:rsid w:val="00653C47"/>
    <w:rsid w:val="00656A92"/>
    <w:rsid w:val="00656F7C"/>
    <w:rsid w:val="006627EF"/>
    <w:rsid w:val="00664D48"/>
    <w:rsid w:val="00666207"/>
    <w:rsid w:val="00666269"/>
    <w:rsid w:val="00667650"/>
    <w:rsid w:val="00670120"/>
    <w:rsid w:val="00671263"/>
    <w:rsid w:val="00671E6B"/>
    <w:rsid w:val="00673461"/>
    <w:rsid w:val="00676809"/>
    <w:rsid w:val="00677D56"/>
    <w:rsid w:val="00687893"/>
    <w:rsid w:val="00690184"/>
    <w:rsid w:val="006952CF"/>
    <w:rsid w:val="00695838"/>
    <w:rsid w:val="00695D7F"/>
    <w:rsid w:val="006A16B8"/>
    <w:rsid w:val="006A2DA6"/>
    <w:rsid w:val="006A4752"/>
    <w:rsid w:val="006C0F3F"/>
    <w:rsid w:val="006C19E9"/>
    <w:rsid w:val="006C1A5E"/>
    <w:rsid w:val="006C1B44"/>
    <w:rsid w:val="006C1F8D"/>
    <w:rsid w:val="006C6B6D"/>
    <w:rsid w:val="006C70FA"/>
    <w:rsid w:val="006C76E9"/>
    <w:rsid w:val="006D556D"/>
    <w:rsid w:val="006E0809"/>
    <w:rsid w:val="006E2F92"/>
    <w:rsid w:val="006E4E7D"/>
    <w:rsid w:val="006E5AFF"/>
    <w:rsid w:val="006F1552"/>
    <w:rsid w:val="006F2205"/>
    <w:rsid w:val="006F6963"/>
    <w:rsid w:val="00700E0D"/>
    <w:rsid w:val="007031F2"/>
    <w:rsid w:val="00703BD1"/>
    <w:rsid w:val="007046BB"/>
    <w:rsid w:val="0070508C"/>
    <w:rsid w:val="007107AE"/>
    <w:rsid w:val="0071162D"/>
    <w:rsid w:val="00711694"/>
    <w:rsid w:val="00713C96"/>
    <w:rsid w:val="007154A1"/>
    <w:rsid w:val="00722F22"/>
    <w:rsid w:val="00723931"/>
    <w:rsid w:val="00726769"/>
    <w:rsid w:val="00726B00"/>
    <w:rsid w:val="0072710C"/>
    <w:rsid w:val="00731D25"/>
    <w:rsid w:val="00731F20"/>
    <w:rsid w:val="007376FD"/>
    <w:rsid w:val="00741051"/>
    <w:rsid w:val="007419A1"/>
    <w:rsid w:val="00741DCC"/>
    <w:rsid w:val="00742783"/>
    <w:rsid w:val="0074422E"/>
    <w:rsid w:val="0074552E"/>
    <w:rsid w:val="0074582B"/>
    <w:rsid w:val="007465F5"/>
    <w:rsid w:val="00746607"/>
    <w:rsid w:val="0075056A"/>
    <w:rsid w:val="00750700"/>
    <w:rsid w:val="00751419"/>
    <w:rsid w:val="007514BC"/>
    <w:rsid w:val="0075434D"/>
    <w:rsid w:val="00755AB9"/>
    <w:rsid w:val="00757EE6"/>
    <w:rsid w:val="007644D6"/>
    <w:rsid w:val="007660F8"/>
    <w:rsid w:val="007819E1"/>
    <w:rsid w:val="00781EC4"/>
    <w:rsid w:val="007918F4"/>
    <w:rsid w:val="0079642F"/>
    <w:rsid w:val="00797A0E"/>
    <w:rsid w:val="007A2ECC"/>
    <w:rsid w:val="007A3511"/>
    <w:rsid w:val="007A43A7"/>
    <w:rsid w:val="007A5590"/>
    <w:rsid w:val="007B0E15"/>
    <w:rsid w:val="007C089F"/>
    <w:rsid w:val="007D0545"/>
    <w:rsid w:val="007D3D46"/>
    <w:rsid w:val="007E12C3"/>
    <w:rsid w:val="007E58D0"/>
    <w:rsid w:val="007F1870"/>
    <w:rsid w:val="00802686"/>
    <w:rsid w:val="008039CC"/>
    <w:rsid w:val="00812842"/>
    <w:rsid w:val="008144BF"/>
    <w:rsid w:val="0081690C"/>
    <w:rsid w:val="00817A8E"/>
    <w:rsid w:val="008270B5"/>
    <w:rsid w:val="00833EF2"/>
    <w:rsid w:val="0083462A"/>
    <w:rsid w:val="008363AE"/>
    <w:rsid w:val="00836702"/>
    <w:rsid w:val="0084047F"/>
    <w:rsid w:val="008415E7"/>
    <w:rsid w:val="0084163F"/>
    <w:rsid w:val="008427DF"/>
    <w:rsid w:val="008509F8"/>
    <w:rsid w:val="0085229C"/>
    <w:rsid w:val="00855042"/>
    <w:rsid w:val="008568F5"/>
    <w:rsid w:val="008571DB"/>
    <w:rsid w:val="00857F6A"/>
    <w:rsid w:val="00864E4B"/>
    <w:rsid w:val="00874011"/>
    <w:rsid w:val="008765E2"/>
    <w:rsid w:val="00881745"/>
    <w:rsid w:val="008822B5"/>
    <w:rsid w:val="00885D84"/>
    <w:rsid w:val="008862C3"/>
    <w:rsid w:val="00891FD7"/>
    <w:rsid w:val="00894AB3"/>
    <w:rsid w:val="00897D43"/>
    <w:rsid w:val="008A1D13"/>
    <w:rsid w:val="008A1EB7"/>
    <w:rsid w:val="008A6532"/>
    <w:rsid w:val="008B1316"/>
    <w:rsid w:val="008B2672"/>
    <w:rsid w:val="008B55C3"/>
    <w:rsid w:val="008C238E"/>
    <w:rsid w:val="008C3A04"/>
    <w:rsid w:val="008C7320"/>
    <w:rsid w:val="008C7442"/>
    <w:rsid w:val="008D10E6"/>
    <w:rsid w:val="008D44E0"/>
    <w:rsid w:val="008D5DDC"/>
    <w:rsid w:val="008D68EC"/>
    <w:rsid w:val="008D7151"/>
    <w:rsid w:val="008D7ACE"/>
    <w:rsid w:val="008E361E"/>
    <w:rsid w:val="008E3AFA"/>
    <w:rsid w:val="008E7D9E"/>
    <w:rsid w:val="008F2E32"/>
    <w:rsid w:val="008F3DD4"/>
    <w:rsid w:val="008F5B9C"/>
    <w:rsid w:val="0090196B"/>
    <w:rsid w:val="00901D2F"/>
    <w:rsid w:val="009039AE"/>
    <w:rsid w:val="00910947"/>
    <w:rsid w:val="00912F05"/>
    <w:rsid w:val="00914552"/>
    <w:rsid w:val="009211D6"/>
    <w:rsid w:val="00922EEC"/>
    <w:rsid w:val="00923B31"/>
    <w:rsid w:val="0093440C"/>
    <w:rsid w:val="009349E3"/>
    <w:rsid w:val="00936FE5"/>
    <w:rsid w:val="0094475A"/>
    <w:rsid w:val="00961EA4"/>
    <w:rsid w:val="0096285A"/>
    <w:rsid w:val="009647F9"/>
    <w:rsid w:val="009806F2"/>
    <w:rsid w:val="00987A3D"/>
    <w:rsid w:val="00992089"/>
    <w:rsid w:val="009A0211"/>
    <w:rsid w:val="009A23CD"/>
    <w:rsid w:val="009A4A38"/>
    <w:rsid w:val="009B0E48"/>
    <w:rsid w:val="009B3C74"/>
    <w:rsid w:val="009C2BBD"/>
    <w:rsid w:val="009C3B5E"/>
    <w:rsid w:val="009C49DA"/>
    <w:rsid w:val="009D1B55"/>
    <w:rsid w:val="009D27EE"/>
    <w:rsid w:val="009D53B5"/>
    <w:rsid w:val="009E1494"/>
    <w:rsid w:val="009E71C2"/>
    <w:rsid w:val="009E77E3"/>
    <w:rsid w:val="009F2E04"/>
    <w:rsid w:val="009F3730"/>
    <w:rsid w:val="009F3A45"/>
    <w:rsid w:val="009F5EED"/>
    <w:rsid w:val="009F674F"/>
    <w:rsid w:val="009F6FD8"/>
    <w:rsid w:val="00A0116E"/>
    <w:rsid w:val="00A07B28"/>
    <w:rsid w:val="00A15B15"/>
    <w:rsid w:val="00A2284C"/>
    <w:rsid w:val="00A23FF3"/>
    <w:rsid w:val="00A26004"/>
    <w:rsid w:val="00A26CE7"/>
    <w:rsid w:val="00A329D6"/>
    <w:rsid w:val="00A35C59"/>
    <w:rsid w:val="00A3602A"/>
    <w:rsid w:val="00A378E6"/>
    <w:rsid w:val="00A40158"/>
    <w:rsid w:val="00A51C64"/>
    <w:rsid w:val="00A5261F"/>
    <w:rsid w:val="00A55520"/>
    <w:rsid w:val="00A5654F"/>
    <w:rsid w:val="00A5747E"/>
    <w:rsid w:val="00A60A14"/>
    <w:rsid w:val="00A62E1C"/>
    <w:rsid w:val="00A62E92"/>
    <w:rsid w:val="00A64E67"/>
    <w:rsid w:val="00A664FF"/>
    <w:rsid w:val="00A74EA5"/>
    <w:rsid w:val="00A767F2"/>
    <w:rsid w:val="00A84D26"/>
    <w:rsid w:val="00A87C59"/>
    <w:rsid w:val="00A9356D"/>
    <w:rsid w:val="00A943E7"/>
    <w:rsid w:val="00A9687A"/>
    <w:rsid w:val="00AA3042"/>
    <w:rsid w:val="00AA5229"/>
    <w:rsid w:val="00AB0800"/>
    <w:rsid w:val="00AB7B80"/>
    <w:rsid w:val="00AC7426"/>
    <w:rsid w:val="00AD02C1"/>
    <w:rsid w:val="00AE070B"/>
    <w:rsid w:val="00AE3DCA"/>
    <w:rsid w:val="00AE6658"/>
    <w:rsid w:val="00AF5225"/>
    <w:rsid w:val="00AF60B5"/>
    <w:rsid w:val="00AF7751"/>
    <w:rsid w:val="00B008E9"/>
    <w:rsid w:val="00B06CC9"/>
    <w:rsid w:val="00B144BA"/>
    <w:rsid w:val="00B14D9D"/>
    <w:rsid w:val="00B14F05"/>
    <w:rsid w:val="00B201E5"/>
    <w:rsid w:val="00B20FC7"/>
    <w:rsid w:val="00B22FEE"/>
    <w:rsid w:val="00B23DC3"/>
    <w:rsid w:val="00B34A3B"/>
    <w:rsid w:val="00B36F49"/>
    <w:rsid w:val="00B42A1F"/>
    <w:rsid w:val="00B43096"/>
    <w:rsid w:val="00B46D14"/>
    <w:rsid w:val="00B4743F"/>
    <w:rsid w:val="00B50126"/>
    <w:rsid w:val="00B52660"/>
    <w:rsid w:val="00B54D95"/>
    <w:rsid w:val="00B568E3"/>
    <w:rsid w:val="00B5793D"/>
    <w:rsid w:val="00B61295"/>
    <w:rsid w:val="00B64306"/>
    <w:rsid w:val="00B65491"/>
    <w:rsid w:val="00B65E0F"/>
    <w:rsid w:val="00B72CE2"/>
    <w:rsid w:val="00B7721F"/>
    <w:rsid w:val="00B82F65"/>
    <w:rsid w:val="00B85D1D"/>
    <w:rsid w:val="00B861BF"/>
    <w:rsid w:val="00B87015"/>
    <w:rsid w:val="00B87109"/>
    <w:rsid w:val="00B9711B"/>
    <w:rsid w:val="00B97C94"/>
    <w:rsid w:val="00BA1739"/>
    <w:rsid w:val="00BA2BAB"/>
    <w:rsid w:val="00BB1DE1"/>
    <w:rsid w:val="00BB2559"/>
    <w:rsid w:val="00BB2F0A"/>
    <w:rsid w:val="00BB3A38"/>
    <w:rsid w:val="00BC19BB"/>
    <w:rsid w:val="00BC4480"/>
    <w:rsid w:val="00BC6856"/>
    <w:rsid w:val="00BC7C83"/>
    <w:rsid w:val="00BD0817"/>
    <w:rsid w:val="00BD0E98"/>
    <w:rsid w:val="00BE182A"/>
    <w:rsid w:val="00BE6F29"/>
    <w:rsid w:val="00BF08A0"/>
    <w:rsid w:val="00BF42AD"/>
    <w:rsid w:val="00BF6AB1"/>
    <w:rsid w:val="00BF70CF"/>
    <w:rsid w:val="00BF7DAB"/>
    <w:rsid w:val="00C05B47"/>
    <w:rsid w:val="00C05D5D"/>
    <w:rsid w:val="00C0667F"/>
    <w:rsid w:val="00C139EB"/>
    <w:rsid w:val="00C1707B"/>
    <w:rsid w:val="00C24ECA"/>
    <w:rsid w:val="00C27D5A"/>
    <w:rsid w:val="00C3083C"/>
    <w:rsid w:val="00C3412F"/>
    <w:rsid w:val="00C36645"/>
    <w:rsid w:val="00C40225"/>
    <w:rsid w:val="00C51CE3"/>
    <w:rsid w:val="00C57BC7"/>
    <w:rsid w:val="00C618CB"/>
    <w:rsid w:val="00C64E46"/>
    <w:rsid w:val="00C67EB7"/>
    <w:rsid w:val="00C726A7"/>
    <w:rsid w:val="00C7305A"/>
    <w:rsid w:val="00C85024"/>
    <w:rsid w:val="00C85927"/>
    <w:rsid w:val="00C86772"/>
    <w:rsid w:val="00C912C9"/>
    <w:rsid w:val="00C92DCF"/>
    <w:rsid w:val="00C93235"/>
    <w:rsid w:val="00C932D3"/>
    <w:rsid w:val="00CB057B"/>
    <w:rsid w:val="00CB3965"/>
    <w:rsid w:val="00CB5D9B"/>
    <w:rsid w:val="00CC360D"/>
    <w:rsid w:val="00CC3FA0"/>
    <w:rsid w:val="00CC66BF"/>
    <w:rsid w:val="00CC66CB"/>
    <w:rsid w:val="00CC72B7"/>
    <w:rsid w:val="00CD75A0"/>
    <w:rsid w:val="00CE01F8"/>
    <w:rsid w:val="00CE4A7F"/>
    <w:rsid w:val="00CF16FF"/>
    <w:rsid w:val="00CF1A6B"/>
    <w:rsid w:val="00CF3A8C"/>
    <w:rsid w:val="00CF634D"/>
    <w:rsid w:val="00CF7ADF"/>
    <w:rsid w:val="00D00CE3"/>
    <w:rsid w:val="00D01FD2"/>
    <w:rsid w:val="00D0743F"/>
    <w:rsid w:val="00D1056D"/>
    <w:rsid w:val="00D13460"/>
    <w:rsid w:val="00D14D15"/>
    <w:rsid w:val="00D1559A"/>
    <w:rsid w:val="00D16FAC"/>
    <w:rsid w:val="00D1760C"/>
    <w:rsid w:val="00D21515"/>
    <w:rsid w:val="00D247DC"/>
    <w:rsid w:val="00D30E09"/>
    <w:rsid w:val="00D3168D"/>
    <w:rsid w:val="00D326BF"/>
    <w:rsid w:val="00D41FA6"/>
    <w:rsid w:val="00D447D7"/>
    <w:rsid w:val="00D5255B"/>
    <w:rsid w:val="00D5326A"/>
    <w:rsid w:val="00D55B70"/>
    <w:rsid w:val="00D5634C"/>
    <w:rsid w:val="00D6101F"/>
    <w:rsid w:val="00D6245A"/>
    <w:rsid w:val="00D63469"/>
    <w:rsid w:val="00D70668"/>
    <w:rsid w:val="00D736B8"/>
    <w:rsid w:val="00D8057F"/>
    <w:rsid w:val="00D807A6"/>
    <w:rsid w:val="00D82701"/>
    <w:rsid w:val="00D8280B"/>
    <w:rsid w:val="00D84620"/>
    <w:rsid w:val="00D857B8"/>
    <w:rsid w:val="00D937BC"/>
    <w:rsid w:val="00D975CF"/>
    <w:rsid w:val="00D97838"/>
    <w:rsid w:val="00DA0324"/>
    <w:rsid w:val="00DA0344"/>
    <w:rsid w:val="00DA2168"/>
    <w:rsid w:val="00DA28BB"/>
    <w:rsid w:val="00DA2AAB"/>
    <w:rsid w:val="00DA4502"/>
    <w:rsid w:val="00DA6420"/>
    <w:rsid w:val="00DA76B7"/>
    <w:rsid w:val="00DB6256"/>
    <w:rsid w:val="00DB769A"/>
    <w:rsid w:val="00DC5A62"/>
    <w:rsid w:val="00DC7253"/>
    <w:rsid w:val="00DC77A3"/>
    <w:rsid w:val="00DD2646"/>
    <w:rsid w:val="00DD3574"/>
    <w:rsid w:val="00DE0E2C"/>
    <w:rsid w:val="00DE1ADE"/>
    <w:rsid w:val="00DE77B5"/>
    <w:rsid w:val="00DF0781"/>
    <w:rsid w:val="00DF1D39"/>
    <w:rsid w:val="00DF2ED8"/>
    <w:rsid w:val="00E004E7"/>
    <w:rsid w:val="00E0178D"/>
    <w:rsid w:val="00E019BF"/>
    <w:rsid w:val="00E01A66"/>
    <w:rsid w:val="00E01BAB"/>
    <w:rsid w:val="00E12758"/>
    <w:rsid w:val="00E14576"/>
    <w:rsid w:val="00E14974"/>
    <w:rsid w:val="00E15869"/>
    <w:rsid w:val="00E163DA"/>
    <w:rsid w:val="00E20B03"/>
    <w:rsid w:val="00E32033"/>
    <w:rsid w:val="00E33C7C"/>
    <w:rsid w:val="00E33CBD"/>
    <w:rsid w:val="00E3504C"/>
    <w:rsid w:val="00E37388"/>
    <w:rsid w:val="00E44C0F"/>
    <w:rsid w:val="00E47EB5"/>
    <w:rsid w:val="00E579EA"/>
    <w:rsid w:val="00E60104"/>
    <w:rsid w:val="00E62F57"/>
    <w:rsid w:val="00E72685"/>
    <w:rsid w:val="00E85787"/>
    <w:rsid w:val="00E85C8C"/>
    <w:rsid w:val="00E912AB"/>
    <w:rsid w:val="00E92779"/>
    <w:rsid w:val="00EB0AFE"/>
    <w:rsid w:val="00EC0E1C"/>
    <w:rsid w:val="00EC1468"/>
    <w:rsid w:val="00EC1D11"/>
    <w:rsid w:val="00EC3638"/>
    <w:rsid w:val="00EC7F94"/>
    <w:rsid w:val="00ED0BA2"/>
    <w:rsid w:val="00ED223E"/>
    <w:rsid w:val="00ED5B5E"/>
    <w:rsid w:val="00EE38C8"/>
    <w:rsid w:val="00EE6207"/>
    <w:rsid w:val="00EF3B4A"/>
    <w:rsid w:val="00EF3C40"/>
    <w:rsid w:val="00F00114"/>
    <w:rsid w:val="00F00B13"/>
    <w:rsid w:val="00F01CB7"/>
    <w:rsid w:val="00F065D1"/>
    <w:rsid w:val="00F11A24"/>
    <w:rsid w:val="00F12A86"/>
    <w:rsid w:val="00F12E6A"/>
    <w:rsid w:val="00F15E75"/>
    <w:rsid w:val="00F27B04"/>
    <w:rsid w:val="00F369AB"/>
    <w:rsid w:val="00F36D2A"/>
    <w:rsid w:val="00F36F9A"/>
    <w:rsid w:val="00F436E4"/>
    <w:rsid w:val="00F44596"/>
    <w:rsid w:val="00F45577"/>
    <w:rsid w:val="00F477FC"/>
    <w:rsid w:val="00F511C8"/>
    <w:rsid w:val="00F637CE"/>
    <w:rsid w:val="00F6765A"/>
    <w:rsid w:val="00F708DF"/>
    <w:rsid w:val="00F70E38"/>
    <w:rsid w:val="00F7731A"/>
    <w:rsid w:val="00F83F8F"/>
    <w:rsid w:val="00F90BB1"/>
    <w:rsid w:val="00FA1D88"/>
    <w:rsid w:val="00FA5619"/>
    <w:rsid w:val="00FB26D8"/>
    <w:rsid w:val="00FB2902"/>
    <w:rsid w:val="00FB450C"/>
    <w:rsid w:val="00FC14F7"/>
    <w:rsid w:val="00FC2209"/>
    <w:rsid w:val="00FC4CEA"/>
    <w:rsid w:val="00FC6A70"/>
    <w:rsid w:val="00FE51FC"/>
    <w:rsid w:val="00FF6260"/>
    <w:rsid w:val="00FF6BB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110BAB"/>
  <w15:docId w15:val="{9892EBBA-179A-4A38-9379-C5979627D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40F4"/>
    <w:pPr>
      <w:autoSpaceDE w:val="0"/>
      <w:autoSpaceDN w:val="0"/>
      <w:spacing w:after="120"/>
      <w:jc w:val="both"/>
    </w:pPr>
    <w:rPr>
      <w:rFonts w:ascii="Times New Roman" w:eastAsia="Times New Roman" w:hAnsi="Times New Roman" w:cs="Times New Roman"/>
      <w:sz w:val="22"/>
      <w:szCs w:val="22"/>
    </w:rPr>
  </w:style>
  <w:style w:type="paragraph" w:styleId="Heading1">
    <w:name w:val="heading 1"/>
    <w:basedOn w:val="Normal"/>
    <w:next w:val="Normal"/>
    <w:link w:val="Heading1Char"/>
    <w:autoRedefine/>
    <w:qFormat/>
    <w:rsid w:val="004F7193"/>
    <w:pPr>
      <w:pageBreakBefore/>
      <w:numPr>
        <w:numId w:val="11"/>
      </w:numPr>
      <w:pBdr>
        <w:bottom w:val="single" w:sz="36" w:space="3" w:color="808080"/>
      </w:pBdr>
      <w:spacing w:after="240"/>
      <w:jc w:val="left"/>
      <w:outlineLvl w:val="0"/>
    </w:pPr>
    <w:rPr>
      <w:rFonts w:ascii="Book Antiqua" w:hAnsi="Book Antiqua" w:cs="Arial"/>
      <w:bCs/>
      <w:smallCaps/>
      <w:noProof/>
      <w:sz w:val="32"/>
      <w:szCs w:val="32"/>
    </w:rPr>
  </w:style>
  <w:style w:type="paragraph" w:styleId="Heading2">
    <w:name w:val="heading 2"/>
    <w:basedOn w:val="Normal"/>
    <w:next w:val="Normal"/>
    <w:link w:val="Heading2Char"/>
    <w:autoRedefine/>
    <w:qFormat/>
    <w:rsid w:val="00F01CB7"/>
    <w:pPr>
      <w:keepNext/>
      <w:numPr>
        <w:ilvl w:val="1"/>
        <w:numId w:val="11"/>
      </w:numPr>
      <w:spacing w:before="240"/>
      <w:jc w:val="left"/>
      <w:outlineLvl w:val="1"/>
    </w:pPr>
    <w:rPr>
      <w:rFonts w:ascii="Book Antiqua" w:hAnsi="Book Antiqua" w:cs="Arial"/>
      <w:b/>
      <w:bCs/>
      <w:noProof/>
      <w:sz w:val="28"/>
      <w:szCs w:val="28"/>
    </w:rPr>
  </w:style>
  <w:style w:type="paragraph" w:styleId="Heading3">
    <w:name w:val="heading 3"/>
    <w:basedOn w:val="Normal"/>
    <w:next w:val="Normal"/>
    <w:link w:val="Heading3Char"/>
    <w:qFormat/>
    <w:rsid w:val="00113B8B"/>
    <w:pPr>
      <w:keepNext/>
      <w:numPr>
        <w:ilvl w:val="2"/>
        <w:numId w:val="11"/>
      </w:numPr>
      <w:spacing w:before="240"/>
      <w:jc w:val="left"/>
      <w:outlineLvl w:val="2"/>
    </w:pPr>
    <w:rPr>
      <w:rFonts w:ascii="Arial" w:hAnsi="Arial" w:cs="Arial"/>
      <w:b/>
      <w:bCs/>
      <w:noProof/>
      <w:sz w:val="20"/>
      <w:szCs w:val="24"/>
    </w:rPr>
  </w:style>
  <w:style w:type="paragraph" w:styleId="Heading4">
    <w:name w:val="heading 4"/>
    <w:basedOn w:val="Normal"/>
    <w:next w:val="Normal"/>
    <w:link w:val="Heading4Char"/>
    <w:qFormat/>
    <w:rsid w:val="00113B8B"/>
    <w:pPr>
      <w:keepNext/>
      <w:numPr>
        <w:ilvl w:val="3"/>
        <w:numId w:val="11"/>
      </w:numPr>
      <w:spacing w:before="120" w:after="0"/>
      <w:jc w:val="left"/>
      <w:outlineLvl w:val="3"/>
    </w:pPr>
    <w:rPr>
      <w:rFonts w:ascii="Arial" w:hAnsi="Arial" w:cs="Arial"/>
      <w:b/>
      <w:bCs/>
      <w:noProof/>
    </w:rPr>
  </w:style>
  <w:style w:type="paragraph" w:styleId="Heading5">
    <w:name w:val="heading 5"/>
    <w:basedOn w:val="Normal"/>
    <w:next w:val="Normal"/>
    <w:link w:val="Heading5Char"/>
    <w:qFormat/>
    <w:rsid w:val="001340F4"/>
    <w:pPr>
      <w:keepNext/>
      <w:numPr>
        <w:ilvl w:val="4"/>
        <w:numId w:val="11"/>
      </w:numPr>
      <w:spacing w:before="20" w:after="0"/>
      <w:jc w:val="left"/>
      <w:outlineLvl w:val="4"/>
    </w:pPr>
    <w:rPr>
      <w:rFonts w:ascii="Arial" w:hAnsi="Arial" w:cs="Arial"/>
      <w:smallCaps/>
      <w:noProof/>
    </w:rPr>
  </w:style>
  <w:style w:type="paragraph" w:styleId="Heading6">
    <w:name w:val="heading 6"/>
    <w:basedOn w:val="Normal"/>
    <w:next w:val="Normal"/>
    <w:link w:val="Heading6Char"/>
    <w:qFormat/>
    <w:rsid w:val="001340F4"/>
    <w:pPr>
      <w:numPr>
        <w:ilvl w:val="5"/>
        <w:numId w:val="11"/>
      </w:numPr>
      <w:spacing w:before="120" w:after="60"/>
      <w:outlineLvl w:val="5"/>
    </w:pPr>
    <w:rPr>
      <w:i/>
      <w:iCs/>
    </w:rPr>
  </w:style>
  <w:style w:type="paragraph" w:styleId="Heading7">
    <w:name w:val="heading 7"/>
    <w:basedOn w:val="Normal"/>
    <w:next w:val="Normal"/>
    <w:link w:val="Heading7Char"/>
    <w:qFormat/>
    <w:rsid w:val="001340F4"/>
    <w:pPr>
      <w:numPr>
        <w:ilvl w:val="6"/>
        <w:numId w:val="11"/>
      </w:numPr>
      <w:spacing w:before="240" w:after="60"/>
      <w:outlineLvl w:val="6"/>
    </w:pPr>
    <w:rPr>
      <w:rFonts w:ascii="Arial" w:hAnsi="Arial" w:cs="Arial"/>
      <w:sz w:val="20"/>
      <w:szCs w:val="20"/>
    </w:rPr>
  </w:style>
  <w:style w:type="paragraph" w:styleId="Heading8">
    <w:name w:val="heading 8"/>
    <w:basedOn w:val="Normal"/>
    <w:next w:val="Normal"/>
    <w:link w:val="Heading8Char"/>
    <w:qFormat/>
    <w:rsid w:val="001340F4"/>
    <w:pPr>
      <w:numPr>
        <w:ilvl w:val="7"/>
        <w:numId w:val="11"/>
      </w:numPr>
      <w:spacing w:before="240" w:after="60"/>
      <w:outlineLvl w:val="7"/>
    </w:pPr>
    <w:rPr>
      <w:rFonts w:ascii="Arial" w:hAnsi="Arial" w:cs="Arial"/>
      <w:i/>
      <w:iCs/>
      <w:sz w:val="20"/>
      <w:szCs w:val="20"/>
    </w:rPr>
  </w:style>
  <w:style w:type="paragraph" w:styleId="Heading9">
    <w:name w:val="heading 9"/>
    <w:basedOn w:val="Normal"/>
    <w:next w:val="Normal"/>
    <w:link w:val="Heading9Char"/>
    <w:qFormat/>
    <w:rsid w:val="001340F4"/>
    <w:pPr>
      <w:numPr>
        <w:ilvl w:val="8"/>
        <w:numId w:val="1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F7193"/>
    <w:rPr>
      <w:rFonts w:ascii="Book Antiqua" w:eastAsia="Times New Roman" w:hAnsi="Book Antiqua" w:cs="Arial"/>
      <w:bCs/>
      <w:smallCaps/>
      <w:noProof/>
      <w:sz w:val="32"/>
      <w:szCs w:val="32"/>
    </w:rPr>
  </w:style>
  <w:style w:type="character" w:customStyle="1" w:styleId="Heading2Char">
    <w:name w:val="Heading 2 Char"/>
    <w:basedOn w:val="DefaultParagraphFont"/>
    <w:link w:val="Heading2"/>
    <w:rsid w:val="00F01CB7"/>
    <w:rPr>
      <w:rFonts w:ascii="Book Antiqua" w:eastAsia="Times New Roman" w:hAnsi="Book Antiqua" w:cs="Arial"/>
      <w:b/>
      <w:bCs/>
      <w:noProof/>
      <w:sz w:val="28"/>
      <w:szCs w:val="28"/>
    </w:rPr>
  </w:style>
  <w:style w:type="character" w:customStyle="1" w:styleId="Heading3Char">
    <w:name w:val="Heading 3 Char"/>
    <w:basedOn w:val="DefaultParagraphFont"/>
    <w:link w:val="Heading3"/>
    <w:rsid w:val="00113B8B"/>
    <w:rPr>
      <w:rFonts w:ascii="Arial" w:eastAsia="Times New Roman" w:hAnsi="Arial" w:cs="Arial"/>
      <w:b/>
      <w:bCs/>
      <w:noProof/>
      <w:sz w:val="20"/>
    </w:rPr>
  </w:style>
  <w:style w:type="character" w:customStyle="1" w:styleId="Heading4Char">
    <w:name w:val="Heading 4 Char"/>
    <w:basedOn w:val="DefaultParagraphFont"/>
    <w:link w:val="Heading4"/>
    <w:rsid w:val="00113B8B"/>
    <w:rPr>
      <w:rFonts w:ascii="Arial" w:eastAsia="Times New Roman" w:hAnsi="Arial" w:cs="Arial"/>
      <w:b/>
      <w:bCs/>
      <w:noProof/>
      <w:sz w:val="22"/>
      <w:szCs w:val="22"/>
    </w:rPr>
  </w:style>
  <w:style w:type="character" w:customStyle="1" w:styleId="Heading5Char">
    <w:name w:val="Heading 5 Char"/>
    <w:basedOn w:val="DefaultParagraphFont"/>
    <w:link w:val="Heading5"/>
    <w:rsid w:val="001340F4"/>
    <w:rPr>
      <w:rFonts w:ascii="Arial" w:eastAsia="Times New Roman" w:hAnsi="Arial" w:cs="Arial"/>
      <w:smallCaps/>
      <w:noProof/>
      <w:sz w:val="22"/>
      <w:szCs w:val="22"/>
    </w:rPr>
  </w:style>
  <w:style w:type="character" w:customStyle="1" w:styleId="Heading6Char">
    <w:name w:val="Heading 6 Char"/>
    <w:basedOn w:val="DefaultParagraphFont"/>
    <w:link w:val="Heading6"/>
    <w:rsid w:val="001340F4"/>
    <w:rPr>
      <w:rFonts w:ascii="Times New Roman" w:eastAsia="Times New Roman" w:hAnsi="Times New Roman" w:cs="Times New Roman"/>
      <w:i/>
      <w:iCs/>
      <w:sz w:val="22"/>
      <w:szCs w:val="22"/>
    </w:rPr>
  </w:style>
  <w:style w:type="character" w:customStyle="1" w:styleId="Heading7Char">
    <w:name w:val="Heading 7 Char"/>
    <w:basedOn w:val="DefaultParagraphFont"/>
    <w:link w:val="Heading7"/>
    <w:rsid w:val="001340F4"/>
    <w:rPr>
      <w:rFonts w:ascii="Arial" w:eastAsia="Times New Roman" w:hAnsi="Arial" w:cs="Arial"/>
      <w:sz w:val="20"/>
      <w:szCs w:val="20"/>
    </w:rPr>
  </w:style>
  <w:style w:type="character" w:customStyle="1" w:styleId="Heading8Char">
    <w:name w:val="Heading 8 Char"/>
    <w:basedOn w:val="DefaultParagraphFont"/>
    <w:link w:val="Heading8"/>
    <w:rsid w:val="001340F4"/>
    <w:rPr>
      <w:rFonts w:ascii="Arial" w:eastAsia="Times New Roman" w:hAnsi="Arial" w:cs="Arial"/>
      <w:i/>
      <w:iCs/>
      <w:sz w:val="20"/>
      <w:szCs w:val="20"/>
    </w:rPr>
  </w:style>
  <w:style w:type="character" w:customStyle="1" w:styleId="Heading9Char">
    <w:name w:val="Heading 9 Char"/>
    <w:basedOn w:val="DefaultParagraphFont"/>
    <w:link w:val="Heading9"/>
    <w:rsid w:val="001340F4"/>
    <w:rPr>
      <w:rFonts w:ascii="Arial" w:eastAsia="Times New Roman" w:hAnsi="Arial" w:cs="Arial"/>
      <w:b/>
      <w:bCs/>
      <w:i/>
      <w:iCs/>
      <w:sz w:val="18"/>
      <w:szCs w:val="18"/>
    </w:rPr>
  </w:style>
  <w:style w:type="paragraph" w:styleId="Footer">
    <w:name w:val="footer"/>
    <w:basedOn w:val="Normal"/>
    <w:link w:val="FooterChar"/>
    <w:uiPriority w:val="99"/>
    <w:rsid w:val="001340F4"/>
    <w:pPr>
      <w:tabs>
        <w:tab w:val="center" w:pos="4320"/>
        <w:tab w:val="right" w:pos="8280"/>
      </w:tabs>
      <w:spacing w:after="0"/>
    </w:pPr>
    <w:rPr>
      <w:sz w:val="18"/>
      <w:szCs w:val="18"/>
    </w:rPr>
  </w:style>
  <w:style w:type="character" w:customStyle="1" w:styleId="FooterChar">
    <w:name w:val="Footer Char"/>
    <w:basedOn w:val="DefaultParagraphFont"/>
    <w:link w:val="Footer"/>
    <w:uiPriority w:val="99"/>
    <w:rsid w:val="001340F4"/>
    <w:rPr>
      <w:rFonts w:ascii="Times New Roman" w:eastAsia="Times New Roman" w:hAnsi="Times New Roman" w:cs="Times New Roman"/>
      <w:sz w:val="18"/>
      <w:szCs w:val="18"/>
    </w:rPr>
  </w:style>
  <w:style w:type="paragraph" w:styleId="TOC1">
    <w:name w:val="toc 1"/>
    <w:basedOn w:val="Normal"/>
    <w:next w:val="Normal"/>
    <w:autoRedefine/>
    <w:uiPriority w:val="39"/>
    <w:rsid w:val="001340F4"/>
    <w:pPr>
      <w:spacing w:before="120"/>
      <w:jc w:val="left"/>
    </w:pPr>
    <w:rPr>
      <w:rFonts w:asciiTheme="minorHAnsi" w:hAnsiTheme="minorHAnsi" w:cstheme="minorHAnsi"/>
      <w:b/>
      <w:bCs/>
      <w:caps/>
      <w:sz w:val="20"/>
      <w:szCs w:val="20"/>
    </w:rPr>
  </w:style>
  <w:style w:type="paragraph" w:styleId="TOC2">
    <w:name w:val="toc 2"/>
    <w:basedOn w:val="Normal"/>
    <w:next w:val="Normal"/>
    <w:autoRedefine/>
    <w:uiPriority w:val="39"/>
    <w:rsid w:val="001340F4"/>
    <w:pPr>
      <w:spacing w:after="0"/>
      <w:ind w:left="220"/>
      <w:jc w:val="left"/>
    </w:pPr>
    <w:rPr>
      <w:rFonts w:asciiTheme="minorHAnsi" w:hAnsiTheme="minorHAnsi" w:cstheme="minorHAnsi"/>
      <w:smallCaps/>
      <w:sz w:val="20"/>
      <w:szCs w:val="20"/>
    </w:rPr>
  </w:style>
  <w:style w:type="paragraph" w:styleId="TOC3">
    <w:name w:val="toc 3"/>
    <w:basedOn w:val="Normal"/>
    <w:next w:val="Normal"/>
    <w:autoRedefine/>
    <w:uiPriority w:val="39"/>
    <w:rsid w:val="001340F4"/>
    <w:pPr>
      <w:spacing w:after="0"/>
      <w:ind w:left="440"/>
      <w:jc w:val="left"/>
    </w:pPr>
    <w:rPr>
      <w:rFonts w:asciiTheme="minorHAnsi" w:hAnsiTheme="minorHAnsi" w:cstheme="minorHAnsi"/>
      <w:i/>
      <w:iCs/>
      <w:sz w:val="20"/>
      <w:szCs w:val="20"/>
    </w:rPr>
  </w:style>
  <w:style w:type="paragraph" w:customStyle="1" w:styleId="Comment">
    <w:name w:val="Comment"/>
    <w:basedOn w:val="Normal"/>
    <w:rsid w:val="001340F4"/>
    <w:rPr>
      <w:i/>
      <w:iCs/>
      <w:color w:val="000080"/>
      <w:sz w:val="20"/>
    </w:rPr>
  </w:style>
  <w:style w:type="paragraph" w:customStyle="1" w:styleId="Heading1-FormatOnly">
    <w:name w:val="Heading 1 - Format Only"/>
    <w:basedOn w:val="Heading1"/>
    <w:rsid w:val="001340F4"/>
    <w:pPr>
      <w:outlineLvl w:val="9"/>
    </w:pPr>
  </w:style>
  <w:style w:type="character" w:styleId="Hyperlink">
    <w:name w:val="Hyperlink"/>
    <w:basedOn w:val="DefaultParagraphFont"/>
    <w:uiPriority w:val="99"/>
    <w:rsid w:val="001340F4"/>
    <w:rPr>
      <w:color w:val="0000FF"/>
      <w:u w:val="single"/>
    </w:rPr>
  </w:style>
  <w:style w:type="paragraph" w:styleId="BalloonText">
    <w:name w:val="Balloon Text"/>
    <w:basedOn w:val="Normal"/>
    <w:link w:val="BalloonTextChar"/>
    <w:uiPriority w:val="99"/>
    <w:semiHidden/>
    <w:unhideWhenUsed/>
    <w:rsid w:val="001340F4"/>
    <w:pPr>
      <w:spacing w:after="0"/>
    </w:pPr>
    <w:rPr>
      <w:rFonts w:ascii="Helvetica" w:hAnsi="Helvetica"/>
      <w:sz w:val="18"/>
      <w:szCs w:val="18"/>
    </w:rPr>
  </w:style>
  <w:style w:type="character" w:customStyle="1" w:styleId="BalloonTextChar">
    <w:name w:val="Balloon Text Char"/>
    <w:basedOn w:val="DefaultParagraphFont"/>
    <w:link w:val="BalloonText"/>
    <w:uiPriority w:val="99"/>
    <w:semiHidden/>
    <w:rsid w:val="001340F4"/>
    <w:rPr>
      <w:rFonts w:ascii="Helvetica" w:eastAsia="Times New Roman" w:hAnsi="Helvetica" w:cs="Times New Roman"/>
      <w:sz w:val="18"/>
      <w:szCs w:val="18"/>
    </w:rPr>
  </w:style>
  <w:style w:type="paragraph" w:styleId="ListParagraph">
    <w:name w:val="List Paragraph"/>
    <w:basedOn w:val="Normal"/>
    <w:uiPriority w:val="34"/>
    <w:qFormat/>
    <w:rsid w:val="00726769"/>
    <w:pPr>
      <w:ind w:left="720"/>
      <w:contextualSpacing/>
    </w:pPr>
  </w:style>
  <w:style w:type="paragraph" w:styleId="Header">
    <w:name w:val="header"/>
    <w:basedOn w:val="Normal"/>
    <w:link w:val="HeaderChar"/>
    <w:uiPriority w:val="99"/>
    <w:unhideWhenUsed/>
    <w:rsid w:val="0061709D"/>
    <w:pPr>
      <w:tabs>
        <w:tab w:val="center" w:pos="4680"/>
        <w:tab w:val="right" w:pos="9360"/>
      </w:tabs>
      <w:spacing w:after="0"/>
    </w:pPr>
  </w:style>
  <w:style w:type="character" w:customStyle="1" w:styleId="HeaderChar">
    <w:name w:val="Header Char"/>
    <w:basedOn w:val="DefaultParagraphFont"/>
    <w:link w:val="Header"/>
    <w:uiPriority w:val="99"/>
    <w:rsid w:val="0061709D"/>
    <w:rPr>
      <w:rFonts w:ascii="Times New Roman" w:eastAsia="Times New Roman" w:hAnsi="Times New Roman" w:cs="Times New Roman"/>
      <w:sz w:val="22"/>
      <w:szCs w:val="22"/>
    </w:rPr>
  </w:style>
  <w:style w:type="character" w:styleId="PageNumber">
    <w:name w:val="page number"/>
    <w:basedOn w:val="DefaultParagraphFont"/>
    <w:uiPriority w:val="99"/>
    <w:semiHidden/>
    <w:unhideWhenUsed/>
    <w:rsid w:val="005A3650"/>
  </w:style>
  <w:style w:type="character" w:customStyle="1" w:styleId="apple-converted-space">
    <w:name w:val="apple-converted-space"/>
    <w:basedOn w:val="DefaultParagraphFont"/>
    <w:rsid w:val="00A87C59"/>
  </w:style>
  <w:style w:type="paragraph" w:styleId="Revision">
    <w:name w:val="Revision"/>
    <w:hidden/>
    <w:uiPriority w:val="99"/>
    <w:semiHidden/>
    <w:rsid w:val="00ED0BA2"/>
    <w:rPr>
      <w:rFonts w:ascii="Times New Roman" w:eastAsia="Times New Roman" w:hAnsi="Times New Roman" w:cs="Times New Roman"/>
      <w:sz w:val="22"/>
      <w:szCs w:val="22"/>
    </w:rPr>
  </w:style>
  <w:style w:type="paragraph" w:styleId="Caption">
    <w:name w:val="caption"/>
    <w:basedOn w:val="Normal"/>
    <w:next w:val="Normal"/>
    <w:uiPriority w:val="35"/>
    <w:unhideWhenUsed/>
    <w:qFormat/>
    <w:rsid w:val="00757EE6"/>
    <w:pPr>
      <w:spacing w:after="200"/>
    </w:pPr>
    <w:rPr>
      <w:i/>
      <w:iCs/>
      <w:color w:val="44546A" w:themeColor="text2"/>
      <w:sz w:val="18"/>
      <w:szCs w:val="18"/>
    </w:rPr>
  </w:style>
  <w:style w:type="character" w:styleId="IntenseEmphasis">
    <w:name w:val="Intense Emphasis"/>
    <w:basedOn w:val="DefaultParagraphFont"/>
    <w:uiPriority w:val="21"/>
    <w:qFormat/>
    <w:rsid w:val="00DC5A62"/>
    <w:rPr>
      <w:i/>
      <w:iCs/>
      <w:color w:val="5B9BD5" w:themeColor="accent1"/>
    </w:rPr>
  </w:style>
  <w:style w:type="character" w:styleId="IntenseReference">
    <w:name w:val="Intense Reference"/>
    <w:basedOn w:val="DefaultParagraphFont"/>
    <w:uiPriority w:val="32"/>
    <w:qFormat/>
    <w:rsid w:val="00DC5A62"/>
    <w:rPr>
      <w:b/>
      <w:bCs/>
      <w:smallCaps/>
      <w:color w:val="5B9BD5" w:themeColor="accent1"/>
      <w:spacing w:val="5"/>
    </w:rPr>
  </w:style>
  <w:style w:type="paragraph" w:styleId="TableofFigures">
    <w:name w:val="table of figures"/>
    <w:basedOn w:val="Normal"/>
    <w:next w:val="Normal"/>
    <w:uiPriority w:val="99"/>
    <w:unhideWhenUsed/>
    <w:rsid w:val="00243BFF"/>
    <w:pPr>
      <w:spacing w:after="0"/>
      <w:ind w:left="440" w:hanging="440"/>
      <w:jc w:val="left"/>
    </w:pPr>
    <w:rPr>
      <w:rFonts w:asciiTheme="minorHAnsi" w:hAnsiTheme="minorHAnsi" w:cstheme="minorHAnsi"/>
      <w:b/>
      <w:bCs/>
      <w:sz w:val="20"/>
      <w:szCs w:val="20"/>
    </w:rPr>
  </w:style>
  <w:style w:type="table" w:styleId="TableGrid">
    <w:name w:val="Table Grid"/>
    <w:basedOn w:val="TableNormal"/>
    <w:uiPriority w:val="39"/>
    <w:rsid w:val="000A36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0A36B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E62F57"/>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UnresolvedMention1">
    <w:name w:val="Unresolved Mention1"/>
    <w:basedOn w:val="DefaultParagraphFont"/>
    <w:uiPriority w:val="99"/>
    <w:semiHidden/>
    <w:unhideWhenUsed/>
    <w:rsid w:val="00E33C7C"/>
    <w:rPr>
      <w:color w:val="605E5C"/>
      <w:shd w:val="clear" w:color="auto" w:fill="E1DFDD"/>
    </w:rPr>
  </w:style>
  <w:style w:type="paragraph" w:styleId="TOC4">
    <w:name w:val="toc 4"/>
    <w:basedOn w:val="Normal"/>
    <w:next w:val="Normal"/>
    <w:autoRedefine/>
    <w:uiPriority w:val="39"/>
    <w:unhideWhenUsed/>
    <w:rsid w:val="007D3D46"/>
    <w:pPr>
      <w:autoSpaceDE/>
      <w:autoSpaceDN/>
      <w:spacing w:after="100" w:line="259" w:lineRule="auto"/>
      <w:ind w:left="660"/>
      <w:jc w:val="left"/>
    </w:pPr>
    <w:rPr>
      <w:rFonts w:asciiTheme="minorHAnsi" w:eastAsiaTheme="minorEastAsia" w:hAnsiTheme="minorHAnsi" w:cstheme="minorBidi"/>
      <w:kern w:val="2"/>
    </w:rPr>
  </w:style>
  <w:style w:type="paragraph" w:styleId="TOC5">
    <w:name w:val="toc 5"/>
    <w:basedOn w:val="Normal"/>
    <w:next w:val="Normal"/>
    <w:autoRedefine/>
    <w:uiPriority w:val="39"/>
    <w:unhideWhenUsed/>
    <w:rsid w:val="007D3D46"/>
    <w:pPr>
      <w:autoSpaceDE/>
      <w:autoSpaceDN/>
      <w:spacing w:after="100" w:line="259" w:lineRule="auto"/>
      <w:ind w:left="880"/>
      <w:jc w:val="left"/>
    </w:pPr>
    <w:rPr>
      <w:rFonts w:asciiTheme="minorHAnsi" w:eastAsiaTheme="minorEastAsia" w:hAnsiTheme="minorHAnsi" w:cstheme="minorBidi"/>
      <w:kern w:val="2"/>
    </w:rPr>
  </w:style>
  <w:style w:type="paragraph" w:styleId="TOC6">
    <w:name w:val="toc 6"/>
    <w:basedOn w:val="Normal"/>
    <w:next w:val="Normal"/>
    <w:autoRedefine/>
    <w:uiPriority w:val="39"/>
    <w:unhideWhenUsed/>
    <w:rsid w:val="007D3D46"/>
    <w:pPr>
      <w:autoSpaceDE/>
      <w:autoSpaceDN/>
      <w:spacing w:after="100" w:line="259" w:lineRule="auto"/>
      <w:ind w:left="1100"/>
      <w:jc w:val="left"/>
    </w:pPr>
    <w:rPr>
      <w:rFonts w:asciiTheme="minorHAnsi" w:eastAsiaTheme="minorEastAsia" w:hAnsiTheme="minorHAnsi" w:cstheme="minorBidi"/>
      <w:kern w:val="2"/>
    </w:rPr>
  </w:style>
  <w:style w:type="paragraph" w:styleId="TOC7">
    <w:name w:val="toc 7"/>
    <w:basedOn w:val="Normal"/>
    <w:next w:val="Normal"/>
    <w:autoRedefine/>
    <w:uiPriority w:val="39"/>
    <w:unhideWhenUsed/>
    <w:rsid w:val="007D3D46"/>
    <w:pPr>
      <w:autoSpaceDE/>
      <w:autoSpaceDN/>
      <w:spacing w:after="100" w:line="259" w:lineRule="auto"/>
      <w:ind w:left="1320"/>
      <w:jc w:val="left"/>
    </w:pPr>
    <w:rPr>
      <w:rFonts w:asciiTheme="minorHAnsi" w:eastAsiaTheme="minorEastAsia" w:hAnsiTheme="minorHAnsi" w:cstheme="minorBidi"/>
      <w:kern w:val="2"/>
    </w:rPr>
  </w:style>
  <w:style w:type="paragraph" w:styleId="TOC8">
    <w:name w:val="toc 8"/>
    <w:basedOn w:val="Normal"/>
    <w:next w:val="Normal"/>
    <w:autoRedefine/>
    <w:uiPriority w:val="39"/>
    <w:unhideWhenUsed/>
    <w:rsid w:val="007D3D46"/>
    <w:pPr>
      <w:autoSpaceDE/>
      <w:autoSpaceDN/>
      <w:spacing w:after="100" w:line="259" w:lineRule="auto"/>
      <w:ind w:left="1540"/>
      <w:jc w:val="left"/>
    </w:pPr>
    <w:rPr>
      <w:rFonts w:asciiTheme="minorHAnsi" w:eastAsiaTheme="minorEastAsia" w:hAnsiTheme="minorHAnsi" w:cstheme="minorBidi"/>
      <w:kern w:val="2"/>
    </w:rPr>
  </w:style>
  <w:style w:type="paragraph" w:styleId="TOC9">
    <w:name w:val="toc 9"/>
    <w:basedOn w:val="Normal"/>
    <w:next w:val="Normal"/>
    <w:autoRedefine/>
    <w:uiPriority w:val="39"/>
    <w:unhideWhenUsed/>
    <w:rsid w:val="007D3D46"/>
    <w:pPr>
      <w:autoSpaceDE/>
      <w:autoSpaceDN/>
      <w:spacing w:after="100" w:line="259" w:lineRule="auto"/>
      <w:ind w:left="1760"/>
      <w:jc w:val="left"/>
    </w:pPr>
    <w:rPr>
      <w:rFonts w:asciiTheme="minorHAnsi" w:eastAsiaTheme="minorEastAsia" w:hAnsiTheme="minorHAnsi" w:cstheme="minorBidi"/>
      <w:kern w:val="2"/>
    </w:rPr>
  </w:style>
  <w:style w:type="character" w:customStyle="1" w:styleId="UnresolvedMention2">
    <w:name w:val="Unresolved Mention2"/>
    <w:basedOn w:val="DefaultParagraphFont"/>
    <w:uiPriority w:val="99"/>
    <w:semiHidden/>
    <w:unhideWhenUsed/>
    <w:rsid w:val="008A1D13"/>
    <w:rPr>
      <w:color w:val="605E5C"/>
      <w:shd w:val="clear" w:color="auto" w:fill="E1DFDD"/>
    </w:rPr>
  </w:style>
  <w:style w:type="character" w:customStyle="1" w:styleId="UnresolvedMention">
    <w:name w:val="Unresolved Mention"/>
    <w:basedOn w:val="DefaultParagraphFont"/>
    <w:uiPriority w:val="99"/>
    <w:semiHidden/>
    <w:unhideWhenUsed/>
    <w:rsid w:val="002A24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00478">
      <w:bodyDiv w:val="1"/>
      <w:marLeft w:val="0"/>
      <w:marRight w:val="0"/>
      <w:marTop w:val="0"/>
      <w:marBottom w:val="0"/>
      <w:divBdr>
        <w:top w:val="none" w:sz="0" w:space="0" w:color="auto"/>
        <w:left w:val="none" w:sz="0" w:space="0" w:color="auto"/>
        <w:bottom w:val="none" w:sz="0" w:space="0" w:color="auto"/>
        <w:right w:val="none" w:sz="0" w:space="0" w:color="auto"/>
      </w:divBdr>
    </w:div>
    <w:div w:id="17740157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jpg"/><Relationship Id="rId42" Type="http://schemas.openxmlformats.org/officeDocument/2006/relationships/hyperlink" Target="http://arxiv.org/abs/2201.09042"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arxiv.org/abs/2012.13325" TargetMode="External"/><Relationship Id="rId45" Type="http://schemas.openxmlformats.org/officeDocument/2006/relationships/hyperlink" Target="https://www.kaggle.com/c/diabetic-retinopathy-detection"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jpg"/><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3.jpg"/><Relationship Id="rId44" Type="http://schemas.openxmlformats.org/officeDocument/2006/relationships/hyperlink" Target="https://www.kaggle.com/c/aptos2019-blindness-detection"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g"/><Relationship Id="rId35" Type="http://schemas.openxmlformats.org/officeDocument/2006/relationships/image" Target="media/image27.png"/><Relationship Id="rId43" Type="http://schemas.openxmlformats.org/officeDocument/2006/relationships/hyperlink" Target="https://papers.ssrn.com/sol3/papers.cfm?abstract_id=4402872"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jpg"/><Relationship Id="rId46" Type="http://schemas.openxmlformats.org/officeDocument/2006/relationships/hyperlink" Target="https://www.tensorflow.org/guide" TargetMode="External"/><Relationship Id="rId20" Type="http://schemas.openxmlformats.org/officeDocument/2006/relationships/image" Target="media/image12.png"/><Relationship Id="rId41" Type="http://schemas.openxmlformats.org/officeDocument/2006/relationships/hyperlink" Target="http://arxiv.org/abs/1912.104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2AB985-61A4-41C8-B013-9144F1FD5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3560</TotalTime>
  <Pages>75</Pages>
  <Words>20825</Words>
  <Characters>118708</Characters>
  <Application>Microsoft Office Word</Application>
  <DocSecurity>0</DocSecurity>
  <Lines>989</Lines>
  <Paragraphs>278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139255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AHTISHAM KHAN</dc:creator>
  <cp:lastModifiedBy>AHTISHAM KHAN</cp:lastModifiedBy>
  <cp:revision>556</cp:revision>
  <cp:lastPrinted>2024-03-08T13:22:00Z</cp:lastPrinted>
  <dcterms:created xsi:type="dcterms:W3CDTF">2020-03-03T07:56:00Z</dcterms:created>
  <dcterms:modified xsi:type="dcterms:W3CDTF">2024-03-08T13:23:00Z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b6d417730cf794da68db2cb5b98f3957ef79dd61e24f67f491d539a1aa1b7607</vt:lpwstr>
  </property>
</Properties>
</file>