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3DC3" w:rsidRDefault="00EA1530">
      <w:pPr>
        <w:spacing w:after="482" w:line="259" w:lineRule="auto"/>
        <w:ind w:left="0" w:firstLine="0"/>
        <w:jc w:val="right"/>
      </w:pPr>
      <w:r>
        <w:rPr>
          <w:rFonts w:ascii="Calibri" w:eastAsia="Calibri" w:hAnsi="Calibri" w:cs="Calibri"/>
          <w:sz w:val="22"/>
        </w:rPr>
        <w:t xml:space="preserve"> </w:t>
      </w:r>
    </w:p>
    <w:p w:rsidR="00103DC3" w:rsidRPr="00236E5C" w:rsidRDefault="00EA1530">
      <w:pPr>
        <w:pStyle w:val="Heading1"/>
        <w:spacing w:after="295"/>
        <w:ind w:left="5"/>
      </w:pPr>
      <w:r w:rsidRPr="00236E5C">
        <w:t xml:space="preserve">Attachment Styles, Apprehension and Psychosocial Issues of Female Sex </w:t>
      </w:r>
    </w:p>
    <w:p w:rsidR="00103DC3" w:rsidRPr="00236E5C" w:rsidRDefault="00EA1530">
      <w:pPr>
        <w:spacing w:after="266" w:line="248" w:lineRule="auto"/>
        <w:ind w:left="1641" w:right="1683"/>
        <w:jc w:val="center"/>
      </w:pPr>
      <w:r w:rsidRPr="00236E5C">
        <w:rPr>
          <w:b/>
          <w:sz w:val="28"/>
        </w:rPr>
        <w:t xml:space="preserve">Workers </w:t>
      </w:r>
    </w:p>
    <w:p w:rsidR="00103DC3" w:rsidRPr="00236E5C" w:rsidRDefault="00EA1530">
      <w:pPr>
        <w:spacing w:after="390" w:line="259" w:lineRule="auto"/>
        <w:ind w:left="0" w:firstLine="0"/>
      </w:pPr>
      <w:r w:rsidRPr="00236E5C">
        <w:t xml:space="preserve"> </w:t>
      </w:r>
    </w:p>
    <w:p w:rsidR="00103DC3" w:rsidRPr="00236E5C" w:rsidRDefault="00EA1530">
      <w:pPr>
        <w:spacing w:after="0" w:line="259" w:lineRule="auto"/>
        <w:ind w:left="76" w:firstLine="0"/>
        <w:jc w:val="center"/>
        <w:rPr>
          <w:b/>
          <w:sz w:val="40"/>
        </w:rPr>
      </w:pPr>
      <w:r w:rsidRPr="00236E5C">
        <w:rPr>
          <w:noProof/>
        </w:rPr>
        <w:drawing>
          <wp:inline distT="0" distB="0" distL="0" distR="0">
            <wp:extent cx="1380744" cy="1243584"/>
            <wp:effectExtent l="0" t="0" r="0" b="0"/>
            <wp:docPr id="38" name="Picture 38"/>
            <wp:cNvGraphicFramePr/>
            <a:graphic xmlns:a="http://schemas.openxmlformats.org/drawingml/2006/main">
              <a:graphicData uri="http://schemas.openxmlformats.org/drawingml/2006/picture">
                <pic:pic xmlns:pic="http://schemas.openxmlformats.org/drawingml/2006/picture">
                  <pic:nvPicPr>
                    <pic:cNvPr id="38" name="Picture 38"/>
                    <pic:cNvPicPr/>
                  </pic:nvPicPr>
                  <pic:blipFill>
                    <a:blip r:embed="rId8"/>
                    <a:stretch>
                      <a:fillRect/>
                    </a:stretch>
                  </pic:blipFill>
                  <pic:spPr>
                    <a:xfrm>
                      <a:off x="0" y="0"/>
                      <a:ext cx="1380744" cy="1243584"/>
                    </a:xfrm>
                    <a:prstGeom prst="rect">
                      <a:avLst/>
                    </a:prstGeom>
                  </pic:spPr>
                </pic:pic>
              </a:graphicData>
            </a:graphic>
          </wp:inline>
        </w:drawing>
      </w:r>
      <w:r w:rsidRPr="00236E5C">
        <w:rPr>
          <w:b/>
          <w:sz w:val="40"/>
        </w:rPr>
        <w:t xml:space="preserve"> </w:t>
      </w:r>
    </w:p>
    <w:p w:rsidR="00980343" w:rsidRPr="00236E5C" w:rsidRDefault="00980343">
      <w:pPr>
        <w:spacing w:after="0" w:line="259" w:lineRule="auto"/>
        <w:ind w:left="76" w:firstLine="0"/>
        <w:jc w:val="center"/>
      </w:pPr>
    </w:p>
    <w:p w:rsidR="00103DC3" w:rsidRPr="00236E5C" w:rsidRDefault="00EA1530">
      <w:pPr>
        <w:spacing w:after="250" w:line="259" w:lineRule="auto"/>
        <w:ind w:left="668" w:right="715"/>
        <w:jc w:val="center"/>
      </w:pPr>
      <w:r w:rsidRPr="00236E5C">
        <w:rPr>
          <w:b/>
        </w:rPr>
        <w:t xml:space="preserve">Ishrat Fatima </w:t>
      </w:r>
    </w:p>
    <w:p w:rsidR="00103DC3" w:rsidRPr="00236E5C" w:rsidRDefault="00EA1530">
      <w:pPr>
        <w:spacing w:after="290" w:line="259" w:lineRule="auto"/>
        <w:ind w:left="668" w:right="708"/>
        <w:jc w:val="center"/>
      </w:pPr>
      <w:r w:rsidRPr="00236E5C">
        <w:rPr>
          <w:b/>
        </w:rPr>
        <w:t xml:space="preserve">S2017146004 </w:t>
      </w:r>
    </w:p>
    <w:p w:rsidR="00103DC3" w:rsidRPr="00236E5C" w:rsidRDefault="00EA1530">
      <w:pPr>
        <w:spacing w:after="256" w:line="259" w:lineRule="auto"/>
        <w:ind w:left="20" w:firstLine="0"/>
        <w:jc w:val="center"/>
      </w:pPr>
      <w:r w:rsidRPr="00236E5C">
        <w:rPr>
          <w:b/>
          <w:sz w:val="28"/>
        </w:rPr>
        <w:t xml:space="preserve"> </w:t>
      </w:r>
    </w:p>
    <w:p w:rsidR="00103DC3" w:rsidRPr="00236E5C" w:rsidRDefault="00EA1530">
      <w:pPr>
        <w:spacing w:after="250" w:line="259" w:lineRule="auto"/>
        <w:ind w:left="668" w:right="713"/>
        <w:jc w:val="center"/>
      </w:pPr>
      <w:r w:rsidRPr="00236E5C">
        <w:rPr>
          <w:b/>
        </w:rPr>
        <w:t xml:space="preserve">Supervisor </w:t>
      </w:r>
    </w:p>
    <w:p w:rsidR="00103DC3" w:rsidRPr="00236E5C" w:rsidRDefault="00EA1530">
      <w:pPr>
        <w:pStyle w:val="Heading2"/>
        <w:spacing w:after="290" w:line="259" w:lineRule="auto"/>
        <w:ind w:left="668" w:right="706"/>
        <w:jc w:val="center"/>
      </w:pPr>
      <w:r w:rsidRPr="00236E5C">
        <w:t xml:space="preserve">Ms. Sana Daud </w:t>
      </w:r>
    </w:p>
    <w:p w:rsidR="00103DC3" w:rsidRPr="00236E5C" w:rsidRDefault="00EA1530" w:rsidP="00980343">
      <w:pPr>
        <w:spacing w:after="295" w:line="259" w:lineRule="auto"/>
        <w:ind w:left="20" w:firstLine="0"/>
        <w:jc w:val="center"/>
      </w:pPr>
      <w:r w:rsidRPr="00236E5C">
        <w:rPr>
          <w:b/>
          <w:sz w:val="28"/>
        </w:rPr>
        <w:t xml:space="preserve">  </w:t>
      </w:r>
    </w:p>
    <w:p w:rsidR="00103DC3" w:rsidRPr="00236E5C" w:rsidRDefault="00EA1530">
      <w:pPr>
        <w:spacing w:after="308" w:line="248" w:lineRule="auto"/>
        <w:ind w:left="1641" w:right="1689"/>
        <w:jc w:val="center"/>
      </w:pPr>
      <w:r w:rsidRPr="00236E5C">
        <w:rPr>
          <w:b/>
          <w:sz w:val="28"/>
        </w:rPr>
        <w:t xml:space="preserve">-------- </w:t>
      </w:r>
    </w:p>
    <w:p w:rsidR="00103DC3" w:rsidRDefault="00980343">
      <w:pPr>
        <w:spacing w:after="342" w:line="248" w:lineRule="auto"/>
        <w:ind w:left="1641" w:right="1689"/>
        <w:jc w:val="center"/>
        <w:rPr>
          <w:b/>
          <w:sz w:val="28"/>
        </w:rPr>
      </w:pPr>
      <w:r w:rsidRPr="00236E5C">
        <w:rPr>
          <w:b/>
          <w:sz w:val="28"/>
        </w:rPr>
        <w:t xml:space="preserve">School </w:t>
      </w:r>
      <w:r w:rsidR="00EA1530" w:rsidRPr="00236E5C">
        <w:rPr>
          <w:b/>
          <w:sz w:val="28"/>
        </w:rPr>
        <w:t>of</w:t>
      </w:r>
      <w:r w:rsidRPr="00236E5C">
        <w:rPr>
          <w:b/>
          <w:sz w:val="28"/>
        </w:rPr>
        <w:t xml:space="preserve"> Professional P</w:t>
      </w:r>
      <w:r w:rsidR="00EA1530" w:rsidRPr="00236E5C">
        <w:rPr>
          <w:b/>
          <w:sz w:val="28"/>
        </w:rPr>
        <w:t xml:space="preserve">sychology </w:t>
      </w:r>
    </w:p>
    <w:p w:rsidR="00120105" w:rsidRPr="00236E5C" w:rsidRDefault="00120105" w:rsidP="00120105">
      <w:pPr>
        <w:spacing w:after="342" w:line="248" w:lineRule="auto"/>
        <w:ind w:left="1641" w:right="1689"/>
        <w:jc w:val="center"/>
      </w:pPr>
      <w:r>
        <w:rPr>
          <w:b/>
          <w:sz w:val="28"/>
        </w:rPr>
        <w:t>Department of Clinical Psychology</w:t>
      </w:r>
    </w:p>
    <w:p w:rsidR="00103DC3" w:rsidRPr="00236E5C" w:rsidRDefault="00EA1530">
      <w:pPr>
        <w:spacing w:after="332" w:line="259" w:lineRule="auto"/>
        <w:ind w:right="60"/>
        <w:jc w:val="center"/>
      </w:pPr>
      <w:r w:rsidRPr="00236E5C">
        <w:rPr>
          <w:b/>
          <w:sz w:val="32"/>
        </w:rPr>
        <w:t xml:space="preserve">University of Management and Technology </w:t>
      </w:r>
    </w:p>
    <w:p w:rsidR="00980343" w:rsidRPr="00236E5C" w:rsidRDefault="00EA1530" w:rsidP="00980343">
      <w:pPr>
        <w:spacing w:after="380" w:line="259" w:lineRule="auto"/>
        <w:ind w:right="51"/>
        <w:jc w:val="center"/>
        <w:rPr>
          <w:b/>
          <w:sz w:val="32"/>
        </w:rPr>
      </w:pPr>
      <w:r w:rsidRPr="00236E5C">
        <w:rPr>
          <w:b/>
          <w:sz w:val="32"/>
        </w:rPr>
        <w:t xml:space="preserve"> Lahore, </w:t>
      </w:r>
    </w:p>
    <w:p w:rsidR="00103DC3" w:rsidRPr="00236E5C" w:rsidRDefault="00EA1530">
      <w:pPr>
        <w:spacing w:after="0" w:line="259" w:lineRule="auto"/>
        <w:ind w:left="0" w:right="48" w:firstLine="0"/>
        <w:jc w:val="center"/>
      </w:pPr>
      <w:r w:rsidRPr="00236E5C">
        <w:rPr>
          <w:b/>
          <w:sz w:val="36"/>
        </w:rPr>
        <w:t>2020</w:t>
      </w:r>
    </w:p>
    <w:p w:rsidR="00103DC3" w:rsidRPr="00236E5C" w:rsidRDefault="00103DC3">
      <w:pPr>
        <w:sectPr w:rsidR="00103DC3" w:rsidRPr="00236E5C">
          <w:headerReference w:type="even" r:id="rId9"/>
          <w:headerReference w:type="default" r:id="rId10"/>
          <w:headerReference w:type="first" r:id="rId11"/>
          <w:pgSz w:w="12240" w:h="15840"/>
          <w:pgMar w:top="1440" w:right="1386" w:bottom="1440" w:left="2161" w:header="720" w:footer="720" w:gutter="0"/>
          <w:cols w:space="720"/>
        </w:sectPr>
      </w:pPr>
    </w:p>
    <w:p w:rsidR="00103DC3" w:rsidRPr="00236E5C" w:rsidRDefault="00EA1530">
      <w:pPr>
        <w:pStyle w:val="Heading2"/>
        <w:spacing w:after="250" w:line="259" w:lineRule="auto"/>
        <w:ind w:left="668" w:right="729"/>
        <w:jc w:val="center"/>
      </w:pPr>
      <w:r w:rsidRPr="00236E5C">
        <w:lastRenderedPageBreak/>
        <w:t xml:space="preserve">DECLARATION </w:t>
      </w:r>
    </w:p>
    <w:p w:rsidR="00103DC3" w:rsidRPr="00236E5C" w:rsidRDefault="00EA1530">
      <w:pPr>
        <w:ind w:left="-5" w:right="70"/>
      </w:pPr>
      <w:r w:rsidRPr="00236E5C">
        <w:t xml:space="preserve">I, Ms. </w:t>
      </w:r>
      <w:r w:rsidRPr="00236E5C">
        <w:rPr>
          <w:b/>
        </w:rPr>
        <w:t xml:space="preserve">Ishrat Fatima </w:t>
      </w:r>
      <w:r w:rsidRPr="00236E5C">
        <w:t xml:space="preserve">ID: </w:t>
      </w:r>
      <w:r w:rsidRPr="00236E5C">
        <w:rPr>
          <w:b/>
        </w:rPr>
        <w:t xml:space="preserve"> S2017146004 </w:t>
      </w:r>
      <w:r w:rsidRPr="00236E5C">
        <w:t xml:space="preserve">Student of </w:t>
      </w:r>
      <w:r w:rsidRPr="00236E5C">
        <w:rPr>
          <w:b/>
        </w:rPr>
        <w:t xml:space="preserve">MS Clinical Psychology </w:t>
      </w:r>
      <w:r w:rsidRPr="00236E5C">
        <w:t>in the subject of</w:t>
      </w:r>
      <w:r w:rsidRPr="00236E5C">
        <w:rPr>
          <w:b/>
        </w:rPr>
        <w:t xml:space="preserve"> Clinical Psychology session 2017-2020, </w:t>
      </w:r>
      <w:r w:rsidRPr="00236E5C">
        <w:t xml:space="preserve">hereby declare that the matter printed in the </w:t>
      </w:r>
      <w:r w:rsidRPr="00236E5C">
        <w:rPr>
          <w:b/>
        </w:rPr>
        <w:t xml:space="preserve">Attachment Styles, Apprehension and Psychosocial Issues of Female Sex Workers </w:t>
      </w:r>
      <w:r w:rsidRPr="00236E5C">
        <w:t xml:space="preserve">is my own work and has not been printed, published and submitted as research work thesis or publication in any form in any university, research institution etc. in </w:t>
      </w:r>
    </w:p>
    <w:p w:rsidR="00103DC3" w:rsidRPr="00236E5C" w:rsidRDefault="00EA1530">
      <w:pPr>
        <w:tabs>
          <w:tab w:val="center" w:pos="2160"/>
        </w:tabs>
        <w:spacing w:after="258" w:line="259" w:lineRule="auto"/>
        <w:ind w:left="-15" w:firstLine="0"/>
      </w:pPr>
      <w:r w:rsidRPr="00236E5C">
        <w:t>Pakistan or abroad.</w:t>
      </w:r>
      <w:r w:rsidRPr="00236E5C">
        <w:rPr>
          <w:b/>
        </w:rPr>
        <w:t xml:space="preserve"> </w:t>
      </w:r>
      <w:r w:rsidRPr="00236E5C">
        <w:rPr>
          <w:b/>
        </w:rPr>
        <w:tab/>
        <w:t xml:space="preserve"> </w:t>
      </w:r>
    </w:p>
    <w:p w:rsidR="00103DC3" w:rsidRPr="00236E5C" w:rsidRDefault="00EA1530">
      <w:pPr>
        <w:spacing w:after="264" w:line="259" w:lineRule="auto"/>
        <w:ind w:left="0" w:firstLine="0"/>
      </w:pPr>
      <w:r w:rsidRPr="00236E5C">
        <w:rPr>
          <w:b/>
        </w:rPr>
        <w:t xml:space="preserve"> </w:t>
      </w:r>
      <w:r w:rsidRPr="00236E5C">
        <w:rPr>
          <w:b/>
        </w:rPr>
        <w:tab/>
        <w:t xml:space="preserve"> </w:t>
      </w:r>
      <w:r w:rsidRPr="00236E5C">
        <w:rPr>
          <w:b/>
        </w:rPr>
        <w:tab/>
        <w:t xml:space="preserve"> </w:t>
      </w:r>
      <w:r w:rsidRPr="00236E5C">
        <w:rPr>
          <w:b/>
        </w:rPr>
        <w:tab/>
        <w:t xml:space="preserve"> </w:t>
      </w:r>
      <w:r w:rsidRPr="00236E5C">
        <w:rPr>
          <w:b/>
        </w:rPr>
        <w:tab/>
        <w:t xml:space="preserve"> </w:t>
      </w:r>
      <w:r w:rsidRPr="00236E5C">
        <w:rPr>
          <w:b/>
        </w:rPr>
        <w:tab/>
        <w:t xml:space="preserve"> </w:t>
      </w:r>
      <w:r w:rsidRPr="00236E5C">
        <w:rPr>
          <w:b/>
        </w:rPr>
        <w:tab/>
      </w:r>
      <w:r w:rsidRPr="00236E5C">
        <w:t xml:space="preserve"> </w:t>
      </w:r>
    </w:p>
    <w:p w:rsidR="00103DC3" w:rsidRPr="00236E5C" w:rsidRDefault="00EA1530">
      <w:pPr>
        <w:spacing w:after="0" w:line="259" w:lineRule="auto"/>
        <w:ind w:left="0" w:right="1576" w:firstLine="0"/>
      </w:pPr>
      <w:r w:rsidRPr="00236E5C">
        <w:rPr>
          <w:b/>
        </w:rPr>
        <w:t xml:space="preserve"> </w:t>
      </w:r>
    </w:p>
    <w:p w:rsidR="00103DC3" w:rsidRPr="00236E5C" w:rsidRDefault="00EA1530">
      <w:pPr>
        <w:tabs>
          <w:tab w:val="center" w:pos="6169"/>
        </w:tabs>
        <w:spacing w:after="130" w:line="259" w:lineRule="auto"/>
        <w:ind w:left="0" w:firstLine="0"/>
      </w:pPr>
      <w:r w:rsidRPr="00236E5C">
        <w:rPr>
          <w:b/>
        </w:rPr>
        <w:t xml:space="preserve"> </w:t>
      </w:r>
      <w:r w:rsidRPr="00236E5C">
        <w:rPr>
          <w:b/>
        </w:rPr>
        <w:tab/>
      </w:r>
      <w:r w:rsidRPr="00236E5C">
        <w:rPr>
          <w:noProof/>
        </w:rPr>
        <w:drawing>
          <wp:inline distT="0" distB="0" distL="0" distR="0">
            <wp:extent cx="469392" cy="1216152"/>
            <wp:effectExtent l="0" t="0" r="0" b="0"/>
            <wp:docPr id="117" name="Picture 117"/>
            <wp:cNvGraphicFramePr/>
            <a:graphic xmlns:a="http://schemas.openxmlformats.org/drawingml/2006/main">
              <a:graphicData uri="http://schemas.openxmlformats.org/drawingml/2006/picture">
                <pic:pic xmlns:pic="http://schemas.openxmlformats.org/drawingml/2006/picture">
                  <pic:nvPicPr>
                    <pic:cNvPr id="117" name="Picture 117"/>
                    <pic:cNvPicPr/>
                  </pic:nvPicPr>
                  <pic:blipFill>
                    <a:blip r:embed="rId12"/>
                    <a:stretch>
                      <a:fillRect/>
                    </a:stretch>
                  </pic:blipFill>
                  <pic:spPr>
                    <a:xfrm rot="-5399999">
                      <a:off x="0" y="0"/>
                      <a:ext cx="469392" cy="1216152"/>
                    </a:xfrm>
                    <a:prstGeom prst="rect">
                      <a:avLst/>
                    </a:prstGeom>
                  </pic:spPr>
                </pic:pic>
              </a:graphicData>
            </a:graphic>
          </wp:inline>
        </w:drawing>
      </w:r>
    </w:p>
    <w:p w:rsidR="00103DC3" w:rsidRPr="00236E5C" w:rsidRDefault="00EA1530">
      <w:pPr>
        <w:spacing w:after="254" w:line="259" w:lineRule="auto"/>
        <w:ind w:left="0" w:firstLine="0"/>
      </w:pPr>
      <w:r w:rsidRPr="00236E5C">
        <w:rPr>
          <w:b/>
        </w:rPr>
        <w:t xml:space="preserve"> </w:t>
      </w:r>
      <w:r w:rsidRPr="00236E5C">
        <w:rPr>
          <w:b/>
        </w:rPr>
        <w:tab/>
        <w:t xml:space="preserve"> </w:t>
      </w:r>
      <w:r w:rsidRPr="00236E5C">
        <w:rPr>
          <w:b/>
        </w:rPr>
        <w:tab/>
        <w:t xml:space="preserve"> </w:t>
      </w:r>
      <w:r w:rsidRPr="00236E5C">
        <w:rPr>
          <w:b/>
        </w:rPr>
        <w:tab/>
        <w:t xml:space="preserve"> </w:t>
      </w:r>
      <w:r w:rsidRPr="00236E5C">
        <w:rPr>
          <w:b/>
        </w:rPr>
        <w:tab/>
        <w:t xml:space="preserve">  </w:t>
      </w:r>
    </w:p>
    <w:p w:rsidR="00103DC3" w:rsidRPr="00236E5C" w:rsidRDefault="00EA1530">
      <w:pPr>
        <w:tabs>
          <w:tab w:val="center" w:pos="2881"/>
          <w:tab w:val="center" w:pos="3601"/>
          <w:tab w:val="center" w:pos="4321"/>
          <w:tab w:val="center" w:pos="6175"/>
        </w:tabs>
        <w:spacing w:after="502" w:line="265" w:lineRule="auto"/>
        <w:ind w:left="-15" w:firstLine="0"/>
      </w:pPr>
      <w:r w:rsidRPr="00236E5C">
        <w:rPr>
          <w:b/>
        </w:rPr>
        <w:t xml:space="preserve"> Dated:</w:t>
      </w:r>
      <w:r w:rsidRPr="00236E5C">
        <w:t>15August,2020</w:t>
      </w:r>
      <w:r w:rsidRPr="00236E5C">
        <w:rPr>
          <w:b/>
        </w:rPr>
        <w:t xml:space="preserve"> </w:t>
      </w:r>
      <w:r w:rsidRPr="00236E5C">
        <w:rPr>
          <w:b/>
        </w:rPr>
        <w:tab/>
        <w:t xml:space="preserve"> </w:t>
      </w:r>
      <w:r w:rsidRPr="00236E5C">
        <w:rPr>
          <w:b/>
        </w:rPr>
        <w:tab/>
        <w:t xml:space="preserve"> </w:t>
      </w:r>
      <w:r w:rsidRPr="00236E5C">
        <w:rPr>
          <w:b/>
        </w:rPr>
        <w:tab/>
        <w:t xml:space="preserve"> </w:t>
      </w:r>
      <w:r w:rsidRPr="00236E5C">
        <w:rPr>
          <w:b/>
        </w:rPr>
        <w:tab/>
        <w:t xml:space="preserve">Signature of deponent </w:t>
      </w:r>
    </w:p>
    <w:p w:rsidR="00103DC3" w:rsidRPr="00236E5C" w:rsidRDefault="00EA1530">
      <w:pPr>
        <w:spacing w:after="496" w:line="259" w:lineRule="auto"/>
        <w:ind w:left="0" w:firstLine="0"/>
      </w:pPr>
      <w:r w:rsidRPr="00236E5C">
        <w:rPr>
          <w:rFonts w:ascii="Cambria" w:eastAsia="Cambria" w:hAnsi="Cambria" w:cs="Cambria"/>
          <w:b/>
          <w:color w:val="365F91"/>
        </w:rPr>
        <w:t xml:space="preserve"> </w:t>
      </w:r>
    </w:p>
    <w:p w:rsidR="00103DC3" w:rsidRPr="00236E5C" w:rsidRDefault="00EA1530">
      <w:pPr>
        <w:spacing w:after="246" w:line="259" w:lineRule="auto"/>
        <w:ind w:left="0" w:firstLine="0"/>
      </w:pPr>
      <w:r w:rsidRPr="00236E5C">
        <w:rPr>
          <w:rFonts w:ascii="Cambria" w:eastAsia="Cambria" w:hAnsi="Cambria" w:cs="Cambria"/>
          <w:b/>
          <w:color w:val="365F91"/>
        </w:rPr>
        <w:t xml:space="preserve"> </w:t>
      </w:r>
    </w:p>
    <w:p w:rsidR="00103DC3" w:rsidRPr="00236E5C" w:rsidRDefault="00EA1530">
      <w:pPr>
        <w:spacing w:after="252" w:line="259" w:lineRule="auto"/>
        <w:ind w:left="0" w:firstLine="0"/>
      </w:pPr>
      <w:r w:rsidRPr="00236E5C">
        <w:t xml:space="preserve"> </w:t>
      </w:r>
    </w:p>
    <w:p w:rsidR="00103DC3" w:rsidRPr="00236E5C" w:rsidRDefault="00EA1530">
      <w:pPr>
        <w:spacing w:after="252" w:line="259" w:lineRule="auto"/>
        <w:ind w:left="0" w:firstLine="0"/>
      </w:pPr>
      <w:r w:rsidRPr="00236E5C">
        <w:t xml:space="preserve"> </w:t>
      </w:r>
    </w:p>
    <w:p w:rsidR="00103DC3" w:rsidRPr="00236E5C" w:rsidRDefault="00EA1530">
      <w:pPr>
        <w:spacing w:after="252" w:line="259" w:lineRule="auto"/>
        <w:ind w:left="0" w:firstLine="0"/>
      </w:pPr>
      <w:r w:rsidRPr="00236E5C">
        <w:t xml:space="preserve"> </w:t>
      </w:r>
    </w:p>
    <w:p w:rsidR="00103DC3" w:rsidRPr="00236E5C" w:rsidRDefault="00EA1530">
      <w:pPr>
        <w:spacing w:after="252" w:line="259" w:lineRule="auto"/>
        <w:ind w:left="0" w:firstLine="0"/>
      </w:pPr>
      <w:r w:rsidRPr="00236E5C">
        <w:t xml:space="preserve"> </w:t>
      </w:r>
    </w:p>
    <w:p w:rsidR="00103DC3" w:rsidRPr="00236E5C" w:rsidRDefault="00EA1530">
      <w:pPr>
        <w:spacing w:after="252" w:line="259" w:lineRule="auto"/>
        <w:ind w:left="0" w:firstLine="0"/>
      </w:pPr>
      <w:r w:rsidRPr="00236E5C">
        <w:t xml:space="preserve"> </w:t>
      </w:r>
    </w:p>
    <w:p w:rsidR="00103DC3" w:rsidRPr="00236E5C" w:rsidRDefault="00EA1530">
      <w:pPr>
        <w:spacing w:after="252" w:line="259" w:lineRule="auto"/>
        <w:ind w:left="0" w:firstLine="0"/>
      </w:pPr>
      <w:r w:rsidRPr="00236E5C">
        <w:t xml:space="preserve"> </w:t>
      </w:r>
    </w:p>
    <w:p w:rsidR="00103DC3" w:rsidRPr="00236E5C" w:rsidRDefault="00EA1530">
      <w:pPr>
        <w:spacing w:after="252" w:line="259" w:lineRule="auto"/>
        <w:ind w:left="0" w:firstLine="0"/>
      </w:pPr>
      <w:r w:rsidRPr="00236E5C">
        <w:t xml:space="preserve"> </w:t>
      </w:r>
    </w:p>
    <w:p w:rsidR="00103DC3" w:rsidRPr="00236E5C" w:rsidRDefault="00EA1530">
      <w:pPr>
        <w:spacing w:after="257" w:line="259" w:lineRule="auto"/>
        <w:ind w:left="0" w:firstLine="0"/>
      </w:pPr>
      <w:r w:rsidRPr="00236E5C">
        <w:t xml:space="preserve"> </w:t>
      </w:r>
    </w:p>
    <w:p w:rsidR="00103DC3" w:rsidRPr="00236E5C" w:rsidRDefault="00EA1530">
      <w:pPr>
        <w:spacing w:after="0" w:line="259" w:lineRule="auto"/>
        <w:ind w:left="0" w:firstLine="0"/>
        <w:jc w:val="center"/>
      </w:pPr>
      <w:r w:rsidRPr="00236E5C">
        <w:rPr>
          <w:b/>
        </w:rPr>
        <w:lastRenderedPageBreak/>
        <w:t xml:space="preserve"> </w:t>
      </w:r>
    </w:p>
    <w:p w:rsidR="00103DC3" w:rsidRPr="00236E5C" w:rsidRDefault="00EA1530">
      <w:pPr>
        <w:spacing w:after="112" w:line="259" w:lineRule="auto"/>
        <w:ind w:left="0" w:firstLine="0"/>
        <w:jc w:val="center"/>
      </w:pPr>
      <w:r w:rsidRPr="00236E5C">
        <w:rPr>
          <w:b/>
        </w:rPr>
        <w:t xml:space="preserve"> </w:t>
      </w:r>
    </w:p>
    <w:p w:rsidR="00103DC3" w:rsidRPr="00236E5C" w:rsidRDefault="00EA1530">
      <w:pPr>
        <w:pStyle w:val="Heading2"/>
        <w:spacing w:after="108" w:line="259" w:lineRule="auto"/>
        <w:ind w:left="668" w:right="725"/>
        <w:jc w:val="center"/>
      </w:pPr>
      <w:r w:rsidRPr="00236E5C">
        <w:t xml:space="preserve">Certificate of Approval </w:t>
      </w:r>
    </w:p>
    <w:p w:rsidR="00103DC3" w:rsidRPr="00236E5C" w:rsidRDefault="00EA1530">
      <w:pPr>
        <w:spacing w:after="49" w:line="476" w:lineRule="auto"/>
        <w:ind w:left="-15" w:right="68" w:firstLine="0"/>
        <w:jc w:val="both"/>
      </w:pPr>
      <w:r w:rsidRPr="00236E5C">
        <w:t xml:space="preserve">Accepted by the Faculty of the Institute of Clinical Psychology, School of Social Sciences &amp; Humanities, University of Management and Technology, Lahore in partial fulfillment of the requirements for the degree of MS in Clinical Psychology </w:t>
      </w:r>
    </w:p>
    <w:p w:rsidR="00103DC3" w:rsidRPr="00236E5C" w:rsidRDefault="00EA1530">
      <w:pPr>
        <w:spacing w:after="268" w:line="259" w:lineRule="auto"/>
        <w:ind w:left="0" w:firstLine="0"/>
      </w:pPr>
      <w:r w:rsidRPr="00236E5C">
        <w:rPr>
          <w:rFonts w:ascii="Calibri" w:eastAsia="Calibri" w:hAnsi="Calibri" w:cs="Calibri"/>
          <w:sz w:val="28"/>
        </w:rPr>
        <w:t xml:space="preserve"> </w:t>
      </w:r>
    </w:p>
    <w:p w:rsidR="00103DC3" w:rsidRPr="00236E5C" w:rsidRDefault="00EA1530">
      <w:pPr>
        <w:tabs>
          <w:tab w:val="center" w:pos="6422"/>
        </w:tabs>
        <w:spacing w:after="0" w:line="259" w:lineRule="auto"/>
        <w:ind w:left="0" w:firstLine="0"/>
      </w:pPr>
      <w:r w:rsidRPr="00236E5C">
        <w:t xml:space="preserve"> </w:t>
      </w:r>
      <w:r w:rsidRPr="00236E5C">
        <w:tab/>
      </w:r>
      <w:r w:rsidRPr="00236E5C">
        <w:rPr>
          <w:rFonts w:ascii="Calibri" w:eastAsia="Calibri" w:hAnsi="Calibri" w:cs="Calibri"/>
          <w:noProof/>
          <w:sz w:val="22"/>
        </w:rPr>
        <mc:AlternateContent>
          <mc:Choice Requires="wpg">
            <w:drawing>
              <wp:inline distT="0" distB="0" distL="0" distR="0">
                <wp:extent cx="2399665" cy="659257"/>
                <wp:effectExtent l="0" t="0" r="0" b="0"/>
                <wp:docPr id="116186" name="Group 116186"/>
                <wp:cNvGraphicFramePr/>
                <a:graphic xmlns:a="http://schemas.openxmlformats.org/drawingml/2006/main">
                  <a:graphicData uri="http://schemas.microsoft.com/office/word/2010/wordprocessingGroup">
                    <wpg:wgp>
                      <wpg:cNvGrpSpPr/>
                      <wpg:grpSpPr>
                        <a:xfrm>
                          <a:off x="0" y="0"/>
                          <a:ext cx="2399665" cy="659257"/>
                          <a:chOff x="0" y="0"/>
                          <a:chExt cx="2399665" cy="659257"/>
                        </a:xfrm>
                      </wpg:grpSpPr>
                      <wps:wsp>
                        <wps:cNvPr id="138" name="Rectangle 138"/>
                        <wps:cNvSpPr/>
                        <wps:spPr>
                          <a:xfrm>
                            <a:off x="1683131" y="343637"/>
                            <a:ext cx="50673" cy="224380"/>
                          </a:xfrm>
                          <a:prstGeom prst="rect">
                            <a:avLst/>
                          </a:prstGeom>
                          <a:ln>
                            <a:noFill/>
                          </a:ln>
                        </wps:spPr>
                        <wps:txbx>
                          <w:txbxContent>
                            <w:p w:rsidR="000036E5" w:rsidRDefault="000036E5">
                              <w:pPr>
                                <w:spacing w:after="160" w:line="259" w:lineRule="auto"/>
                                <w:ind w:left="0" w:firstLine="0"/>
                              </w:pPr>
                              <w:r>
                                <w:t xml:space="preserve"> </w:t>
                              </w:r>
                            </w:p>
                          </w:txbxContent>
                        </wps:txbx>
                        <wps:bodyPr horzOverflow="overflow" vert="horz" lIns="0" tIns="0" rIns="0" bIns="0" rtlCol="0">
                          <a:noAutofit/>
                        </wps:bodyPr>
                      </wps:wsp>
                      <wps:wsp>
                        <wps:cNvPr id="154913" name="Shape 154913"/>
                        <wps:cNvSpPr/>
                        <wps:spPr>
                          <a:xfrm>
                            <a:off x="0" y="653161"/>
                            <a:ext cx="2399665" cy="9144"/>
                          </a:xfrm>
                          <a:custGeom>
                            <a:avLst/>
                            <a:gdLst/>
                            <a:ahLst/>
                            <a:cxnLst/>
                            <a:rect l="0" t="0" r="0" b="0"/>
                            <a:pathLst>
                              <a:path w="2399665" h="9144">
                                <a:moveTo>
                                  <a:pt x="0" y="0"/>
                                </a:moveTo>
                                <a:lnTo>
                                  <a:pt x="2399665" y="0"/>
                                </a:lnTo>
                                <a:lnTo>
                                  <a:pt x="239966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76" name="Picture 176"/>
                          <pic:cNvPicPr/>
                        </pic:nvPicPr>
                        <pic:blipFill>
                          <a:blip r:embed="rId13"/>
                          <a:stretch>
                            <a:fillRect/>
                          </a:stretch>
                        </pic:blipFill>
                        <pic:spPr>
                          <a:xfrm rot="-5400003">
                            <a:off x="960121" y="-248412"/>
                            <a:ext cx="472439" cy="969264"/>
                          </a:xfrm>
                          <a:prstGeom prst="rect">
                            <a:avLst/>
                          </a:prstGeom>
                        </pic:spPr>
                      </pic:pic>
                    </wpg:wgp>
                  </a:graphicData>
                </a:graphic>
              </wp:inline>
            </w:drawing>
          </mc:Choice>
          <mc:Fallback>
            <w:pict>
              <v:group id="Group 116186" o:spid="_x0000_s1026" style="width:188.95pt;height:51.9pt;mso-position-horizontal-relative:char;mso-position-vertical-relative:line" coordsize="23996,6592"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">
                <v:rect id="Rectangle 138" o:spid="_x0000_s1027" style="position:absolute;left:16831;top:3436;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" filled="f" stroked="f">
                  <v:textbox inset="0,0,0,0">
                    <w:txbxContent>
                      <w:p w:rsidR="000036E5" w:rsidRDefault="000036E5">
                        <w:pPr>
                          <w:spacing w:after="160" w:line="259" w:lineRule="auto"/>
                          <w:ind w:left="0" w:firstLine="0"/>
                        </w:pPr>
                        <w:r>
                          <w:t xml:space="preserve"> </w:t>
                        </w:r>
                      </w:p>
                    </w:txbxContent>
                  </v:textbox>
                </v:rect>
                <v:shape id="Shape 154913" o:spid="_x0000_s1028" style="position:absolute;top:6531;width:23996;height:92;visibility:visible;mso-wrap-style:square;v-text-anchor:top" coordsize="2399665,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" path="m,l2399665,r,9144l,9144,,e" fillcolor="black" stroked="f" strokeweight="0">
                  <v:stroke miterlimit="83231f" joinstyle="miter"/>
                  <v:path arrowok="t" textboxrect="0,0,2399665,9144"/>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76" o:spid="_x0000_s1029" type="#_x0000_t75" style="position:absolute;left:9601;top:-2484;width:4724;height:9692;rotation:-5898243fd;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">
                  <v:imagedata r:id="rId14" o:title=""/>
                </v:shape>
                <w10:anchorlock/>
              </v:group>
            </w:pict>
          </mc:Fallback>
        </mc:AlternateContent>
      </w:r>
    </w:p>
    <w:p w:rsidR="00103DC3" w:rsidRPr="00236E5C" w:rsidRDefault="00EA1530">
      <w:pPr>
        <w:tabs>
          <w:tab w:val="center" w:pos="6421"/>
        </w:tabs>
        <w:spacing w:after="258" w:line="259" w:lineRule="auto"/>
        <w:ind w:left="0" w:firstLine="0"/>
      </w:pPr>
      <w:r w:rsidRPr="00236E5C">
        <w:t xml:space="preserve"> </w:t>
      </w:r>
      <w:r w:rsidRPr="00236E5C">
        <w:tab/>
        <w:t xml:space="preserve">Supervisor </w:t>
      </w:r>
    </w:p>
    <w:p w:rsidR="00103DC3" w:rsidRPr="00236E5C" w:rsidRDefault="00EA1530">
      <w:pPr>
        <w:spacing w:after="252" w:line="259" w:lineRule="auto"/>
        <w:ind w:left="0" w:firstLine="0"/>
      </w:pPr>
      <w:r w:rsidRPr="00236E5C">
        <w:t xml:space="preserve">  </w:t>
      </w:r>
    </w:p>
    <w:p w:rsidR="00103DC3" w:rsidRPr="00236E5C" w:rsidRDefault="00EA1530">
      <w:pPr>
        <w:spacing w:after="252" w:line="259" w:lineRule="auto"/>
        <w:ind w:left="0" w:firstLine="0"/>
      </w:pPr>
      <w:r w:rsidRPr="00236E5C">
        <w:t xml:space="preserve"> </w:t>
      </w:r>
    </w:p>
    <w:p w:rsidR="00103DC3" w:rsidRPr="00236E5C" w:rsidRDefault="00EA1530">
      <w:pPr>
        <w:spacing w:after="0" w:line="259" w:lineRule="auto"/>
        <w:ind w:left="106" w:firstLine="0"/>
      </w:pPr>
      <w:r w:rsidRPr="00236E5C">
        <w:t xml:space="preserve"> </w:t>
      </w:r>
      <w:r w:rsidRPr="00236E5C">
        <w:tab/>
        <w:t xml:space="preserve"> </w:t>
      </w:r>
    </w:p>
    <w:p w:rsidR="00103DC3" w:rsidRPr="00236E5C" w:rsidRDefault="00EA1530">
      <w:pPr>
        <w:spacing w:after="2" w:line="259" w:lineRule="auto"/>
        <w:ind w:left="5008" w:firstLine="0"/>
      </w:pPr>
      <w:r w:rsidRPr="00236E5C">
        <w:rPr>
          <w:rFonts w:ascii="Calibri" w:eastAsia="Calibri" w:hAnsi="Calibri" w:cs="Calibri"/>
          <w:noProof/>
          <w:sz w:val="22"/>
        </w:rPr>
        <mc:AlternateContent>
          <mc:Choice Requires="wpg">
            <w:drawing>
              <wp:inline distT="0" distB="0" distL="0" distR="0">
                <wp:extent cx="2307971" cy="6096"/>
                <wp:effectExtent l="0" t="0" r="0" b="0"/>
                <wp:docPr id="116188" name="Group 116188"/>
                <wp:cNvGraphicFramePr/>
                <a:graphic xmlns:a="http://schemas.openxmlformats.org/drawingml/2006/main">
                  <a:graphicData uri="http://schemas.microsoft.com/office/word/2010/wordprocessingGroup">
                    <wpg:wgp>
                      <wpg:cNvGrpSpPr/>
                      <wpg:grpSpPr>
                        <a:xfrm>
                          <a:off x="0" y="0"/>
                          <a:ext cx="2307971" cy="6096"/>
                          <a:chOff x="0" y="0"/>
                          <a:chExt cx="2307971" cy="6096"/>
                        </a:xfrm>
                      </wpg:grpSpPr>
                      <wps:wsp>
                        <wps:cNvPr id="154915" name="Shape 154915"/>
                        <wps:cNvSpPr/>
                        <wps:spPr>
                          <a:xfrm>
                            <a:off x="0" y="0"/>
                            <a:ext cx="2307971" cy="9144"/>
                          </a:xfrm>
                          <a:custGeom>
                            <a:avLst/>
                            <a:gdLst/>
                            <a:ahLst/>
                            <a:cxnLst/>
                            <a:rect l="0" t="0" r="0" b="0"/>
                            <a:pathLst>
                              <a:path w="2307971" h="9144">
                                <a:moveTo>
                                  <a:pt x="0" y="0"/>
                                </a:moveTo>
                                <a:lnTo>
                                  <a:pt x="2307971" y="0"/>
                                </a:lnTo>
                                <a:lnTo>
                                  <a:pt x="23079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16188" style="width:181.73pt;height:0.47998pt;mso-position-horizontal-relative:char;mso-position-vertical-relative:line" coordsize="23079,60">
                <v:shape id="Shape 154916" style="position:absolute;width:23079;height:91;left:0;top:0;" coordsize="2307971,9144" path="m0,0l2307971,0l2307971,9144l0,9144l0,0">
                  <v:stroke weight="0pt" endcap="flat" joinstyle="miter" miterlimit="10" on="false" color="#000000" opacity="0"/>
                  <v:fill on="true" color="#000000"/>
                </v:shape>
              </v:group>
            </w:pict>
          </mc:Fallback>
        </mc:AlternateContent>
      </w:r>
    </w:p>
    <w:p w:rsidR="00103DC3" w:rsidRPr="00236E5C" w:rsidRDefault="00EA1530">
      <w:pPr>
        <w:tabs>
          <w:tab w:val="center" w:pos="6819"/>
        </w:tabs>
        <w:spacing w:after="258" w:line="259" w:lineRule="auto"/>
        <w:ind w:left="0" w:firstLine="0"/>
      </w:pPr>
      <w:r w:rsidRPr="00236E5C">
        <w:t xml:space="preserve"> </w:t>
      </w:r>
      <w:r w:rsidRPr="00236E5C">
        <w:tab/>
        <w:t xml:space="preserve">External Examiner  </w:t>
      </w:r>
    </w:p>
    <w:p w:rsidR="00103DC3" w:rsidRPr="00236E5C" w:rsidRDefault="00EA1530">
      <w:pPr>
        <w:spacing w:after="252" w:line="259" w:lineRule="auto"/>
        <w:ind w:left="0" w:firstLine="0"/>
      </w:pPr>
      <w:r w:rsidRPr="00236E5C">
        <w:t xml:space="preserve"> </w:t>
      </w:r>
    </w:p>
    <w:p w:rsidR="00103DC3" w:rsidRPr="00236E5C" w:rsidRDefault="00EA1530">
      <w:pPr>
        <w:spacing w:after="252" w:line="259" w:lineRule="auto"/>
        <w:ind w:left="0" w:firstLine="0"/>
      </w:pPr>
      <w:r w:rsidRPr="00236E5C">
        <w:t xml:space="preserve"> </w:t>
      </w:r>
    </w:p>
    <w:p w:rsidR="00103DC3" w:rsidRPr="00236E5C" w:rsidRDefault="00EA1530">
      <w:pPr>
        <w:tabs>
          <w:tab w:val="center" w:pos="6555"/>
        </w:tabs>
        <w:spacing w:line="259" w:lineRule="auto"/>
        <w:ind w:left="0" w:firstLine="0"/>
      </w:pPr>
      <w:r w:rsidRPr="00236E5C">
        <w:t xml:space="preserve"> </w:t>
      </w:r>
      <w:r w:rsidRPr="00236E5C">
        <w:tab/>
        <w:t xml:space="preserve"> </w:t>
      </w:r>
    </w:p>
    <w:p w:rsidR="00103DC3" w:rsidRPr="00236E5C" w:rsidRDefault="00EA1530">
      <w:pPr>
        <w:spacing w:after="2" w:line="259" w:lineRule="auto"/>
        <w:ind w:left="4590" w:firstLine="0"/>
      </w:pPr>
      <w:r w:rsidRPr="00236E5C">
        <w:rPr>
          <w:rFonts w:ascii="Calibri" w:eastAsia="Calibri" w:hAnsi="Calibri" w:cs="Calibri"/>
          <w:noProof/>
          <w:sz w:val="22"/>
        </w:rPr>
        <mc:AlternateContent>
          <mc:Choice Requires="wpg">
            <w:drawing>
              <wp:inline distT="0" distB="0" distL="0" distR="0">
                <wp:extent cx="2500249" cy="6096"/>
                <wp:effectExtent l="0" t="0" r="0" b="0"/>
                <wp:docPr id="116189" name="Group 116189"/>
                <wp:cNvGraphicFramePr/>
                <a:graphic xmlns:a="http://schemas.openxmlformats.org/drawingml/2006/main">
                  <a:graphicData uri="http://schemas.microsoft.com/office/word/2010/wordprocessingGroup">
                    <wpg:wgp>
                      <wpg:cNvGrpSpPr/>
                      <wpg:grpSpPr>
                        <a:xfrm>
                          <a:off x="0" y="0"/>
                          <a:ext cx="2500249" cy="6096"/>
                          <a:chOff x="0" y="0"/>
                          <a:chExt cx="2500249" cy="6096"/>
                        </a:xfrm>
                      </wpg:grpSpPr>
                      <wps:wsp>
                        <wps:cNvPr id="154917" name="Shape 154917"/>
                        <wps:cNvSpPr/>
                        <wps:spPr>
                          <a:xfrm>
                            <a:off x="0" y="0"/>
                            <a:ext cx="2500249" cy="9144"/>
                          </a:xfrm>
                          <a:custGeom>
                            <a:avLst/>
                            <a:gdLst/>
                            <a:ahLst/>
                            <a:cxnLst/>
                            <a:rect l="0" t="0" r="0" b="0"/>
                            <a:pathLst>
                              <a:path w="2500249" h="9144">
                                <a:moveTo>
                                  <a:pt x="0" y="0"/>
                                </a:moveTo>
                                <a:lnTo>
                                  <a:pt x="2500249" y="0"/>
                                </a:lnTo>
                                <a:lnTo>
                                  <a:pt x="250024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16189" style="width:196.87pt;height:0.480011pt;mso-position-horizontal-relative:char;mso-position-vertical-relative:line" coordsize="25002,60">
                <v:shape id="Shape 154918" style="position:absolute;width:25002;height:91;left:0;top:0;" coordsize="2500249,9144" path="m0,0l2500249,0l2500249,9144l0,9144l0,0">
                  <v:stroke weight="0pt" endcap="flat" joinstyle="miter" miterlimit="10" on="false" color="#000000" opacity="0"/>
                  <v:fill on="true" color="#000000"/>
                </v:shape>
              </v:group>
            </w:pict>
          </mc:Fallback>
        </mc:AlternateContent>
      </w:r>
    </w:p>
    <w:p w:rsidR="00103DC3" w:rsidRPr="00236E5C" w:rsidRDefault="00EA1530">
      <w:pPr>
        <w:tabs>
          <w:tab w:val="center" w:pos="6557"/>
        </w:tabs>
        <w:spacing w:after="259" w:line="259" w:lineRule="auto"/>
        <w:ind w:left="0" w:firstLine="0"/>
      </w:pPr>
      <w:r w:rsidRPr="00236E5C">
        <w:t xml:space="preserve"> </w:t>
      </w:r>
      <w:r w:rsidRPr="00236E5C">
        <w:tab/>
        <w:t>D</w:t>
      </w:r>
      <w:r w:rsidR="002179B7">
        <w:t>ean</w:t>
      </w:r>
      <w:r w:rsidRPr="00236E5C">
        <w:t xml:space="preserve"> </w:t>
      </w:r>
    </w:p>
    <w:p w:rsidR="00103DC3" w:rsidRPr="00236E5C" w:rsidRDefault="00EA1530">
      <w:pPr>
        <w:spacing w:after="252" w:line="259" w:lineRule="auto"/>
        <w:ind w:left="0" w:firstLine="0"/>
      </w:pPr>
      <w:r w:rsidRPr="00236E5C">
        <w:t xml:space="preserve"> </w:t>
      </w:r>
    </w:p>
    <w:p w:rsidR="00103DC3" w:rsidRPr="00236E5C" w:rsidRDefault="00EA1530">
      <w:pPr>
        <w:spacing w:line="259" w:lineRule="auto"/>
        <w:ind w:left="-5" w:right="70"/>
      </w:pPr>
      <w:r w:rsidRPr="00236E5C">
        <w:t xml:space="preserve">Deponent   </w:t>
      </w:r>
    </w:p>
    <w:p w:rsidR="00103DC3" w:rsidRPr="00236E5C" w:rsidRDefault="00EA1530">
      <w:pPr>
        <w:spacing w:after="0" w:line="259" w:lineRule="auto"/>
        <w:ind w:left="-179" w:firstLine="0"/>
      </w:pPr>
      <w:r w:rsidRPr="00236E5C">
        <w:rPr>
          <w:noProof/>
        </w:rPr>
        <w:drawing>
          <wp:inline distT="0" distB="0" distL="0" distR="0">
            <wp:extent cx="466344" cy="1216152"/>
            <wp:effectExtent l="0" t="0" r="0" b="0"/>
            <wp:docPr id="178" name="Picture 178"/>
            <wp:cNvGraphicFramePr/>
            <a:graphic xmlns:a="http://schemas.openxmlformats.org/drawingml/2006/main">
              <a:graphicData uri="http://schemas.openxmlformats.org/drawingml/2006/picture">
                <pic:pic xmlns:pic="http://schemas.openxmlformats.org/drawingml/2006/picture">
                  <pic:nvPicPr>
                    <pic:cNvPr id="178" name="Picture 178"/>
                    <pic:cNvPicPr/>
                  </pic:nvPicPr>
                  <pic:blipFill>
                    <a:blip r:embed="rId13"/>
                    <a:stretch>
                      <a:fillRect/>
                    </a:stretch>
                  </pic:blipFill>
                  <pic:spPr>
                    <a:xfrm rot="-5399999">
                      <a:off x="0" y="0"/>
                      <a:ext cx="466344" cy="1216152"/>
                    </a:xfrm>
                    <a:prstGeom prst="rect">
                      <a:avLst/>
                    </a:prstGeom>
                  </pic:spPr>
                </pic:pic>
              </a:graphicData>
            </a:graphic>
          </wp:inline>
        </w:drawing>
      </w:r>
    </w:p>
    <w:p w:rsidR="00103DC3" w:rsidRPr="00236E5C" w:rsidRDefault="00EA1530">
      <w:pPr>
        <w:spacing w:after="112" w:line="259" w:lineRule="auto"/>
        <w:ind w:left="2473" w:firstLine="0"/>
      </w:pPr>
      <w:r w:rsidRPr="00236E5C">
        <w:t xml:space="preserve"> </w:t>
      </w:r>
    </w:p>
    <w:p w:rsidR="00103DC3" w:rsidRPr="00236E5C" w:rsidRDefault="00EA1530">
      <w:pPr>
        <w:spacing w:after="112" w:line="259" w:lineRule="auto"/>
        <w:ind w:left="0" w:firstLine="0"/>
      </w:pPr>
      <w:r w:rsidRPr="00236E5C">
        <w:t xml:space="preserve"> </w:t>
      </w:r>
    </w:p>
    <w:p w:rsidR="00103DC3" w:rsidRPr="00236E5C" w:rsidRDefault="00EA1530">
      <w:pPr>
        <w:tabs>
          <w:tab w:val="center" w:pos="7039"/>
        </w:tabs>
        <w:spacing w:after="124" w:line="259" w:lineRule="auto"/>
        <w:ind w:left="-15" w:firstLine="0"/>
      </w:pPr>
      <w:r w:rsidRPr="00236E5C">
        <w:rPr>
          <w:b/>
        </w:rPr>
        <w:t>Date</w:t>
      </w:r>
      <w:r w:rsidRPr="00236E5C">
        <w:t xml:space="preserve">: 15 August, 2020 </w:t>
      </w:r>
      <w:r w:rsidRPr="00236E5C">
        <w:tab/>
        <w:t xml:space="preserve"> </w:t>
      </w:r>
    </w:p>
    <w:p w:rsidR="00103DC3" w:rsidRPr="00236E5C" w:rsidRDefault="00EA1530">
      <w:pPr>
        <w:spacing w:after="113" w:line="259" w:lineRule="auto"/>
        <w:ind w:left="0" w:firstLine="0"/>
      </w:pPr>
      <w:r w:rsidRPr="00236E5C">
        <w:t xml:space="preserve"> </w:t>
      </w:r>
    </w:p>
    <w:p w:rsidR="00103DC3" w:rsidRPr="00236E5C" w:rsidRDefault="00EA1530">
      <w:pPr>
        <w:spacing w:after="0" w:line="259" w:lineRule="auto"/>
        <w:ind w:left="0" w:firstLine="0"/>
      </w:pPr>
      <w:r w:rsidRPr="00236E5C">
        <w:lastRenderedPageBreak/>
        <w:t xml:space="preserve"> </w:t>
      </w:r>
    </w:p>
    <w:p w:rsidR="00103DC3" w:rsidRPr="00236E5C" w:rsidRDefault="00EA1530" w:rsidP="00980343">
      <w:pPr>
        <w:pStyle w:val="Heading1"/>
        <w:tabs>
          <w:tab w:val="center" w:pos="8312"/>
        </w:tabs>
        <w:jc w:val="center"/>
      </w:pPr>
      <w:r w:rsidRPr="00236E5C">
        <w:t>Table of Contents</w:t>
      </w:r>
    </w:p>
    <w:p w:rsidR="00103DC3" w:rsidRPr="00236E5C" w:rsidRDefault="00EA1530">
      <w:pPr>
        <w:tabs>
          <w:tab w:val="center" w:pos="2127"/>
          <w:tab w:val="center" w:pos="7731"/>
        </w:tabs>
        <w:spacing w:after="160" w:line="259" w:lineRule="auto"/>
        <w:ind w:left="0" w:firstLine="0"/>
      </w:pPr>
      <w:r w:rsidRPr="00236E5C">
        <w:rPr>
          <w:b/>
        </w:rPr>
        <w:t xml:space="preserve"> </w:t>
      </w:r>
      <w:r w:rsidRPr="00236E5C">
        <w:rPr>
          <w:b/>
        </w:rPr>
        <w:tab/>
        <w:t xml:space="preserve"> </w:t>
      </w:r>
      <w:r w:rsidRPr="00236E5C">
        <w:rPr>
          <w:b/>
        </w:rPr>
        <w:tab/>
        <w:t xml:space="preserve">Page No </w:t>
      </w:r>
    </w:p>
    <w:p w:rsidR="00103DC3" w:rsidRPr="00236E5C" w:rsidRDefault="00EA1530">
      <w:pPr>
        <w:tabs>
          <w:tab w:val="center" w:pos="3118"/>
          <w:tab w:val="center" w:pos="4720"/>
          <w:tab w:val="center" w:pos="7794"/>
          <w:tab w:val="center" w:pos="8220"/>
        </w:tabs>
        <w:spacing w:after="160" w:line="259" w:lineRule="auto"/>
        <w:ind w:left="0" w:firstLine="0"/>
      </w:pPr>
      <w:r w:rsidRPr="00236E5C">
        <w:rPr>
          <w:b/>
        </w:rPr>
        <w:t xml:space="preserve"> </w:t>
      </w:r>
      <w:r w:rsidRPr="00236E5C">
        <w:rPr>
          <w:b/>
        </w:rPr>
        <w:tab/>
        <w:t xml:space="preserve">Acknowledgements </w:t>
      </w:r>
      <w:r w:rsidRPr="00236E5C">
        <w:rPr>
          <w:b/>
        </w:rPr>
        <w:tab/>
        <w:t xml:space="preserve"> </w:t>
      </w:r>
      <w:r w:rsidRPr="00236E5C">
        <w:rPr>
          <w:b/>
        </w:rPr>
        <w:tab/>
      </w:r>
      <w:r w:rsidR="001A367F">
        <w:t>i</w:t>
      </w:r>
      <w:r w:rsidRPr="00236E5C">
        <w:rPr>
          <w:rFonts w:ascii="Arial" w:eastAsia="Arial" w:hAnsi="Arial" w:cs="Arial"/>
        </w:rPr>
        <w:tab/>
      </w:r>
      <w:r w:rsidRPr="00236E5C">
        <w:t xml:space="preserve"> </w:t>
      </w:r>
    </w:p>
    <w:p w:rsidR="00103DC3" w:rsidRPr="00236E5C" w:rsidRDefault="00EA1530">
      <w:pPr>
        <w:tabs>
          <w:tab w:val="center" w:pos="2570"/>
          <w:tab w:val="center" w:pos="7860"/>
        </w:tabs>
        <w:spacing w:after="160" w:line="259" w:lineRule="auto"/>
        <w:ind w:left="0" w:firstLine="0"/>
      </w:pPr>
      <w:r w:rsidRPr="00236E5C">
        <w:rPr>
          <w:rFonts w:ascii="Calibri" w:eastAsia="Calibri" w:hAnsi="Calibri" w:cs="Calibri"/>
          <w:sz w:val="22"/>
        </w:rPr>
        <w:tab/>
      </w:r>
      <w:r w:rsidRPr="00236E5C">
        <w:rPr>
          <w:b/>
        </w:rPr>
        <w:t xml:space="preserve">Abstract </w:t>
      </w:r>
      <w:r w:rsidRPr="00236E5C">
        <w:rPr>
          <w:b/>
        </w:rPr>
        <w:tab/>
      </w:r>
      <w:r w:rsidRPr="00236E5C">
        <w:t xml:space="preserve">ii </w:t>
      </w:r>
    </w:p>
    <w:p w:rsidR="00103DC3" w:rsidRPr="00236E5C" w:rsidRDefault="00EA1530">
      <w:pPr>
        <w:tabs>
          <w:tab w:val="center" w:pos="2826"/>
          <w:tab w:val="center" w:pos="7860"/>
        </w:tabs>
        <w:spacing w:after="160" w:line="259" w:lineRule="auto"/>
        <w:ind w:left="0" w:firstLine="0"/>
      </w:pPr>
      <w:r w:rsidRPr="00236E5C">
        <w:rPr>
          <w:b/>
        </w:rPr>
        <w:t xml:space="preserve"> </w:t>
      </w:r>
      <w:r w:rsidRPr="00236E5C">
        <w:rPr>
          <w:b/>
        </w:rPr>
        <w:tab/>
        <w:t xml:space="preserve">List of Tables </w:t>
      </w:r>
      <w:r w:rsidRPr="00236E5C">
        <w:rPr>
          <w:b/>
        </w:rPr>
        <w:tab/>
      </w:r>
      <w:r w:rsidRPr="00236E5C">
        <w:t xml:space="preserve">iii </w:t>
      </w:r>
    </w:p>
    <w:p w:rsidR="00103DC3" w:rsidRPr="00236E5C" w:rsidRDefault="00EA1530">
      <w:pPr>
        <w:tabs>
          <w:tab w:val="center" w:pos="2871"/>
          <w:tab w:val="center" w:pos="7860"/>
        </w:tabs>
        <w:spacing w:after="160" w:line="259" w:lineRule="auto"/>
        <w:ind w:left="0" w:firstLine="0"/>
      </w:pPr>
      <w:r w:rsidRPr="00236E5C">
        <w:rPr>
          <w:rFonts w:ascii="Calibri" w:eastAsia="Calibri" w:hAnsi="Calibri" w:cs="Calibri"/>
          <w:sz w:val="22"/>
        </w:rPr>
        <w:tab/>
      </w:r>
      <w:r w:rsidRPr="00236E5C">
        <w:rPr>
          <w:b/>
        </w:rPr>
        <w:t xml:space="preserve">List of Figures </w:t>
      </w:r>
      <w:r w:rsidRPr="00236E5C">
        <w:rPr>
          <w:b/>
        </w:rPr>
        <w:tab/>
      </w:r>
      <w:r w:rsidRPr="00236E5C">
        <w:t xml:space="preserve">iv </w:t>
      </w:r>
    </w:p>
    <w:p w:rsidR="00103DC3" w:rsidRPr="00236E5C" w:rsidRDefault="00EA1530">
      <w:pPr>
        <w:tabs>
          <w:tab w:val="center" w:pos="3080"/>
          <w:tab w:val="center" w:pos="7863"/>
        </w:tabs>
        <w:spacing w:after="160" w:line="259" w:lineRule="auto"/>
        <w:ind w:left="0" w:firstLine="0"/>
      </w:pPr>
      <w:r w:rsidRPr="00236E5C">
        <w:rPr>
          <w:rFonts w:ascii="Calibri" w:eastAsia="Calibri" w:hAnsi="Calibri" w:cs="Calibri"/>
          <w:sz w:val="22"/>
        </w:rPr>
        <w:tab/>
      </w:r>
      <w:r w:rsidRPr="00236E5C">
        <w:rPr>
          <w:b/>
        </w:rPr>
        <w:t xml:space="preserve">List of Appendices     </w:t>
      </w:r>
      <w:r w:rsidRPr="00236E5C">
        <w:rPr>
          <w:b/>
        </w:rPr>
        <w:tab/>
      </w:r>
      <w:r w:rsidRPr="00236E5C">
        <w:t xml:space="preserve">v </w:t>
      </w:r>
    </w:p>
    <w:p w:rsidR="00103DC3" w:rsidRPr="00236E5C" w:rsidRDefault="00EA1530">
      <w:pPr>
        <w:tabs>
          <w:tab w:val="center" w:pos="3213"/>
          <w:tab w:val="center" w:pos="7863"/>
        </w:tabs>
        <w:spacing w:after="160" w:line="259" w:lineRule="auto"/>
        <w:ind w:left="0" w:firstLine="0"/>
      </w:pPr>
      <w:r w:rsidRPr="00236E5C">
        <w:rPr>
          <w:rFonts w:ascii="Calibri" w:eastAsia="Calibri" w:hAnsi="Calibri" w:cs="Calibri"/>
          <w:sz w:val="22"/>
        </w:rPr>
        <w:tab/>
      </w:r>
      <w:r w:rsidRPr="00236E5C">
        <w:rPr>
          <w:b/>
        </w:rPr>
        <w:t xml:space="preserve">List of Abbreviations                                                 </w:t>
      </w:r>
      <w:r w:rsidRPr="00236E5C">
        <w:rPr>
          <w:b/>
        </w:rPr>
        <w:tab/>
      </w:r>
      <w:r w:rsidRPr="00236E5C">
        <w:t xml:space="preserve">vi </w:t>
      </w:r>
    </w:p>
    <w:p w:rsidR="00103DC3" w:rsidRPr="00236E5C" w:rsidRDefault="00EA1530">
      <w:pPr>
        <w:tabs>
          <w:tab w:val="center" w:pos="2778"/>
          <w:tab w:val="center" w:pos="7092"/>
          <w:tab w:val="center" w:pos="7863"/>
        </w:tabs>
        <w:spacing w:after="160" w:line="259" w:lineRule="auto"/>
        <w:ind w:left="0" w:firstLine="0"/>
      </w:pPr>
      <w:r w:rsidRPr="00236E5C">
        <w:rPr>
          <w:b/>
        </w:rPr>
        <w:t xml:space="preserve">Chapter I </w:t>
      </w:r>
      <w:r w:rsidRPr="00236E5C">
        <w:rPr>
          <w:b/>
        </w:rPr>
        <w:tab/>
        <w:t xml:space="preserve">Introduction </w:t>
      </w:r>
      <w:r w:rsidRPr="00236E5C">
        <w:rPr>
          <w:b/>
        </w:rPr>
        <w:tab/>
        <w:t xml:space="preserve"> </w:t>
      </w:r>
      <w:r w:rsidRPr="00236E5C">
        <w:rPr>
          <w:b/>
        </w:rPr>
        <w:tab/>
      </w:r>
      <w:r w:rsidRPr="00236E5C">
        <w:t xml:space="preserve">1 </w:t>
      </w:r>
    </w:p>
    <w:p w:rsidR="00103DC3" w:rsidRPr="00236E5C" w:rsidRDefault="00EA1530">
      <w:pPr>
        <w:tabs>
          <w:tab w:val="center" w:pos="3085"/>
          <w:tab w:val="center" w:pos="7860"/>
        </w:tabs>
        <w:spacing w:after="160" w:line="259" w:lineRule="auto"/>
        <w:ind w:left="0" w:firstLine="0"/>
      </w:pPr>
      <w:r w:rsidRPr="00236E5C">
        <w:rPr>
          <w:b/>
        </w:rPr>
        <w:t xml:space="preserve"> </w:t>
      </w:r>
      <w:r w:rsidRPr="00236E5C">
        <w:rPr>
          <w:b/>
        </w:rPr>
        <w:tab/>
      </w:r>
      <w:r w:rsidRPr="00236E5C">
        <w:t xml:space="preserve">Aim and Objectives </w:t>
      </w:r>
      <w:r w:rsidRPr="00236E5C">
        <w:tab/>
        <w:t xml:space="preserve">15 </w:t>
      </w:r>
    </w:p>
    <w:p w:rsidR="00103DC3" w:rsidRPr="00236E5C" w:rsidRDefault="00EA1530">
      <w:pPr>
        <w:tabs>
          <w:tab w:val="center" w:pos="3002"/>
          <w:tab w:val="center" w:pos="7860"/>
        </w:tabs>
        <w:spacing w:after="160" w:line="259" w:lineRule="auto"/>
        <w:ind w:left="0" w:firstLine="0"/>
      </w:pPr>
      <w:r w:rsidRPr="00236E5C">
        <w:rPr>
          <w:b/>
        </w:rPr>
        <w:t xml:space="preserve"> </w:t>
      </w:r>
      <w:r w:rsidRPr="00236E5C">
        <w:rPr>
          <w:b/>
        </w:rPr>
        <w:tab/>
      </w:r>
      <w:r w:rsidRPr="00236E5C">
        <w:t xml:space="preserve">Research question </w:t>
      </w:r>
      <w:r w:rsidRPr="00236E5C">
        <w:tab/>
        <w:t xml:space="preserve">15 </w:t>
      </w:r>
    </w:p>
    <w:p w:rsidR="00103DC3" w:rsidRPr="00236E5C" w:rsidRDefault="00EA1530">
      <w:pPr>
        <w:tabs>
          <w:tab w:val="center" w:pos="3144"/>
          <w:tab w:val="center" w:pos="7860"/>
        </w:tabs>
        <w:spacing w:after="160" w:line="259" w:lineRule="auto"/>
        <w:ind w:left="0" w:firstLine="0"/>
      </w:pPr>
      <w:r w:rsidRPr="00236E5C">
        <w:rPr>
          <w:b/>
        </w:rPr>
        <w:t xml:space="preserve">Chapter II </w:t>
      </w:r>
      <w:r w:rsidRPr="00236E5C">
        <w:rPr>
          <w:b/>
        </w:rPr>
        <w:tab/>
        <w:t xml:space="preserve">Review of literature </w:t>
      </w:r>
      <w:r w:rsidRPr="00236E5C">
        <w:rPr>
          <w:b/>
        </w:rPr>
        <w:tab/>
      </w:r>
      <w:r w:rsidRPr="00236E5C">
        <w:t xml:space="preserve">16 </w:t>
      </w:r>
    </w:p>
    <w:p w:rsidR="00103DC3" w:rsidRPr="00236E5C" w:rsidRDefault="00EA1530">
      <w:pPr>
        <w:tabs>
          <w:tab w:val="center" w:pos="3321"/>
          <w:tab w:val="center" w:pos="7860"/>
        </w:tabs>
        <w:spacing w:after="160" w:line="259" w:lineRule="auto"/>
        <w:ind w:left="0" w:firstLine="0"/>
      </w:pPr>
      <w:r w:rsidRPr="00236E5C">
        <w:rPr>
          <w:b/>
        </w:rPr>
        <w:t xml:space="preserve"> </w:t>
      </w:r>
      <w:r w:rsidRPr="00236E5C">
        <w:rPr>
          <w:b/>
        </w:rPr>
        <w:tab/>
      </w:r>
      <w:r w:rsidRPr="00236E5C">
        <w:t xml:space="preserve">Rationale of the research </w:t>
      </w:r>
      <w:r w:rsidRPr="00236E5C">
        <w:tab/>
        <w:t xml:space="preserve">72 </w:t>
      </w:r>
    </w:p>
    <w:p w:rsidR="00103DC3" w:rsidRPr="00236E5C" w:rsidRDefault="00EA1530">
      <w:pPr>
        <w:tabs>
          <w:tab w:val="center" w:pos="2685"/>
          <w:tab w:val="center" w:pos="7860"/>
        </w:tabs>
        <w:spacing w:after="160" w:line="259" w:lineRule="auto"/>
        <w:ind w:left="0" w:firstLine="0"/>
      </w:pPr>
      <w:r w:rsidRPr="00236E5C">
        <w:rPr>
          <w:rFonts w:ascii="Calibri" w:eastAsia="Calibri" w:hAnsi="Calibri" w:cs="Calibri"/>
          <w:sz w:val="22"/>
        </w:rPr>
        <w:tab/>
      </w:r>
      <w:r w:rsidRPr="00236E5C">
        <w:t xml:space="preserve">Hypotheses </w:t>
      </w:r>
      <w:r w:rsidRPr="00236E5C">
        <w:tab/>
        <w:t xml:space="preserve">73 </w:t>
      </w:r>
    </w:p>
    <w:p w:rsidR="00103DC3" w:rsidRPr="00236E5C" w:rsidRDefault="00EA1530">
      <w:pPr>
        <w:tabs>
          <w:tab w:val="center" w:pos="2529"/>
          <w:tab w:val="center" w:pos="7860"/>
        </w:tabs>
        <w:spacing w:after="160" w:line="259" w:lineRule="auto"/>
        <w:ind w:left="0" w:firstLine="0"/>
      </w:pPr>
      <w:r w:rsidRPr="00236E5C">
        <w:rPr>
          <w:b/>
        </w:rPr>
        <w:t xml:space="preserve">Chapter III </w:t>
      </w:r>
      <w:r w:rsidRPr="00236E5C">
        <w:rPr>
          <w:b/>
        </w:rPr>
        <w:tab/>
        <w:t xml:space="preserve">Method </w:t>
      </w:r>
      <w:r w:rsidRPr="00236E5C">
        <w:rPr>
          <w:b/>
        </w:rPr>
        <w:tab/>
      </w:r>
      <w:r w:rsidRPr="00236E5C">
        <w:t xml:space="preserve">74 </w:t>
      </w:r>
    </w:p>
    <w:p w:rsidR="00103DC3" w:rsidRPr="00236E5C" w:rsidRDefault="00EA1530">
      <w:pPr>
        <w:tabs>
          <w:tab w:val="center" w:pos="2909"/>
          <w:tab w:val="center" w:pos="7860"/>
        </w:tabs>
        <w:spacing w:after="160" w:line="259" w:lineRule="auto"/>
        <w:ind w:left="0" w:firstLine="0"/>
      </w:pPr>
      <w:r w:rsidRPr="00236E5C">
        <w:rPr>
          <w:b/>
        </w:rPr>
        <w:t xml:space="preserve"> </w:t>
      </w:r>
      <w:r w:rsidRPr="00236E5C">
        <w:rPr>
          <w:b/>
        </w:rPr>
        <w:tab/>
      </w:r>
      <w:r w:rsidRPr="00236E5C">
        <w:t xml:space="preserve">Research design </w:t>
      </w:r>
      <w:r w:rsidRPr="00236E5C">
        <w:tab/>
        <w:t xml:space="preserve">74 </w:t>
      </w:r>
    </w:p>
    <w:p w:rsidR="00103DC3" w:rsidRPr="00236E5C" w:rsidRDefault="00EA1530">
      <w:pPr>
        <w:tabs>
          <w:tab w:val="center" w:pos="4203"/>
          <w:tab w:val="center" w:pos="7860"/>
        </w:tabs>
        <w:spacing w:after="160" w:line="259" w:lineRule="auto"/>
        <w:ind w:left="0" w:firstLine="0"/>
      </w:pPr>
      <w:r w:rsidRPr="00236E5C">
        <w:rPr>
          <w:b/>
        </w:rPr>
        <w:t xml:space="preserve"> </w:t>
      </w:r>
      <w:r w:rsidRPr="00236E5C">
        <w:rPr>
          <w:b/>
        </w:rPr>
        <w:tab/>
      </w:r>
      <w:r w:rsidRPr="00236E5C">
        <w:t xml:space="preserve">Sampling strategy (Inclusion and exclusion </w:t>
      </w:r>
      <w:r w:rsidRPr="00236E5C">
        <w:tab/>
        <w:t xml:space="preserve">77 </w:t>
      </w:r>
    </w:p>
    <w:p w:rsidR="00103DC3" w:rsidRPr="00236E5C" w:rsidRDefault="00EA1530" w:rsidP="000036E5">
      <w:pPr>
        <w:spacing w:after="160" w:line="259" w:lineRule="auto"/>
        <w:ind w:left="1440" w:firstLine="720"/>
      </w:pPr>
      <w:r w:rsidRPr="00236E5C">
        <w:t xml:space="preserve">criteria) </w:t>
      </w:r>
    </w:p>
    <w:p w:rsidR="00103DC3" w:rsidRPr="00236E5C" w:rsidRDefault="00EA1530">
      <w:pPr>
        <w:tabs>
          <w:tab w:val="center" w:pos="2614"/>
          <w:tab w:val="center" w:pos="7860"/>
        </w:tabs>
        <w:spacing w:after="160" w:line="259" w:lineRule="auto"/>
        <w:ind w:left="0" w:firstLine="0"/>
      </w:pPr>
      <w:r w:rsidRPr="00236E5C">
        <w:rPr>
          <w:b/>
        </w:rPr>
        <w:t xml:space="preserve"> </w:t>
      </w:r>
      <w:r w:rsidRPr="00236E5C">
        <w:rPr>
          <w:b/>
        </w:rPr>
        <w:tab/>
      </w:r>
      <w:r w:rsidRPr="00236E5C">
        <w:t xml:space="preserve">Procedure </w:t>
      </w:r>
      <w:r w:rsidRPr="00236E5C">
        <w:tab/>
        <w:t xml:space="preserve">77 </w:t>
      </w:r>
    </w:p>
    <w:p w:rsidR="00103DC3" w:rsidRPr="00236E5C" w:rsidRDefault="00EA1530">
      <w:pPr>
        <w:tabs>
          <w:tab w:val="center" w:pos="2693"/>
          <w:tab w:val="center" w:pos="7860"/>
        </w:tabs>
        <w:spacing w:after="160" w:line="259" w:lineRule="auto"/>
        <w:ind w:left="0" w:firstLine="0"/>
      </w:pPr>
      <w:r w:rsidRPr="00236E5C">
        <w:rPr>
          <w:b/>
        </w:rPr>
        <w:t xml:space="preserve"> </w:t>
      </w:r>
      <w:r w:rsidRPr="00236E5C">
        <w:rPr>
          <w:b/>
        </w:rPr>
        <w:tab/>
      </w:r>
      <w:r w:rsidRPr="00236E5C">
        <w:t xml:space="preserve">Participants </w:t>
      </w:r>
      <w:r w:rsidRPr="00236E5C">
        <w:tab/>
        <w:t xml:space="preserve">78 </w:t>
      </w:r>
    </w:p>
    <w:p w:rsidR="00103DC3" w:rsidRPr="00236E5C" w:rsidRDefault="00EA1530">
      <w:pPr>
        <w:tabs>
          <w:tab w:val="center" w:pos="2586"/>
          <w:tab w:val="center" w:pos="7860"/>
        </w:tabs>
        <w:spacing w:after="160" w:line="259" w:lineRule="auto"/>
        <w:ind w:left="0" w:firstLine="0"/>
      </w:pPr>
      <w:r w:rsidRPr="00236E5C">
        <w:rPr>
          <w:b/>
        </w:rPr>
        <w:t xml:space="preserve"> </w:t>
      </w:r>
      <w:r w:rsidRPr="00236E5C">
        <w:rPr>
          <w:b/>
        </w:rPr>
        <w:tab/>
      </w:r>
      <w:r w:rsidRPr="00236E5C">
        <w:t xml:space="preserve">Measures </w:t>
      </w:r>
      <w:r w:rsidRPr="00236E5C">
        <w:tab/>
        <w:t xml:space="preserve">79 </w:t>
      </w:r>
    </w:p>
    <w:p w:rsidR="00103DC3" w:rsidRPr="00236E5C" w:rsidRDefault="00980343">
      <w:pPr>
        <w:tabs>
          <w:tab w:val="center" w:pos="2500"/>
          <w:tab w:val="center" w:pos="7860"/>
        </w:tabs>
        <w:spacing w:after="160" w:line="259" w:lineRule="auto"/>
        <w:ind w:left="0" w:firstLine="0"/>
      </w:pPr>
      <w:r w:rsidRPr="00236E5C">
        <w:rPr>
          <w:b/>
        </w:rPr>
        <w:t xml:space="preserve">Chapter IV </w:t>
      </w:r>
      <w:r w:rsidRPr="00236E5C">
        <w:rPr>
          <w:b/>
        </w:rPr>
        <w:tab/>
        <w:t xml:space="preserve">Results </w:t>
      </w:r>
      <w:r w:rsidR="00EA1530" w:rsidRPr="00236E5C">
        <w:rPr>
          <w:b/>
        </w:rPr>
        <w:tab/>
      </w:r>
      <w:r w:rsidR="00EA1530" w:rsidRPr="00236E5C">
        <w:t xml:space="preserve">80 </w:t>
      </w:r>
    </w:p>
    <w:p w:rsidR="00103DC3" w:rsidRPr="00236E5C" w:rsidRDefault="00EA1530">
      <w:pPr>
        <w:tabs>
          <w:tab w:val="center" w:pos="2901"/>
          <w:tab w:val="center" w:pos="7860"/>
        </w:tabs>
        <w:spacing w:after="160" w:line="259" w:lineRule="auto"/>
        <w:ind w:left="0" w:firstLine="0"/>
      </w:pPr>
      <w:r w:rsidRPr="00236E5C">
        <w:rPr>
          <w:b/>
        </w:rPr>
        <w:t xml:space="preserve"> </w:t>
      </w:r>
      <w:r w:rsidRPr="00236E5C">
        <w:rPr>
          <w:b/>
        </w:rPr>
        <w:tab/>
      </w:r>
      <w:r w:rsidRPr="00236E5C">
        <w:t xml:space="preserve">Sample analysis </w:t>
      </w:r>
      <w:r w:rsidRPr="00236E5C">
        <w:tab/>
        <w:t xml:space="preserve">80 </w:t>
      </w:r>
    </w:p>
    <w:p w:rsidR="00103DC3" w:rsidRPr="00236E5C" w:rsidRDefault="00EA1530">
      <w:pPr>
        <w:tabs>
          <w:tab w:val="center" w:pos="3288"/>
          <w:tab w:val="center" w:pos="7860"/>
        </w:tabs>
        <w:spacing w:after="160" w:line="259" w:lineRule="auto"/>
        <w:ind w:left="0" w:firstLine="0"/>
      </w:pPr>
      <w:r w:rsidRPr="00236E5C">
        <w:rPr>
          <w:b/>
        </w:rPr>
        <w:t xml:space="preserve"> </w:t>
      </w:r>
      <w:r w:rsidRPr="00236E5C">
        <w:rPr>
          <w:b/>
        </w:rPr>
        <w:tab/>
      </w:r>
      <w:r w:rsidRPr="00236E5C">
        <w:t xml:space="preserve">Psychometric properties </w:t>
      </w:r>
      <w:r w:rsidRPr="00236E5C">
        <w:tab/>
        <w:t xml:space="preserve">81 </w:t>
      </w:r>
    </w:p>
    <w:p w:rsidR="00103DC3" w:rsidRPr="00236E5C" w:rsidRDefault="00EA1530">
      <w:pPr>
        <w:tabs>
          <w:tab w:val="center" w:pos="3014"/>
          <w:tab w:val="center" w:pos="7860"/>
        </w:tabs>
        <w:spacing w:after="160" w:line="259" w:lineRule="auto"/>
        <w:ind w:left="0" w:firstLine="0"/>
      </w:pPr>
      <w:r w:rsidRPr="00236E5C">
        <w:rPr>
          <w:b/>
        </w:rPr>
        <w:t xml:space="preserve"> </w:t>
      </w:r>
      <w:r w:rsidRPr="00236E5C">
        <w:rPr>
          <w:b/>
        </w:rPr>
        <w:tab/>
      </w:r>
      <w:r w:rsidRPr="00236E5C">
        <w:t xml:space="preserve">Hypothesis testing </w:t>
      </w:r>
      <w:r w:rsidRPr="00236E5C">
        <w:tab/>
        <w:t xml:space="preserve">92 </w:t>
      </w:r>
    </w:p>
    <w:p w:rsidR="00103DC3" w:rsidRPr="00236E5C" w:rsidRDefault="00EA1530">
      <w:pPr>
        <w:tabs>
          <w:tab w:val="center" w:pos="3065"/>
          <w:tab w:val="center" w:pos="7863"/>
        </w:tabs>
        <w:spacing w:after="160" w:line="259" w:lineRule="auto"/>
        <w:ind w:left="0" w:firstLine="0"/>
      </w:pPr>
      <w:r w:rsidRPr="00236E5C">
        <w:rPr>
          <w:b/>
        </w:rPr>
        <w:t xml:space="preserve"> </w:t>
      </w:r>
      <w:r w:rsidRPr="00236E5C">
        <w:rPr>
          <w:b/>
        </w:rPr>
        <w:tab/>
      </w:r>
      <w:r w:rsidRPr="00236E5C">
        <w:t xml:space="preserve">Summary of results </w:t>
      </w:r>
      <w:r w:rsidRPr="00236E5C">
        <w:tab/>
        <w:t xml:space="preserve">102 </w:t>
      </w:r>
    </w:p>
    <w:p w:rsidR="00103DC3" w:rsidRPr="00236E5C" w:rsidRDefault="00EA1530">
      <w:pPr>
        <w:tabs>
          <w:tab w:val="center" w:pos="2664"/>
          <w:tab w:val="center" w:pos="7863"/>
        </w:tabs>
        <w:spacing w:after="160" w:line="259" w:lineRule="auto"/>
        <w:ind w:left="0" w:firstLine="0"/>
      </w:pPr>
      <w:r w:rsidRPr="00236E5C">
        <w:rPr>
          <w:b/>
        </w:rPr>
        <w:t xml:space="preserve">Chapter V </w:t>
      </w:r>
      <w:r w:rsidRPr="00236E5C">
        <w:rPr>
          <w:b/>
        </w:rPr>
        <w:tab/>
        <w:t xml:space="preserve">Discussion </w:t>
      </w:r>
      <w:r w:rsidRPr="00236E5C">
        <w:rPr>
          <w:b/>
        </w:rPr>
        <w:tab/>
      </w:r>
      <w:r w:rsidRPr="00236E5C">
        <w:t xml:space="preserve">103 </w:t>
      </w:r>
    </w:p>
    <w:p w:rsidR="00103DC3" w:rsidRPr="00236E5C" w:rsidRDefault="00EA1530">
      <w:pPr>
        <w:tabs>
          <w:tab w:val="center" w:pos="2678"/>
          <w:tab w:val="center" w:pos="7860"/>
        </w:tabs>
        <w:spacing w:after="160" w:line="259" w:lineRule="auto"/>
        <w:ind w:left="0" w:firstLine="0"/>
      </w:pPr>
      <w:r w:rsidRPr="00236E5C">
        <w:rPr>
          <w:b/>
        </w:rPr>
        <w:t xml:space="preserve"> </w:t>
      </w:r>
      <w:r w:rsidRPr="00236E5C">
        <w:rPr>
          <w:b/>
        </w:rPr>
        <w:tab/>
      </w:r>
      <w:r w:rsidRPr="00236E5C">
        <w:t xml:space="preserve">Implication </w:t>
      </w:r>
      <w:r w:rsidRPr="00236E5C">
        <w:tab/>
        <w:t xml:space="preserve">68 </w:t>
      </w:r>
    </w:p>
    <w:p w:rsidR="00103DC3" w:rsidRPr="00236E5C" w:rsidRDefault="00EA1530">
      <w:pPr>
        <w:tabs>
          <w:tab w:val="center" w:pos="2673"/>
          <w:tab w:val="center" w:pos="7860"/>
        </w:tabs>
        <w:spacing w:after="160" w:line="259" w:lineRule="auto"/>
        <w:ind w:left="0" w:firstLine="0"/>
      </w:pPr>
      <w:r w:rsidRPr="00236E5C">
        <w:rPr>
          <w:b/>
        </w:rPr>
        <w:lastRenderedPageBreak/>
        <w:t xml:space="preserve"> </w:t>
      </w:r>
      <w:r w:rsidRPr="00236E5C">
        <w:rPr>
          <w:b/>
        </w:rPr>
        <w:tab/>
      </w:r>
      <w:r w:rsidR="00980343" w:rsidRPr="00236E5C">
        <w:t xml:space="preserve">Conclusion </w:t>
      </w:r>
      <w:r w:rsidRPr="00236E5C">
        <w:tab/>
        <w:t xml:space="preserve">68 </w:t>
      </w:r>
    </w:p>
    <w:p w:rsidR="00103DC3" w:rsidRPr="00236E5C" w:rsidRDefault="00EA1530">
      <w:pPr>
        <w:tabs>
          <w:tab w:val="center" w:pos="3323"/>
          <w:tab w:val="center" w:pos="7860"/>
        </w:tabs>
        <w:spacing w:after="160" w:line="259" w:lineRule="auto"/>
        <w:ind w:left="0" w:firstLine="0"/>
      </w:pPr>
      <w:r w:rsidRPr="00236E5C">
        <w:rPr>
          <w:b/>
        </w:rPr>
        <w:t xml:space="preserve"> </w:t>
      </w:r>
      <w:r w:rsidRPr="00236E5C">
        <w:rPr>
          <w:b/>
        </w:rPr>
        <w:tab/>
      </w:r>
      <w:r w:rsidRPr="00236E5C">
        <w:t xml:space="preserve">Limitations/ Suggestions </w:t>
      </w:r>
      <w:r w:rsidRPr="00236E5C">
        <w:tab/>
        <w:t xml:space="preserve">69 </w:t>
      </w:r>
    </w:p>
    <w:p w:rsidR="00103DC3" w:rsidRPr="00236E5C" w:rsidRDefault="00EA1530">
      <w:pPr>
        <w:tabs>
          <w:tab w:val="center" w:pos="2684"/>
          <w:tab w:val="center" w:pos="7860"/>
        </w:tabs>
        <w:spacing w:after="160" w:line="259" w:lineRule="auto"/>
        <w:ind w:left="0" w:firstLine="0"/>
      </w:pPr>
      <w:r w:rsidRPr="00236E5C">
        <w:rPr>
          <w:b/>
        </w:rPr>
        <w:t xml:space="preserve"> </w:t>
      </w:r>
      <w:r w:rsidRPr="00236E5C">
        <w:rPr>
          <w:b/>
        </w:rPr>
        <w:tab/>
        <w:t xml:space="preserve">References </w:t>
      </w:r>
      <w:r w:rsidRPr="00236E5C">
        <w:rPr>
          <w:b/>
        </w:rPr>
        <w:tab/>
      </w:r>
      <w:r w:rsidRPr="00236E5C">
        <w:t xml:space="preserve">70 </w:t>
      </w:r>
    </w:p>
    <w:p w:rsidR="00103DC3" w:rsidRPr="00236E5C" w:rsidRDefault="00EA1530">
      <w:pPr>
        <w:tabs>
          <w:tab w:val="center" w:pos="2692"/>
          <w:tab w:val="center" w:pos="7860"/>
        </w:tabs>
        <w:spacing w:after="160" w:line="259" w:lineRule="auto"/>
        <w:ind w:left="0" w:firstLine="0"/>
      </w:pPr>
      <w:r w:rsidRPr="00236E5C">
        <w:rPr>
          <w:b/>
        </w:rPr>
        <w:t xml:space="preserve"> </w:t>
      </w:r>
      <w:r w:rsidRPr="00236E5C">
        <w:rPr>
          <w:b/>
        </w:rPr>
        <w:tab/>
        <w:t>Appendices</w:t>
      </w:r>
      <w:r w:rsidRPr="00236E5C">
        <w:rPr>
          <w:b/>
          <w:sz w:val="22"/>
        </w:rPr>
        <w:t xml:space="preserve"> </w:t>
      </w:r>
      <w:r w:rsidRPr="00236E5C">
        <w:rPr>
          <w:sz w:val="22"/>
        </w:rPr>
        <w:tab/>
      </w:r>
      <w:r w:rsidRPr="00236E5C">
        <w:t xml:space="preserve">80 </w:t>
      </w:r>
    </w:p>
    <w:p w:rsidR="00103DC3" w:rsidRPr="00236E5C" w:rsidRDefault="00EA1530">
      <w:pPr>
        <w:spacing w:after="328" w:line="259" w:lineRule="auto"/>
        <w:ind w:left="0" w:firstLine="0"/>
      </w:pPr>
      <w:r w:rsidRPr="00236E5C">
        <w:rPr>
          <w:rFonts w:ascii="Calibri" w:eastAsia="Calibri" w:hAnsi="Calibri" w:cs="Calibri"/>
          <w:sz w:val="28"/>
        </w:rPr>
        <w:t xml:space="preserve"> </w:t>
      </w:r>
    </w:p>
    <w:p w:rsidR="00103DC3" w:rsidRPr="00236E5C" w:rsidRDefault="00EA1530">
      <w:pPr>
        <w:spacing w:after="147" w:line="259" w:lineRule="auto"/>
        <w:ind w:left="0" w:firstLine="0"/>
      </w:pPr>
      <w:r w:rsidRPr="00236E5C">
        <w:rPr>
          <w:rFonts w:ascii="Calibri" w:eastAsia="Calibri" w:hAnsi="Calibri" w:cs="Calibri"/>
          <w:sz w:val="28"/>
        </w:rPr>
        <w:t xml:space="preserve"> </w:t>
      </w:r>
      <w:r w:rsidRPr="00236E5C">
        <w:rPr>
          <w:rFonts w:ascii="Calibri" w:eastAsia="Calibri" w:hAnsi="Calibri" w:cs="Calibri"/>
          <w:sz w:val="28"/>
        </w:rPr>
        <w:tab/>
        <w:t xml:space="preserve"> </w:t>
      </w:r>
    </w:p>
    <w:p w:rsidR="00103DC3" w:rsidRPr="00236E5C" w:rsidRDefault="00EA1530">
      <w:pPr>
        <w:spacing w:after="147" w:line="259" w:lineRule="auto"/>
        <w:ind w:left="0" w:firstLine="0"/>
      </w:pPr>
      <w:r w:rsidRPr="00236E5C">
        <w:rPr>
          <w:rFonts w:ascii="Calibri" w:eastAsia="Calibri" w:hAnsi="Calibri" w:cs="Calibri"/>
          <w:sz w:val="28"/>
        </w:rPr>
        <w:t xml:space="preserve"> </w:t>
      </w:r>
    </w:p>
    <w:p w:rsidR="00103DC3" w:rsidRPr="00236E5C" w:rsidRDefault="00EA1530">
      <w:pPr>
        <w:spacing w:after="147" w:line="259" w:lineRule="auto"/>
        <w:ind w:left="0" w:firstLine="0"/>
      </w:pPr>
      <w:r w:rsidRPr="00236E5C">
        <w:rPr>
          <w:rFonts w:ascii="Calibri" w:eastAsia="Calibri" w:hAnsi="Calibri" w:cs="Calibri"/>
          <w:sz w:val="28"/>
        </w:rPr>
        <w:t xml:space="preserve"> </w:t>
      </w:r>
    </w:p>
    <w:p w:rsidR="00103DC3" w:rsidRPr="00236E5C" w:rsidRDefault="00EA1530">
      <w:pPr>
        <w:spacing w:after="147" w:line="259" w:lineRule="auto"/>
        <w:ind w:left="0" w:firstLine="0"/>
      </w:pPr>
      <w:r w:rsidRPr="00236E5C">
        <w:rPr>
          <w:rFonts w:ascii="Calibri" w:eastAsia="Calibri" w:hAnsi="Calibri" w:cs="Calibri"/>
          <w:sz w:val="28"/>
        </w:rPr>
        <w:t xml:space="preserve"> </w:t>
      </w:r>
    </w:p>
    <w:p w:rsidR="00103DC3" w:rsidRPr="00236E5C" w:rsidRDefault="00EA1530">
      <w:pPr>
        <w:spacing w:after="142" w:line="259" w:lineRule="auto"/>
        <w:ind w:left="0" w:firstLine="0"/>
      </w:pPr>
      <w:r w:rsidRPr="00236E5C">
        <w:rPr>
          <w:rFonts w:ascii="Calibri" w:eastAsia="Calibri" w:hAnsi="Calibri" w:cs="Calibri"/>
          <w:sz w:val="28"/>
        </w:rPr>
        <w:t xml:space="preserve"> </w:t>
      </w:r>
    </w:p>
    <w:p w:rsidR="00103DC3" w:rsidRPr="00236E5C" w:rsidRDefault="00EA1530">
      <w:pPr>
        <w:spacing w:after="147" w:line="259" w:lineRule="auto"/>
        <w:ind w:left="0" w:firstLine="0"/>
      </w:pPr>
      <w:r w:rsidRPr="00236E5C">
        <w:rPr>
          <w:rFonts w:ascii="Calibri" w:eastAsia="Calibri" w:hAnsi="Calibri" w:cs="Calibri"/>
          <w:sz w:val="28"/>
        </w:rPr>
        <w:t xml:space="preserve"> </w:t>
      </w:r>
    </w:p>
    <w:p w:rsidR="00103DC3" w:rsidRPr="00236E5C" w:rsidRDefault="00EA1530">
      <w:pPr>
        <w:spacing w:after="147" w:line="259" w:lineRule="auto"/>
        <w:ind w:left="0" w:firstLine="0"/>
      </w:pPr>
      <w:r w:rsidRPr="00236E5C">
        <w:rPr>
          <w:rFonts w:ascii="Calibri" w:eastAsia="Calibri" w:hAnsi="Calibri" w:cs="Calibri"/>
          <w:sz w:val="28"/>
        </w:rPr>
        <w:t xml:space="preserve"> </w:t>
      </w:r>
    </w:p>
    <w:p w:rsidR="00103DC3" w:rsidRPr="00236E5C" w:rsidRDefault="00EA1530">
      <w:pPr>
        <w:spacing w:after="147" w:line="259" w:lineRule="auto"/>
        <w:ind w:left="0" w:firstLine="0"/>
      </w:pPr>
      <w:r w:rsidRPr="00236E5C">
        <w:rPr>
          <w:rFonts w:ascii="Calibri" w:eastAsia="Calibri" w:hAnsi="Calibri" w:cs="Calibri"/>
          <w:sz w:val="28"/>
        </w:rPr>
        <w:t xml:space="preserve"> </w:t>
      </w:r>
    </w:p>
    <w:p w:rsidR="00103DC3" w:rsidRPr="00236E5C" w:rsidRDefault="00EA1530">
      <w:pPr>
        <w:spacing w:after="147" w:line="259" w:lineRule="auto"/>
        <w:ind w:left="0" w:firstLine="0"/>
      </w:pPr>
      <w:r w:rsidRPr="00236E5C">
        <w:rPr>
          <w:rFonts w:ascii="Calibri" w:eastAsia="Calibri" w:hAnsi="Calibri" w:cs="Calibri"/>
          <w:sz w:val="28"/>
        </w:rPr>
        <w:t xml:space="preserve"> </w:t>
      </w:r>
    </w:p>
    <w:p w:rsidR="00103DC3" w:rsidRPr="00236E5C" w:rsidRDefault="00EA1530">
      <w:pPr>
        <w:spacing w:after="142" w:line="259" w:lineRule="auto"/>
        <w:ind w:left="0" w:firstLine="0"/>
      </w:pPr>
      <w:r w:rsidRPr="00236E5C">
        <w:rPr>
          <w:rFonts w:ascii="Calibri" w:eastAsia="Calibri" w:hAnsi="Calibri" w:cs="Calibri"/>
          <w:sz w:val="28"/>
        </w:rPr>
        <w:t xml:space="preserve"> </w:t>
      </w:r>
    </w:p>
    <w:p w:rsidR="00103DC3" w:rsidRPr="00236E5C" w:rsidRDefault="00EA1530">
      <w:pPr>
        <w:spacing w:after="147" w:line="259" w:lineRule="auto"/>
        <w:ind w:left="0" w:firstLine="0"/>
      </w:pPr>
      <w:r w:rsidRPr="00236E5C">
        <w:rPr>
          <w:rFonts w:ascii="Calibri" w:eastAsia="Calibri" w:hAnsi="Calibri" w:cs="Calibri"/>
          <w:sz w:val="28"/>
        </w:rPr>
        <w:t xml:space="preserve"> </w:t>
      </w:r>
    </w:p>
    <w:p w:rsidR="00103DC3" w:rsidRPr="00236E5C" w:rsidRDefault="00EA1530">
      <w:pPr>
        <w:spacing w:after="108" w:line="259" w:lineRule="auto"/>
        <w:ind w:left="0" w:firstLine="0"/>
      </w:pPr>
      <w:r w:rsidRPr="00236E5C">
        <w:rPr>
          <w:rFonts w:ascii="Calibri" w:eastAsia="Calibri" w:hAnsi="Calibri" w:cs="Calibri"/>
          <w:sz w:val="28"/>
        </w:rPr>
        <w:t xml:space="preserve"> </w:t>
      </w:r>
    </w:p>
    <w:p w:rsidR="00103DC3" w:rsidRPr="00236E5C" w:rsidRDefault="00EA1530">
      <w:pPr>
        <w:spacing w:after="0" w:line="259" w:lineRule="auto"/>
        <w:ind w:left="0" w:firstLine="0"/>
      </w:pPr>
      <w:r w:rsidRPr="00236E5C">
        <w:rPr>
          <w:b/>
        </w:rPr>
        <w:t xml:space="preserve"> </w:t>
      </w:r>
      <w:r w:rsidRPr="00236E5C">
        <w:rPr>
          <w:b/>
        </w:rPr>
        <w:tab/>
        <w:t xml:space="preserve"> </w:t>
      </w:r>
    </w:p>
    <w:p w:rsidR="00103DC3" w:rsidRPr="00236E5C" w:rsidRDefault="00EA1530">
      <w:pPr>
        <w:spacing w:after="112" w:line="259" w:lineRule="auto"/>
        <w:ind w:left="0" w:firstLine="0"/>
      </w:pPr>
      <w:r w:rsidRPr="00236E5C">
        <w:rPr>
          <w:b/>
        </w:rPr>
        <w:t xml:space="preserve"> </w:t>
      </w:r>
    </w:p>
    <w:p w:rsidR="00103DC3" w:rsidRPr="00236E5C" w:rsidRDefault="00EA1530">
      <w:pPr>
        <w:spacing w:after="113" w:line="259" w:lineRule="auto"/>
        <w:ind w:left="0" w:firstLine="0"/>
      </w:pPr>
      <w:r w:rsidRPr="00236E5C">
        <w:rPr>
          <w:b/>
        </w:rPr>
        <w:t xml:space="preserve"> </w:t>
      </w:r>
    </w:p>
    <w:p w:rsidR="00980343" w:rsidRPr="00236E5C" w:rsidRDefault="00980343">
      <w:pPr>
        <w:pStyle w:val="Heading2"/>
        <w:spacing w:after="250" w:line="259" w:lineRule="auto"/>
        <w:ind w:left="668" w:right="722"/>
        <w:jc w:val="center"/>
      </w:pPr>
      <w:r w:rsidRPr="00236E5C">
        <w:br w:type="page"/>
      </w:r>
    </w:p>
    <w:p w:rsidR="000036E5" w:rsidRDefault="000036E5" w:rsidP="000036E5">
      <w:pPr>
        <w:spacing w:after="160" w:line="259" w:lineRule="auto"/>
        <w:ind w:left="0" w:firstLine="0"/>
        <w:jc w:val="center"/>
        <w:rPr>
          <w:b/>
        </w:rPr>
      </w:pPr>
      <w:r w:rsidRPr="000036E5">
        <w:rPr>
          <w:b/>
        </w:rPr>
        <w:lastRenderedPageBreak/>
        <w:t xml:space="preserve">Dedication </w:t>
      </w:r>
    </w:p>
    <w:p w:rsidR="000036E5" w:rsidRPr="000036E5" w:rsidRDefault="002A2CB7" w:rsidP="007F1F9C">
      <w:pPr>
        <w:spacing w:after="160" w:line="480" w:lineRule="auto"/>
        <w:ind w:left="0" w:firstLine="658"/>
        <w:rPr>
          <w:b/>
        </w:rPr>
      </w:pPr>
      <w:r>
        <w:t>I would love</w:t>
      </w:r>
      <w:r w:rsidR="000036E5">
        <w:t xml:space="preserve"> to dedicate this research to MYSELF, being bold, courageous and consistent throughout this </w:t>
      </w:r>
      <w:r w:rsidR="007F1F9C">
        <w:t xml:space="preserve">challenging </w:t>
      </w:r>
      <w:r w:rsidR="000036E5">
        <w:t>journey from selecting the topic</w:t>
      </w:r>
      <w:r w:rsidR="007F1F9C">
        <w:t xml:space="preserve"> to defending at last stage</w:t>
      </w:r>
      <w:r w:rsidR="000036E5">
        <w:t>.</w:t>
      </w:r>
      <w:r w:rsidR="007F1F9C">
        <w:t xml:space="preserve"> I won’t stop struggling hard for human rights as well as my rights. It was never easy to go through all these phases with critical situations, pandemic, unfavorabl</w:t>
      </w:r>
      <w:r>
        <w:t>e and non-supportive behavior from</w:t>
      </w:r>
      <w:r w:rsidR="007F1F9C">
        <w:t xml:space="preserve"> surroundings. But Thanks to ALMIGHTY who kept me going, consistent and brave enough to </w:t>
      </w:r>
      <w:r>
        <w:t>complete all phases and</w:t>
      </w:r>
      <w:r w:rsidR="007F1F9C">
        <w:t xml:space="preserve"> this task of my life timely. </w:t>
      </w:r>
      <w:r w:rsidR="000036E5" w:rsidRPr="000036E5">
        <w:rPr>
          <w:b/>
        </w:rPr>
        <w:br w:type="page"/>
      </w:r>
    </w:p>
    <w:p w:rsidR="00103DC3" w:rsidRPr="00236E5C" w:rsidRDefault="00EA1530">
      <w:pPr>
        <w:pStyle w:val="Heading2"/>
        <w:spacing w:after="250" w:line="259" w:lineRule="auto"/>
        <w:ind w:left="668" w:right="722"/>
        <w:jc w:val="center"/>
      </w:pPr>
      <w:r w:rsidRPr="00236E5C">
        <w:lastRenderedPageBreak/>
        <w:t xml:space="preserve">Acknowledgement </w:t>
      </w:r>
    </w:p>
    <w:p w:rsidR="00103DC3" w:rsidRPr="00236E5C" w:rsidRDefault="00EA1530">
      <w:pPr>
        <w:ind w:left="-15" w:right="70" w:firstLine="720"/>
      </w:pPr>
      <w:r w:rsidRPr="00236E5C">
        <w:t>First, I would like to thank God Almighty for giving me the strength, knowledge and ability to undertake this research study. Without his blessings, this achievement would no</w:t>
      </w:r>
      <w:r w:rsidR="000036E5">
        <w:t>t have been possible</w:t>
      </w:r>
      <w:r w:rsidRPr="00236E5C">
        <w:t xml:space="preserve">. </w:t>
      </w:r>
      <w:r w:rsidR="00EF62EE">
        <w:t>I specially thanks to Ms. Sana Daud</w:t>
      </w:r>
      <w:bookmarkStart w:id="0" w:name="_GoBack"/>
      <w:bookmarkEnd w:id="0"/>
      <w:r w:rsidR="00EF62EE">
        <w:t xml:space="preserve"> for her supervision. </w:t>
      </w:r>
      <w:r w:rsidRPr="00236E5C">
        <w:t xml:space="preserve">My acknowledgement would be incomplete without thanking the biggest source of my strength, my family, my old and current fellows and my friends. They made an incredible contribution in helping me reach this stage in my life. Importantly, I am very grateful of Baham Foundation, respective staffs for helping me in data collection by providing me study samples, Lastly, the respective participants, for participating in research and giving responses and time. Indeed, it will not be possible without their support.  </w:t>
      </w:r>
    </w:p>
    <w:p w:rsidR="00103DC3" w:rsidRPr="00236E5C" w:rsidRDefault="00EA1530">
      <w:pPr>
        <w:spacing w:after="256" w:line="259" w:lineRule="auto"/>
        <w:ind w:left="0" w:firstLine="0"/>
      </w:pPr>
      <w:r w:rsidRPr="00236E5C">
        <w:t xml:space="preserve"> </w:t>
      </w:r>
    </w:p>
    <w:p w:rsidR="00103DC3" w:rsidRPr="00236E5C" w:rsidRDefault="00EA1530">
      <w:pPr>
        <w:spacing w:after="117" w:line="259" w:lineRule="auto"/>
        <w:ind w:left="0" w:firstLine="0"/>
        <w:jc w:val="center"/>
      </w:pPr>
      <w:r w:rsidRPr="00236E5C">
        <w:rPr>
          <w:b/>
        </w:rPr>
        <w:t xml:space="preserve"> </w:t>
      </w:r>
    </w:p>
    <w:p w:rsidR="00103DC3" w:rsidRPr="00236E5C" w:rsidRDefault="00EA1530">
      <w:pPr>
        <w:spacing w:after="113" w:line="259" w:lineRule="auto"/>
        <w:ind w:left="0" w:firstLine="0"/>
        <w:jc w:val="center"/>
      </w:pPr>
      <w:r w:rsidRPr="00236E5C">
        <w:rPr>
          <w:b/>
        </w:rPr>
        <w:t xml:space="preserve"> </w:t>
      </w:r>
    </w:p>
    <w:p w:rsidR="00103DC3" w:rsidRPr="00236E5C" w:rsidRDefault="00EA1530">
      <w:pPr>
        <w:spacing w:after="0" w:line="259" w:lineRule="auto"/>
        <w:ind w:left="0" w:firstLine="0"/>
      </w:pPr>
      <w:r w:rsidRPr="00236E5C">
        <w:rPr>
          <w:b/>
        </w:rPr>
        <w:t xml:space="preserve"> </w:t>
      </w:r>
      <w:r w:rsidRPr="00236E5C">
        <w:rPr>
          <w:b/>
        </w:rPr>
        <w:tab/>
        <w:t xml:space="preserve"> </w:t>
      </w:r>
    </w:p>
    <w:p w:rsidR="00980343" w:rsidRPr="00236E5C" w:rsidRDefault="00980343">
      <w:pPr>
        <w:pStyle w:val="Heading2"/>
        <w:spacing w:after="108" w:line="259" w:lineRule="auto"/>
        <w:ind w:left="668" w:right="725"/>
        <w:jc w:val="center"/>
      </w:pPr>
      <w:r w:rsidRPr="00236E5C">
        <w:br w:type="page"/>
      </w:r>
    </w:p>
    <w:p w:rsidR="00103DC3" w:rsidRPr="00236E5C" w:rsidRDefault="00EA1530">
      <w:pPr>
        <w:pStyle w:val="Heading2"/>
        <w:spacing w:after="108" w:line="259" w:lineRule="auto"/>
        <w:ind w:left="668" w:right="725"/>
        <w:jc w:val="center"/>
      </w:pPr>
      <w:r w:rsidRPr="00236E5C">
        <w:lastRenderedPageBreak/>
        <w:t xml:space="preserve">Abstract </w:t>
      </w:r>
    </w:p>
    <w:p w:rsidR="00103DC3" w:rsidRPr="00236E5C" w:rsidRDefault="00EA1530" w:rsidP="00980343">
      <w:pPr>
        <w:spacing w:after="113" w:line="259" w:lineRule="auto"/>
        <w:ind w:left="-5" w:right="70" w:firstLine="663"/>
      </w:pPr>
      <w:r w:rsidRPr="00236E5C">
        <w:t xml:space="preserve">This study aimed to investigate the relationship between Attachment Styles, </w:t>
      </w:r>
    </w:p>
    <w:p w:rsidR="00103DC3" w:rsidRPr="00236E5C" w:rsidRDefault="00EA1530">
      <w:pPr>
        <w:spacing w:line="357" w:lineRule="auto"/>
        <w:ind w:left="-5" w:right="70"/>
      </w:pPr>
      <w:r w:rsidRPr="00236E5C">
        <w:t>Apprehension and Psychosocial Issues of Female Sex Workers, as well as to develop the measurement of Psychosocial Issues of FSWs. The study was carried out with 3 scales, Adult Attachment Scale (AAT) (Shaver&amp; Hazen, 1987) Apprehension Scale (Durrani et al., 2011) one was specially constructed and validated on indigenous samples; namely Psychosocial Issues of Female Sex Workers (PSI-FSWs). The study Sample comprising 200 FSWs with the age range of 15 to 50 year (</w:t>
      </w:r>
      <w:r w:rsidRPr="00236E5C">
        <w:rPr>
          <w:i/>
        </w:rPr>
        <w:t>M=31.75</w:t>
      </w:r>
      <w:r w:rsidRPr="00236E5C">
        <w:t xml:space="preserve">, </w:t>
      </w:r>
      <w:r w:rsidRPr="00236E5C">
        <w:rPr>
          <w:i/>
        </w:rPr>
        <w:t>SD=8.14)</w:t>
      </w:r>
      <w:r w:rsidRPr="00236E5C">
        <w:t xml:space="preserve"> from different brothel, KKHs and home based FSWs of Lahore were administered along with demographic questionnaire. Data was collected by using Cross-sectional design. Factor Analysis reveal</w:t>
      </w:r>
      <w:r w:rsidR="00980343" w:rsidRPr="00236E5C">
        <w:t>ed 5 factors of PSI- FSWS (Se</w:t>
      </w:r>
      <w:r w:rsidRPr="00236E5C">
        <w:t>l</w:t>
      </w:r>
      <w:r w:rsidR="00980343" w:rsidRPr="00236E5C">
        <w:t>f</w:t>
      </w:r>
      <w:r w:rsidRPr="00236E5C">
        <w:t xml:space="preserve"> Discontentment, Emotional Distress, Self-Criticism, Social Distress and Fear). Correlation analysis showed highly significant relationship with Attachment Styles, Apprehension score and all five factors of Psychosocial Issues. Hierarchical regression Analysis revealed that education, Income, </w:t>
      </w:r>
    </w:p>
    <w:p w:rsidR="00103DC3" w:rsidRPr="00236E5C" w:rsidRDefault="00EA1530">
      <w:pPr>
        <w:spacing w:after="118" w:line="259" w:lineRule="auto"/>
        <w:ind w:left="-5" w:right="70"/>
      </w:pPr>
      <w:r w:rsidRPr="00236E5C">
        <w:t xml:space="preserve">Apprehension and Attachment as significant Predictor of PSI. ANOVA revealed that in </w:t>
      </w:r>
    </w:p>
    <w:p w:rsidR="00103DC3" w:rsidRPr="00236E5C" w:rsidRDefault="00EA1530">
      <w:pPr>
        <w:spacing w:line="359" w:lineRule="auto"/>
        <w:ind w:left="-15" w:right="68" w:firstLine="0"/>
        <w:jc w:val="both"/>
      </w:pPr>
      <w:r w:rsidRPr="00236E5C">
        <w:t>Attachment Styles, Ambivalent as positive significant predictor, of Psychosocial Issues in FSWs</w:t>
      </w:r>
      <w:r w:rsidRPr="00236E5C">
        <w:rPr>
          <w:rFonts w:ascii="Calibri" w:eastAsia="Calibri" w:hAnsi="Calibri" w:cs="Calibri"/>
          <w:b/>
          <w:sz w:val="22"/>
        </w:rPr>
        <w:t xml:space="preserve"> </w:t>
      </w:r>
      <w:r w:rsidRPr="00236E5C">
        <w:t xml:space="preserve">and revealed that Apprehension is significantly fully mediates the relationship between Attachment Styles and PSI. Result section is discussed in term of global and local manifestation of PSI in Pakistani context and their relationship with demographics variables. </w:t>
      </w:r>
    </w:p>
    <w:p w:rsidR="00103DC3" w:rsidRPr="00236E5C" w:rsidRDefault="00EA1530">
      <w:pPr>
        <w:spacing w:after="112" w:line="259" w:lineRule="auto"/>
        <w:ind w:left="0" w:firstLine="0"/>
      </w:pPr>
      <w:r w:rsidRPr="00236E5C">
        <w:t xml:space="preserve"> </w:t>
      </w:r>
    </w:p>
    <w:p w:rsidR="00980343" w:rsidRPr="00236E5C" w:rsidRDefault="00EA1530" w:rsidP="00980343">
      <w:pPr>
        <w:spacing w:after="112" w:line="259" w:lineRule="auto"/>
        <w:ind w:left="0" w:firstLine="0"/>
        <w:rPr>
          <w:i/>
        </w:rPr>
      </w:pPr>
      <w:r w:rsidRPr="00236E5C">
        <w:t xml:space="preserve"> </w:t>
      </w:r>
      <w:r w:rsidRPr="00236E5C">
        <w:rPr>
          <w:i/>
        </w:rPr>
        <w:t xml:space="preserve">Keynotes: Attachment Styles, Apprehension, Psychosocial Issues, Female Sex Workers </w:t>
      </w:r>
      <w:r w:rsidR="00980343" w:rsidRPr="00236E5C">
        <w:rPr>
          <w:i/>
        </w:rPr>
        <w:br w:type="page"/>
      </w:r>
    </w:p>
    <w:p w:rsidR="00103DC3" w:rsidRPr="00236E5C" w:rsidRDefault="00EA1530" w:rsidP="00980343">
      <w:pPr>
        <w:spacing w:after="112" w:line="259" w:lineRule="auto"/>
        <w:ind w:left="0" w:firstLine="0"/>
        <w:jc w:val="center"/>
      </w:pPr>
      <w:r w:rsidRPr="00236E5C">
        <w:rPr>
          <w:b/>
        </w:rPr>
        <w:lastRenderedPageBreak/>
        <w:t>List of Tables</w:t>
      </w:r>
    </w:p>
    <w:p w:rsidR="00103DC3" w:rsidRPr="00236E5C" w:rsidRDefault="00EA1530">
      <w:pPr>
        <w:pStyle w:val="Heading2"/>
        <w:ind w:left="-5" w:right="0"/>
      </w:pPr>
      <w:r w:rsidRPr="00236E5C">
        <w:t xml:space="preserve">Table No                                                                                                            Page No                               Table 1……………………………………………………………………………. 73 </w:t>
      </w:r>
    </w:p>
    <w:p w:rsidR="00103DC3" w:rsidRPr="00236E5C" w:rsidRDefault="00EA1530">
      <w:pPr>
        <w:spacing w:after="43"/>
        <w:ind w:left="-5" w:right="70"/>
      </w:pPr>
      <w:r w:rsidRPr="00236E5C">
        <w:t xml:space="preserve">Mean, and Standard Deviation of Participant’s Age, Experience, Education, No of Children, Income of the Participants (N=200). </w:t>
      </w:r>
    </w:p>
    <w:p w:rsidR="00103DC3" w:rsidRPr="00236E5C" w:rsidRDefault="00EA1530">
      <w:pPr>
        <w:pStyle w:val="Heading2"/>
        <w:spacing w:after="442"/>
        <w:ind w:left="-5" w:right="0"/>
      </w:pPr>
      <w:r w:rsidRPr="00236E5C">
        <w:t>Table 2……………………………………………………………………………. 74</w:t>
      </w:r>
      <w:r w:rsidRPr="00236E5C">
        <w:rPr>
          <w:b w:val="0"/>
        </w:rPr>
        <w:t xml:space="preserve"> </w:t>
      </w:r>
    </w:p>
    <w:p w:rsidR="00103DC3" w:rsidRPr="00236E5C" w:rsidRDefault="00EA1530">
      <w:pPr>
        <w:spacing w:after="252" w:line="259" w:lineRule="auto"/>
        <w:ind w:left="-5" w:right="70"/>
      </w:pPr>
      <w:r w:rsidRPr="00236E5C">
        <w:t xml:space="preserve">Frequencies and Percentage of Demographic Variables Age, Education, Marital Status, </w:t>
      </w:r>
    </w:p>
    <w:p w:rsidR="00103DC3" w:rsidRPr="00236E5C" w:rsidRDefault="00EA1530">
      <w:pPr>
        <w:spacing w:after="507" w:line="259" w:lineRule="auto"/>
        <w:ind w:left="-5" w:right="70"/>
      </w:pPr>
      <w:r w:rsidRPr="00236E5C">
        <w:t>Family System, of the Participant (N=200</w:t>
      </w:r>
      <w:r w:rsidRPr="00236E5C">
        <w:rPr>
          <w:i/>
        </w:rPr>
        <w:t xml:space="preserve">) </w:t>
      </w:r>
    </w:p>
    <w:p w:rsidR="00103DC3" w:rsidRPr="00236E5C" w:rsidRDefault="00EA1530">
      <w:pPr>
        <w:pStyle w:val="Heading2"/>
        <w:ind w:left="-5" w:right="0"/>
      </w:pPr>
      <w:r w:rsidRPr="00236E5C">
        <w:t xml:space="preserve">Table 3…………………………………………………………………………….77 </w:t>
      </w:r>
    </w:p>
    <w:p w:rsidR="00103DC3" w:rsidRPr="00236E5C" w:rsidRDefault="00EA1530">
      <w:pPr>
        <w:spacing w:after="252" w:line="259" w:lineRule="auto"/>
        <w:ind w:left="-5" w:right="70"/>
      </w:pPr>
      <w:r w:rsidRPr="00236E5C">
        <w:t xml:space="preserve">Factor Structure and Eigen Values of 61 items of Psychosocial Issues of FSWs with </w:t>
      </w:r>
    </w:p>
    <w:p w:rsidR="00103DC3" w:rsidRPr="00236E5C" w:rsidRDefault="00EA1530">
      <w:pPr>
        <w:spacing w:after="307" w:line="259" w:lineRule="auto"/>
        <w:ind w:left="-5" w:right="70"/>
      </w:pPr>
      <w:r w:rsidRPr="00236E5C">
        <w:t xml:space="preserve">Varimax Rotation (N = 200) </w:t>
      </w:r>
    </w:p>
    <w:p w:rsidR="00103DC3" w:rsidRPr="00236E5C" w:rsidRDefault="00EA1530">
      <w:pPr>
        <w:spacing w:after="266" w:line="265" w:lineRule="auto"/>
        <w:ind w:left="-5"/>
      </w:pPr>
      <w:r w:rsidRPr="00236E5C">
        <w:rPr>
          <w:b/>
        </w:rPr>
        <w:t xml:space="preserve">Table 4…………………………………………………………………………….. 83 </w:t>
      </w:r>
    </w:p>
    <w:p w:rsidR="00103DC3" w:rsidRPr="00236E5C" w:rsidRDefault="00EA1530">
      <w:pPr>
        <w:spacing w:after="500" w:line="259" w:lineRule="auto"/>
        <w:ind w:left="-5" w:right="70"/>
      </w:pPr>
      <w:r w:rsidRPr="00236E5C">
        <w:t xml:space="preserve">α for the items of the subscales of Psychosocial Issues of FSWs (PSI). </w:t>
      </w:r>
    </w:p>
    <w:p w:rsidR="00103DC3" w:rsidRPr="00236E5C" w:rsidRDefault="00EA1530">
      <w:pPr>
        <w:pStyle w:val="Heading2"/>
        <w:ind w:left="-5" w:right="0"/>
      </w:pPr>
      <w:r w:rsidRPr="00236E5C">
        <w:t xml:space="preserve">Table 5…………………………………………………………………………….. 85 </w:t>
      </w:r>
    </w:p>
    <w:p w:rsidR="00103DC3" w:rsidRPr="00236E5C" w:rsidRDefault="00EA1530">
      <w:pPr>
        <w:spacing w:after="252" w:line="259" w:lineRule="auto"/>
        <w:ind w:left="-5" w:right="70"/>
      </w:pPr>
      <w:r w:rsidRPr="00236E5C">
        <w:t xml:space="preserve">Internal Correlation of Attachment Styles, Apprehension and Psychosocial Issues. Mean </w:t>
      </w:r>
    </w:p>
    <w:p w:rsidR="00103DC3" w:rsidRPr="00236E5C" w:rsidRDefault="00EA1530">
      <w:pPr>
        <w:spacing w:after="505" w:line="259" w:lineRule="auto"/>
        <w:ind w:left="-5" w:right="70"/>
      </w:pPr>
      <w:r w:rsidRPr="00236E5C">
        <w:t xml:space="preserve">and Standard Deviation of Scales (N =200).                                           </w:t>
      </w:r>
    </w:p>
    <w:p w:rsidR="00103DC3" w:rsidRPr="00236E5C" w:rsidRDefault="001A367F">
      <w:pPr>
        <w:pStyle w:val="Heading2"/>
        <w:ind w:left="-5" w:right="0"/>
      </w:pPr>
      <w:r>
        <w:t>Table 6</w:t>
      </w:r>
      <w:r w:rsidR="00EA1530" w:rsidRPr="00236E5C">
        <w:t xml:space="preserve">…………………………………………………………………………….88 </w:t>
      </w:r>
    </w:p>
    <w:p w:rsidR="00103DC3" w:rsidRPr="00236E5C" w:rsidRDefault="00EA1530">
      <w:pPr>
        <w:spacing w:line="356" w:lineRule="auto"/>
        <w:ind w:left="-5" w:right="70"/>
      </w:pPr>
      <w:r w:rsidRPr="00236E5C">
        <w:t xml:space="preserve">Regression Coefficients, Standard Error, and Model Summary Information for the Attachment Styles, Apprehension and Psychosocial Issues </w:t>
      </w:r>
      <w:r w:rsidRPr="00236E5C">
        <w:rPr>
          <w:i/>
        </w:rPr>
        <w:t>(N =200)</w:t>
      </w:r>
      <w:r w:rsidRPr="00236E5C">
        <w:t xml:space="preserve">. </w:t>
      </w:r>
    </w:p>
    <w:p w:rsidR="00103DC3" w:rsidRPr="00236E5C" w:rsidRDefault="00EA1530">
      <w:pPr>
        <w:spacing w:after="0" w:line="259" w:lineRule="auto"/>
        <w:ind w:left="0" w:firstLine="0"/>
      </w:pPr>
      <w:r w:rsidRPr="00236E5C">
        <w:t xml:space="preserve"> </w:t>
      </w:r>
    </w:p>
    <w:p w:rsidR="00103DC3" w:rsidRDefault="001A367F">
      <w:pPr>
        <w:pStyle w:val="Heading2"/>
        <w:ind w:left="-5" w:right="0"/>
      </w:pPr>
      <w:r>
        <w:t>Table 7</w:t>
      </w:r>
      <w:r w:rsidR="00CF0836">
        <w:t>…………………………………………………………………………….</w:t>
      </w:r>
      <w:r w:rsidR="00EA1530" w:rsidRPr="00236E5C">
        <w:t xml:space="preserve"> </w:t>
      </w:r>
      <w:r w:rsidR="00CF0836">
        <w:t>93</w:t>
      </w:r>
    </w:p>
    <w:p w:rsidR="00316B7E" w:rsidRPr="00251D35" w:rsidRDefault="00316B7E" w:rsidP="00316B7E">
      <w:pPr>
        <w:autoSpaceDE w:val="0"/>
        <w:autoSpaceDN w:val="0"/>
        <w:adjustRightInd w:val="0"/>
        <w:spacing w:line="480" w:lineRule="auto"/>
        <w:rPr>
          <w:i/>
          <w:iCs/>
          <w:szCs w:val="24"/>
        </w:rPr>
      </w:pPr>
      <w:r w:rsidRPr="00C57F72">
        <w:rPr>
          <w:iCs/>
          <w:szCs w:val="24"/>
        </w:rPr>
        <w:t>ANOVA Table Age Difference between Showing Mean difference of FSWs on PSI and Apprehension (N=200)</w:t>
      </w:r>
    </w:p>
    <w:p w:rsidR="00103DC3" w:rsidRDefault="001A367F">
      <w:pPr>
        <w:pStyle w:val="Heading2"/>
        <w:ind w:left="-5" w:right="0"/>
      </w:pPr>
      <w:r>
        <w:lastRenderedPageBreak/>
        <w:t>Table 8</w:t>
      </w:r>
      <w:r w:rsidR="00EA1530" w:rsidRPr="00236E5C">
        <w:t>………</w:t>
      </w:r>
      <w:r w:rsidR="00CF0836">
        <w:t>……………………………………………………………….......94</w:t>
      </w:r>
      <w:r w:rsidR="00EA1530" w:rsidRPr="00236E5C">
        <w:t xml:space="preserve"> </w:t>
      </w:r>
    </w:p>
    <w:p w:rsidR="00CF0836" w:rsidRPr="00CF0836" w:rsidRDefault="00CF0836" w:rsidP="00CF0836">
      <w:pPr>
        <w:autoSpaceDE w:val="0"/>
        <w:autoSpaceDN w:val="0"/>
        <w:adjustRightInd w:val="0"/>
        <w:spacing w:line="480" w:lineRule="auto"/>
        <w:rPr>
          <w:iCs/>
          <w:szCs w:val="24"/>
        </w:rPr>
      </w:pPr>
      <w:r w:rsidRPr="00CF0836">
        <w:rPr>
          <w:iCs/>
          <w:szCs w:val="24"/>
        </w:rPr>
        <w:t>ANOVA Table education level Difference between Showing Mean difference of FSWs on PSI and Apprehension (N=200)</w:t>
      </w:r>
    </w:p>
    <w:p w:rsidR="00CF0836" w:rsidRPr="00CF0836" w:rsidRDefault="00CF0836" w:rsidP="00CF0836">
      <w:pPr>
        <w:pStyle w:val="Heading2"/>
        <w:ind w:left="-5" w:right="0"/>
      </w:pPr>
      <w:r>
        <w:t>Table 9</w:t>
      </w:r>
      <w:r w:rsidRPr="00236E5C">
        <w:t xml:space="preserve">……………………………………………………………………….......95 </w:t>
      </w:r>
    </w:p>
    <w:p w:rsidR="00103DC3" w:rsidRPr="00236E5C" w:rsidRDefault="00EA1530">
      <w:pPr>
        <w:ind w:left="-5" w:right="70"/>
      </w:pPr>
      <w:r w:rsidRPr="00236E5C">
        <w:t xml:space="preserve">ANOVA Table Income Difference between Showing Mean difference of FSWs on PSI and Apprehension (N=200) </w:t>
      </w:r>
    </w:p>
    <w:p w:rsidR="00103DC3" w:rsidRPr="00236E5C" w:rsidRDefault="00EA1530">
      <w:pPr>
        <w:spacing w:after="252" w:line="259" w:lineRule="auto"/>
        <w:ind w:left="720" w:firstLine="0"/>
      </w:pPr>
      <w:r w:rsidRPr="00236E5C">
        <w:rPr>
          <w:b/>
        </w:rPr>
        <w:t xml:space="preserve"> </w:t>
      </w:r>
    </w:p>
    <w:p w:rsidR="00103DC3" w:rsidRPr="00236E5C" w:rsidRDefault="00EA1530">
      <w:pPr>
        <w:spacing w:after="0" w:line="259" w:lineRule="auto"/>
        <w:ind w:left="0" w:firstLine="0"/>
      </w:pPr>
      <w:r w:rsidRPr="00236E5C">
        <w:rPr>
          <w:b/>
        </w:rPr>
        <w:t xml:space="preserve"> </w:t>
      </w:r>
      <w:r w:rsidRPr="00236E5C">
        <w:rPr>
          <w:b/>
        </w:rPr>
        <w:tab/>
        <w:t xml:space="preserve"> </w:t>
      </w:r>
    </w:p>
    <w:p w:rsidR="008E672F" w:rsidRDefault="008E672F">
      <w:pPr>
        <w:spacing w:after="160" w:line="259" w:lineRule="auto"/>
        <w:ind w:left="0" w:firstLine="0"/>
        <w:rPr>
          <w:b/>
        </w:rPr>
      </w:pPr>
      <w:r>
        <w:br w:type="page"/>
      </w:r>
    </w:p>
    <w:p w:rsidR="00103DC3" w:rsidRPr="00236E5C" w:rsidRDefault="00EA1530">
      <w:pPr>
        <w:pStyle w:val="Heading2"/>
        <w:spacing w:after="250" w:line="259" w:lineRule="auto"/>
        <w:ind w:left="668" w:right="7"/>
        <w:jc w:val="center"/>
      </w:pPr>
      <w:r w:rsidRPr="00236E5C">
        <w:lastRenderedPageBreak/>
        <w:t xml:space="preserve">List of Figures </w:t>
      </w:r>
    </w:p>
    <w:p w:rsidR="00103DC3" w:rsidRPr="00236E5C" w:rsidRDefault="00EA1530">
      <w:pPr>
        <w:spacing w:line="357" w:lineRule="auto"/>
        <w:ind w:left="-5" w:right="70"/>
      </w:pPr>
      <w:r w:rsidRPr="00236E5C">
        <w:t xml:space="preserve">Figure 1: Scree Plot showing extraction of Factor of Psychosocial Issues (PSI) of Female Sex Workers (N=200). </w:t>
      </w:r>
    </w:p>
    <w:p w:rsidR="00103DC3" w:rsidRPr="00236E5C" w:rsidRDefault="00103DC3">
      <w:pPr>
        <w:spacing w:after="252" w:line="259" w:lineRule="auto"/>
        <w:ind w:left="0" w:firstLine="0"/>
        <w:jc w:val="right"/>
      </w:pPr>
    </w:p>
    <w:p w:rsidR="00103DC3" w:rsidRPr="00236E5C" w:rsidRDefault="00EA1530">
      <w:pPr>
        <w:spacing w:after="0" w:line="259" w:lineRule="auto"/>
        <w:ind w:left="0" w:firstLine="0"/>
      </w:pPr>
      <w:r w:rsidRPr="00236E5C">
        <w:rPr>
          <w:b/>
        </w:rPr>
        <w:t xml:space="preserve"> </w:t>
      </w:r>
      <w:r w:rsidRPr="00236E5C">
        <w:rPr>
          <w:b/>
        </w:rPr>
        <w:tab/>
        <w:t xml:space="preserve"> </w:t>
      </w:r>
      <w:r w:rsidRPr="00236E5C">
        <w:br w:type="page"/>
      </w:r>
    </w:p>
    <w:p w:rsidR="00103DC3" w:rsidRPr="00236E5C" w:rsidRDefault="00EA1530" w:rsidP="001A367F">
      <w:pPr>
        <w:spacing w:after="251" w:line="259" w:lineRule="auto"/>
        <w:ind w:right="3070"/>
        <w:jc w:val="right"/>
      </w:pPr>
      <w:r w:rsidRPr="00236E5C">
        <w:rPr>
          <w:b/>
        </w:rPr>
        <w:lastRenderedPageBreak/>
        <w:t xml:space="preserve">List of Appendices </w:t>
      </w:r>
      <w:r w:rsidRPr="00236E5C">
        <w:t xml:space="preserve">  </w:t>
      </w:r>
    </w:p>
    <w:p w:rsidR="00103DC3" w:rsidRPr="00236E5C" w:rsidRDefault="00EA1530">
      <w:pPr>
        <w:numPr>
          <w:ilvl w:val="0"/>
          <w:numId w:val="1"/>
        </w:numPr>
        <w:spacing w:after="255" w:line="259" w:lineRule="auto"/>
        <w:ind w:right="70" w:hanging="360"/>
      </w:pPr>
      <w:r w:rsidRPr="00236E5C">
        <w:t xml:space="preserve">Permission Letter </w:t>
      </w:r>
    </w:p>
    <w:p w:rsidR="00103DC3" w:rsidRPr="00236E5C" w:rsidRDefault="00EA1530">
      <w:pPr>
        <w:numPr>
          <w:ilvl w:val="0"/>
          <w:numId w:val="1"/>
        </w:numPr>
        <w:spacing w:after="255" w:line="259" w:lineRule="auto"/>
        <w:ind w:right="70" w:hanging="360"/>
      </w:pPr>
      <w:r w:rsidRPr="00236E5C">
        <w:t xml:space="preserve">Scales </w:t>
      </w:r>
    </w:p>
    <w:p w:rsidR="00103DC3" w:rsidRDefault="00EA1530">
      <w:pPr>
        <w:numPr>
          <w:ilvl w:val="0"/>
          <w:numId w:val="1"/>
        </w:numPr>
        <w:spacing w:after="252" w:line="259" w:lineRule="auto"/>
        <w:ind w:right="70" w:hanging="360"/>
      </w:pPr>
      <w:r w:rsidRPr="00236E5C">
        <w:t xml:space="preserve">Plagiarism Report  </w:t>
      </w:r>
    </w:p>
    <w:p w:rsidR="001A367F" w:rsidRPr="00236E5C" w:rsidRDefault="001A367F" w:rsidP="001A367F">
      <w:pPr>
        <w:numPr>
          <w:ilvl w:val="0"/>
          <w:numId w:val="1"/>
        </w:numPr>
        <w:spacing w:after="252" w:line="259" w:lineRule="auto"/>
        <w:ind w:right="70" w:hanging="360"/>
      </w:pPr>
      <w:r w:rsidRPr="00236E5C">
        <w:t>Checklist</w:t>
      </w:r>
    </w:p>
    <w:p w:rsidR="00103DC3" w:rsidRPr="00236E5C" w:rsidRDefault="00EA1530">
      <w:pPr>
        <w:spacing w:after="112" w:line="259" w:lineRule="auto"/>
        <w:ind w:left="0" w:firstLine="0"/>
      </w:pPr>
      <w:r w:rsidRPr="00236E5C">
        <w:t xml:space="preserve"> </w:t>
      </w:r>
    </w:p>
    <w:p w:rsidR="00103DC3" w:rsidRPr="00236E5C" w:rsidRDefault="00EA1530">
      <w:pPr>
        <w:spacing w:after="112" w:line="259" w:lineRule="auto"/>
        <w:ind w:left="0" w:firstLine="0"/>
      </w:pPr>
      <w:r w:rsidRPr="00236E5C">
        <w:t xml:space="preserve"> </w:t>
      </w:r>
    </w:p>
    <w:p w:rsidR="00103DC3" w:rsidRPr="00236E5C" w:rsidRDefault="00EA1530">
      <w:pPr>
        <w:spacing w:after="117" w:line="259" w:lineRule="auto"/>
        <w:ind w:left="0" w:firstLine="0"/>
      </w:pPr>
      <w:r w:rsidRPr="00236E5C">
        <w:t xml:space="preserve"> </w:t>
      </w:r>
    </w:p>
    <w:p w:rsidR="00103DC3" w:rsidRPr="00236E5C" w:rsidRDefault="00EA1530">
      <w:pPr>
        <w:spacing w:after="113" w:line="259" w:lineRule="auto"/>
        <w:ind w:left="0" w:firstLine="0"/>
      </w:pPr>
      <w:r w:rsidRPr="00236E5C">
        <w:t xml:space="preserve"> </w:t>
      </w:r>
    </w:p>
    <w:p w:rsidR="00103DC3" w:rsidRPr="00236E5C" w:rsidRDefault="00EA1530">
      <w:pPr>
        <w:spacing w:after="112" w:line="259" w:lineRule="auto"/>
        <w:ind w:left="0" w:firstLine="0"/>
      </w:pPr>
      <w:r w:rsidRPr="00236E5C">
        <w:t xml:space="preserve"> </w:t>
      </w:r>
    </w:p>
    <w:p w:rsidR="00103DC3" w:rsidRPr="00236E5C" w:rsidRDefault="00EA1530">
      <w:pPr>
        <w:spacing w:after="112" w:line="259" w:lineRule="auto"/>
        <w:ind w:left="0" w:firstLine="0"/>
      </w:pPr>
      <w:r w:rsidRPr="00236E5C">
        <w:t xml:space="preserve"> </w:t>
      </w:r>
    </w:p>
    <w:p w:rsidR="00103DC3" w:rsidRPr="00236E5C" w:rsidRDefault="00EA1530">
      <w:pPr>
        <w:spacing w:after="117" w:line="259" w:lineRule="auto"/>
        <w:ind w:left="0" w:firstLine="0"/>
      </w:pPr>
      <w:r w:rsidRPr="00236E5C">
        <w:t xml:space="preserve"> </w:t>
      </w:r>
    </w:p>
    <w:p w:rsidR="00103DC3" w:rsidRPr="00236E5C" w:rsidRDefault="00EA1530">
      <w:pPr>
        <w:spacing w:after="113" w:line="259" w:lineRule="auto"/>
        <w:ind w:left="0" w:firstLine="0"/>
      </w:pPr>
      <w:r w:rsidRPr="00236E5C">
        <w:t xml:space="preserve"> </w:t>
      </w:r>
    </w:p>
    <w:p w:rsidR="00103DC3" w:rsidRPr="00236E5C" w:rsidRDefault="00EA1530">
      <w:pPr>
        <w:spacing w:after="112" w:line="259" w:lineRule="auto"/>
        <w:ind w:left="0" w:firstLine="0"/>
      </w:pPr>
      <w:r w:rsidRPr="00236E5C">
        <w:t xml:space="preserve"> </w:t>
      </w:r>
    </w:p>
    <w:p w:rsidR="00103DC3" w:rsidRPr="00236E5C" w:rsidRDefault="00EA1530">
      <w:pPr>
        <w:spacing w:after="0" w:line="259" w:lineRule="auto"/>
        <w:ind w:left="0" w:firstLine="0"/>
      </w:pPr>
      <w:r w:rsidRPr="00236E5C">
        <w:t xml:space="preserve"> </w:t>
      </w:r>
      <w:r w:rsidRPr="00236E5C">
        <w:tab/>
        <w:t xml:space="preserve"> </w:t>
      </w:r>
    </w:p>
    <w:p w:rsidR="00980343" w:rsidRPr="00236E5C" w:rsidRDefault="00980343">
      <w:pPr>
        <w:pStyle w:val="Heading2"/>
        <w:spacing w:after="77" w:line="259" w:lineRule="auto"/>
        <w:ind w:left="1248" w:right="0"/>
        <w:jc w:val="center"/>
        <w:sectPr w:rsidR="00980343" w:rsidRPr="00236E5C">
          <w:headerReference w:type="even" r:id="rId15"/>
          <w:headerReference w:type="default" r:id="rId16"/>
          <w:headerReference w:type="first" r:id="rId17"/>
          <w:pgSz w:w="12240" w:h="15840"/>
          <w:pgMar w:top="1443" w:right="1376" w:bottom="1480" w:left="2161" w:header="761" w:footer="720" w:gutter="0"/>
          <w:pgNumType w:fmt="upperRoman" w:start="1"/>
          <w:cols w:space="720"/>
        </w:sectPr>
      </w:pPr>
    </w:p>
    <w:p w:rsidR="00103DC3" w:rsidRPr="00236E5C" w:rsidRDefault="00EA1530">
      <w:pPr>
        <w:pStyle w:val="Heading2"/>
        <w:spacing w:after="77" w:line="259" w:lineRule="auto"/>
        <w:ind w:left="1248" w:right="0"/>
        <w:jc w:val="center"/>
      </w:pPr>
      <w:r w:rsidRPr="00236E5C">
        <w:lastRenderedPageBreak/>
        <w:t xml:space="preserve">List of Abbreviation </w:t>
      </w:r>
    </w:p>
    <w:tbl>
      <w:tblPr>
        <w:tblStyle w:val="TableGrid"/>
        <w:tblW w:w="7719" w:type="dxa"/>
        <w:tblInd w:w="552" w:type="dxa"/>
        <w:tblLook w:val="04A0" w:firstRow="1" w:lastRow="0" w:firstColumn="1" w:lastColumn="0" w:noHBand="0" w:noVBand="1"/>
      </w:tblPr>
      <w:tblGrid>
        <w:gridCol w:w="3381"/>
        <w:gridCol w:w="4338"/>
      </w:tblGrid>
      <w:tr w:rsidR="00103DC3" w:rsidRPr="00236E5C">
        <w:trPr>
          <w:trHeight w:val="457"/>
        </w:trPr>
        <w:tc>
          <w:tcPr>
            <w:tcW w:w="3381" w:type="dxa"/>
            <w:tcBorders>
              <w:top w:val="nil"/>
              <w:left w:val="nil"/>
              <w:bottom w:val="nil"/>
              <w:right w:val="nil"/>
            </w:tcBorders>
          </w:tcPr>
          <w:p w:rsidR="00103DC3" w:rsidRPr="00236E5C" w:rsidRDefault="00EA1530">
            <w:pPr>
              <w:spacing w:after="0" w:line="259" w:lineRule="auto"/>
              <w:ind w:left="0" w:firstLine="0"/>
            </w:pPr>
            <w:r w:rsidRPr="00236E5C">
              <w:rPr>
                <w:b/>
              </w:rPr>
              <w:t xml:space="preserve">APA </w:t>
            </w:r>
          </w:p>
        </w:tc>
        <w:tc>
          <w:tcPr>
            <w:tcW w:w="4338" w:type="dxa"/>
            <w:tcBorders>
              <w:top w:val="nil"/>
              <w:left w:val="nil"/>
              <w:bottom w:val="nil"/>
              <w:right w:val="nil"/>
            </w:tcBorders>
          </w:tcPr>
          <w:p w:rsidR="00103DC3" w:rsidRPr="00236E5C" w:rsidRDefault="00EA1530">
            <w:pPr>
              <w:spacing w:after="0" w:line="259" w:lineRule="auto"/>
              <w:ind w:left="0" w:right="123" w:firstLine="0"/>
              <w:jc w:val="right"/>
            </w:pPr>
            <w:r w:rsidRPr="00236E5C">
              <w:t xml:space="preserve">American Psychological Association  </w:t>
            </w:r>
          </w:p>
        </w:tc>
      </w:tr>
      <w:tr w:rsidR="00103DC3" w:rsidRPr="00236E5C">
        <w:trPr>
          <w:trHeight w:val="646"/>
        </w:trPr>
        <w:tc>
          <w:tcPr>
            <w:tcW w:w="3381" w:type="dxa"/>
            <w:tcBorders>
              <w:top w:val="nil"/>
              <w:left w:val="nil"/>
              <w:bottom w:val="nil"/>
              <w:right w:val="nil"/>
            </w:tcBorders>
            <w:vAlign w:val="center"/>
          </w:tcPr>
          <w:p w:rsidR="00103DC3" w:rsidRPr="00236E5C" w:rsidRDefault="00EA1530">
            <w:pPr>
              <w:spacing w:after="0" w:line="259" w:lineRule="auto"/>
              <w:ind w:left="0" w:firstLine="0"/>
            </w:pPr>
            <w:r w:rsidRPr="00236E5C">
              <w:rPr>
                <w:b/>
              </w:rPr>
              <w:t xml:space="preserve">FSWs </w:t>
            </w:r>
          </w:p>
        </w:tc>
        <w:tc>
          <w:tcPr>
            <w:tcW w:w="4338" w:type="dxa"/>
            <w:tcBorders>
              <w:top w:val="nil"/>
              <w:left w:val="nil"/>
              <w:bottom w:val="nil"/>
              <w:right w:val="nil"/>
            </w:tcBorders>
            <w:vAlign w:val="center"/>
          </w:tcPr>
          <w:p w:rsidR="00103DC3" w:rsidRPr="00236E5C" w:rsidRDefault="00EA1530">
            <w:pPr>
              <w:spacing w:after="0" w:line="259" w:lineRule="auto"/>
              <w:ind w:left="672" w:firstLine="0"/>
            </w:pPr>
            <w:r w:rsidRPr="00236E5C">
              <w:t xml:space="preserve">Female Sex Workers </w:t>
            </w:r>
          </w:p>
        </w:tc>
      </w:tr>
      <w:tr w:rsidR="00103DC3" w:rsidRPr="00236E5C">
        <w:trPr>
          <w:trHeight w:val="646"/>
        </w:trPr>
        <w:tc>
          <w:tcPr>
            <w:tcW w:w="3381" w:type="dxa"/>
            <w:tcBorders>
              <w:top w:val="nil"/>
              <w:left w:val="nil"/>
              <w:bottom w:val="nil"/>
              <w:right w:val="nil"/>
            </w:tcBorders>
            <w:vAlign w:val="center"/>
          </w:tcPr>
          <w:p w:rsidR="00103DC3" w:rsidRPr="00236E5C" w:rsidRDefault="00EA1530">
            <w:pPr>
              <w:spacing w:after="0" w:line="259" w:lineRule="auto"/>
              <w:ind w:left="0" w:firstLine="0"/>
            </w:pPr>
            <w:r w:rsidRPr="00236E5C">
              <w:rPr>
                <w:b/>
              </w:rPr>
              <w:t xml:space="preserve">KK </w:t>
            </w:r>
          </w:p>
        </w:tc>
        <w:tc>
          <w:tcPr>
            <w:tcW w:w="4338" w:type="dxa"/>
            <w:tcBorders>
              <w:top w:val="nil"/>
              <w:left w:val="nil"/>
              <w:bottom w:val="nil"/>
              <w:right w:val="nil"/>
            </w:tcBorders>
            <w:vAlign w:val="center"/>
          </w:tcPr>
          <w:p w:rsidR="00103DC3" w:rsidRPr="00236E5C" w:rsidRDefault="00EA1530">
            <w:pPr>
              <w:spacing w:after="0" w:line="259" w:lineRule="auto"/>
              <w:ind w:left="672" w:firstLine="0"/>
            </w:pPr>
            <w:r w:rsidRPr="00236E5C">
              <w:t xml:space="preserve">Kothi-Khana </w:t>
            </w:r>
          </w:p>
        </w:tc>
      </w:tr>
      <w:tr w:rsidR="00103DC3" w:rsidRPr="00236E5C">
        <w:trPr>
          <w:trHeight w:val="631"/>
        </w:trPr>
        <w:tc>
          <w:tcPr>
            <w:tcW w:w="3381" w:type="dxa"/>
            <w:tcBorders>
              <w:top w:val="nil"/>
              <w:left w:val="nil"/>
              <w:bottom w:val="nil"/>
              <w:right w:val="nil"/>
            </w:tcBorders>
            <w:vAlign w:val="center"/>
          </w:tcPr>
          <w:p w:rsidR="00103DC3" w:rsidRPr="00236E5C" w:rsidRDefault="00EA1530">
            <w:pPr>
              <w:spacing w:after="0" w:line="259" w:lineRule="auto"/>
              <w:ind w:left="0" w:firstLine="0"/>
            </w:pPr>
            <w:r w:rsidRPr="00236E5C">
              <w:rPr>
                <w:b/>
              </w:rPr>
              <w:t xml:space="preserve">CFSW </w:t>
            </w:r>
          </w:p>
        </w:tc>
        <w:tc>
          <w:tcPr>
            <w:tcW w:w="4338" w:type="dxa"/>
            <w:tcBorders>
              <w:top w:val="nil"/>
              <w:left w:val="nil"/>
              <w:bottom w:val="nil"/>
              <w:right w:val="nil"/>
            </w:tcBorders>
            <w:vAlign w:val="center"/>
          </w:tcPr>
          <w:p w:rsidR="00103DC3" w:rsidRPr="00236E5C" w:rsidRDefault="00EA1530">
            <w:pPr>
              <w:spacing w:after="0" w:line="259" w:lineRule="auto"/>
              <w:ind w:left="672" w:firstLine="0"/>
            </w:pPr>
            <w:r w:rsidRPr="00236E5C">
              <w:t xml:space="preserve">Commercial Female Sex Workers </w:t>
            </w:r>
          </w:p>
        </w:tc>
      </w:tr>
      <w:tr w:rsidR="00103DC3" w:rsidRPr="00236E5C">
        <w:trPr>
          <w:trHeight w:val="631"/>
        </w:trPr>
        <w:tc>
          <w:tcPr>
            <w:tcW w:w="3381" w:type="dxa"/>
            <w:tcBorders>
              <w:top w:val="nil"/>
              <w:left w:val="nil"/>
              <w:bottom w:val="nil"/>
              <w:right w:val="nil"/>
            </w:tcBorders>
            <w:vAlign w:val="center"/>
          </w:tcPr>
          <w:p w:rsidR="00103DC3" w:rsidRPr="00236E5C" w:rsidRDefault="00EA1530">
            <w:pPr>
              <w:spacing w:after="0" w:line="259" w:lineRule="auto"/>
              <w:ind w:left="0" w:firstLine="0"/>
            </w:pPr>
            <w:r w:rsidRPr="00236E5C">
              <w:rPr>
                <w:b/>
              </w:rPr>
              <w:t xml:space="preserve">HIV </w:t>
            </w:r>
          </w:p>
        </w:tc>
        <w:tc>
          <w:tcPr>
            <w:tcW w:w="4338" w:type="dxa"/>
            <w:tcBorders>
              <w:top w:val="nil"/>
              <w:left w:val="nil"/>
              <w:bottom w:val="nil"/>
              <w:right w:val="nil"/>
            </w:tcBorders>
            <w:vAlign w:val="center"/>
          </w:tcPr>
          <w:p w:rsidR="00103DC3" w:rsidRPr="00236E5C" w:rsidRDefault="00EA1530">
            <w:pPr>
              <w:spacing w:after="0" w:line="259" w:lineRule="auto"/>
              <w:ind w:left="672" w:firstLine="0"/>
            </w:pPr>
            <w:r w:rsidRPr="00236E5C">
              <w:t xml:space="preserve">Human Immunodeficiency </w:t>
            </w:r>
          </w:p>
        </w:tc>
      </w:tr>
      <w:tr w:rsidR="00103DC3" w:rsidRPr="00236E5C">
        <w:trPr>
          <w:trHeight w:val="646"/>
        </w:trPr>
        <w:tc>
          <w:tcPr>
            <w:tcW w:w="3381" w:type="dxa"/>
            <w:tcBorders>
              <w:top w:val="nil"/>
              <w:left w:val="nil"/>
              <w:bottom w:val="nil"/>
              <w:right w:val="nil"/>
            </w:tcBorders>
            <w:vAlign w:val="center"/>
          </w:tcPr>
          <w:p w:rsidR="00103DC3" w:rsidRPr="00236E5C" w:rsidRDefault="00EA1530">
            <w:pPr>
              <w:spacing w:after="0" w:line="259" w:lineRule="auto"/>
              <w:ind w:left="0" w:firstLine="0"/>
            </w:pPr>
            <w:r w:rsidRPr="00236E5C">
              <w:rPr>
                <w:b/>
              </w:rPr>
              <w:t xml:space="preserve">PLHIV </w:t>
            </w:r>
          </w:p>
        </w:tc>
        <w:tc>
          <w:tcPr>
            <w:tcW w:w="4338" w:type="dxa"/>
            <w:tcBorders>
              <w:top w:val="nil"/>
              <w:left w:val="nil"/>
              <w:bottom w:val="nil"/>
              <w:right w:val="nil"/>
            </w:tcBorders>
            <w:vAlign w:val="center"/>
          </w:tcPr>
          <w:p w:rsidR="00103DC3" w:rsidRPr="00236E5C" w:rsidRDefault="00EA1530">
            <w:pPr>
              <w:spacing w:after="0" w:line="259" w:lineRule="auto"/>
              <w:ind w:left="672" w:firstLine="0"/>
            </w:pPr>
            <w:r w:rsidRPr="00236E5C">
              <w:t xml:space="preserve">-People Living with HIV </w:t>
            </w:r>
          </w:p>
        </w:tc>
      </w:tr>
      <w:tr w:rsidR="00103DC3" w:rsidRPr="00236E5C">
        <w:trPr>
          <w:trHeight w:val="648"/>
        </w:trPr>
        <w:tc>
          <w:tcPr>
            <w:tcW w:w="3381" w:type="dxa"/>
            <w:tcBorders>
              <w:top w:val="nil"/>
              <w:left w:val="nil"/>
              <w:bottom w:val="nil"/>
              <w:right w:val="nil"/>
            </w:tcBorders>
            <w:vAlign w:val="center"/>
          </w:tcPr>
          <w:p w:rsidR="00103DC3" w:rsidRPr="00236E5C" w:rsidRDefault="00EA1530">
            <w:pPr>
              <w:spacing w:after="0" w:line="259" w:lineRule="auto"/>
              <w:ind w:left="0" w:firstLine="0"/>
            </w:pPr>
            <w:r w:rsidRPr="00236E5C">
              <w:rPr>
                <w:b/>
              </w:rPr>
              <w:t xml:space="preserve">STI </w:t>
            </w:r>
          </w:p>
        </w:tc>
        <w:tc>
          <w:tcPr>
            <w:tcW w:w="4338" w:type="dxa"/>
            <w:tcBorders>
              <w:top w:val="nil"/>
              <w:left w:val="nil"/>
              <w:bottom w:val="nil"/>
              <w:right w:val="nil"/>
            </w:tcBorders>
            <w:vAlign w:val="center"/>
          </w:tcPr>
          <w:p w:rsidR="00103DC3" w:rsidRPr="00236E5C" w:rsidRDefault="00EA1530">
            <w:pPr>
              <w:spacing w:after="0" w:line="259" w:lineRule="auto"/>
              <w:ind w:left="77" w:firstLine="0"/>
              <w:jc w:val="center"/>
            </w:pPr>
            <w:r w:rsidRPr="00236E5C">
              <w:t xml:space="preserve">Sexually Transmitted Infections </w:t>
            </w:r>
          </w:p>
        </w:tc>
      </w:tr>
      <w:tr w:rsidR="00103DC3" w:rsidRPr="00236E5C">
        <w:trPr>
          <w:trHeight w:val="646"/>
        </w:trPr>
        <w:tc>
          <w:tcPr>
            <w:tcW w:w="3381" w:type="dxa"/>
            <w:tcBorders>
              <w:top w:val="nil"/>
              <w:left w:val="nil"/>
              <w:bottom w:val="nil"/>
              <w:right w:val="nil"/>
            </w:tcBorders>
            <w:vAlign w:val="center"/>
          </w:tcPr>
          <w:p w:rsidR="00103DC3" w:rsidRPr="00236E5C" w:rsidRDefault="00EA1530">
            <w:pPr>
              <w:spacing w:after="0" w:line="259" w:lineRule="auto"/>
              <w:ind w:left="0" w:firstLine="0"/>
            </w:pPr>
            <w:r w:rsidRPr="00236E5C">
              <w:rPr>
                <w:b/>
              </w:rPr>
              <w:t xml:space="preserve">MSW </w:t>
            </w:r>
          </w:p>
        </w:tc>
        <w:tc>
          <w:tcPr>
            <w:tcW w:w="4338" w:type="dxa"/>
            <w:tcBorders>
              <w:top w:val="nil"/>
              <w:left w:val="nil"/>
              <w:bottom w:val="nil"/>
              <w:right w:val="nil"/>
            </w:tcBorders>
            <w:vAlign w:val="center"/>
          </w:tcPr>
          <w:p w:rsidR="00103DC3" w:rsidRPr="00236E5C" w:rsidRDefault="00EA1530">
            <w:pPr>
              <w:spacing w:after="0" w:line="259" w:lineRule="auto"/>
              <w:ind w:left="672" w:firstLine="0"/>
            </w:pPr>
            <w:r w:rsidRPr="00236E5C">
              <w:t xml:space="preserve">Male Sex Workers </w:t>
            </w:r>
          </w:p>
        </w:tc>
      </w:tr>
      <w:tr w:rsidR="00103DC3" w:rsidRPr="00236E5C">
        <w:trPr>
          <w:trHeight w:val="646"/>
        </w:trPr>
        <w:tc>
          <w:tcPr>
            <w:tcW w:w="3381" w:type="dxa"/>
            <w:tcBorders>
              <w:top w:val="nil"/>
              <w:left w:val="nil"/>
              <w:bottom w:val="nil"/>
              <w:right w:val="nil"/>
            </w:tcBorders>
            <w:vAlign w:val="center"/>
          </w:tcPr>
          <w:p w:rsidR="00103DC3" w:rsidRPr="00236E5C" w:rsidRDefault="00EA1530">
            <w:pPr>
              <w:spacing w:after="0" w:line="259" w:lineRule="auto"/>
              <w:ind w:left="0" w:firstLine="0"/>
            </w:pPr>
            <w:r w:rsidRPr="00236E5C">
              <w:rPr>
                <w:b/>
              </w:rPr>
              <w:t xml:space="preserve">NWO </w:t>
            </w:r>
          </w:p>
        </w:tc>
        <w:tc>
          <w:tcPr>
            <w:tcW w:w="4338" w:type="dxa"/>
            <w:tcBorders>
              <w:top w:val="nil"/>
              <w:left w:val="nil"/>
              <w:bottom w:val="nil"/>
              <w:right w:val="nil"/>
            </w:tcBorders>
            <w:vAlign w:val="center"/>
          </w:tcPr>
          <w:p w:rsidR="00103DC3" w:rsidRPr="00236E5C" w:rsidRDefault="00EA1530">
            <w:pPr>
              <w:spacing w:after="0" w:line="259" w:lineRule="auto"/>
              <w:ind w:left="672" w:firstLine="0"/>
            </w:pPr>
            <w:r w:rsidRPr="00236E5C">
              <w:t xml:space="preserve">Network Operators  </w:t>
            </w:r>
          </w:p>
        </w:tc>
      </w:tr>
      <w:tr w:rsidR="00103DC3" w:rsidRPr="00236E5C">
        <w:trPr>
          <w:trHeight w:val="646"/>
        </w:trPr>
        <w:tc>
          <w:tcPr>
            <w:tcW w:w="3381" w:type="dxa"/>
            <w:tcBorders>
              <w:top w:val="nil"/>
              <w:left w:val="nil"/>
              <w:bottom w:val="nil"/>
              <w:right w:val="nil"/>
            </w:tcBorders>
            <w:vAlign w:val="center"/>
          </w:tcPr>
          <w:p w:rsidR="00103DC3" w:rsidRPr="00236E5C" w:rsidRDefault="00EA1530">
            <w:pPr>
              <w:spacing w:after="0" w:line="259" w:lineRule="auto"/>
              <w:ind w:left="0" w:firstLine="0"/>
            </w:pPr>
            <w:r w:rsidRPr="00236E5C">
              <w:rPr>
                <w:b/>
              </w:rPr>
              <w:t xml:space="preserve">ANNOVA </w:t>
            </w:r>
          </w:p>
        </w:tc>
        <w:tc>
          <w:tcPr>
            <w:tcW w:w="4338" w:type="dxa"/>
            <w:tcBorders>
              <w:top w:val="nil"/>
              <w:left w:val="nil"/>
              <w:bottom w:val="nil"/>
              <w:right w:val="nil"/>
            </w:tcBorders>
            <w:vAlign w:val="center"/>
          </w:tcPr>
          <w:p w:rsidR="00103DC3" w:rsidRPr="00236E5C" w:rsidRDefault="00EA1530">
            <w:pPr>
              <w:spacing w:after="0" w:line="259" w:lineRule="auto"/>
              <w:ind w:left="672" w:firstLine="0"/>
            </w:pPr>
            <w:r w:rsidRPr="00236E5C">
              <w:t xml:space="preserve">Analysis of Variance  </w:t>
            </w:r>
          </w:p>
        </w:tc>
      </w:tr>
      <w:tr w:rsidR="00103DC3" w:rsidRPr="00236E5C">
        <w:trPr>
          <w:trHeight w:val="646"/>
        </w:trPr>
        <w:tc>
          <w:tcPr>
            <w:tcW w:w="3381" w:type="dxa"/>
            <w:tcBorders>
              <w:top w:val="nil"/>
              <w:left w:val="nil"/>
              <w:bottom w:val="nil"/>
              <w:right w:val="nil"/>
            </w:tcBorders>
            <w:vAlign w:val="center"/>
          </w:tcPr>
          <w:p w:rsidR="00103DC3" w:rsidRPr="00236E5C" w:rsidRDefault="00EA1530">
            <w:pPr>
              <w:spacing w:after="0" w:line="259" w:lineRule="auto"/>
              <w:ind w:left="0" w:firstLine="0"/>
            </w:pPr>
            <w:r w:rsidRPr="00236E5C">
              <w:rPr>
                <w:b/>
              </w:rPr>
              <w:t xml:space="preserve">PSI </w:t>
            </w:r>
          </w:p>
        </w:tc>
        <w:tc>
          <w:tcPr>
            <w:tcW w:w="4338" w:type="dxa"/>
            <w:tcBorders>
              <w:top w:val="nil"/>
              <w:left w:val="nil"/>
              <w:bottom w:val="nil"/>
              <w:right w:val="nil"/>
            </w:tcBorders>
            <w:vAlign w:val="center"/>
          </w:tcPr>
          <w:p w:rsidR="00103DC3" w:rsidRPr="00236E5C" w:rsidRDefault="00EA1530">
            <w:pPr>
              <w:spacing w:after="0" w:line="259" w:lineRule="auto"/>
              <w:ind w:left="672" w:firstLine="0"/>
            </w:pPr>
            <w:r w:rsidRPr="00236E5C">
              <w:t xml:space="preserve">Psychosocial Issues </w:t>
            </w:r>
          </w:p>
        </w:tc>
      </w:tr>
      <w:tr w:rsidR="00103DC3" w:rsidRPr="00236E5C">
        <w:trPr>
          <w:trHeight w:val="459"/>
        </w:trPr>
        <w:tc>
          <w:tcPr>
            <w:tcW w:w="3381" w:type="dxa"/>
            <w:tcBorders>
              <w:top w:val="nil"/>
              <w:left w:val="nil"/>
              <w:bottom w:val="nil"/>
              <w:right w:val="nil"/>
            </w:tcBorders>
            <w:vAlign w:val="bottom"/>
          </w:tcPr>
          <w:p w:rsidR="00103DC3" w:rsidRPr="00236E5C" w:rsidRDefault="00EA1530">
            <w:pPr>
              <w:spacing w:after="0" w:line="259" w:lineRule="auto"/>
              <w:ind w:left="0" w:firstLine="0"/>
            </w:pPr>
            <w:r w:rsidRPr="00236E5C">
              <w:rPr>
                <w:b/>
              </w:rPr>
              <w:t xml:space="preserve">AAS </w:t>
            </w:r>
          </w:p>
        </w:tc>
        <w:tc>
          <w:tcPr>
            <w:tcW w:w="4338" w:type="dxa"/>
            <w:tcBorders>
              <w:top w:val="nil"/>
              <w:left w:val="nil"/>
              <w:bottom w:val="nil"/>
              <w:right w:val="nil"/>
            </w:tcBorders>
            <w:vAlign w:val="bottom"/>
          </w:tcPr>
          <w:p w:rsidR="00103DC3" w:rsidRPr="00236E5C" w:rsidRDefault="00EA1530">
            <w:pPr>
              <w:spacing w:after="0" w:line="259" w:lineRule="auto"/>
              <w:ind w:left="672" w:firstLine="0"/>
            </w:pPr>
            <w:r w:rsidRPr="00236E5C">
              <w:t xml:space="preserve">Adult Attachment Scale  </w:t>
            </w:r>
          </w:p>
        </w:tc>
      </w:tr>
    </w:tbl>
    <w:p w:rsidR="00103DC3" w:rsidRPr="00236E5C" w:rsidRDefault="00EA1530">
      <w:pPr>
        <w:spacing w:after="112" w:line="259" w:lineRule="auto"/>
        <w:ind w:left="0" w:firstLine="0"/>
      </w:pPr>
      <w:r w:rsidRPr="00236E5C">
        <w:t xml:space="preserve"> </w:t>
      </w:r>
    </w:p>
    <w:p w:rsidR="00103DC3" w:rsidRPr="00236E5C" w:rsidRDefault="00EA1530">
      <w:pPr>
        <w:spacing w:after="113" w:line="259" w:lineRule="auto"/>
        <w:ind w:left="0" w:firstLine="0"/>
      </w:pPr>
      <w:r w:rsidRPr="00236E5C">
        <w:t xml:space="preserve"> </w:t>
      </w:r>
    </w:p>
    <w:p w:rsidR="00103DC3" w:rsidRPr="00236E5C" w:rsidRDefault="00EA1530">
      <w:pPr>
        <w:spacing w:after="112" w:line="259" w:lineRule="auto"/>
        <w:ind w:left="0" w:firstLine="0"/>
      </w:pPr>
      <w:r w:rsidRPr="00236E5C">
        <w:t xml:space="preserve"> </w:t>
      </w:r>
    </w:p>
    <w:p w:rsidR="00103DC3" w:rsidRPr="00236E5C" w:rsidRDefault="00EA1530">
      <w:pPr>
        <w:spacing w:after="117" w:line="259" w:lineRule="auto"/>
        <w:ind w:left="0" w:firstLine="0"/>
      </w:pPr>
      <w:r w:rsidRPr="00236E5C">
        <w:t xml:space="preserve"> </w:t>
      </w:r>
    </w:p>
    <w:p w:rsidR="00103DC3" w:rsidRPr="00236E5C" w:rsidRDefault="00EA1530">
      <w:pPr>
        <w:spacing w:after="112" w:line="259" w:lineRule="auto"/>
        <w:ind w:left="0" w:firstLine="0"/>
      </w:pPr>
      <w:r w:rsidRPr="00236E5C">
        <w:t xml:space="preserve"> </w:t>
      </w:r>
    </w:p>
    <w:p w:rsidR="00103DC3" w:rsidRPr="00236E5C" w:rsidRDefault="00EA1530">
      <w:pPr>
        <w:spacing w:after="113" w:line="259" w:lineRule="auto"/>
        <w:ind w:left="0" w:firstLine="0"/>
      </w:pPr>
      <w:r w:rsidRPr="00236E5C">
        <w:t xml:space="preserve"> </w:t>
      </w:r>
    </w:p>
    <w:p w:rsidR="00103DC3" w:rsidRPr="00236E5C" w:rsidRDefault="00EA1530">
      <w:pPr>
        <w:spacing w:after="112" w:line="259" w:lineRule="auto"/>
        <w:ind w:left="0" w:firstLine="0"/>
      </w:pPr>
      <w:r w:rsidRPr="00236E5C">
        <w:t xml:space="preserve"> </w:t>
      </w:r>
    </w:p>
    <w:p w:rsidR="00103DC3" w:rsidRPr="00236E5C" w:rsidRDefault="00EA1530">
      <w:pPr>
        <w:spacing w:after="112" w:line="259" w:lineRule="auto"/>
        <w:ind w:left="0" w:firstLine="0"/>
      </w:pPr>
      <w:r w:rsidRPr="00236E5C">
        <w:t xml:space="preserve"> </w:t>
      </w:r>
    </w:p>
    <w:p w:rsidR="00103DC3" w:rsidRPr="00236E5C" w:rsidRDefault="00EA1530">
      <w:pPr>
        <w:spacing w:after="117" w:line="259" w:lineRule="auto"/>
        <w:ind w:left="0" w:firstLine="0"/>
      </w:pPr>
      <w:r w:rsidRPr="00236E5C">
        <w:t xml:space="preserve"> </w:t>
      </w:r>
    </w:p>
    <w:p w:rsidR="00103DC3" w:rsidRPr="00236E5C" w:rsidRDefault="00EA1530">
      <w:pPr>
        <w:spacing w:after="113" w:line="259" w:lineRule="auto"/>
        <w:ind w:left="0" w:firstLine="0"/>
      </w:pPr>
      <w:r w:rsidRPr="00236E5C">
        <w:t xml:space="preserve"> </w:t>
      </w:r>
    </w:p>
    <w:p w:rsidR="00103DC3" w:rsidRPr="00236E5C" w:rsidRDefault="00EA1530">
      <w:pPr>
        <w:spacing w:after="0" w:line="259" w:lineRule="auto"/>
        <w:ind w:left="0" w:firstLine="0"/>
      </w:pPr>
      <w:r w:rsidRPr="00236E5C">
        <w:t xml:space="preserve"> </w:t>
      </w:r>
    </w:p>
    <w:p w:rsidR="00103DC3" w:rsidRPr="00236E5C" w:rsidRDefault="00103DC3">
      <w:pPr>
        <w:sectPr w:rsidR="00103DC3" w:rsidRPr="00236E5C">
          <w:pgSz w:w="12240" w:h="15840"/>
          <w:pgMar w:top="1443" w:right="1376" w:bottom="1480" w:left="2161" w:header="761" w:footer="720" w:gutter="0"/>
          <w:pgNumType w:fmt="upperRoman" w:start="1"/>
          <w:cols w:space="720"/>
        </w:sectPr>
      </w:pPr>
    </w:p>
    <w:p w:rsidR="00103DC3" w:rsidRPr="00236E5C" w:rsidRDefault="00EA1530">
      <w:pPr>
        <w:pStyle w:val="Heading2"/>
        <w:spacing w:after="135" w:line="356" w:lineRule="auto"/>
        <w:ind w:left="4029" w:right="0" w:firstLine="3606"/>
      </w:pPr>
      <w:r w:rsidRPr="00236E5C">
        <w:lastRenderedPageBreak/>
        <w:t xml:space="preserve">Chapter I Introduction </w:t>
      </w:r>
    </w:p>
    <w:p w:rsidR="00103DC3" w:rsidRPr="00236E5C" w:rsidRDefault="00EA1530">
      <w:pPr>
        <w:ind w:left="-15" w:right="70" w:firstLine="720"/>
      </w:pPr>
      <w:r w:rsidRPr="00236E5C">
        <w:t xml:space="preserve">Mental health is very vital as mental health issues are highly prevalent universally, across communities, age groups and genders all over the world are being affected. As per World Health Organization (WHO), there is one in every four people (Chaulagain et al., 2020) and by Rehm and Shield (2019) that there are more than one billion people, have been affected mental and addictive disorders in 2016, including both male and female to a similar degree. The WHO stressed that it is not only about absence of illness but more than this, as mental health is also about to look after ongoing wellness and happiness. The important aspect of mental health is the risk factors and causes of mental illness. The bio psychosocial model is all about the causation of disorder or disease as a complex interaction among biological Psychological, social and spiritual factors, with treatment, assessment and intervention approaches. Keeping all these factor in view, if a glance throws over marginalized community in in Pakistani context, because according to study, psychological well-being is a basic piece of general wellbeing status, yet has been to a great extent dismissed issue in Pakistan, particularly among female sex workers (Zang, 2013). NACP (2009) brought a figure of FSWs active in Pakistan carried out from multiple study of different cities was 136000 (Emmanuel, Athar, &amp; Sonia., 2013).  </w:t>
      </w:r>
    </w:p>
    <w:p w:rsidR="00103DC3" w:rsidRPr="00236E5C" w:rsidRDefault="00EA1530">
      <w:pPr>
        <w:ind w:left="-15" w:right="70" w:firstLine="720"/>
      </w:pPr>
      <w:r w:rsidRPr="00236E5C">
        <w:t xml:space="preserve">In Pakistan, female sex workers are very heterogeneous in personality and geographic context, which is very significant in number, and their issues except some pandemic disease, never been discussed and brought into knowledge, but the fact is a significant number of people consist as FSWs, they have family systems and their </w:t>
      </w:r>
      <w:r w:rsidRPr="00236E5C">
        <w:lastRenderedPageBreak/>
        <w:t xml:space="preserve">physical as well mental health is on high risk. As Rossler (2013) stated that there are types of FSWs, those FSWs who work indoor are less vulnerable towards violence, coercion and more protected, they also earn better, whereas the second group street based of call girls are most likely in addiction, and vulnerable to exploitation and by the owner, client and operators. Besides, there is a long list of typologies of sexual practices all over the world presented by Harcourt and Donovan in (2005). According to that list, it was divided into two groups named direct and indirect sex work, that all those FSWs who give services as indoor and outdoor or even escorts services and in this type, the genital contact is common by exchanging sex, but the indirect sex services are like lap dancing, virtual and stripping. Both groups exchanges fee for services.     </w:t>
      </w:r>
    </w:p>
    <w:p w:rsidR="00103DC3" w:rsidRPr="00236E5C" w:rsidRDefault="00EA1530">
      <w:pPr>
        <w:ind w:left="-15" w:right="70" w:firstLine="720"/>
      </w:pPr>
      <w:r w:rsidRPr="00236E5C">
        <w:t xml:space="preserve">Further, Sex workers are considered to be marginalized population in Pakistan because of the stigma and the illegal nature of the work. FSWs are as often as possible presented to high-chance practices, substance use, viciousness, risk, and dread. There are higher paces of mental issue among FSWs contrasted and everyone. Financial condition, poverty, joblessness winning among the FSWs, and liquor and substance use adverse effect the psychological well-being of the sex laborers. Because of monetary needs, lacking salary, and inaccessibility of occupations with great profit to get the job done them, respondents took up sex work. Consequently, it tends to be said that the development of the sex business in Pakistan is affected by financial components. Which, Robert (2009) described a wide variety in socio-economic context, as he said that student population are being involved for their study and living expenditures and seemed to be increasing very fast owing to high level of fees and expenses.  </w:t>
      </w:r>
    </w:p>
    <w:p w:rsidR="00103DC3" w:rsidRPr="00236E5C" w:rsidRDefault="00EA1530">
      <w:pPr>
        <w:spacing w:after="252" w:line="259" w:lineRule="auto"/>
        <w:ind w:left="107" w:right="32"/>
        <w:jc w:val="center"/>
      </w:pPr>
      <w:r w:rsidRPr="00236E5C">
        <w:t xml:space="preserve">On the other hand, Crusick et al. (2009) stated that estimating the number of </w:t>
      </w:r>
    </w:p>
    <w:p w:rsidR="00103DC3" w:rsidRPr="00236E5C" w:rsidRDefault="00EA1530">
      <w:pPr>
        <w:ind w:left="-5" w:right="70"/>
      </w:pPr>
      <w:r w:rsidRPr="00236E5C">
        <w:lastRenderedPageBreak/>
        <w:t xml:space="preserve">CFSWs is quite difficult because to hidden nature of service and they are transient, as people’s nature of coming in and out of this profession constantly. However, lately 89,178 was reported in number from 15 cities of Pakistan but mainly were from Karachi and Lahore. It was observed that population varied in term of typologies from city to city. With reference to this, less social support, low quality education, joblessness, debt, poverty, low revenue, poor health, crimes, and domestic issues are generally linked with Social segregation (Bradshaw et al.,2004). </w:t>
      </w:r>
    </w:p>
    <w:p w:rsidR="00103DC3" w:rsidRPr="00236E5C" w:rsidRDefault="00EA1530">
      <w:pPr>
        <w:ind w:left="-15" w:right="70" w:firstLine="720"/>
      </w:pPr>
      <w:r w:rsidRPr="00236E5C">
        <w:t xml:space="preserve">According to NACP (2007) specifically in Pakistan, FSWs can be divided into six categories types, First of all, FSWs who are brothel based, their locations are fixed, owned or operated by madams and other individuals. They are mostly licensed for Performing their services such as dancing, singing and also for sexual activities, which can be taken place on their location or by client’s decision. Then comes the FSWs who are based in kothikhanas, informally called KK, generally small places provided by madams and brokers for rent, mostly underground as often place in residential areas. </w:t>
      </w:r>
    </w:p>
    <w:p w:rsidR="00103DC3" w:rsidRPr="00236E5C" w:rsidRDefault="00EA1530">
      <w:pPr>
        <w:ind w:left="-5" w:right="70"/>
      </w:pPr>
      <w:r w:rsidRPr="00236E5C">
        <w:t xml:space="preserve">Native FSWs are preferably work in brothel. According to NACP reports the revenue of a FSW approximately 8000-14000 PKR and it varies with age and types. After that, the core element which is also considered backbone of this profession in Pakistan are madams, also called Naikaas. They control the sex workers as manager. The cooperators (NWOs) or pimps, as network of FSWs are operated by usually men called network. Connecting to different clients or madams of different categories, protection from police, inducting new girls in network, negotiation fees with the clients, involving in trade tradition to other work as taxi, rickshaw drivers and shopkeepers, are their responsibilities (NACP, 2007). Those FSWs which can be seen on streets or any public place “chowks” </w:t>
      </w:r>
      <w:r w:rsidRPr="00236E5C">
        <w:lastRenderedPageBreak/>
        <w:t xml:space="preserve">stations and market places, deals with clients and decides the venue. Some of them are identified as call girls, operated by the clients. The usually have a list or contact on calls and they work secretly and usually can’t be reached easily.  Lastly, there is another category as “other”, all those FSWs works in hotels, massage parlors and salons are dynamic in nature or even might be overlapping with other categories. IBBS (2017) reports has given a statistic, that clients are asked by roaming around the street (32.3%), madams (25.9%), telephone (20.1%), 12.3% pimps and NWOs, 8.6% are referred by clients and 1-2.6 are brothel based FSWs and again it differs from context and group. </w:t>
      </w:r>
    </w:p>
    <w:p w:rsidR="00103DC3" w:rsidRPr="00236E5C" w:rsidRDefault="00EA1530">
      <w:pPr>
        <w:spacing w:after="102"/>
        <w:ind w:left="-15" w:right="70" w:firstLine="720"/>
      </w:pPr>
      <w:r w:rsidRPr="00236E5C">
        <w:rPr>
          <w:sz w:val="22"/>
        </w:rPr>
        <w:t>Thus, Researchers have debated multiple factors driving entrance into sex work and the procedures which can prompt association in sex work. However, it depends nature of service</w:t>
      </w:r>
      <w:r w:rsidRPr="00236E5C">
        <w:t xml:space="preserve">. Because, in adolescence, the attachment security is also important, as people have secure attachment has been reported less likely to be involve in addiction, drinking, and risky sexual behaviors and also likely to have less psychological problems. Parenting benefit adolescence that helps to be independent as well as to be cordiality, monitoring behavior, limitation of settings, and responsibilities and rules of negotiation (Moretti &amp; Peled, 2004).   </w:t>
      </w:r>
    </w:p>
    <w:p w:rsidR="00103DC3" w:rsidRPr="00236E5C" w:rsidRDefault="00EA1530">
      <w:pPr>
        <w:ind w:left="-15" w:right="70" w:firstLine="720"/>
      </w:pPr>
      <w:r w:rsidRPr="00236E5C">
        <w:rPr>
          <w:sz w:val="28"/>
        </w:rPr>
        <w:t xml:space="preserve">Such as </w:t>
      </w:r>
      <w:r w:rsidRPr="00236E5C">
        <w:t xml:space="preserve">psychosocial issues, there is another important factor that can’t be neglected, that is one’s past experiences, and upbringings, as various attachment styles in their childhood leaves effects in one’s personality and life later on. As babies are born with a biological drive to seek proximity to a protective adult for survival. They are dependent on the physical and emotional availability of the key adults who take care of them. Their relationships with adults are crucial to their trust of other people, their understanding of relationships generally and their feelings about themselves (Simmonds, </w:t>
      </w:r>
    </w:p>
    <w:p w:rsidR="00103DC3" w:rsidRPr="00236E5C" w:rsidRDefault="00EA1530">
      <w:pPr>
        <w:ind w:left="-5" w:right="70"/>
      </w:pPr>
      <w:r w:rsidRPr="00236E5C">
        <w:lastRenderedPageBreak/>
        <w:t xml:space="preserve">2004). So, Simmonds (2014) described the main different attachment styles. He elaborated that during childhood to adolescence, various attachments are formed, and the child become able to regulate their distress and able to express their need and feelings, also they know that won’t be rejected. While in avoidant, the caregiver feels hard to respond sensitively towards child’s need. Those children are more anxious that can’t express their feelings. It is somehow same as in ambivalent, child’s demands are responded inconsistently by the care givers and children become attention seeker to attract the attention of their caregiver in result. </w:t>
      </w:r>
      <w:r w:rsidRPr="00236E5C">
        <w:rPr>
          <w:rFonts w:ascii="Calibri" w:eastAsia="Calibri" w:hAnsi="Calibri" w:cs="Calibri"/>
          <w:sz w:val="22"/>
        </w:rPr>
        <w:t xml:space="preserve"> </w:t>
      </w:r>
    </w:p>
    <w:p w:rsidR="00103DC3" w:rsidRPr="00236E5C" w:rsidRDefault="00EA1530">
      <w:pPr>
        <w:ind w:left="-15" w:right="70" w:firstLine="720"/>
      </w:pPr>
      <w:r w:rsidRPr="00236E5C">
        <w:t xml:space="preserve"> Further, Wittmer (2011) has worked and stated the importance of secure attachment that trust is only can be developed by having sensitive attachment figure. This helps child to explore his own world, believing that he will get his help whenever he needs by his secure care attachment, that’s why it is called that the early attachment’s important can’t be ignored because it works like ‘internal working model’ for relationships. Besides, Levi (2005) reported that development of personality pathologies are also forms by attachment styles, when the research was done on the mechanism and mediator of personality issues, it was observed that how insecure attachment or insecurity are leading towards psychopathology in many cases. On basis of his conclusion he also predicted to have association of insecurity with other disorder than personality, such as PTSD, and mood disorders. Moreover, Wittmer (2011) further explained that even during the maltreatment, attachment still forms but disorganized. In which, child seeks care and comfort from a caregiver who is the source of fear too. They always seemed to be anxious which later impacts on their development of brain. Therefore, they get negative expectations from adult which transfer into other context where they find difficult to let </w:t>
      </w:r>
      <w:r w:rsidRPr="00236E5C">
        <w:lastRenderedPageBreak/>
        <w:t xml:space="preserve">come closer to other adults and they can’t build trusting relationship. And it can be changed only by warmth, consistent and reliable care by caregivers. </w:t>
      </w:r>
    </w:p>
    <w:p w:rsidR="00103DC3" w:rsidRPr="00236E5C" w:rsidRDefault="00EA1530">
      <w:pPr>
        <w:ind w:left="-15" w:right="70" w:firstLine="720"/>
      </w:pPr>
      <w:r w:rsidRPr="00236E5C">
        <w:t xml:space="preserve">Looking this into Sex Work, as there is always apprehension behind every startup, either it’s a sex work or any other profession. Apprehension is defined by Pam (2013), is a worry, uneasiness, and anxious expectation or even a dread about situation or event and about future that is uncertain. An apprehensive mood is likely to be worried, and anxious and usually prone to be influenced mentally. It is also related to the ‘feared self’, because the fear of a person that what he or she will become often takes to the person where he is more anxious about (Pam, 2013). Among FSWs, the apprehension about their future before coming into sex work and after coming on-sex-road, is always neglected. But according to previous researches, where anxiety and fears were observed highly, evidenced that the apprehensiveness is always in their personality. FSWs have usually the fear of judgment, fear of labelling and stigmatization. Also they get worry about future after quitting the job and the impact of the life style later on, on their family. It could be right, that FSWs get the dread of death and judgement on basis of their religious believes.  </w:t>
      </w:r>
    </w:p>
    <w:p w:rsidR="00103DC3" w:rsidRPr="00236E5C" w:rsidRDefault="00EA1530">
      <w:pPr>
        <w:ind w:left="-15" w:right="70" w:firstLine="720"/>
      </w:pPr>
      <w:r w:rsidRPr="00236E5C">
        <w:t xml:space="preserve">Even, sex workers who are guardians (i.e., parenting sex workers) experience various and converging minimizations, including poverty, homelessness, substance use, absence of social help and savagery from customers and private accomplices, that may put them at expanded threat for kid apprehension (Duff, Bingham, Simo, Jury, Reading, &amp; Shannon, 2014). Same as, in many investigations, alongside various other subjective examinations, recommended that many sex workers face a continuous fight to keep their youngsters, with visit expulsion of their kids by kid assurance administrations. For some sex workers, child apprehensions have been found to get under way a descending </w:t>
      </w:r>
      <w:r w:rsidRPr="00236E5C">
        <w:lastRenderedPageBreak/>
        <w:t xml:space="preserve">winding into despondency, regularly bringing about raising medication and liquor use (Mcmillen, 2005; Lazarus, Chettiar et al., 2011; Zlotnick et al., 2012).  </w:t>
      </w:r>
    </w:p>
    <w:p w:rsidR="00103DC3" w:rsidRPr="00236E5C" w:rsidRDefault="00EA1530">
      <w:pPr>
        <w:ind w:left="-15" w:right="70" w:firstLine="720"/>
      </w:pPr>
      <w:r w:rsidRPr="00236E5C">
        <w:t xml:space="preserve">In few researches as Spice (2007), contended that physical barbarism is one of most dominant danger threatening to sex workers. Explicitly transmitted diseases, because of the idea of the work, explicitly transmitted contaminations are another inescapable hazard which various effort programs supposed to combat (Jeal et al., 2008). Apart from this, this profession contains many psychosocial issues, which has been neglected, and these are the factors which are directing influencing their mental health, but about FSWs, only diseases have been studying and considered as a problem. Low or lacking salary brings about more awful results in both long haul wellbeing and future (Marmot, 2010). It suggests, a base salary for solid living would guarantee suitable pay for all phases of the existence course lessening by and large degrees of poverty, wellbeing disparity and improve expectations for everyday comforts. Further, the financial conditions, in which individuals are conceived, develop, live and work, affect wellbeing. (Marmot Review Team, 2010). Breakdown leading on-road sex laborers in Bristol, it was found in their research that 33% of the ladies they met had been a 'taken care of' youngster. Besides, about 66% of women, they had history of sexual mental, physical abuses in their adolescence and adulthood. Most of them had left the schools and rest were in care left back. Besides, it was found in many other researches that those factors work which enflame are likely to be prisons, mental human administrations organizations, and leaving care (Hall, 2007; Fitzpatrick et al., 2012). Safe sex work exercises, such as, non-genital contact work like stripping have less physical risks </w:t>
      </w:r>
    </w:p>
    <w:p w:rsidR="00103DC3" w:rsidRPr="00236E5C" w:rsidRDefault="00EA1530">
      <w:pPr>
        <w:spacing w:line="259" w:lineRule="auto"/>
        <w:ind w:left="-5" w:right="70"/>
      </w:pPr>
      <w:r w:rsidRPr="00236E5C">
        <w:t xml:space="preserve">(Harcourt &amp; Donovan, 2005). </w:t>
      </w:r>
    </w:p>
    <w:p w:rsidR="00103DC3" w:rsidRPr="00236E5C" w:rsidRDefault="00EA1530">
      <w:pPr>
        <w:ind w:left="-15" w:right="70" w:firstLine="720"/>
      </w:pPr>
      <w:r w:rsidRPr="00236E5C">
        <w:lastRenderedPageBreak/>
        <w:t xml:space="preserve"> But their risk factors and consequences are most probably over lapping, that all factors either are predisposing factors to get involve into sex work or precipitating factors and also become the maintaining factors, so it is very difficult to differentiate, better study these factors thoroughly and get the idea as their psychosocial issues. Such as trauma, violence, poverty, unsafe sexual practices, harassment, stigmatization, diseases, guilt, shame, etc. which directly or indirectly influencing their mental health. </w:t>
      </w:r>
    </w:p>
    <w:p w:rsidR="00103DC3" w:rsidRPr="00236E5C" w:rsidRDefault="00EA1530">
      <w:pPr>
        <w:ind w:left="-15" w:right="70" w:firstLine="720"/>
      </w:pPr>
      <w:r w:rsidRPr="00236E5C">
        <w:t xml:space="preserve">So, all those practices with less dangers are not discussed in any unfathomable length inside the sex work composing, such as in light of the fact that most by a wide margin of composing on sex work bases on practices which incorporate progressively huge degrees of the risks of FSWs and the broader open; all around, business. Despite the fact, it is generally recognized that many sex laborers despite everything take part in unsafe conduct, for example, without condoms engagement in sex work, as well as drug habit among sex laborers is encapsulated by a 'work-score-use' cycle (Jeal et al., 2008). Probably the most noticeable wellbeing concerns confronting sex laborers as a gathering are transmittable infections, for example, virus and HIV. Moreover, basic wellbeing grumblings by this gathering have included abscesses, because of intravenous medication, poor dental consideration and sudden passing through overdose (Ward &amp; Day, 2006).  </w:t>
      </w:r>
    </w:p>
    <w:p w:rsidR="00103DC3" w:rsidRPr="00236E5C" w:rsidRDefault="00EA1530">
      <w:pPr>
        <w:ind w:left="-15" w:right="70" w:firstLine="720"/>
      </w:pPr>
      <w:r w:rsidRPr="00236E5C">
        <w:t xml:space="preserve">Even though criminalization and shame are another aspect, which has been neglected (Boynton &amp; Cusick, 2006). Government techniques have excused the mind boggling necessities of sex workers, denouncing sex work and therefore convincing </w:t>
      </w:r>
    </w:p>
    <w:p w:rsidR="00103DC3" w:rsidRPr="00236E5C" w:rsidRDefault="00EA1530">
      <w:pPr>
        <w:ind w:left="-5" w:right="70"/>
      </w:pPr>
      <w:r w:rsidRPr="00236E5C">
        <w:lastRenderedPageBreak/>
        <w:t xml:space="preserve">FSWs into extensively more minimized and weak points. This is to them as subject to improved likelihood of savagery, surprising shortcoming, propensity and an inability to escape from their condition (Boynton &amp; Crusicks, 2006).  </w:t>
      </w:r>
    </w:p>
    <w:p w:rsidR="00103DC3" w:rsidRPr="00236E5C" w:rsidRDefault="00EA1530">
      <w:pPr>
        <w:ind w:left="-15" w:right="70" w:firstLine="720"/>
      </w:pPr>
      <w:r w:rsidRPr="00236E5C">
        <w:t xml:space="preserve">Moreover, the sex work is related with elevated levels of social disgrace which is said to emerge from an attribution of disgrace, especially applying to ladies (Scambler, 2007). From this view point, sex work is tricky, revolting and infringement of ladies privileges which subverts the conventional economy (Ward &amp; day, 2006). As reported, </w:t>
      </w:r>
    </w:p>
    <w:p w:rsidR="00103DC3" w:rsidRPr="00236E5C" w:rsidRDefault="00EA1530">
      <w:pPr>
        <w:ind w:left="-5" w:right="70"/>
      </w:pPr>
      <w:r w:rsidRPr="00236E5C">
        <w:t xml:space="preserve">“Criticism happens in all stages of their life, from client, general population, organizations and police” (Sander, 2007b). this can have caused about decrease contact with welfare foundations and various suppliers of help expanded pressure prompting </w:t>
      </w:r>
    </w:p>
    <w:p w:rsidR="00103DC3" w:rsidRPr="00236E5C" w:rsidRDefault="00EA1530">
      <w:pPr>
        <w:ind w:left="-5" w:right="70"/>
      </w:pPr>
      <w:r w:rsidRPr="00236E5C">
        <w:t xml:space="preserve">Mental wellbeing issues, and sentiments of segregation, with social avoidance (Crusick &amp; Berney, 2005). By the large, there is a sex work, homelessness, and other types of social prohibition e.g. impoverishment, savagery, family breakdowns and untreated mental well-being problems. The ill effect of different procedures of rejection which worsen the impact of negative wellbeing. It was further demonstrated that different kind of sex work bring various level of avoidance more. Those are dealt into this profession are most prohibited, compelled to survive in dread with zero authority on their selves. Rossler et al. (2010), when they surveyed female around 193 who were on and off-road sex laborers, to differentiate the difference of their mental health. And found highly significant stress, PTSD, violence and psychological and physical tension. The outcome revealed the psychosocial issues, defamation, vagrancy, broken families, and untreated psychological issues, whereas psychosis and neurosis were distinguished.  </w:t>
      </w:r>
    </w:p>
    <w:p w:rsidR="00103DC3" w:rsidRPr="00236E5C" w:rsidRDefault="00EA1530">
      <w:pPr>
        <w:ind w:left="-15" w:right="70" w:firstLine="720"/>
      </w:pPr>
      <w:r w:rsidRPr="00236E5C">
        <w:lastRenderedPageBreak/>
        <w:t xml:space="preserve">Further, the negative cultural perspectives on this profession and their psychosocial challenges power sex laborers to hide parts of their character which prompts poor confidence and self-esteem. Many sex laborers don't uncover their occupation to loved ones, which thus leaves them socially detached. These components thus incline them to psychopathology. Explicit psychological wellness issue that are pervasive in the sex-laborer populace are tension issue, post-horrendous pressure issue, temperament issue and substance misuse. In spite of the expanded defenselessness to emotional wellness issue, the commonness of wretchedness among sex laborers has differed in the universal writing.  </w:t>
      </w:r>
    </w:p>
    <w:p w:rsidR="00103DC3" w:rsidRPr="00236E5C" w:rsidRDefault="00EA1530">
      <w:pPr>
        <w:ind w:left="-15" w:right="70" w:firstLine="720"/>
      </w:pPr>
      <w:r w:rsidRPr="00236E5C">
        <w:t xml:space="preserve">So keeping all these previous studies and coming to the point, it is important to address the psychosocial Issues, and the causing element so that their mental health could be improved. Because this is high risk profession for mental health because they are prone towards violence, sexual coercion, stigma and diseases (Paruk, 2016). </w:t>
      </w:r>
      <w:r w:rsidRPr="00236E5C">
        <w:rPr>
          <w:sz w:val="22"/>
        </w:rPr>
        <w:t xml:space="preserve">That’s why, </w:t>
      </w:r>
    </w:p>
    <w:p w:rsidR="00103DC3" w:rsidRPr="00236E5C" w:rsidRDefault="00EA1530">
      <w:pPr>
        <w:ind w:left="-5" w:right="70"/>
      </w:pPr>
      <w:r w:rsidRPr="00236E5C">
        <w:rPr>
          <w:sz w:val="22"/>
        </w:rPr>
        <w:t xml:space="preserve">Poliah and Paruk (2017) suggested urgent step towards integrated health approaches and emphasized on physical and mental health considering the excessive emergence and gaps of treatment of anxiety, depression, suicidal ideations, co morbid diseases such as HIV and substance abuse in Sex workers. </w:t>
      </w:r>
      <w:r w:rsidRPr="00236E5C">
        <w:t>Because psychological well-being is the core part of one’s health status, which has been always neglected in Pakistan, especially among FSWs. FSWs are frequently exposed to high-risk behaviors, substance use, violence, threat, and fear. There are higher rates of psychiatric disorders among FSWs compared with the general population. Further, when it comes to social issues of the FSWs, the prevailing elements are, poverty, unemployment, and addiction have adverse effect on mental health as well.</w:t>
      </w:r>
      <w:r w:rsidRPr="00236E5C">
        <w:rPr>
          <w:rFonts w:ascii="Calibri" w:eastAsia="Calibri" w:hAnsi="Calibri" w:cs="Calibri"/>
        </w:rPr>
        <w:t xml:space="preserve"> </w:t>
      </w:r>
      <w:r w:rsidRPr="00236E5C">
        <w:rPr>
          <w:rFonts w:ascii="Calibri" w:eastAsia="Calibri" w:hAnsi="Calibri" w:cs="Calibri"/>
          <w:sz w:val="22"/>
        </w:rPr>
        <w:t xml:space="preserve"> </w:t>
      </w:r>
    </w:p>
    <w:p w:rsidR="00103DC3" w:rsidRPr="00236E5C" w:rsidRDefault="00EA1530">
      <w:pPr>
        <w:ind w:left="-15" w:right="70" w:firstLine="720"/>
      </w:pPr>
      <w:r w:rsidRPr="00236E5C">
        <w:lastRenderedPageBreak/>
        <w:t xml:space="preserve">So, it won’t be wrong if said, that sex industry in Pakistan is growing because of socioeconomic factors. The economic policy and present level of unemployment, and financial limitation involving young ladies into sex work. Moreover, there isn’t proper national mental health policy, enough researches, and advocacy to ensure their psychological problems.  With all these discussion, keeping all deliberated variables and scenarios in consideration, and in evidence to all these researches, it has been clearly shown that unfortunately, this population has kept neglected and there are many things to study and explore, there is still lacking researches on FSWs on their psychosocial aspect and their mental has been neglecting, even they have been neglected, as marginalized, criminalized and as a sinner in our religious perspective. So, this recent study aims to have a research on prevalence of psychosocial issues as well as their factors as in relationship with attachment styles and apprehension, and also, to build new concepts on base of our context. This study also aims to build a valid and reliable assessment protocol to assess psychosocial issues of FSWs. The current research intends to provide using culturally appropriate assessment protocol, a clear and accurate picture of the prevalence and types of Psychosocial issues. Also this current study may give a broad understanding of the phenomenology of psychosocial issues of FSWs in our culture. The outcome of the study will provide a guide line for researchers, counsellor and psychologists, and public health care services that would ultimately help in better treatment and intervention plans for their mental health. Though most importantly this study will focus on the psychosocial issues of FSWs in Pakistani context, their attachment styles and apprehension.  </w:t>
      </w:r>
    </w:p>
    <w:p w:rsidR="00103DC3" w:rsidRPr="00236E5C" w:rsidRDefault="00EA1530">
      <w:pPr>
        <w:spacing w:after="252" w:line="259" w:lineRule="auto"/>
        <w:ind w:left="720" w:firstLine="0"/>
      </w:pPr>
      <w:r w:rsidRPr="00236E5C">
        <w:t xml:space="preserve"> </w:t>
      </w:r>
    </w:p>
    <w:p w:rsidR="00103DC3" w:rsidRPr="00236E5C" w:rsidRDefault="00EA1530">
      <w:pPr>
        <w:pStyle w:val="Heading2"/>
        <w:ind w:left="-5" w:right="0"/>
      </w:pPr>
      <w:r w:rsidRPr="00236E5C">
        <w:lastRenderedPageBreak/>
        <w:t xml:space="preserve">Aim of the study  </w:t>
      </w:r>
    </w:p>
    <w:p w:rsidR="00103DC3" w:rsidRPr="00236E5C" w:rsidRDefault="00EA1530">
      <w:pPr>
        <w:tabs>
          <w:tab w:val="right" w:pos="8703"/>
        </w:tabs>
        <w:spacing w:after="259" w:line="259" w:lineRule="auto"/>
        <w:ind w:left="-15" w:firstLine="0"/>
      </w:pPr>
      <w:r w:rsidRPr="00236E5C">
        <w:rPr>
          <w:b/>
        </w:rPr>
        <w:t xml:space="preserve"> </w:t>
      </w:r>
      <w:r w:rsidRPr="00236E5C">
        <w:rPr>
          <w:b/>
        </w:rPr>
        <w:tab/>
      </w:r>
      <w:r w:rsidRPr="00236E5C">
        <w:t xml:space="preserve">The current study aims to investigate the relationship between Attachment Styles, </w:t>
      </w:r>
    </w:p>
    <w:p w:rsidR="00103DC3" w:rsidRPr="00236E5C" w:rsidRDefault="00EA1530">
      <w:pPr>
        <w:spacing w:after="256" w:line="259" w:lineRule="auto"/>
        <w:ind w:left="-5" w:right="70"/>
      </w:pPr>
      <w:r w:rsidRPr="00236E5C">
        <w:t xml:space="preserve">Apprehension and Psychosocial Issues among FSWs.  </w:t>
      </w:r>
    </w:p>
    <w:p w:rsidR="00103DC3" w:rsidRPr="00236E5C" w:rsidRDefault="00EA1530">
      <w:pPr>
        <w:pStyle w:val="Heading2"/>
        <w:ind w:left="-5" w:right="0"/>
      </w:pPr>
      <w:r w:rsidRPr="00236E5C">
        <w:t xml:space="preserve">Objectives of the study </w:t>
      </w:r>
    </w:p>
    <w:p w:rsidR="00103DC3" w:rsidRPr="00236E5C" w:rsidRDefault="00EA1530">
      <w:pPr>
        <w:spacing w:after="275" w:line="259" w:lineRule="auto"/>
        <w:ind w:left="370" w:right="70"/>
      </w:pPr>
      <w:r w:rsidRPr="00236E5C">
        <w:t xml:space="preserve">      Further, the objectives of this study are: </w:t>
      </w:r>
    </w:p>
    <w:p w:rsidR="00103DC3" w:rsidRPr="00236E5C" w:rsidRDefault="00EA1530">
      <w:pPr>
        <w:numPr>
          <w:ilvl w:val="0"/>
          <w:numId w:val="2"/>
        </w:numPr>
        <w:spacing w:after="231" w:line="259" w:lineRule="auto"/>
        <w:ind w:right="70" w:hanging="360"/>
      </w:pPr>
      <w:r w:rsidRPr="00236E5C">
        <w:t xml:space="preserve">To develop a valid and reliable scale for assessing Psychosocial Issues of FSWs. </w:t>
      </w:r>
    </w:p>
    <w:p w:rsidR="00103DC3" w:rsidRPr="00236E5C" w:rsidRDefault="00EA1530">
      <w:pPr>
        <w:numPr>
          <w:ilvl w:val="0"/>
          <w:numId w:val="2"/>
        </w:numPr>
        <w:spacing w:after="203" w:line="259" w:lineRule="auto"/>
        <w:ind w:right="70" w:hanging="360"/>
      </w:pPr>
      <w:r w:rsidRPr="00236E5C">
        <w:t xml:space="preserve">To identify the Attachment Styles of FSWs as predictor of Apprehension and </w:t>
      </w:r>
    </w:p>
    <w:p w:rsidR="00103DC3" w:rsidRPr="00236E5C" w:rsidRDefault="00EA1530">
      <w:pPr>
        <w:spacing w:after="275" w:line="259" w:lineRule="auto"/>
        <w:ind w:left="370" w:right="70"/>
      </w:pPr>
      <w:r w:rsidRPr="00236E5C">
        <w:t xml:space="preserve">Psychosocial Issues. </w:t>
      </w:r>
    </w:p>
    <w:p w:rsidR="00103DC3" w:rsidRPr="00236E5C" w:rsidRDefault="00EA1530">
      <w:pPr>
        <w:numPr>
          <w:ilvl w:val="0"/>
          <w:numId w:val="2"/>
        </w:numPr>
        <w:ind w:right="70" w:hanging="360"/>
      </w:pPr>
      <w:r w:rsidRPr="00236E5C">
        <w:t xml:space="preserve">To identify the relationship among Attachment Style, Apprehension and Psychosocial issues of FSWs with key demographic variables. </w:t>
      </w:r>
    </w:p>
    <w:p w:rsidR="00103DC3" w:rsidRPr="00236E5C" w:rsidRDefault="00EA1530">
      <w:pPr>
        <w:spacing w:after="0" w:line="259" w:lineRule="auto"/>
        <w:ind w:left="0" w:firstLine="0"/>
        <w:jc w:val="right"/>
      </w:pPr>
      <w:r w:rsidRPr="00236E5C">
        <w:rPr>
          <w:b/>
        </w:rPr>
        <w:t xml:space="preserve"> </w:t>
      </w:r>
      <w:r w:rsidRPr="00236E5C">
        <w:br w:type="page"/>
      </w:r>
    </w:p>
    <w:p w:rsidR="00103DC3" w:rsidRPr="00236E5C" w:rsidRDefault="00EA1530">
      <w:pPr>
        <w:spacing w:after="251" w:line="259" w:lineRule="auto"/>
        <w:ind w:right="50"/>
        <w:jc w:val="right"/>
      </w:pPr>
      <w:r w:rsidRPr="00236E5C">
        <w:rPr>
          <w:b/>
        </w:rPr>
        <w:lastRenderedPageBreak/>
        <w:t xml:space="preserve">Chapter II </w:t>
      </w:r>
    </w:p>
    <w:p w:rsidR="00103DC3" w:rsidRPr="00236E5C" w:rsidRDefault="00EA1530">
      <w:pPr>
        <w:spacing w:after="250" w:line="259" w:lineRule="auto"/>
        <w:ind w:left="668" w:right="3"/>
        <w:jc w:val="center"/>
      </w:pPr>
      <w:r w:rsidRPr="00236E5C">
        <w:rPr>
          <w:b/>
        </w:rPr>
        <w:t xml:space="preserve">Literature Review  </w:t>
      </w:r>
    </w:p>
    <w:p w:rsidR="00103DC3" w:rsidRPr="00236E5C" w:rsidRDefault="00EA1530">
      <w:pPr>
        <w:pStyle w:val="Heading2"/>
        <w:ind w:left="-5" w:right="0"/>
      </w:pPr>
      <w:r w:rsidRPr="00236E5C">
        <w:t xml:space="preserve">Background History </w:t>
      </w:r>
    </w:p>
    <w:p w:rsidR="00103DC3" w:rsidRPr="00236E5C" w:rsidRDefault="00EA1530">
      <w:pPr>
        <w:ind w:left="-15" w:right="70" w:firstLine="720"/>
      </w:pPr>
      <w:r w:rsidRPr="00236E5C">
        <w:t>Prostitution was dignified by British Govt. in Asia in mid of 18</w:t>
      </w:r>
      <w:r w:rsidRPr="00236E5C">
        <w:rPr>
          <w:vertAlign w:val="superscript"/>
        </w:rPr>
        <w:t>th</w:t>
      </w:r>
      <w:r w:rsidRPr="00236E5C">
        <w:t xml:space="preserve"> century, there was special law, enacted by British colonialists, that law enforcing agencies were assigned to protect the red light areas (Saeed, 2006). Still, the sex industry in Pakistan is poorly documented and assessed that it operates mainly as secret in undergrounds because of illegal nature despite of this the increasing number of sex market is alarming in Pakistan. Only some handful famous areas are identified as traditional red light areas, but most prostitution started migrating out from the traditional sites. Today’s prostitution is dispersed all over urban areas in in residential areas, it works in guesthouses, hotels, can’t be identified as workers or sex work sites. After1947, Pakistan was inherited the historical red light area in Lahore, and Multan, even infamous Heera Mandi. These were well developed and fascinated wealthy clients and also people seeking for singers or actresses. </w:t>
      </w:r>
      <w:r w:rsidRPr="00236E5C">
        <w:rPr>
          <w:i/>
        </w:rPr>
        <w:t xml:space="preserve">Kanjras </w:t>
      </w:r>
      <w:r w:rsidRPr="00236E5C">
        <w:t xml:space="preserve">were prostitutes and associates, named in sex trade, whereas those fellows who were musicians were used to called </w:t>
      </w:r>
      <w:r w:rsidRPr="00236E5C">
        <w:rPr>
          <w:i/>
        </w:rPr>
        <w:t xml:space="preserve">Mirasis. </w:t>
      </w:r>
      <w:r w:rsidRPr="00236E5C">
        <w:t xml:space="preserve">The prostitutes do dance to the harmonium’s music, and table, usually played by Mirasis. Multan and Lahore were known as competitors in trade, but there were red lights areas also in other cities like Ghulam-abad and Aminpur bazar in Faisal abad, Napier road in Karachi, and Qasai Gali in Pindi. The prostitutes retained the hereditary character of their occupation and the taboos and social stigmas (Saeed, 2006). </w:t>
      </w:r>
    </w:p>
    <w:p w:rsidR="00103DC3" w:rsidRPr="00236E5C" w:rsidRDefault="00EA1530">
      <w:pPr>
        <w:ind w:left="-15" w:right="70" w:firstLine="720"/>
      </w:pPr>
      <w:r w:rsidRPr="00236E5C">
        <w:t xml:space="preserve">According to Saeed (2006) In most of the FSW cases the observation is obvious that they are kept in a separate place for isolation purpose. Though they are allowed to </w:t>
      </w:r>
      <w:r w:rsidRPr="00236E5C">
        <w:lastRenderedPageBreak/>
        <w:t xml:space="preserve">live in the large red light zones. Moreover, they have proper pardah system which shows they are highly integrated and their norms are socially influenced and adopted by their own </w:t>
      </w:r>
      <w:r w:rsidR="002A2B8C" w:rsidRPr="00236E5C">
        <w:t>circle</w:t>
      </w:r>
      <w:r w:rsidRPr="00236E5C">
        <w:t xml:space="preserve">. In most of the cases, it has been notified that the sex workers found in cities have such a background as discussed earlier or they have been left over by their family with no choices. They are trafficked to these places where they could be used for the same said purpose. The age is notified as 14 or 15 as they enter in such activities. Some of them are thrown out of their houses and homes with divorce from their partners and abandoned by their families. Many will be married and pimped out by their husbands (who are often drug addicts) and, in much of Pakistan, the management structure of the trade has a ‘family’ basis.  </w:t>
      </w:r>
    </w:p>
    <w:p w:rsidR="00103DC3" w:rsidRPr="00236E5C" w:rsidRDefault="00EA1530">
      <w:pPr>
        <w:ind w:left="-15" w:right="70" w:firstLine="720"/>
      </w:pPr>
      <w:r w:rsidRPr="00236E5C">
        <w:t xml:space="preserve">Further explained as, where patriarchal society dominates, women are given no choices at all. They are considered sub ordinate having little or no control on anything. Even their decision of Living and spending ways of life are made by their patriarchal counterpart. Such groups also fall into the category of sex worker case. The sad fact is that they are pushed down by their nearer ones. The members of such families are indulged in these activities for many years. They have no any mercy upon women to give them independence. To say the least, they are dependent upon their male counterparts which make them vulnerable to these sort of activities. Some of them have got independence because of the earnings they get through such tactics. In most of the cases, they are totally dependent upon their partners and male members. Adding that the generations have got addicted to these habits of earning and getting more and more economic resources. Though they have adopted these things in the form of sex trade and trafficking yet the modern means and modern technological advancements have least </w:t>
      </w:r>
      <w:r w:rsidRPr="00236E5C">
        <w:lastRenderedPageBreak/>
        <w:t xml:space="preserve">impacted their working strategies. Among these working women some are educated and literate but most of them are illiterate. Workers in brothels complain that this new breed of worker is depriving them of business (WHO, 2001).  </w:t>
      </w:r>
    </w:p>
    <w:p w:rsidR="00103DC3" w:rsidRPr="00236E5C" w:rsidRDefault="00EA1530">
      <w:pPr>
        <w:ind w:left="-15" w:right="70" w:firstLine="720"/>
      </w:pPr>
      <w:r w:rsidRPr="00236E5C">
        <w:t xml:space="preserve">Thus, Female sex workers in Pakistan, are identified in six typologies (Emmanuel et al. 2013). Those who live at home with their families are home based, mostly depend on operators to get client. Also the home based has further categories, like, those whose family is unaware of and sex work is taken place out of the home, somewhere outside whereas, those, whose family are into it or aware of it, have the clients at their home. Secondly the Kothi-khana based FSWs, where clients are entertained in a specific building rented by NWO, which is usually small and located in residential areas, but sometimes FSWs who don’t live there but only perform sex work there. Thirdly, the brothel based workers, which is considered oldest variant of FSWs in Pakistan, when mainly in red light area, the sex industry was housed as brothel to perform sexual services to the clients under cover of art and performance like dancing and singing. The comes as forth, street based FSWs, mostly tend to work alone in different venues such as hotels, houses or kothikhanas and ask client at different point to pick up, somewhere in public places i.e. streets, markets, stations and stops etc. to do this they contact trough cell phones, which is most emerging trend. Whereas, there are few more typologies of FSWS in Pakistan are massage parlor based, and beggars (Emmanuel et at. 2013). Moreover, </w:t>
      </w:r>
    </w:p>
    <w:p w:rsidR="00103DC3" w:rsidRPr="00236E5C" w:rsidRDefault="00EA1530">
      <w:pPr>
        <w:spacing w:after="29"/>
        <w:ind w:left="-5" w:right="70"/>
      </w:pPr>
      <w:r w:rsidRPr="00236E5C">
        <w:t xml:space="preserve">Because of taboos, there has always been catastrophe of various culture of many taboos. Sex trade is one of them as taboo. It is taboo culture of sex trade which enters into society in a shape of open secret but illegal. It is also said as prostitution is mainly consisting in institutional setups like KKs, brothel or even by call girls. “Prostitution a shift from </w:t>
      </w:r>
      <w:r w:rsidRPr="00236E5C">
        <w:lastRenderedPageBreak/>
        <w:t>dodgy brothel to expensive houses” (</w:t>
      </w:r>
      <w:r w:rsidRPr="00236E5C">
        <w:rPr>
          <w:i/>
        </w:rPr>
        <w:t xml:space="preserve">Pak Tea House. </w:t>
      </w:r>
      <w:r w:rsidRPr="00236E5C">
        <w:t xml:space="preserve">April 10 2017., Retrieved 10 July 2018).  </w:t>
      </w:r>
    </w:p>
    <w:p w:rsidR="00103DC3" w:rsidRPr="00236E5C" w:rsidRDefault="00EA1530">
      <w:pPr>
        <w:ind w:left="-15" w:right="70" w:firstLine="720"/>
      </w:pPr>
      <w:r w:rsidRPr="00236E5C">
        <w:t xml:space="preserve">Reporting by Rana and Mona (2018) to BBC “Meeting Pakistani Prostitutes” that the sex work is believed to be illegal in Pakistan owing to statement of extramarital sex as profligate activity. They reported that prostitution is very prevalent in Pakistan even though it is being operated underground because of legal issues, even in some areas like FATA, KPK and even in Baluchistan, it is taken as strictly illegal and conventionally punished with death. </w:t>
      </w:r>
    </w:p>
    <w:p w:rsidR="00103DC3" w:rsidRPr="00236E5C" w:rsidRDefault="00EA1530">
      <w:pPr>
        <w:pStyle w:val="Heading3"/>
        <w:ind w:left="-5"/>
      </w:pPr>
      <w:r w:rsidRPr="00236E5C">
        <w:t xml:space="preserve">Sex work and Religion  </w:t>
      </w:r>
    </w:p>
    <w:p w:rsidR="00103DC3" w:rsidRPr="00236E5C" w:rsidRDefault="00EA1530">
      <w:pPr>
        <w:ind w:left="-15" w:right="70" w:firstLine="720"/>
      </w:pPr>
      <w:r w:rsidRPr="00236E5C">
        <w:t xml:space="preserve">Sexual practices past wedding limits are frequently viewed as corrupt and in this way, restrictive particularly inside the domain of religion. The strict tendency toward separation from sexual satisfaction in itself communicates a general inclination to see non-conjugal sexual practices as non-regulating and hence, cut off the chance of seeing any association among strictness and sex work. Be that as it may, since religion and otherworldliness are accepted to be a significant piece of who we are as human beings, the inquiry rises with regards to what job religion plays in helping sex workers haggle among sexuality and ethical quality (Benitez &amp; Sorajjakool, 2015). </w:t>
      </w:r>
    </w:p>
    <w:p w:rsidR="00103DC3" w:rsidRPr="00236E5C" w:rsidRDefault="00EA1530">
      <w:pPr>
        <w:ind w:left="-15" w:right="70" w:firstLine="720"/>
      </w:pPr>
      <w:r w:rsidRPr="00236E5C">
        <w:t xml:space="preserve">As per Toledo (2002), It is intriguing to take note of that sex workers consider God to be their protector and supplier, and not a God who reprimands them for working in the sex business. All religions have a solid convention of giving solace and backing to poor people and persecuted. In the Christian convention, this has been portrayed as a "special alternative for poor people". This "special alternative" ought to apply unequivocally to sex workers, since they are among the most persecuted and minimized </w:t>
      </w:r>
      <w:r w:rsidRPr="00236E5C">
        <w:lastRenderedPageBreak/>
        <w:t xml:space="preserve">individuals in the public arena. Kevin Dowling, the Catholic Bishop of Rustenburg, has given out free condoms to numerous individuals, including sex workers, since he trusts it is more essential to ensure health and life than to help Catholic convictions around contraception and sexual profound quality. Likewise, in Morocco, numerous Islamic strict pioneers have been prepared to mind and give more secure sex guiding to sex workers (Sex Work and Religion, 2016). However, as Pakistan is Islamic country and being a Muslim state, it is specifically viewed that in Islamic perspective and context, how it has been practicing and being influenced. </w:t>
      </w:r>
    </w:p>
    <w:p w:rsidR="00103DC3" w:rsidRPr="00236E5C" w:rsidRDefault="00EA1530">
      <w:pPr>
        <w:ind w:left="-15" w:right="70" w:firstLine="720"/>
      </w:pPr>
      <w:r w:rsidRPr="00236E5C">
        <w:t xml:space="preserve">So, the Islamic laws of sexuality in Islam, as to a great extent dependent on the Qur'an, the truisms of Muhammad (SAWW) (hadith) and the decisions of strict pioneers' </w:t>
      </w:r>
    </w:p>
    <w:p w:rsidR="00103DC3" w:rsidRPr="00236E5C" w:rsidRDefault="00EA1530">
      <w:pPr>
        <w:spacing w:after="112"/>
        <w:ind w:left="-5" w:right="70"/>
      </w:pPr>
      <w:r w:rsidRPr="00236E5C">
        <w:t xml:space="preserve">(fatwa) limiting sexual movement to marital connections among man and woman. (Rasool &amp; Hussain 2020). Ali and Kecia (2016), While most customs debilitate abstinence, all empower exacting virtue, humility and protection as to any connections between genders, holding forward that their closeness as saw inside Islam – enveloping an area of life more extensive than sexual movement – is generally held for marriage. This affectability to sexual orientation contrast, sex isolation and humility outside of marriage can be found in current conspicuous parts of Islam, for example, interpretation of Islamic dress and degrees of sex isolation (Shah and Saeeda, 2015). </w:t>
      </w:r>
    </w:p>
    <w:p w:rsidR="00103DC3" w:rsidRPr="00236E5C" w:rsidRDefault="00EA1530" w:rsidP="001E186F">
      <w:pPr>
        <w:spacing w:after="244"/>
        <w:ind w:left="-15" w:right="70" w:firstLine="720"/>
      </w:pPr>
      <w:r w:rsidRPr="00236E5C">
        <w:t xml:space="preserve">In Islam, forbiddances against extramarital sex are solid and allowable marital sexual exercises are recognizable subjects (Athar, 2015). Marriage is allowed sexual connections and they are depicted in the Quran and Hadith as extraordinary wells of adoration and closeness. In these allowed connections, there are a few restrictions just as consents: a man ought not to have sex during his better half's monthly cycle and fetal </w:t>
      </w:r>
      <w:r w:rsidRPr="00236E5C">
        <w:lastRenderedPageBreak/>
        <w:t xml:space="preserve">membrane periods. He is additionally viewed as erring while entering anally. </w:t>
      </w:r>
      <w:r w:rsidR="001E186F" w:rsidRPr="00236E5C">
        <w:t xml:space="preserve"> </w:t>
      </w:r>
      <w:r w:rsidRPr="00236E5C">
        <w:t xml:space="preserve">Preventative is allowed for contraception. Simon, </w:t>
      </w:r>
      <w:r w:rsidR="001E186F" w:rsidRPr="00236E5C">
        <w:t xml:space="preserve">James, Brooks and Alison (2009). </w:t>
      </w:r>
      <w:r w:rsidRPr="00236E5C">
        <w:t xml:space="preserve">Actions and practices, for example, premature birth following 4 months’ post-origination (other than for clinical hazard to the pregnant lady and homosexuality are carefully prohibited. But sexual relationship without marriage is prohibited as Eris and Sulyman (2006), Prostitution is restricted in Islam. Quran states, and force not your slave-young ladies to prostitution when they want to keep pure, so as to look for the delicate products of this current world's life. And whoever urges them, at that point without a doubt after their impulse Allah is Forgiving, Merciful (Quran 24:33).  </w:t>
      </w:r>
    </w:p>
    <w:p w:rsidR="00103DC3" w:rsidRPr="00236E5C" w:rsidRDefault="00EA1530">
      <w:pPr>
        <w:ind w:left="-15" w:right="70" w:firstLine="720"/>
      </w:pPr>
      <w:r w:rsidRPr="00236E5C">
        <w:t xml:space="preserve">Therefore, Prostitution (exchanging sex for cash) is haram. On the off chance that any does this, at that point he will be stoned to death. It was rehearsed by certain Arabs during the sixth century. In the seventh century, Muhammad proclaimed that prostitution is taboo on all grounds (Ditmore and Hope, 2006). Unlawful sexual relationships are prohibited in Islam by Quran 24;2. Unlawful sexual intercourse consist of adultery and fornication between and male and female. According to Hudud punishment, sexual relations, without intercourse is not punishable, but rather as tazir. But according to verses 24:2, there is a punishment of flogging with 70 lashes and for adulterer’s, there is a punishment of death by stoning. However, stoning is mentioned clearly in Quran so there are various views on it (Christie &amp; Warren, 2011). </w:t>
      </w:r>
    </w:p>
    <w:p w:rsidR="00103DC3" w:rsidRPr="00236E5C" w:rsidRDefault="00EA1530">
      <w:pPr>
        <w:pStyle w:val="Heading3"/>
        <w:ind w:left="-5"/>
      </w:pPr>
      <w:r w:rsidRPr="00236E5C">
        <w:t>National Law and Order of Pakistan</w:t>
      </w:r>
      <w:r w:rsidRPr="00236E5C">
        <w:rPr>
          <w:b w:val="0"/>
          <w:i w:val="0"/>
        </w:rPr>
        <w:t xml:space="preserve">  </w:t>
      </w:r>
    </w:p>
    <w:p w:rsidR="00103DC3" w:rsidRPr="00236E5C" w:rsidRDefault="00EA1530">
      <w:pPr>
        <w:ind w:left="-15" w:right="70" w:firstLine="720"/>
      </w:pPr>
      <w:r w:rsidRPr="00236E5C">
        <w:t xml:space="preserve">According to the National Law and Order of Pakistan, which has been influenced by British panel code 1892, this remains the major element of current Pakistani law. As, in section 37A and 371B: (a) when a female is sold, let for hire, or even disposed to a sex </w:t>
      </w:r>
      <w:r w:rsidRPr="00236E5C">
        <w:lastRenderedPageBreak/>
        <w:t>work or any person who has or manages a brothel, the person so positioning of a woman will, until the contrary is proved, will be presumed to have placed of her with the intend that she will be used for purpose of sex selling. (b) illicit intercourse means sexual intercourse between two individual not united by marriages. Whereas in 371B</w:t>
      </w:r>
      <w:r w:rsidR="00575391" w:rsidRPr="00236E5C">
        <w:t>. it is about the prostitutes of</w:t>
      </w:r>
      <w:r w:rsidRPr="00236E5C">
        <w:t xml:space="preserve"> individual having brothel, who buys, hires, or even owns female will, until the contrary is confirmed be presumed to have obtain ownership of such woman with the intend that she will used for the purpose of prostitution.  </w:t>
      </w:r>
    </w:p>
    <w:p w:rsidR="00103DC3" w:rsidRPr="00236E5C" w:rsidRDefault="00EA1530">
      <w:pPr>
        <w:ind w:left="-15" w:right="70" w:firstLine="720"/>
      </w:pPr>
      <w:r w:rsidRPr="00236E5C">
        <w:t xml:space="preserve">However, before 1979, it was not crime in Pakistan to have sexual contact between two individuals. There was law for involvement of minors in prostitution only. </w:t>
      </w:r>
    </w:p>
    <w:p w:rsidR="00103DC3" w:rsidRPr="00236E5C" w:rsidRDefault="00EA1530">
      <w:pPr>
        <w:spacing w:after="252" w:line="259" w:lineRule="auto"/>
        <w:ind w:left="-5" w:right="70"/>
      </w:pPr>
      <w:r w:rsidRPr="00236E5C">
        <w:t xml:space="preserve">After that extramarital sex was considered offence after Zina Ordinance. In 1950s, </w:t>
      </w:r>
    </w:p>
    <w:p w:rsidR="00103DC3" w:rsidRPr="00236E5C" w:rsidRDefault="00EA1530">
      <w:pPr>
        <w:ind w:left="-5" w:right="70"/>
      </w:pPr>
      <w:r w:rsidRPr="00236E5C">
        <w:t xml:space="preserve">“dancing girls” were legitimized as “artist in a High Court order, but three hours’ performance was allowed in the evening. This was the only legal cover they got till date. But all other sensual activities, red light districts and brothel stayed illegal business and operated as an open secret, by letting police a huge sum in bribe (Saeed, 2006). However, there are some area, like Heera Mandi, in Lahore, 12 No Chungi in Sargodha are licensed by government and they are protected by police for some political reason (Saeed, 2006). </w:t>
      </w:r>
    </w:p>
    <w:p w:rsidR="00103DC3" w:rsidRPr="00236E5C" w:rsidRDefault="00EA1530">
      <w:pPr>
        <w:ind w:left="-15" w:right="70" w:firstLine="720"/>
      </w:pPr>
      <w:r w:rsidRPr="00236E5C">
        <w:t xml:space="preserve">That’s why, Emmanuel et al. (2013) discussed in their research that there is likely to be significant bearings in legal status for sex workers in Pakistan the way it is organized and increasing. Because here, the sex services are likely to be restrained and women might hide themselves as sex workers due to hesitation. Which is also narrated by Farhan (2013) that prostitution is legally prohibited in Pakistan, but still after having enough number of male prostitutes and gay prostitutes even homosexuals, it is banned in country. As under Section 377 Penal Code of Pakistan, whoever, voluntarily has “carnal </w:t>
      </w:r>
      <w:r w:rsidRPr="00236E5C">
        <w:lastRenderedPageBreak/>
        <w:t xml:space="preserve">intercourse against the order of nature with man, woman, or animal” shall be punished by 100 lashes and imprisonment for 2 years. But the dilemma is, this is used as tool to blackmail rather arresting. Specifically, police get either money or sex from them they get to know. </w:t>
      </w:r>
    </w:p>
    <w:p w:rsidR="00103DC3" w:rsidRPr="00236E5C" w:rsidRDefault="00EA1530">
      <w:pPr>
        <w:pStyle w:val="Heading2"/>
        <w:ind w:left="-5" w:right="0"/>
      </w:pPr>
      <w:r w:rsidRPr="00236E5C">
        <w:t xml:space="preserve">Theoretical Perspective </w:t>
      </w:r>
    </w:p>
    <w:p w:rsidR="00103DC3" w:rsidRPr="00236E5C" w:rsidRDefault="00EA1530">
      <w:pPr>
        <w:ind w:left="-15" w:right="70" w:firstLine="720"/>
      </w:pPr>
      <w:r w:rsidRPr="00236E5C">
        <w:t xml:space="preserve">So, the current study investigates the Attachment Styles, Apprehensions and Psychosocial Issues of FSWs as the theories about variables and their impact on health such as, Rebecca (2011) investigated as psychological, social and spiritual aspects are comprised in Psychosocial health. The interaction between person’s history and his interpretation of past, determines one’s psychosocial health and if a person is psychosocially healthy, then he will likely to feel good about himself, feel relax and easy in social interaction, less vulnerable towards anxiety and tension, demands of the life will be meeting, less hate and guilt, positive outlook will be maintaining, valuing diversity, appreciating and respecting and most importantly will be enriching others’ lives. Such as: </w:t>
      </w:r>
    </w:p>
    <w:p w:rsidR="00103DC3" w:rsidRPr="00236E5C" w:rsidRDefault="00EA1530">
      <w:pPr>
        <w:pStyle w:val="Heading3"/>
        <w:ind w:left="-5"/>
      </w:pPr>
      <w:r w:rsidRPr="00236E5C">
        <w:t>Attachment Theory</w:t>
      </w:r>
      <w:r w:rsidRPr="00236E5C">
        <w:rPr>
          <w:b w:val="0"/>
        </w:rPr>
        <w:t xml:space="preserve"> </w:t>
      </w:r>
    </w:p>
    <w:p w:rsidR="00103DC3" w:rsidRPr="00236E5C" w:rsidRDefault="00EA1530">
      <w:pPr>
        <w:ind w:left="-15" w:right="70" w:firstLine="720"/>
      </w:pPr>
      <w:r w:rsidRPr="00236E5C">
        <w:t xml:space="preserve">Attachment behavior is quite different from instinct, but is also important like reproduction and diet. It can be seen easily by social behavior as when child is upset and when he doesn’t find mother around and the pleasure of the child when mother appears. This is connected with adulthood as well, that when adult is attached to someone emotionally, because their emotional needs are facilitated by social relationships, and it can be differentiated by their attachment styles (Cassidy et al., 2013).   </w:t>
      </w:r>
    </w:p>
    <w:p w:rsidR="00103DC3" w:rsidRPr="00236E5C" w:rsidRDefault="00EA1530">
      <w:pPr>
        <w:spacing w:line="476" w:lineRule="auto"/>
        <w:ind w:left="-15" w:right="68" w:firstLine="710"/>
        <w:jc w:val="both"/>
      </w:pPr>
      <w:r w:rsidRPr="00236E5C">
        <w:rPr>
          <w:rFonts w:ascii="Calibri" w:eastAsia="Calibri" w:hAnsi="Calibri" w:cs="Calibri"/>
          <w:noProof/>
          <w:sz w:val="22"/>
        </w:rPr>
        <mc:AlternateContent>
          <mc:Choice Requires="wpg">
            <w:drawing>
              <wp:anchor distT="0" distB="0" distL="114300" distR="114300" simplePos="0" relativeHeight="251658240" behindDoc="1" locked="0" layoutInCell="1" allowOverlap="1">
                <wp:simplePos x="0" y="0"/>
                <wp:positionH relativeFrom="column">
                  <wp:posOffset>3207639</wp:posOffset>
                </wp:positionH>
                <wp:positionV relativeFrom="paragraph">
                  <wp:posOffset>4017975</wp:posOffset>
                </wp:positionV>
                <wp:extent cx="2024507" cy="179832"/>
                <wp:effectExtent l="0" t="0" r="0" b="0"/>
                <wp:wrapNone/>
                <wp:docPr id="119038" name="Group 119038"/>
                <wp:cNvGraphicFramePr/>
                <a:graphic xmlns:a="http://schemas.openxmlformats.org/drawingml/2006/main">
                  <a:graphicData uri="http://schemas.microsoft.com/office/word/2010/wordprocessingGroup">
                    <wpg:wgp>
                      <wpg:cNvGrpSpPr/>
                      <wpg:grpSpPr>
                        <a:xfrm>
                          <a:off x="0" y="0"/>
                          <a:ext cx="2024507" cy="179832"/>
                          <a:chOff x="0" y="0"/>
                          <a:chExt cx="2024507" cy="179832"/>
                        </a:xfrm>
                      </wpg:grpSpPr>
                      <wps:wsp>
                        <wps:cNvPr id="154919" name="Shape 154919"/>
                        <wps:cNvSpPr/>
                        <wps:spPr>
                          <a:xfrm>
                            <a:off x="0" y="0"/>
                            <a:ext cx="54864" cy="179832"/>
                          </a:xfrm>
                          <a:custGeom>
                            <a:avLst/>
                            <a:gdLst/>
                            <a:ahLst/>
                            <a:cxnLst/>
                            <a:rect l="0" t="0" r="0" b="0"/>
                            <a:pathLst>
                              <a:path w="54864" h="179832">
                                <a:moveTo>
                                  <a:pt x="0" y="0"/>
                                </a:moveTo>
                                <a:lnTo>
                                  <a:pt x="54864" y="0"/>
                                </a:lnTo>
                                <a:lnTo>
                                  <a:pt x="54864" y="179832"/>
                                </a:lnTo>
                                <a:lnTo>
                                  <a:pt x="0" y="179832"/>
                                </a:lnTo>
                                <a:lnTo>
                                  <a:pt x="0" y="0"/>
                                </a:lnTo>
                              </a:path>
                            </a:pathLst>
                          </a:custGeom>
                          <a:ln w="0" cap="flat">
                            <a:miter lim="127000"/>
                          </a:ln>
                        </wps:spPr>
                        <wps:style>
                          <a:lnRef idx="0">
                            <a:srgbClr val="000000">
                              <a:alpha val="0"/>
                            </a:srgbClr>
                          </a:lnRef>
                          <a:fillRef idx="1">
                            <a:srgbClr val="F7F9F9"/>
                          </a:fillRef>
                          <a:effectRef idx="0">
                            <a:scrgbClr r="0" g="0" b="0"/>
                          </a:effectRef>
                          <a:fontRef idx="none"/>
                        </wps:style>
                        <wps:bodyPr/>
                      </wps:wsp>
                      <wps:wsp>
                        <wps:cNvPr id="154920" name="Shape 154920"/>
                        <wps:cNvSpPr/>
                        <wps:spPr>
                          <a:xfrm>
                            <a:off x="54864" y="0"/>
                            <a:ext cx="1969643" cy="179832"/>
                          </a:xfrm>
                          <a:custGeom>
                            <a:avLst/>
                            <a:gdLst/>
                            <a:ahLst/>
                            <a:cxnLst/>
                            <a:rect l="0" t="0" r="0" b="0"/>
                            <a:pathLst>
                              <a:path w="1969643" h="179832">
                                <a:moveTo>
                                  <a:pt x="0" y="0"/>
                                </a:moveTo>
                                <a:lnTo>
                                  <a:pt x="1969643" y="0"/>
                                </a:lnTo>
                                <a:lnTo>
                                  <a:pt x="1969643" y="179832"/>
                                </a:lnTo>
                                <a:lnTo>
                                  <a:pt x="0" y="179832"/>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g:wgp>
                  </a:graphicData>
                </a:graphic>
              </wp:anchor>
            </w:drawing>
          </mc:Choice>
          <mc:Fallback xmlns:a="http://schemas.openxmlformats.org/drawingml/2006/main">
            <w:pict>
              <v:group id="Group 119038" style="width:159.41pt;height:14.16pt;position:absolute;z-index:-2147483616;mso-position-horizontal-relative:text;mso-position-horizontal:absolute;margin-left:252.57pt;mso-position-vertical-relative:text;margin-top:316.376pt;" coordsize="20245,1798">
                <v:shape id="Shape 154921" style="position:absolute;width:548;height:1798;left:0;top:0;" coordsize="54864,179832" path="m0,0l54864,0l54864,179832l0,179832l0,0">
                  <v:stroke weight="0pt" endcap="flat" joinstyle="miter" miterlimit="10" on="false" color="#000000" opacity="0"/>
                  <v:fill on="true" color="#f7f9f9"/>
                </v:shape>
                <v:shape id="Shape 154922" style="position:absolute;width:19696;height:1798;left:548;top:0;" coordsize="1969643,179832" path="m0,0l1969643,0l1969643,179832l0,179832l0,0">
                  <v:stroke weight="0pt" endcap="flat" joinstyle="miter" miterlimit="10" on="false" color="#000000" opacity="0"/>
                  <v:fill on="true" color="#ffffff"/>
                </v:shape>
              </v:group>
            </w:pict>
          </mc:Fallback>
        </mc:AlternateContent>
      </w:r>
      <w:r w:rsidRPr="00236E5C">
        <w:t xml:space="preserve">There are three major styles of attachment styles concluded by Ainsworth, the first is secure attachment styles, Ambivalent attachment style and Avoidant attachment style </w:t>
      </w:r>
      <w:r w:rsidRPr="00236E5C">
        <w:lastRenderedPageBreak/>
        <w:t xml:space="preserve">(Cherry &amp; Susan, 2020). Adults who have securely attached believe in love is enduring, but the adults attached ambivalently are more likely be falling in love, whereas, the avoidant attached styles adult find love as temporary and unusual. It can’t be fully said that attachment styles can be only identical to adult relationships, but as researches have shown that these styles predict the pattern of adulthood behavior in later on life. Such as secure attachment styles, that if a child is attached securely, usually become upset when their loved ones disappear, and get happy on their arrival. These children seek love and comfort from their care givers when they are scared. Same as in adulthood, the ones who are attached securely tend to be trusting in their long term relationships. They have high self-esteem and enjoy their intimate relationships. Seeing social support and sharing feelings with other are not difficult for them </w:t>
      </w:r>
      <w:r w:rsidRPr="00236E5C">
        <w:rPr>
          <w:color w:val="212121"/>
        </w:rPr>
        <w:t>(</w:t>
      </w:r>
      <w:r w:rsidRPr="00236E5C">
        <w:rPr>
          <w:color w:val="222222"/>
        </w:rPr>
        <w:t xml:space="preserve">Fuertes et at., 2017). Which was found in a study by McCarthy (1999) that women with secure attachment style were found with more positive feelings about intimate partner and intimate relationships than those women who had insecure attachment styles.  </w:t>
      </w:r>
    </w:p>
    <w:p w:rsidR="00103DC3" w:rsidRPr="00236E5C" w:rsidRDefault="00EA1530">
      <w:pPr>
        <w:spacing w:after="0" w:line="477" w:lineRule="auto"/>
        <w:ind w:left="-15" w:right="49" w:firstLine="710"/>
      </w:pPr>
      <w:r w:rsidRPr="00236E5C">
        <w:rPr>
          <w:color w:val="212121"/>
        </w:rPr>
        <w:t xml:space="preserve">As so, the Ambivalent attachment is about the children who are ambivalently connected will in general be incredibly dubious of outsiders. These children show extensive pain when isolated from a parent or guardian, however don't appear to be consoled or support by the arrival of the parent. Now and again, the child may inactively dismiss the parent by declining solace, or may transparently show direct </w:t>
      </w:r>
      <w:r w:rsidR="0025086F" w:rsidRPr="00236E5C">
        <w:rPr>
          <w:color w:val="212121"/>
        </w:rPr>
        <w:t>hostility</w:t>
      </w:r>
      <w:r w:rsidRPr="00236E5C">
        <w:rPr>
          <w:color w:val="212121"/>
        </w:rPr>
        <w:t xml:space="preserve"> toward the parent. As adults, those with an ambivalent attachment style frequently feel hesitant about getting near others and stress that their partner doesn't respond their sentiments. This prompts visit separations, frequently on the grounds that the relationship feels cold and far off (Fuertes et at., 2017). These people feel particularly distressed after the finish </w:t>
      </w:r>
      <w:r w:rsidRPr="00236E5C">
        <w:rPr>
          <w:color w:val="212121"/>
        </w:rPr>
        <w:lastRenderedPageBreak/>
        <w:t>of a relationship. Cassidy and Berlin depicted another pathological example where ambivalently joined adults stick to little youngsters as a wellspring of security.</w:t>
      </w:r>
      <w:r w:rsidRPr="00236E5C">
        <w:t xml:space="preserve">  </w:t>
      </w:r>
    </w:p>
    <w:p w:rsidR="00103DC3" w:rsidRPr="00236E5C" w:rsidRDefault="00EA1530">
      <w:pPr>
        <w:spacing w:after="0" w:line="477" w:lineRule="auto"/>
        <w:ind w:left="-15" w:right="49" w:firstLine="710"/>
      </w:pPr>
      <w:r w:rsidRPr="00236E5C">
        <w:rPr>
          <w:rFonts w:ascii="Calibri" w:eastAsia="Calibri" w:hAnsi="Calibri" w:cs="Calibri"/>
          <w:noProof/>
          <w:sz w:val="22"/>
        </w:rPr>
        <mc:AlternateContent>
          <mc:Choice Requires="wpg">
            <w:drawing>
              <wp:anchor distT="0" distB="0" distL="114300" distR="114300" simplePos="0" relativeHeight="251659264" behindDoc="1" locked="0" layoutInCell="1" allowOverlap="1">
                <wp:simplePos x="0" y="0"/>
                <wp:positionH relativeFrom="column">
                  <wp:posOffset>1359662</wp:posOffset>
                </wp:positionH>
                <wp:positionV relativeFrom="paragraph">
                  <wp:posOffset>4550436</wp:posOffset>
                </wp:positionV>
                <wp:extent cx="1302106" cy="179832"/>
                <wp:effectExtent l="0" t="0" r="0" b="0"/>
                <wp:wrapNone/>
                <wp:docPr id="119169" name="Group 119169"/>
                <wp:cNvGraphicFramePr/>
                <a:graphic xmlns:a="http://schemas.openxmlformats.org/drawingml/2006/main">
                  <a:graphicData uri="http://schemas.microsoft.com/office/word/2010/wordprocessingGroup">
                    <wpg:wgp>
                      <wpg:cNvGrpSpPr/>
                      <wpg:grpSpPr>
                        <a:xfrm>
                          <a:off x="0" y="0"/>
                          <a:ext cx="1302106" cy="179832"/>
                          <a:chOff x="0" y="0"/>
                          <a:chExt cx="1302106" cy="179832"/>
                        </a:xfrm>
                      </wpg:grpSpPr>
                      <wps:wsp>
                        <wps:cNvPr id="154923" name="Shape 154923"/>
                        <wps:cNvSpPr/>
                        <wps:spPr>
                          <a:xfrm>
                            <a:off x="0" y="0"/>
                            <a:ext cx="51816" cy="179832"/>
                          </a:xfrm>
                          <a:custGeom>
                            <a:avLst/>
                            <a:gdLst/>
                            <a:ahLst/>
                            <a:cxnLst/>
                            <a:rect l="0" t="0" r="0" b="0"/>
                            <a:pathLst>
                              <a:path w="51816" h="179832">
                                <a:moveTo>
                                  <a:pt x="0" y="0"/>
                                </a:moveTo>
                                <a:lnTo>
                                  <a:pt x="51816" y="0"/>
                                </a:lnTo>
                                <a:lnTo>
                                  <a:pt x="51816" y="179832"/>
                                </a:lnTo>
                                <a:lnTo>
                                  <a:pt x="0" y="179832"/>
                                </a:lnTo>
                                <a:lnTo>
                                  <a:pt x="0" y="0"/>
                                </a:lnTo>
                              </a:path>
                            </a:pathLst>
                          </a:custGeom>
                          <a:ln w="0" cap="flat">
                            <a:miter lim="127000"/>
                          </a:ln>
                        </wps:spPr>
                        <wps:style>
                          <a:lnRef idx="0">
                            <a:srgbClr val="000000">
                              <a:alpha val="0"/>
                            </a:srgbClr>
                          </a:lnRef>
                          <a:fillRef idx="1">
                            <a:srgbClr val="F7F9F9"/>
                          </a:fillRef>
                          <a:effectRef idx="0">
                            <a:scrgbClr r="0" g="0" b="0"/>
                          </a:effectRef>
                          <a:fontRef idx="none"/>
                        </wps:style>
                        <wps:bodyPr/>
                      </wps:wsp>
                      <wps:wsp>
                        <wps:cNvPr id="154924" name="Shape 154924"/>
                        <wps:cNvSpPr/>
                        <wps:spPr>
                          <a:xfrm>
                            <a:off x="51816" y="0"/>
                            <a:ext cx="1250290" cy="179832"/>
                          </a:xfrm>
                          <a:custGeom>
                            <a:avLst/>
                            <a:gdLst/>
                            <a:ahLst/>
                            <a:cxnLst/>
                            <a:rect l="0" t="0" r="0" b="0"/>
                            <a:pathLst>
                              <a:path w="1250290" h="179832">
                                <a:moveTo>
                                  <a:pt x="0" y="0"/>
                                </a:moveTo>
                                <a:lnTo>
                                  <a:pt x="1250290" y="0"/>
                                </a:lnTo>
                                <a:lnTo>
                                  <a:pt x="1250290" y="179832"/>
                                </a:lnTo>
                                <a:lnTo>
                                  <a:pt x="0" y="179832"/>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g:wgp>
                  </a:graphicData>
                </a:graphic>
              </wp:anchor>
            </w:drawing>
          </mc:Choice>
          <mc:Fallback xmlns:a="http://schemas.openxmlformats.org/drawingml/2006/main">
            <w:pict>
              <v:group id="Group 119169" style="width:102.528pt;height:14.16pt;position:absolute;z-index:-2147483589;mso-position-horizontal-relative:text;mso-position-horizontal:absolute;margin-left:107.06pt;mso-position-vertical-relative:text;margin-top:358.302pt;" coordsize="13021,1798">
                <v:shape id="Shape 154925" style="position:absolute;width:518;height:1798;left:0;top:0;" coordsize="51816,179832" path="m0,0l51816,0l51816,179832l0,179832l0,0">
                  <v:stroke weight="0pt" endcap="flat" joinstyle="miter" miterlimit="10" on="false" color="#000000" opacity="0"/>
                  <v:fill on="true" color="#f7f9f9"/>
                </v:shape>
                <v:shape id="Shape 154926" style="position:absolute;width:12502;height:1798;left:518;top:0;" coordsize="1250290,179832" path="m0,0l1250290,0l1250290,179832l0,179832l0,0">
                  <v:stroke weight="0pt" endcap="flat" joinstyle="miter" miterlimit="10" on="false" color="#000000" opacity="0"/>
                  <v:fill on="true" color="#ffffff"/>
                </v:shape>
              </v:group>
            </w:pict>
          </mc:Fallback>
        </mc:AlternateContent>
      </w:r>
      <w:r w:rsidRPr="00236E5C">
        <w:t xml:space="preserve">Whereas, the </w:t>
      </w:r>
      <w:r w:rsidRPr="00236E5C">
        <w:rPr>
          <w:color w:val="212121"/>
        </w:rPr>
        <w:t>avoidant attachment is like, the children with avoidant attachment styles will in general stay away from guardians and parental figures. This evasion frequently turns out to be particularly articulated after a time of nonappearance. These children probably won't dismiss consideration from a parent, however neither do they search out solace or contact. Children with an avoidant attachment show no inclination between a parent and a total outsider. As adults, those with an avoidant attachment will in general experience issues with closeness and cozy connections. These people don't put a lot of feeling seeing someone and experience little trouble when a relationship closes. They regularly stay away from closeness by utilizing pardons, (for example, long work hours) or may fantasize about others during sex. Exploration has additionally indicated that adults with an avoidant attachment style are all the more tolerating and liable to take part in easygoing sex. Other normal qualities incorporate an inability to help partners during distressing occasions and a powerlessness to share sentiments, considerations, and feelings with partners (</w:t>
      </w:r>
      <w:r w:rsidRPr="00236E5C">
        <w:rPr>
          <w:color w:val="222222"/>
        </w:rPr>
        <w:t>Fuertes et at., 2017).</w:t>
      </w:r>
      <w:r w:rsidRPr="00236E5C">
        <w:rPr>
          <w:color w:val="212121"/>
        </w:rPr>
        <w:t xml:space="preserve"> </w:t>
      </w:r>
    </w:p>
    <w:p w:rsidR="00103DC3" w:rsidRPr="00236E5C" w:rsidRDefault="00EA1530">
      <w:pPr>
        <w:ind w:left="-15" w:right="70" w:firstLine="720"/>
      </w:pPr>
      <w:r w:rsidRPr="00236E5C">
        <w:t xml:space="preserve">Adding to this, increasing vulnerability is directly linked with attachment styles. Which is defined as primarily consisted on social processes, designed by three elements: first level is the stage of disclosure to risk based situations, the next factor is the ability of person’s intrinsic and extrinsic to respond those risks, lastly the one who are concern and have ability to tackle the condition, depending on extend to the risk and resilience.  </w:t>
      </w:r>
    </w:p>
    <w:p w:rsidR="00103DC3" w:rsidRPr="00236E5C" w:rsidRDefault="00EA1530">
      <w:pPr>
        <w:spacing w:after="29"/>
        <w:ind w:left="-15" w:right="70" w:firstLine="720"/>
      </w:pPr>
      <w:r w:rsidRPr="00236E5C">
        <w:t xml:space="preserve">So, all these factors were found in FSWs as risk factors as well as psychosocial issues. But the problems didn’t end here. Within all these study, it has proved that that </w:t>
      </w:r>
      <w:r w:rsidRPr="00236E5C">
        <w:lastRenderedPageBreak/>
        <w:t xml:space="preserve">must be some important factors which causing or at least contributing in all these psychosocial issues, So to explore more about FSW’s problems, there is another aspects seemed likely to be considered and that is, along with psychosocial issues, Mohammadi (2013), found that, attachment  of individual in their childhood, have role in determining their life style, personality and even on health, as if the individual had experienced avoidant attachment style, and had lost any close relationship, he does not feel of being as bad, however, such attachment styles imprint very heave mark because they are supposed to had very joy in relationship, all these love, joy, and attachment styles of a person’s life are directly dependent on his cultural background and previous experiences  with all gender discriminations.  </w:t>
      </w:r>
    </w:p>
    <w:p w:rsidR="00103DC3" w:rsidRPr="00236E5C" w:rsidRDefault="00EA1530">
      <w:pPr>
        <w:ind w:left="-15" w:right="70" w:firstLine="720"/>
      </w:pPr>
      <w:r w:rsidRPr="00236E5C">
        <w:t xml:space="preserve">Which was explored earlier as, Jahanbskhsh (2010) revealed positive significant correlation among attachment problems and psychological problems mainly as depression among girls. Same thing was reported by Armsdenet al. (1990) that depressed adolescents have secure attachment style with parents and care takers as compare to those adolescents who were reported to be non-depressed. In the same way, it was examined that if there is any type of insecure attachment found, it was found to have direct linked with one-year depression. Also the attachment relationship associated with clinical depression in various ways and to different extent of insecurity avoidance aggressive and non-aggressive were increased. Equally, Sable (2004) reported same thing that anxiety and depression like problems or aggression likely to represented a negative emotional experiences in attachment relationships with care takers, in previous experiences.  </w:t>
      </w:r>
    </w:p>
    <w:p w:rsidR="00103DC3" w:rsidRPr="00236E5C" w:rsidRDefault="00EA1530">
      <w:pPr>
        <w:ind w:left="-15" w:right="70" w:firstLine="720"/>
      </w:pPr>
      <w:r w:rsidRPr="00236E5C">
        <w:t xml:space="preserve">So, there are various psychological studies showed that emotional attachment styles had directly role in controlling emotional relationship, specifically in schools, even </w:t>
      </w:r>
      <w:r w:rsidRPr="00236E5C">
        <w:lastRenderedPageBreak/>
        <w:t xml:space="preserve">it was suggested to understand properly and positive relations even among peers and friend in different context, schools must work on theoretical bases of their attachment styles, and the interaction of attachment styles cycle in their interaction, according to psychoanalysis. </w:t>
      </w:r>
    </w:p>
    <w:p w:rsidR="00103DC3" w:rsidRPr="00236E5C" w:rsidRDefault="00EA1530">
      <w:pPr>
        <w:ind w:left="-5" w:right="70"/>
      </w:pPr>
      <w:r w:rsidRPr="00236E5C">
        <w:t xml:space="preserve">            In spite of the high commonness of insecure examples in all investigations, consideration should be given to the nearness of countless people with Fearful attachment in three articles that investigated this characterization, compound 27%, 58%, and 20% of the example, separately (Farias et al., 2020). For example, the exploration exhibited a high relationship between insecure attachment and sex dependence. Insecure attachment forestalls the arrangement of secure connections and disturbs influence guideline. These were key factors in the support of sexual enslavement. Sex habit treatment methodologies, in this manner, profited by joining a concentration after building up the limit with regards to make sure about attachment, close by rewarding sexual compulsivity. This examination inspected the lived encounters of 6 sex compulsion advisors who fuse an attachment-educated methodology in their work. The investigation intended to expound key parts of an attachment-based methodology that might be joined into sex habit treatment methodologies for specialists working across various modalities </w:t>
      </w:r>
    </w:p>
    <w:p w:rsidR="00103DC3" w:rsidRPr="00236E5C" w:rsidRDefault="00EA1530">
      <w:pPr>
        <w:spacing w:after="252" w:line="259" w:lineRule="auto"/>
        <w:ind w:left="-5" w:right="70"/>
      </w:pPr>
      <w:r w:rsidRPr="00236E5C">
        <w:t xml:space="preserve">(Benafield, 2018). </w:t>
      </w:r>
    </w:p>
    <w:p w:rsidR="00103DC3" w:rsidRPr="00236E5C" w:rsidRDefault="00EA1530">
      <w:pPr>
        <w:ind w:left="-15" w:right="70" w:firstLine="720"/>
      </w:pPr>
      <w:r w:rsidRPr="00236E5C">
        <w:t xml:space="preserve">Just like the investigation tended by Zapf, Greiner and Carroll (2008), to the grown-up romantic attachment styles of sexually dependent men. The Sexual Addiction Screening Test and the Experiences in Close Relationships Revised were utilized to decide the nearness of sexual fixation and the participants' style of sentimental attachment. It was found that sexually dependent men are bound to identify with insecure </w:t>
      </w:r>
      <w:r w:rsidRPr="00236E5C">
        <w:lastRenderedPageBreak/>
        <w:t xml:space="preserve">attachment styles and had higher anxiety in their sentimental connections. It was suggested that treatment for male sexual addicts should be addressed both habit and relationship insecurity. </w:t>
      </w:r>
    </w:p>
    <w:p w:rsidR="00103DC3" w:rsidRPr="00236E5C" w:rsidRDefault="00EA1530">
      <w:pPr>
        <w:ind w:left="-15" w:right="70" w:firstLine="720"/>
      </w:pPr>
      <w:r w:rsidRPr="00236E5C">
        <w:t xml:space="preserve">This commonness was additionally found in an investigation of adolescents with obsessive-compulsive characters. As indicated by the creator, this sort of attachment is the trickiest, the most insecure, set apart by high fear of responsibility. Individuals with this example present high anxiety and hardship, just as doubt, which denies them of growing close and stable connections. Proof proposed. that the finding of an illness that compromises life, for example, AIDS, can deliver enough injury to impact the arrangement of attachment. Around 90% of PLWH have insecure attachment or the like, however, it was muddled whether the sort of attachment was available after the analysis or it was a powerlessness factor for infectious.  </w:t>
      </w:r>
    </w:p>
    <w:p w:rsidR="00103DC3" w:rsidRPr="00236E5C" w:rsidRDefault="00EA1530">
      <w:pPr>
        <w:ind w:left="-15" w:right="70" w:firstLine="720"/>
      </w:pPr>
      <w:r w:rsidRPr="00236E5C">
        <w:t xml:space="preserve">Articles that investigated Attachment and adjustment to HIV finding evaluated variables as a disgrace, stress, positive perspective, depression, and social help. Investigates have accentuated that attachment style, just as inside working models of self as well as other people, are liable for individuals acclimate to significant occasions throughout everyday life and likewise for constant diseases in adulthood. </w:t>
      </w:r>
    </w:p>
    <w:p w:rsidR="00103DC3" w:rsidRPr="00236E5C" w:rsidRDefault="00EA1530">
      <w:pPr>
        <w:ind w:left="-5" w:right="70"/>
      </w:pPr>
      <w:r w:rsidRPr="00236E5C">
        <w:t xml:space="preserve">            The writing identifying with attachment designs in people living with HIV (PLWH) albeit still lacking and late presents a few viewpoints in regards to these two variables (Farias et al., 2020). It was conceivable to classify the examinations found, depicting the fundamental variables engaged with this issue. The commonness of insecure attachment in PLWH might be higher than in everybody. The proof was additionally found according to the attachment as a significant factor in adjustment to the </w:t>
      </w:r>
      <w:r w:rsidRPr="00236E5C">
        <w:lastRenderedPageBreak/>
        <w:t xml:space="preserve">analysis of HIV, conduct in relational connections, and the chance of improvement of attachment security. In any case, increasingly cautious investigations are expected to affirm the discoveries. </w:t>
      </w:r>
    </w:p>
    <w:p w:rsidR="00103DC3" w:rsidRPr="00236E5C" w:rsidRDefault="00EA1530">
      <w:pPr>
        <w:ind w:left="-5" w:right="70"/>
      </w:pPr>
      <w:r w:rsidRPr="00236E5C">
        <w:t xml:space="preserve">            The articles discovered affirm the speculation that insecure attachment is a powerlessness factor for PLWH, particularly in face of negative inward working models of self as well as other people. Changing insecure attachment styles for Secure can bring about better adjustment to existence with a vilifying ceaseless illness such as HIV, a decrease in dangerous conduct, and improving personal satisfaction of this populace </w:t>
      </w:r>
    </w:p>
    <w:p w:rsidR="00103DC3" w:rsidRPr="00236E5C" w:rsidRDefault="00EA1530">
      <w:pPr>
        <w:spacing w:after="253" w:line="259" w:lineRule="auto"/>
        <w:ind w:left="-5" w:right="70"/>
      </w:pPr>
      <w:r w:rsidRPr="00236E5C">
        <w:t xml:space="preserve">(Farias et al., 2020) </w:t>
      </w:r>
    </w:p>
    <w:p w:rsidR="00103DC3" w:rsidRPr="00236E5C" w:rsidRDefault="00EA1530">
      <w:pPr>
        <w:ind w:left="-5" w:right="70"/>
      </w:pPr>
      <w:r w:rsidRPr="00236E5C">
        <w:t xml:space="preserve">            To test whether attachment styles change through the span of a sex worker’s explicit treatment program for detained grown-up male sex guilty parties, an examination was led by Grady, Swett, and Shields (2016). To quantify attachment styles, 44 male sex guilty parties (treatment n = 26, shortlist n = 18) finished the Relationship Scales Questionnaire (RSQ) and the Adult Attachment Scale (AAS). The outcomes demonstrated that treatment participants indicated noteworthy abatements in levels of restless attachment measures from pre-to post-test. Besides, the outcomes from the RSQ 2-factor indicated that participants in the treatment bunch exhibited a critical abatement in avoidant attachment levels at the post-test contrasted with the shortlist gathering. The outcomes from the AAS indicated that participants in the treatment bunch exhibited a huge abatement in dependent attachment levels at the post-test contrasted with the shortlist gathering (Umemura et al., 2018).  </w:t>
      </w:r>
    </w:p>
    <w:p w:rsidR="00103DC3" w:rsidRPr="00236E5C" w:rsidRDefault="00EA1530">
      <w:pPr>
        <w:spacing w:line="476" w:lineRule="auto"/>
        <w:ind w:left="-15" w:right="68" w:firstLine="710"/>
        <w:jc w:val="both"/>
      </w:pPr>
      <w:r w:rsidRPr="00236E5C">
        <w:t xml:space="preserve">Also, Attachment has been studying various factors as, the connection of attachment perspectives and self-detailed attachment relationship styles to sentimental </w:t>
      </w:r>
      <w:r w:rsidRPr="00236E5C">
        <w:lastRenderedPageBreak/>
        <w:t xml:space="preserve">partner aggression was inspected in a network test of 93 adolescents by (Miga et al., 2010). More significant levels of insecure-distracted and insecure-excusing perspectives, as evaluated by the Adolescent Attachment Interview at age 14, were prescient, individually, of execution and victimization of mental aggression in sentimental connections four years after the fact. Partners' sentimental attachment anxiety was connected to both mental and physical aggression execution in sentimental connections. Results were deciphered as recommending the benefit of surveying aggression in juvenile sentimental connections with regards to more extensive examples of guideline of impact and conduct by means of the attachment framework. </w:t>
      </w:r>
    </w:p>
    <w:p w:rsidR="00103DC3" w:rsidRPr="00236E5C" w:rsidRDefault="00EA1530">
      <w:pPr>
        <w:ind w:left="-15" w:right="70" w:firstLine="720"/>
      </w:pPr>
      <w:r w:rsidRPr="00236E5C">
        <w:t xml:space="preserve">In another study, it was studied differently as Julal, Carnaley, and Rowe (2017), Using a bull's-eye hierarchical Mapping Technique (HMT), inspected arrangement of guardians in grown-ups' attachment networks after some time. It was estimated that attachment style would anticipate separation at which network individuals (mother, father, and sentimental partner) would be set from the center self after some time. Participants finished the HMT on two events, a year separated. Simultaneously and after some time, fathers were put further from the center self than moms. Attachment style clarified one of a kind fluctuation, past that represented by individual and relationship qualities. In particular, network individuals with whom participants detailed more prominent attachment insecurity were set further from the center self simultaneously. Moms with whom participants revealed more prominent attachment insecurity were set further from the center self after some time. Unsatisfactory attachment associations with father and partner and those set apart by higher attachment insecurity were bound to be avoided from attachment networks after some time. Discoveries proposed that attachment </w:t>
      </w:r>
      <w:r w:rsidRPr="00236E5C">
        <w:lastRenderedPageBreak/>
        <w:t xml:space="preserve">style, relationship quality, sentimental relationship status, and guardians' conjugal status decide the position of guardians in grown-ups' attachment networks.  </w:t>
      </w:r>
    </w:p>
    <w:p w:rsidR="00103DC3" w:rsidRPr="00236E5C" w:rsidRDefault="00EA1530">
      <w:pPr>
        <w:pStyle w:val="Heading3"/>
        <w:ind w:left="-5"/>
      </w:pPr>
      <w:r w:rsidRPr="00236E5C">
        <w:t xml:space="preserve">Theory of Learned Helplessness </w:t>
      </w:r>
    </w:p>
    <w:p w:rsidR="00103DC3" w:rsidRPr="00236E5C" w:rsidRDefault="00EA1530">
      <w:pPr>
        <w:ind w:left="-15" w:right="70" w:firstLine="720"/>
      </w:pPr>
      <w:r w:rsidRPr="00236E5C">
        <w:t xml:space="preserve">The learned helplessness theory is all about the situation that when in any situation, a mental state is forced by any organism, to bear a painful, unpleasant stimuli or unwilling to prevent later encounters with particular stimuli, even if they are unnecessary an avoidable apparently it is because of the learned things, which can’t control the condition. This term was coined as </w:t>
      </w:r>
      <w:r w:rsidRPr="00236E5C">
        <w:rPr>
          <w:i/>
        </w:rPr>
        <w:t xml:space="preserve">Learned helplessness </w:t>
      </w:r>
      <w:r w:rsidRPr="00236E5C">
        <w:t xml:space="preserve">by Seligman.   </w:t>
      </w:r>
    </w:p>
    <w:p w:rsidR="00103DC3" w:rsidRPr="00236E5C" w:rsidRDefault="00EA1530">
      <w:pPr>
        <w:ind w:left="-15" w:right="70" w:firstLine="720"/>
      </w:pPr>
      <w:r w:rsidRPr="00236E5C">
        <w:t>Horowitz defined apprehension as “anxiety or fear suffered by an individual of either actual or anticipated condi</w:t>
      </w:r>
      <w:r w:rsidR="00D3487E" w:rsidRPr="00236E5C">
        <w:t xml:space="preserve"> </w:t>
      </w:r>
      <w:r w:rsidRPr="00236E5C">
        <w:t xml:space="preserve">tions, with a group or a person, that can profoundly affect their functioning, social skills, and self-esteem” (Horwitz, 2002, p. 1). </w:t>
      </w:r>
    </w:p>
    <w:p w:rsidR="00103DC3" w:rsidRPr="00236E5C" w:rsidRDefault="00EA1530">
      <w:pPr>
        <w:ind w:left="-15" w:right="70" w:firstLine="720"/>
      </w:pPr>
      <w:r w:rsidRPr="00236E5C">
        <w:t xml:space="preserve">So, in psychology apprehension is a term applied to a model of consciousness which nothing is confirmed or rejected of the thing in question, but our mind might be aware of it. One of mind’s act is “Judgement” which is particularly different from simple apprehension or the simple concept of object. Bare apprehension or conception neither right or wrong. This difference gives us the big view of mental functions, in which one can be aware of “take in” a number of accustomed things which we never judge in general, till our any new feature call our attention. Or maybe two substitutes apprehended without any consequential judgement as to their qualities.”” </w:t>
      </w:r>
    </w:p>
    <w:p w:rsidR="00103DC3" w:rsidRPr="00236E5C" w:rsidRDefault="00EA1530">
      <w:pPr>
        <w:ind w:left="-15" w:right="70" w:firstLine="720"/>
      </w:pPr>
      <w:r w:rsidRPr="00236E5C">
        <w:t xml:space="preserve">Likewise, Stout (2014) identified that, when our ideas and characters, in a work of event, are remembered very vividly, can’t have any judgement as to its existence. So it can’t be wrong that in every type of thoughts, there is always a greater or less degree of judgement of prominence. Apprehension is a wonder that for some influences various </w:t>
      </w:r>
      <w:r w:rsidRPr="00236E5C">
        <w:lastRenderedPageBreak/>
        <w:t xml:space="preserve">everyday issues whether one knows or not. For a few, it is viewed as the explicit inconvenience that comes when called upon to talk before a crowd of people. For other people, it is the bit of uneasiness felt before bantering in bunch settings or the shock of anxiety experienced when strolling into a gathering (Butler, 2004). It can likewise exist in relational correspondence when calling somebody significant on the telephone or when entering the supervisor's office to talk about a yearly survey. While a few people experience correspondence apprehension to a more prominent degree than others, the examination laid out in this work is established on the idea that each person somewhat is influenced by a level apprehension, and the degree of apprehension people experience can possibly either emphatically or adversely impact their capacity to act in the working environment. </w:t>
      </w:r>
    </w:p>
    <w:p w:rsidR="00103DC3" w:rsidRPr="00236E5C" w:rsidRDefault="00EA1530">
      <w:pPr>
        <w:ind w:left="-15" w:right="70" w:firstLine="720"/>
      </w:pPr>
      <w:r w:rsidRPr="00236E5C">
        <w:t xml:space="preserve">Same like that, two examinations are accounted for which demonstrate that high apprehensiveness are seen as less relationally appealing than low apprehensiveness by individuals from the other gender. Impacts of physical appearance and demeanor likeness on relational fascination, steady with past exploration, were likewise watched. It was additionally discovered that, all in all, the more correspondence worried the subject the less the subject was pulled in to others </w:t>
      </w:r>
    </w:p>
    <w:p w:rsidR="00103DC3" w:rsidRPr="00236E5C" w:rsidRDefault="00EA1530">
      <w:pPr>
        <w:ind w:left="-15" w:right="70" w:firstLine="720"/>
      </w:pPr>
      <w:r w:rsidRPr="00236E5C">
        <w:t xml:space="preserve">So, there is a study in which, to recognize levels of Australian provincial general specialists' apprehension about viciousness, factors affecting apprehension and the impact of apprehension on administration arrangement an investigation was conveyed. It was shown GPs were more troubled about giving nightfall care than during business hours. </w:t>
      </w:r>
    </w:p>
    <w:p w:rsidR="00103DC3" w:rsidRPr="00236E5C" w:rsidRDefault="00EA1530">
      <w:pPr>
        <w:ind w:left="-5" w:right="70"/>
      </w:pPr>
      <w:r w:rsidRPr="00236E5C">
        <w:t xml:space="preserve">Huge gender differences were found with ladies being more regularly fearful than men and bound to pull back night-time administrations. The investigation demonstrated that </w:t>
      </w:r>
      <w:r w:rsidRPr="00236E5C">
        <w:lastRenderedPageBreak/>
        <w:t xml:space="preserve">that degrees of apprehension about viciousness influence GPs' willingness to give twilight administrations. This examination indicated that numerous Australian country </w:t>
      </w:r>
    </w:p>
    <w:p w:rsidR="00103DC3" w:rsidRPr="00236E5C" w:rsidRDefault="00EA1530">
      <w:pPr>
        <w:ind w:left="-5" w:right="70"/>
      </w:pPr>
      <w:r w:rsidRPr="00236E5C">
        <w:t xml:space="preserve">GP respondents feel anxious about work‐related savagery particularly nightfall and when undertaking home visits twilight. Female respondents were essentially bound to feel worried about workplace brutality than male respondents and to make changes to administrations on account of the danger of savagery than male GPs, most normally by not offering types of assistance, for example, home visits or nightfall's medical procedure attendances (Tolhurst et al., 2003). Keeping this in view, if a general practitioner can have this fear and specially in females, then it can be assumed the level of apprehension among FSWs, being in risky profession where they have high risk of violence, stigma, harassment and threats. But there is not any study on FSWs in which their apprehension could assessed.   </w:t>
      </w:r>
    </w:p>
    <w:p w:rsidR="00103DC3" w:rsidRPr="00236E5C" w:rsidRDefault="00EA1530">
      <w:pPr>
        <w:ind w:left="-15" w:right="70" w:firstLine="720"/>
      </w:pPr>
      <w:r w:rsidRPr="00236E5C">
        <w:t xml:space="preserve">So, the construct on another population had been held by Donovan and MacIntyre (2004) and reported that age and sex contrasted in willingness to communicate (WTC), correspondence apprehension, and self‐perceived correspondence fitness were inspected utilizing three age accomplices of members drawn from middle school, secondary school, and college understudy populaces. Results showed that middle school females are higher in WTC than their male partners and females at the college level are higher in correspondence apprehension and lower in self‐perceived fitness than are male college understudies. Communication apprehension and self‐perceived ability showed a steady negative relationship that doesn't fluctuate with age or sex in the current example. How much correspondence apprehension bone-dry self‐perceived capability anticipate WTC shifts with age and sex. In each of the three age associates, correspondence apprehension </w:t>
      </w:r>
      <w:r w:rsidRPr="00236E5C">
        <w:lastRenderedPageBreak/>
        <w:t xml:space="preserve">was a huge predictor of WTC among females. Among men, self‐perceived fitness developed as a noteworthy predictor of WTC in every one of the three age gatherings. </w:t>
      </w:r>
    </w:p>
    <w:p w:rsidR="00103DC3" w:rsidRPr="00236E5C" w:rsidRDefault="00EA1530">
      <w:pPr>
        <w:ind w:left="-15" w:right="70" w:firstLine="720"/>
      </w:pPr>
      <w:r w:rsidRPr="00236E5C">
        <w:t xml:space="preserve">In general, Apprehension s related to negative personality characteristics as well as attitudes about self and self-esteem. This is due, in part; to the way individuals use perceptions of themselves to project images to others (Cole &amp; McCroskey, 2000). Apprehension affects the level of comfort in interacting with others. This comfort level has its origins in early childhood (Schneier &amp; Welkowitz, 1996), and continues into adolescence, when lasting impressions on developing self-concepts endure. </w:t>
      </w:r>
    </w:p>
    <w:p w:rsidR="00103DC3" w:rsidRPr="00236E5C" w:rsidRDefault="00EA1530">
      <w:pPr>
        <w:ind w:left="-15" w:right="70" w:firstLine="720"/>
      </w:pPr>
      <w:r w:rsidRPr="00236E5C">
        <w:t xml:space="preserve">A study by Watson and Bossley (1985) found that personality correlates of those with High Communication apprehension suggest that self-acceptance may be an important component in the positive or negative attitude toward self and communication. However, CA is an enduring orientation towards communication, and usually does not change unless there is some form of intervention or behavior modification (Jones et al., 1986; Manning &amp; Ray, 1993). Once a person is self-accepting, that individual is free to take risks in learning and attempting activities, such as communicating without fear of rejection. Once hired, the person finds it difficult to communicate with fellow workers, especially managers and supervisors, which give the impression that the individual is being aloof, uncooperative, and inefficient. HCAs tend to be most comfortable in jobs where they can work alone or have minimum contact with others. To retain a feeling of safety and control, a person with CA hesitates to seek promotions or advancement </w:t>
      </w:r>
    </w:p>
    <w:p w:rsidR="00103DC3" w:rsidRPr="00236E5C" w:rsidRDefault="00EA1530">
      <w:pPr>
        <w:spacing w:line="259" w:lineRule="auto"/>
        <w:ind w:left="-5" w:right="70"/>
      </w:pPr>
      <w:r w:rsidRPr="00236E5C">
        <w:t xml:space="preserve">(Ayres, 1998) </w:t>
      </w:r>
    </w:p>
    <w:p w:rsidR="00103DC3" w:rsidRPr="00236E5C" w:rsidRDefault="00EA1530">
      <w:pPr>
        <w:ind w:left="-15" w:right="70" w:firstLine="720"/>
      </w:pPr>
      <w:r w:rsidRPr="00236E5C">
        <w:t xml:space="preserve">Two studies have reported which indicate that high communication apprehensive are perceived as less interpersonally attractive than low communication apprehensive by </w:t>
      </w:r>
      <w:r w:rsidRPr="00236E5C">
        <w:lastRenderedPageBreak/>
        <w:t xml:space="preserve">members of the opposite sex. Effects of physical appearance and attitude similarity on interpersonal attraction, consistent with previous research, were also observed. It was also found that, in general, the more communication apprehensive the subject the less the subject was attracted to other people. </w:t>
      </w:r>
    </w:p>
    <w:p w:rsidR="00103DC3" w:rsidRPr="00236E5C" w:rsidRDefault="00EA1530">
      <w:pPr>
        <w:ind w:left="-15" w:right="70" w:firstLine="720"/>
      </w:pPr>
      <w:r w:rsidRPr="00236E5C">
        <w:t xml:space="preserve">It might be, because of the unfamiliarity, as Unfamiliarity is a universal discomfort. “Although not all people react to unfamiliarity in the same way, most people feel much more comfortable when communicating with people they know than when communicating with people they do not know” (McCroskey, 1983, p. 10). Therefore, an individual will experience higher levels of apprehension when communicating with an unfamiliar person or group. Likewise, the next cause, similarity, has parallel principles. </w:t>
      </w:r>
    </w:p>
    <w:p w:rsidR="00103DC3" w:rsidRPr="00236E5C" w:rsidRDefault="00EA1530">
      <w:pPr>
        <w:ind w:left="-5" w:right="70"/>
      </w:pPr>
      <w:r w:rsidRPr="00236E5C">
        <w:t xml:space="preserve">“For most people, talking to others who are similar to themselves is easier than talking to people who are greatly different” (McCroskey, 1983, p. 10). Individuals tend to connect with others with whom they have commonalities. When communicating with others who are very different from the individual, it becomes harder to connect and build rapport which in turn increases the tension and anxiety for the individual. As FSWs have to deal every day with different clients, NOP, pimps, and through communication they decide the payment, venue and all other needed stuffs. So there would be more chances of having apprehension and such fear effect on their wellbeing. Because of fear they can’t communicate with clients, which create furthers worries, like fear of disease and conceiving. And such type of persistent fear can lead towards a serious mental problem. </w:t>
      </w:r>
    </w:p>
    <w:p w:rsidR="00103DC3" w:rsidRPr="00236E5C" w:rsidRDefault="00EA1530">
      <w:pPr>
        <w:spacing w:line="476" w:lineRule="auto"/>
        <w:ind w:left="-15" w:right="68" w:firstLine="0"/>
        <w:jc w:val="both"/>
      </w:pPr>
      <w:r w:rsidRPr="00236E5C">
        <w:t xml:space="preserve">The findings indicated that individuals from cultures that emphasized collectivism tended to prefer technical jobs that did not require interactions with others. Individuals from cultures that emphasized individualism did not like working in groups because they </w:t>
      </w:r>
      <w:r w:rsidRPr="00236E5C">
        <w:lastRenderedPageBreak/>
        <w:t xml:space="preserve">perceived the other members in the group as withdrawn. Groups tended to become dysfunctional when composed of a large number of HCAs or people from cultures that did not emphasize speech as being important to the individuals. </w:t>
      </w:r>
    </w:p>
    <w:p w:rsidR="00103DC3" w:rsidRPr="00236E5C" w:rsidRDefault="00EA1530">
      <w:pPr>
        <w:pStyle w:val="Heading3"/>
        <w:ind w:left="-5"/>
      </w:pPr>
      <w:r w:rsidRPr="00236E5C">
        <w:t xml:space="preserve">Ecological System Theory </w:t>
      </w:r>
    </w:p>
    <w:p w:rsidR="00103DC3" w:rsidRPr="00236E5C" w:rsidRDefault="00EA1530">
      <w:pPr>
        <w:ind w:left="-15" w:right="70" w:firstLine="720"/>
      </w:pPr>
      <w:r w:rsidRPr="00236E5C">
        <w:t xml:space="preserve">Adding to this, one more theory is convenient to define understanding sex work is the ecological system theory, which is generally used social activist to help explain the ways in which the person and context interacts in a reciprocal way to each other (Payne, 2005). Which is also explained as theory that posits that human within the reference of environment and the system they inhibit, can be understood only (Ashford et al., 2006).  </w:t>
      </w:r>
    </w:p>
    <w:p w:rsidR="00103DC3" w:rsidRPr="00236E5C" w:rsidRDefault="00EA1530">
      <w:pPr>
        <w:ind w:left="-15" w:right="70" w:firstLine="720"/>
      </w:pPr>
      <w:r w:rsidRPr="00236E5C">
        <w:t xml:space="preserve">Because in supportive environment, the people are healthiest, as they are influenced and can influence surrounding. Payne (2005) illuminated, that an individual is likely to be less influenced their context and they might become frazzled by life turns, stress from the surrounding, and relationship issues, when there they are introduced with problems like poverty, discrimination etc. for a prostitutes, running from home, coming into sex road, adapting this life style, involving into addiction, attempting to escape, are the life transitions. Whereas, environmental forces are like poverty, thread of arrest, financial needs, and cruelty from pimps, owners and clients.  </w:t>
      </w:r>
    </w:p>
    <w:p w:rsidR="00103DC3" w:rsidRPr="00236E5C" w:rsidRDefault="00EA1530">
      <w:pPr>
        <w:ind w:left="-15" w:right="70" w:firstLine="720"/>
      </w:pPr>
      <w:r w:rsidRPr="00236E5C">
        <w:t xml:space="preserve">However, in Pakistan, there has not been carried out any study on FSWs in this regard, when literatures explored such details about the risks factors related with apprehension, then there is dire need to be investigated among FSWs. </w:t>
      </w:r>
    </w:p>
    <w:p w:rsidR="00103DC3" w:rsidRPr="00236E5C" w:rsidRDefault="00EA1530">
      <w:pPr>
        <w:pStyle w:val="Heading3"/>
        <w:ind w:left="-5"/>
      </w:pPr>
      <w:r w:rsidRPr="00236E5C">
        <w:t xml:space="preserve">Feminist Model </w:t>
      </w:r>
    </w:p>
    <w:p w:rsidR="00103DC3" w:rsidRPr="00236E5C" w:rsidRDefault="00EA1530">
      <w:pPr>
        <w:ind w:left="-15" w:right="70" w:firstLine="720"/>
      </w:pPr>
      <w:r w:rsidRPr="00236E5C">
        <w:t xml:space="preserve">Another model which explained very appropriately this frame work is a feminist model because most of the sex worker population is female and most of those females are </w:t>
      </w:r>
      <w:r w:rsidRPr="00236E5C">
        <w:lastRenderedPageBreak/>
        <w:t xml:space="preserve">also from lower class or minority (Nichols &amp; Schwarts, 2006; Dalla, 2001). They found most of the previous literature that majority of sex worker were females in this profession to compensate their need of materials from men, which maintains the inequality between men and women that feminist activist hope to eradicate. Also the patriarchy, men dominancy in families mimic the strong connection of pimps and commercial sex workers, which the feminist speaks against.   </w:t>
      </w:r>
    </w:p>
    <w:p w:rsidR="00103DC3" w:rsidRPr="00236E5C" w:rsidRDefault="00EA1530">
      <w:pPr>
        <w:ind w:left="-15" w:right="70" w:firstLine="720"/>
      </w:pPr>
      <w:r w:rsidRPr="00236E5C">
        <w:t xml:space="preserve"> There is also another movement which is within the commercial Sex Industry that suggest that working as commercial sex workers, real feminist can be empowered. So there are some organizations, advocate for equality and human rights for commercial sex laborers, claiming prostitution and other currently illegal method of commercial sex work (Sex Worker Outreach Project, 2010).     </w:t>
      </w:r>
    </w:p>
    <w:p w:rsidR="00103DC3" w:rsidRPr="00236E5C" w:rsidRDefault="00EA1530">
      <w:pPr>
        <w:pStyle w:val="Heading3"/>
        <w:ind w:left="-5"/>
      </w:pPr>
      <w:r w:rsidRPr="00236E5C">
        <w:t xml:space="preserve">Maslow’s Hierarchy of Needs </w:t>
      </w:r>
    </w:p>
    <w:p w:rsidR="00103DC3" w:rsidRPr="00236E5C" w:rsidRDefault="00EA1530">
      <w:pPr>
        <w:ind w:left="-15" w:right="70" w:firstLine="720"/>
      </w:pPr>
      <w:r w:rsidRPr="00236E5C">
        <w:t xml:space="preserve">It is defined by Maslow in his hierarchy of needs, that individual is always motivated by his five basic needs: biological, safety, love, esteem and self-actualization. Which is also divided as deficiency need (D-needs) and the fifth level is growth or being needs (B-needs). According to him, D-needs occurs because of deficiency and it motivate the person when need is not met, and the longer needs will remain unmet the stronger urge will rise. When one need is met then it goes towards nest set of needs remain yet to satisfy. Maslow’s theory is all about growth and development in human beings from infancy, and reaches on different stages throughout their life. Meanwhile, when any of these needs remain unmet, the person get restless and struggles for more high level of basic needs met. One barely can reach on top of the pyramids because the savagery, </w:t>
      </w:r>
      <w:r w:rsidRPr="00236E5C">
        <w:lastRenderedPageBreak/>
        <w:t xml:space="preserve">health issues and many other factors like these always intervene in one’s growth in his hierarchy.  </w:t>
      </w:r>
    </w:p>
    <w:p w:rsidR="00103DC3" w:rsidRPr="00236E5C" w:rsidRDefault="00EA1530">
      <w:pPr>
        <w:ind w:left="-15" w:right="70" w:firstLine="720"/>
      </w:pPr>
      <w:r w:rsidRPr="00236E5C">
        <w:t>Hence, Huitt (2007) researched and described that failure in meeting needs described by Maslow leads to serious problem such as mental illness, and physical complications, even it is said that if one gets failed meeting in physical needs, may die or get severely affected, same as with safety needs, when remain unmet PTSD can occur, and when one does not feel affection and love may suffer with Depression and anxiety. Moreover, anxiety and depression are also caused by lack of esteem and failure in self</w:t>
      </w:r>
      <w:r w:rsidR="00D3487E" w:rsidRPr="00236E5C">
        <w:t>-</w:t>
      </w:r>
      <w:r w:rsidRPr="00236E5C">
        <w:t xml:space="preserve">actualization.  </w:t>
      </w:r>
    </w:p>
    <w:p w:rsidR="00103DC3" w:rsidRPr="00236E5C" w:rsidRDefault="00EA1530">
      <w:pPr>
        <w:ind w:left="-15" w:right="70" w:firstLine="720"/>
      </w:pPr>
      <w:r w:rsidRPr="00236E5C">
        <w:t xml:space="preserve">Within these norms and restriction sex work has aligned with many challenges, not only biological but economical and psychological. According to previous research there had been discussed many psychosocial issues which influenced them not only individually but as whole family.   </w:t>
      </w:r>
    </w:p>
    <w:p w:rsidR="00103DC3" w:rsidRPr="00236E5C" w:rsidRDefault="00EA1530">
      <w:pPr>
        <w:ind w:left="-15" w:right="70" w:firstLine="720"/>
      </w:pPr>
      <w:r w:rsidRPr="00236E5C">
        <w:t xml:space="preserve">It has been also analyzed by many analysts that females in sex work are most likely driven by the poverty. Both men and women sex laborers have grown in operational yield in Pakistan for years. Non-governmental organizations have been worrying about issue of inequality and disease since the increase of professional sex trade in country.  </w:t>
      </w:r>
    </w:p>
    <w:p w:rsidR="00103DC3" w:rsidRPr="00236E5C" w:rsidRDefault="00AA71B0">
      <w:pPr>
        <w:ind w:left="-15" w:right="70" w:firstLine="720"/>
      </w:pPr>
      <w:hyperlink r:id="rId18">
        <w:r w:rsidR="00EA1530" w:rsidRPr="00236E5C">
          <w:t>“</w:t>
        </w:r>
      </w:hyperlink>
      <w:hyperlink r:id="rId19">
        <w:r w:rsidR="00EA1530" w:rsidRPr="00236E5C">
          <w:rPr>
            <w:i/>
          </w:rPr>
          <w:t xml:space="preserve">Report Of The National Consultation on law and policies affecting human rights, </w:t>
        </w:r>
      </w:hyperlink>
      <w:hyperlink r:id="rId20">
        <w:r w:rsidR="00EA1530" w:rsidRPr="00236E5C">
          <w:rPr>
            <w:i/>
          </w:rPr>
          <w:t>discrimination and access to HIV and health services by key populations in Pakistan</w:t>
        </w:r>
      </w:hyperlink>
      <w:hyperlink r:id="rId21">
        <w:r w:rsidR="00EA1530" w:rsidRPr="00236E5C">
          <w:t>”</w:t>
        </w:r>
      </w:hyperlink>
      <w:r w:rsidR="00EA1530" w:rsidRPr="00236E5C">
        <w:t xml:space="preserve">  (United Nations Development Program, 2018). It was further reported by Jeal and Salisbury (2004), that those sex workers, who were mostly found in poverty and chronic </w:t>
      </w:r>
      <w:r w:rsidR="00EA1530" w:rsidRPr="00236E5C">
        <w:lastRenderedPageBreak/>
        <w:t xml:space="preserve">drug use. Which depicts the their ‘endurance sex’ that one comes on sex road if gets failure in getting sanctuary and nourishment etc. </w:t>
      </w:r>
      <w:r w:rsidR="00EA1530" w:rsidRPr="00236E5C">
        <w:tab/>
        <w:t xml:space="preserve"> </w:t>
      </w:r>
    </w:p>
    <w:p w:rsidR="00103DC3" w:rsidRPr="00236E5C" w:rsidRDefault="00EA1530">
      <w:pPr>
        <w:ind w:left="-15" w:right="70" w:firstLine="720"/>
      </w:pPr>
      <w:r w:rsidRPr="00236E5C">
        <w:t xml:space="preserve">Same phenomenon was studied in another context across the border. In Iran, sex work is infrequently a control of decision for Iranian ladies and is frequently depicted if all else fails. While a few factors assume a job in making a domain where people become engaged with sex work, female sex workers were encountered in regards to passage into sex work in Iran are ineffectively understood. In this subjective investigation, an accommodation test of 24 participants was selected from a drop-in community for helpless ladies in Kerman, Iran. Through inside and out meetings, participants were gotten some information about their own lived encounters of starting sex work (Karamouzian et al., 2016). Grounded hypothesis was utilized to dissected discoveries from this examination. It was discovered that main considerations affecting on ladies' introduction into sex work flowed around their powerlessness and ceaseless neediness. Participants kept on selling sex because of their constrained chances, sedate reliance, and budgetary needs. Improving sex workers' financial status could be an imperative intercession in giving defenseless ladies alternatives other than sex work. Female sex workers ought to be given government support and instructive projects conveyed through extraordinary focuses. In spite of the unlawful status of their work, sex workers' needs ought to be perceived over all parts of strategy and enactment. </w:t>
      </w:r>
    </w:p>
    <w:p w:rsidR="00103DC3" w:rsidRPr="00236E5C" w:rsidRDefault="00EA1530">
      <w:pPr>
        <w:ind w:left="-15" w:right="70" w:firstLine="720"/>
      </w:pPr>
      <w:r w:rsidRPr="00236E5C">
        <w:t xml:space="preserve">So it was shown that food deprivation and insecurity added to numerous youthful female Nigerians joining the sex business. Since presence decides pith, as contended by Karl Marx, the battle for food security and victory over destitution impacts most of the sex workers in the city not to utilize condoms consistently during sexual intercourse. In </w:t>
      </w:r>
      <w:r w:rsidRPr="00236E5C">
        <w:lastRenderedPageBreak/>
        <w:t xml:space="preserve">particular, the greater part of the sex workers would acknowledge sex without a condom on the off chance that they manage their normal customers, or where customers would pay more (Jugeo, &amp; Moalusi, 2014).  </w:t>
      </w:r>
    </w:p>
    <w:p w:rsidR="00103DC3" w:rsidRPr="00236E5C" w:rsidRDefault="00EA1530">
      <w:pPr>
        <w:ind w:left="-15" w:right="70" w:firstLine="720"/>
      </w:pPr>
      <w:r w:rsidRPr="00236E5C">
        <w:t xml:space="preserve">According to Bernstein (2007), sex work is a trade like where person exchange sexual services for money, drugs etc. usually this is a diverse population, some work indoor who are usually safe and have appropriate income, but rest are street based often involved in addiction and more prone to exploitation by clients or pimps. Same as found by Rossler et al. (2010) and Poliah and Paruk (2017), that sex workers are most of the time on high risk of being exposed of violence from clients, owners, and even police, same as they also have health risk like HIV, Infections and sexual assaults and violence among FSWs is a common incidence.  </w:t>
      </w:r>
    </w:p>
    <w:p w:rsidR="00103DC3" w:rsidRPr="00236E5C" w:rsidRDefault="00EA1530">
      <w:pPr>
        <w:ind w:left="-15" w:right="70" w:firstLine="720"/>
      </w:pPr>
      <w:r w:rsidRPr="00236E5C">
        <w:t xml:space="preserve">Further, they also keep identity hidden because of social negative ideas linked with their work and their psychosocial challenges, because of this their self-esteem and self-worth get effected and bound to isolation and restrain from sharing with family and friends. And consequently these elements become the predisposing factors towards psychological disorders, mental stress, and even towards addiction. </w:t>
      </w:r>
    </w:p>
    <w:p w:rsidR="00103DC3" w:rsidRPr="00236E5C" w:rsidRDefault="00EA1530">
      <w:pPr>
        <w:ind w:left="-15" w:right="70" w:firstLine="720"/>
      </w:pPr>
      <w:r w:rsidRPr="00236E5C">
        <w:t xml:space="preserve">Sexual conduct studies are frequently tested by examining, cooperation, and estimation predispositions, and might be inadmissible to participants. We welcomed 293 randomly chose female sex workers (FSWs) in Bangalore, India, to take an interest in a phone overview, with condom breakage as the fundamental result. Free mobile phones were provided and prepared interviewers called FSWs day by day to get some information about all sex demonstrations the earlier day (Bradley et al., 2012). So, it was assessed specialized and operational possibilities; information unwavering quality and </w:t>
      </w:r>
      <w:r w:rsidRPr="00236E5C">
        <w:lastRenderedPageBreak/>
        <w:t xml:space="preserve">estimation mistake; passionate and weariness impacts; questioner predisposition; overview reactivity impacts; and client agreeableness. Reaction rates were high, with 84% of welcomed participants agreeing completely with the protocol. The examination ran easily, with little proof of inclinations. The methodology was profoundly worthy; the respondents delighted in utilizing another phone and being met on occasion advantageous to them. Different explanations behind the accomplishment of the strategy were that the investigation was endorsed and bolstered by the sex worker aggregate, and the interviewers were all around prepared and built up a solid rapport with the participants. The achievement of this methodology, and the abundance of information delivered, demonstrates that it tends to be a significant tool for leading sexual conduct research in low proficiency, high sex volume populaces. </w:t>
      </w:r>
    </w:p>
    <w:p w:rsidR="00103DC3" w:rsidRPr="00236E5C" w:rsidRDefault="00EA1530">
      <w:pPr>
        <w:ind w:left="-15" w:right="70" w:firstLine="720"/>
      </w:pPr>
      <w:r w:rsidRPr="00236E5C">
        <w:t xml:space="preserve">Furthermore, those things which can be added into relationship issues are such as; stressed ties with kids and family, abuses and mistreatments, even abuses from pimps and clients as well. Concisely, this theory gives details that how an individual adopts these stressful conditions depending on their perception of the stressor and might starts feeling that they are unable to regulate their environment (Payne, 2005). He said that FSWs might feel that environment does not control when they get ill, or fell into danger, get financial stress or conflicts by various ways such as pimps, drug dealers, peers or fellow worker, or become the victim of law enforcement and judicial system, and the stigmatization by the broad culture. </w:t>
      </w:r>
    </w:p>
    <w:p w:rsidR="00103DC3" w:rsidRPr="00236E5C" w:rsidRDefault="00EA1530">
      <w:pPr>
        <w:ind w:left="-15" w:right="70" w:firstLine="720"/>
      </w:pPr>
      <w:r w:rsidRPr="00236E5C">
        <w:t xml:space="preserve">In prostitution, human trafficking is another aspect, which is mostly linked with brothels because women who are trafficked are sold into brothels. There were approximately 20.000 minors were taken into prostitutions (Daily times Pakistan, 2003). </w:t>
      </w:r>
      <w:r w:rsidRPr="00236E5C">
        <w:lastRenderedPageBreak/>
        <w:t xml:space="preserve">Same thing was reported as, there are women not only from cities by from another country as well, involve in prostitution, like many Chinese women work in prostitution, in Pakistan. There was a report </w:t>
      </w:r>
      <w:r w:rsidRPr="00236E5C">
        <w:rPr>
          <w:i/>
        </w:rPr>
        <w:t xml:space="preserve">Over 100 Chinese women flee to Lahore, </w:t>
      </w:r>
      <w:r w:rsidRPr="00236E5C">
        <w:t xml:space="preserve">that there are many Chinese women prostitutes works in Pakistan, such as in places like massage parlors, and they are employed as sex workers at different points operating in Lahore (DAWN, 2007).  </w:t>
      </w:r>
    </w:p>
    <w:p w:rsidR="00103DC3" w:rsidRPr="00236E5C" w:rsidRDefault="00EA1530">
      <w:pPr>
        <w:ind w:left="-15" w:right="70" w:firstLine="720"/>
      </w:pPr>
      <w:r w:rsidRPr="00236E5C">
        <w:t xml:space="preserve">When is it seen as if there is any organization, working properly for FSWs, currently, yes, there are organizations like, Provincial AIDS Control Program (PACPs), and BAHAM, has contracted with government to service delivery packages for FSWs to local organizations in Lahore and Karachi, Multan, Hyderabad and Peshawar since April 2004 with funding from World Bank. Further, other donors like EU, USAID, UNFPA and many like these have been supporting similar services delivery since 2004 (IBBS, 2007). But these are for prevention of the disease and all rest risks related to physical health not for mental health. Because only diseases have been studying among them. </w:t>
      </w:r>
    </w:p>
    <w:p w:rsidR="00103DC3" w:rsidRPr="00236E5C" w:rsidRDefault="00EA1530">
      <w:pPr>
        <w:ind w:left="-15" w:right="70" w:firstLine="720"/>
      </w:pPr>
      <w:r w:rsidRPr="00236E5C">
        <w:t xml:space="preserve">Blanchard (2008) reported in his study that multiple sexual partner among FSWS proposed the expansion of HIV epidemic is seeming to be highly influenced by epidemic amo9ng FSWs and even those who come to them for sexual service. However, he reported that in 2008, the HIV prevalence were low. </w:t>
      </w:r>
    </w:p>
    <w:p w:rsidR="00103DC3" w:rsidRPr="00236E5C" w:rsidRDefault="00EA1530">
      <w:pPr>
        <w:ind w:left="-15" w:right="70" w:firstLine="720"/>
      </w:pPr>
      <w:r w:rsidRPr="00236E5C">
        <w:t xml:space="preserve">Anyhow, SDPs have been approaching FSWS in brothels and KKs which is easy to spot but the 70% FSWs are yet to be approached. Those can be spotted only by involving these sex workers already in mapping and baseline assessment and after that in planning of strategies. such as BAHAM organization, in Lahore has adopted the strategy and have registered more than 1500 FSWs in Lahore through some FSWs and provided </w:t>
      </w:r>
      <w:r w:rsidRPr="00236E5C">
        <w:lastRenderedPageBreak/>
        <w:t xml:space="preserve">them safety tool kids, take free HIV tests and provide condoms and lubricants on their own places. They also keep follow up of the client monthly and recently they have started intervention and counseling services (Rani, 2020).  </w:t>
      </w:r>
    </w:p>
    <w:p w:rsidR="00103DC3" w:rsidRPr="00236E5C" w:rsidRDefault="00EA1530">
      <w:pPr>
        <w:ind w:left="-15" w:right="70" w:firstLine="720"/>
      </w:pPr>
      <w:r w:rsidRPr="00236E5C">
        <w:t xml:space="preserve">To support the government, in providing services to these marginalized communities, having high risk of getting infected with HIV due to their work and behavioral practices, there is act designed as The HIV and AIDS Prevention Treatment Act. Likewise, in 2006, the Women Protection Bill was enacted, and it has major implications for FSWs trade, as it removes the right of police or law enforcer, who detain suspected people of doing sex outside of marriage, instead needing a formal accusation in court. Then FSWSs were got bit protected from police to get exploited. However, it is still illegal under new law to have consensual sex outside marriage.  </w:t>
      </w:r>
    </w:p>
    <w:p w:rsidR="00103DC3" w:rsidRPr="00236E5C" w:rsidRDefault="00EA1530">
      <w:pPr>
        <w:ind w:left="-15" w:right="70" w:firstLine="720"/>
      </w:pPr>
      <w:r w:rsidRPr="00236E5C">
        <w:t xml:space="preserve">In spite of protection laws, they are still being harassed by police and law enforcers routinely. Even though, there is a role of police in every step of this trade to run a brothel, networking and Bhatta from owners or FSWs. Adding to this, this won’t be possible in Pakistan to trade sex without involving police assistance, and they are regular cooperation with police and pimps or madams to through paying off or freeing sex </w:t>
      </w:r>
    </w:p>
    <w:p w:rsidR="00103DC3" w:rsidRPr="00236E5C" w:rsidRDefault="00EA1530">
      <w:pPr>
        <w:spacing w:line="259" w:lineRule="auto"/>
        <w:ind w:left="-5" w:right="70"/>
      </w:pPr>
      <w:r w:rsidRPr="00236E5C">
        <w:t xml:space="preserve">(National Strategy on FSWS in Pakistan, 2009).  </w:t>
      </w:r>
    </w:p>
    <w:p w:rsidR="00103DC3" w:rsidRPr="00236E5C" w:rsidRDefault="00EA1530">
      <w:pPr>
        <w:ind w:left="-15" w:right="70" w:firstLine="720"/>
      </w:pPr>
      <w:r w:rsidRPr="00236E5C">
        <w:t xml:space="preserve">According to Rehan et al. (2009) Lahore high court had categorized dancing girls as artist in Walled City while ruling, and allowed them to engage within 9 to 1 am, but later on reports by various organization declared that it was not implemented and FSWs had been facing violation, harassment so mostly prefer not to reveal their identity as professional.  </w:t>
      </w:r>
    </w:p>
    <w:p w:rsidR="00103DC3" w:rsidRPr="00236E5C" w:rsidRDefault="00EA1530">
      <w:pPr>
        <w:ind w:left="-15" w:right="70" w:firstLine="720"/>
      </w:pPr>
      <w:r w:rsidRPr="00236E5C">
        <w:lastRenderedPageBreak/>
        <w:t xml:space="preserve">Same as with Nayikas, who are trained performer and dancer usually performs in functions and weddings, they get to travel outside of Pakistan to perform, and Dubai is the popular place among, where mostly South Asian community visits (Rehan et al. 2009). During interviews with FSWs in red light area, it was reported that their outreach has extended down to all level and groups of FSWs in Lahore city, which consist on street based, to beggars to lower end FSWs and even the gypsy and tented communities. All of them were need based (UNDP, 2014). And in this study mainly interviews were carried out among home based need based FSWs than other groups though all categories were included to acknowledge their psychosocial issues. So, it was found that majority of them were getting health care treatment, and but mostly keep their profession concealed and it was reported that they did not face any type of stigmatization and discrimination, but the harassment from law enforcers only.  </w:t>
      </w:r>
    </w:p>
    <w:p w:rsidR="00103DC3" w:rsidRPr="00236E5C" w:rsidRDefault="00EA1530">
      <w:pPr>
        <w:ind w:left="-15" w:right="70" w:firstLine="720"/>
      </w:pPr>
      <w:r w:rsidRPr="00236E5C">
        <w:t>This report revealed that knowledge, attitude and practice of FSWs and sex trade is different in Pakistan than other countries. Brothel based FSWs has more likely to have knowledge about HIV whereas, street based FSWs are less aware. The awareness is all about having knowledge about that HIV is sexually transmitted, some knows about condoms that prevents the pregnancy or transmission, or that most efficient mode of transmission is sharing needles or syringes. But still the in-depth understanding is lacking. However, the awareness about STIs among sex workers were more as self</w:t>
      </w:r>
      <w:r w:rsidR="00D3487E" w:rsidRPr="00236E5C">
        <w:t>-</w:t>
      </w:r>
      <w:r w:rsidRPr="00236E5C">
        <w:t xml:space="preserve">reported and 80% of them were on treatment. </w:t>
      </w:r>
    </w:p>
    <w:p w:rsidR="00103DC3" w:rsidRPr="00236E5C" w:rsidRDefault="00EA1530">
      <w:pPr>
        <w:ind w:left="-15" w:right="70" w:firstLine="720"/>
      </w:pPr>
      <w:r w:rsidRPr="00236E5C">
        <w:t xml:space="preserve">Whereas, in London, a study was carried by London school of Hygiene and Tropical Medicine, and found that STI was most possible problem that every FSW were suffering including with other symptoms as genital discharge, itching and genital ulcers, </w:t>
      </w:r>
      <w:r w:rsidRPr="00236E5C">
        <w:lastRenderedPageBreak/>
        <w:t xml:space="preserve">but almost most of them had sought a wide variety treatment from health sectors (LSHTM, 2008). Then, it was also found in our context that the condom is rarely used while sexual activity, even there no differences found among age groups and marital statuses on consistency. However, it was observed that educated females were more likely to had awareness and use of condoms and among illiterate it was lowest further there was also linked found that those having condom use were also having been exposed to FSW intervention (IBBS, 2007).  </w:t>
      </w:r>
    </w:p>
    <w:p w:rsidR="00103DC3" w:rsidRPr="00236E5C" w:rsidRDefault="00EA1530">
      <w:pPr>
        <w:ind w:left="-15" w:right="70" w:firstLine="720"/>
      </w:pPr>
      <w:r w:rsidRPr="00236E5C">
        <w:t xml:space="preserve">When the explanation was found that clients don’t want to use condom while sexual activity, and FSWs can’t negotiate and discuss with their clients which indicates the lack of negotiation skill or capacity building with sex workers, they feel pressured, compelled, and stress and fear of conceiving and due to this the unwanted pregnancies are getting increase in number (IBBS, 2007).  </w:t>
      </w:r>
    </w:p>
    <w:p w:rsidR="00103DC3" w:rsidRPr="00236E5C" w:rsidRDefault="00EA1530">
      <w:pPr>
        <w:ind w:left="-15" w:right="70" w:firstLine="720"/>
      </w:pPr>
      <w:r w:rsidRPr="00236E5C">
        <w:t xml:space="preserve">Similarly, Shazia et al. (2013) carried out a study in Karachi and their findings revealed that majority of FSWs were on high risk with age mean 26, thought majority were found facility based and on condom use. And all variables like age typology, education, time of involvement, per day clients, number of oral sex per month, awareness about STI and knowledge about drop in centers were highly significantly, linked with use of condoms among risk group of HIV.   </w:t>
      </w:r>
    </w:p>
    <w:p w:rsidR="00103DC3" w:rsidRPr="00236E5C" w:rsidRDefault="00EA1530">
      <w:pPr>
        <w:ind w:left="-15" w:right="70" w:firstLine="720"/>
      </w:pPr>
      <w:r w:rsidRPr="00236E5C">
        <w:t xml:space="preserve">Same as found that unprotected sex among commercial sex workers (CSWs) stayed a main source of HIV transmission globally. Past examination on condom use among CSWs has concentrated on females, with restricted exploration among transgenders or on the job of network operators who intercede paid sexual exchanges. they tested whether network operators improve the probability of condom use among </w:t>
      </w:r>
      <w:r w:rsidRPr="00236E5C">
        <w:lastRenderedPageBreak/>
        <w:t>female and transgender CSWs in four Pakistan areas utilizing the 2011 Integrated Behavioral and Biological Survey. They located that transgender CSWs enlisting customers through network operators had higher chances of reliably utilizing condoms contrasted and female CSWs selecting customers through another sourc</w:t>
      </w:r>
      <w:r w:rsidR="00D3487E" w:rsidRPr="00236E5C">
        <w:t>e</w:t>
      </w:r>
      <w:r w:rsidRPr="00236E5C">
        <w:t xml:space="preserve">. While transgender CSWs in Pakistan utilizing network operators have higher paces of condom use, be that as it may, this defensive impact doesn't hold among females. This recommends network operators might be an important gathering to focus for HIV avoidance endeavors (Khalid, and Martin, 2019).  </w:t>
      </w:r>
    </w:p>
    <w:p w:rsidR="00103DC3" w:rsidRPr="00236E5C" w:rsidRDefault="00EA1530">
      <w:pPr>
        <w:ind w:left="-5" w:right="70"/>
      </w:pPr>
      <w:r w:rsidRPr="00236E5C">
        <w:t xml:space="preserve">          Contrarily, when the issues were tested seen in another group with same profession, utilizing information from a subjective report and a resulting quantitative overview among 918 males and transgender sex workers (MTSW), it was investigated the setting of different dangers they face and showed that more than one-fifth of MTSW engage in sexual relations with customers. Joined with elevated levels of hazard conduct and low degrees of risk decrease and information, the degree of sexual networking with men who infuse drugs contributes further to the sex workers' health dangers (Collumien et al., 2008). The discoveries recommended that disengaged mediations with single-risk bunches are probably not going to be adequate to control the spread of the epidemic in Pakistan. It was featured the requirement for coordinated ways to deal with chance decrease programs among MTSW and costumers. </w:t>
      </w:r>
    </w:p>
    <w:p w:rsidR="00103DC3" w:rsidRPr="00236E5C" w:rsidRDefault="00EA1530">
      <w:pPr>
        <w:ind w:left="-15" w:right="70" w:firstLine="720"/>
      </w:pPr>
      <w:r w:rsidRPr="00236E5C">
        <w:t xml:space="preserve">So, all these issues are extending to each category in sex trade including FSWs, MSW etc. such as, male and gay prostitution is increasing in Pakistan, the increased number of such cases has not been the naïve phenomenon. The earlier generations also faced the same challenges to a great extent. British explorer </w:t>
      </w:r>
      <w:hyperlink r:id="rId22">
        <w:r w:rsidRPr="00236E5C">
          <w:t>Richard Francis Burton</w:t>
        </w:r>
      </w:hyperlink>
      <w:hyperlink r:id="rId23">
        <w:r w:rsidRPr="00236E5C">
          <w:t xml:space="preserve"> </w:t>
        </w:r>
      </w:hyperlink>
      <w:r w:rsidRPr="00236E5C">
        <w:t xml:space="preserve">during his travelling in the </w:t>
      </w:r>
      <w:hyperlink r:id="rId24">
        <w:r w:rsidRPr="00236E5C">
          <w:t>Sindh province prior to the conquering of the Bruisers</w:t>
        </w:r>
      </w:hyperlink>
      <w:hyperlink r:id="rId25">
        <w:r w:rsidRPr="00236E5C">
          <w:t xml:space="preserve"> </w:t>
        </w:r>
      </w:hyperlink>
      <w:r w:rsidRPr="00236E5C">
        <w:t xml:space="preserve">has clearly mentioned about the brothel of boy prostitutes in Karachi. In the instant days the big cities have precisely found spaces in the form of virtual red-light places for gay sex. This process of prostitution of the teenagers have become an underground business in some of the major cities and major places within the country, Pakistan (Murray et al., 1997). </w:t>
      </w:r>
    </w:p>
    <w:p w:rsidR="00103DC3" w:rsidRPr="00236E5C" w:rsidRDefault="00EA1530">
      <w:pPr>
        <w:ind w:left="-15" w:right="70" w:firstLine="720"/>
      </w:pPr>
      <w:r w:rsidRPr="00236E5C">
        <w:t xml:space="preserve">But despite the high chances of psychological issues in FSWs, the prevalence of depression in international researches found to be varied. According to report the variation in the prevalence across countries are like Bangladesh had low prevalence, same as in Australia, reported no difference compared with general population, but in comparison with Zurich, lifetime prevalence of depression and anxiety was found by a Swiss study, which was same in Nepal. Adding to that, many studies have verified a very high rate of substance abuse among FSWs, many studies have also found verified rates of substance abuse among sex laborers, like in Bangladesh, majority were found into addiction of alcohol and substance use, likewise in Australia, mostly were dependent on heroin and rest were on cocaine or cannabis, just like in America, where among arrested FSWs were found majority positive for cocaine use, it was revealed that sex work and addiction have bidirectional association. </w:t>
      </w:r>
    </w:p>
    <w:p w:rsidR="00103DC3" w:rsidRPr="00236E5C" w:rsidRDefault="00EA1530">
      <w:pPr>
        <w:ind w:left="-15" w:right="70" w:firstLine="720"/>
      </w:pPr>
      <w:r w:rsidRPr="00236E5C">
        <w:t xml:space="preserve">As previous studies had shown that sex trade could be sources to finance substance dependence and the substances are mostly used to aid sex work in numbing process. Moreover, the substance dependence also upsurges the chances of sexually transmitted diseases and coercion, exploitation and psychosocial issues. Hence, there had been multiple tasks carrying out with FSWs, and it has been notifying that many </w:t>
      </w:r>
      <w:r w:rsidRPr="00236E5C">
        <w:lastRenderedPageBreak/>
        <w:t xml:space="preserve">participant’s point of view about sexual risks and related other health behaviors (Pirkle, et al. 2007). Which is also discussed Ross et al. (2012) when some of the work had been conducted on stressful feature of sex work which consequently affected the livelihood. </w:t>
      </w:r>
    </w:p>
    <w:p w:rsidR="00103DC3" w:rsidRPr="00236E5C" w:rsidRDefault="00EA1530">
      <w:pPr>
        <w:ind w:left="-15" w:right="70" w:firstLine="720"/>
      </w:pPr>
      <w:r w:rsidRPr="00236E5C">
        <w:t xml:space="preserve">Vanwesenbeeck (2005) had also collected that data about different sex work related stressors which consequently were comprised on lack of support from gate keepers, co-workers, and having no autonomy in jobs, less reinforcement from duty, and the stigma attached to their work. And in result they had been in deep psychological distress and in distress environment that has influenced their regular functioning system. </w:t>
      </w:r>
    </w:p>
    <w:p w:rsidR="00103DC3" w:rsidRPr="00236E5C" w:rsidRDefault="00EA1530">
      <w:pPr>
        <w:spacing w:after="36"/>
        <w:ind w:left="-15" w:right="70" w:firstLine="720"/>
      </w:pPr>
      <w:r w:rsidRPr="00236E5C">
        <w:t>It is also said that because of special nature of sex work, sex workers are entangled in very strange networks consist of gatekeeper, boss, managers of work places, client, non-paid partners, law enforcers, and even health care takers. As with any other professionals, the characteristics of sex work may have implications with regard to many stress-related health problems among FSW (</w:t>
      </w:r>
      <w:hyperlink r:id="rId26" w:anchor="R23">
        <w:r w:rsidRPr="00236E5C">
          <w:t>Mark &amp; Smith, 2008</w:t>
        </w:r>
      </w:hyperlink>
      <w:hyperlink r:id="rId27" w:anchor="R23">
        <w:r w:rsidRPr="00236E5C">
          <w:t>)</w:t>
        </w:r>
      </w:hyperlink>
      <w:r w:rsidRPr="00236E5C">
        <w:t xml:space="preserve">. </w:t>
      </w:r>
    </w:p>
    <w:p w:rsidR="00103DC3" w:rsidRPr="00236E5C" w:rsidRDefault="00EA1530">
      <w:pPr>
        <w:ind w:left="-15" w:right="70" w:firstLine="720"/>
      </w:pPr>
      <w:r w:rsidRPr="00236E5C">
        <w:t xml:space="preserve">Even more, the worrisome issues don’t end here, sex as illegal work got highly stigmatized too. Even when it sees in China, this is defying social norms but also acceded principles for women (Gil et al., 1996). However, the idea about sex is contrasting with the Chinese conception of feminist virtue, like humbleness, passive and silent and sexually naïve (UNPFA, 2003). FSWs usually depicted as lazy, inactive, and immoral ladies selling themselves for quick money (Zheng, 2009). They do not discover their work to even their families just because of fear of stigmatization, and always have fear of disclosure of their identity (Hong, 2008). Because they don’t get any sympathy when they are abused and coerced (Sander, 2004). As a result, many studies done on FSWs in China, confessed high rate of depression and suicidal cases (Hong et al., 2007).  </w:t>
      </w:r>
    </w:p>
    <w:p w:rsidR="00103DC3" w:rsidRPr="00236E5C" w:rsidRDefault="00EA1530">
      <w:pPr>
        <w:ind w:left="-15" w:right="70" w:firstLine="720"/>
      </w:pPr>
      <w:r w:rsidRPr="00236E5C">
        <w:lastRenderedPageBreak/>
        <w:t xml:space="preserve">Coming to this, the mental health among male sex laborers are even scarce that studies conducted on their mental health issues, are parallel to those studies among female sex workers. And same psychosocial issues had been identified among MSW (Mimiaga et al., 2009). The factors among male sex workers were also mental ill health, stigmatization, racism, lack of coping skills, and most importantly was the sexual identity (Koken et al., 2014; Bar-Johnson et al., 2014). Thus, the cases of female counterpart are as prominent and clear for FSWs. The main issue is that they are getting psychological problems, like stress, mental disorders, etc. and it is divulged due to harshness and coercion strategies and also because of subjectively perceived exhaustion of sex work (Rosselor, 2010).  </w:t>
      </w:r>
    </w:p>
    <w:p w:rsidR="00103DC3" w:rsidRPr="00236E5C" w:rsidRDefault="00EA1530">
      <w:pPr>
        <w:ind w:left="-15" w:right="70" w:firstLine="720"/>
      </w:pPr>
      <w:r w:rsidRPr="00236E5C">
        <w:t xml:space="preserve">Therefore, distress at mental level is so high among females having job and duty in sex industry. Ali et al. (2017) found in his research that female commercial sex workers, and excessive problems like, early experience of childhood abuse, poverty, STI, interpersonal issues, later sexual abuse and violence with substance addiction formulate d fertile place for psychiatric comorbidity. He found that respondent either suffering or had major depression, facing melancholic features, most of them were having PTSD and respondent were also found alcohol dependent, or on psychoactive substance use, and some had GAD whereas, the rest were found to have antisocial personality disorders.  </w:t>
      </w:r>
    </w:p>
    <w:p w:rsidR="00103DC3" w:rsidRPr="00236E5C" w:rsidRDefault="00EA1530">
      <w:pPr>
        <w:ind w:left="-15" w:right="70" w:firstLine="720"/>
      </w:pPr>
      <w:r w:rsidRPr="00236E5C">
        <w:t xml:space="preserve">Similarly, the other challenges were found at street and of street sex work, and resulted social and health inequalities, comparing to general population. Puri et al. (2017) got to know when among 2010-13, 692 sex workers were being diagnosed with </w:t>
      </w:r>
    </w:p>
    <w:p w:rsidR="00103DC3" w:rsidRPr="00236E5C" w:rsidRDefault="00EA1530">
      <w:pPr>
        <w:ind w:left="-5" w:right="70"/>
      </w:pPr>
      <w:r w:rsidRPr="00236E5C">
        <w:t xml:space="preserve">Depression, and mental health problems, anxiety etc. it resulted that the minority found to be in unequal level of mental illness, they have been only presented as drug addicted.  </w:t>
      </w:r>
    </w:p>
    <w:p w:rsidR="00103DC3" w:rsidRPr="00236E5C" w:rsidRDefault="00EA1530">
      <w:pPr>
        <w:ind w:left="-15" w:right="70" w:firstLine="720"/>
      </w:pPr>
      <w:r w:rsidRPr="00236E5C">
        <w:lastRenderedPageBreak/>
        <w:t xml:space="preserve">In the same way, Romans et al. (2001) reported the sex workers had self-reported their physical health that which no difference than women in general problem. But Perkins and Lovejoy (1996) had found in contrace, that there were differences among sex workers depending on their contexts. They observed that calls girls had likely to be healthier and healthier lifestyle than those who are in brothels. Those living in minority,  </w:t>
      </w:r>
    </w:p>
    <w:p w:rsidR="00103DC3" w:rsidRPr="00236E5C" w:rsidRDefault="00EA1530">
      <w:pPr>
        <w:ind w:left="-15" w:right="70" w:firstLine="720"/>
      </w:pPr>
      <w:r w:rsidRPr="00236E5C">
        <w:t xml:space="preserve">By and large the researchers have divulged that the sex industry has resulted in extreme form of mental problems within the FSW groups with varying nature. Another aspect is that the researches have been conducted in those regions and countries within those spaces the work has been authorized through rules and regulations. Furthermore, the point of access to versatile places for sex workers has been an easy process. This easy access is not only accommodative for sex worker but also for the research work.  </w:t>
      </w:r>
    </w:p>
    <w:p w:rsidR="00103DC3" w:rsidRPr="00236E5C" w:rsidRDefault="00EA1530">
      <w:pPr>
        <w:spacing w:line="476" w:lineRule="auto"/>
        <w:ind w:left="-15" w:right="68" w:firstLine="710"/>
        <w:jc w:val="both"/>
      </w:pPr>
      <w:r w:rsidRPr="00236E5C">
        <w:t xml:space="preserve">Another point is that the regularized forms with documented migration status seem to be more than satisfied with their tasks and workings in comparison with those which go undocumented. They have better health conditions in comparison with different factions of sex workers (Rössler et al., 2010). The outcome exposed that there is an unequal level of mental illness problem among the women with sex workers with subject to those who have been living in minority or found in gender minority; they have been highlighted as the mostly drug addicted and these have been found in the informal indoor venues and street/public spaces. </w:t>
      </w:r>
    </w:p>
    <w:p w:rsidR="00103DC3" w:rsidRPr="00236E5C" w:rsidRDefault="00EA1530">
      <w:pPr>
        <w:ind w:left="-15" w:right="70" w:firstLine="720"/>
      </w:pPr>
      <w:r w:rsidRPr="00236E5C">
        <w:t xml:space="preserve">From the selected or participants 692 sex workers admitted, showed that they have been reported with mental health problems. Among these the most significant as well as commoner issue found was depression and anxiety. According to multivariable analysis, female with diagnoses of mental health issues, were more likely to classify as </w:t>
      </w:r>
      <w:r w:rsidRPr="00236E5C">
        <w:lastRenderedPageBreak/>
        <w:t xml:space="preserve">sexual gender minority (LGBTQ). The outcome showed that there was an unequal level of mental illness problem among the women with sex workers with subject to those who have been living in minority or found in gender minority; they have been highlighted as the mostly drug addicted and these have been found in the public places, and informal indoor spaces.  </w:t>
      </w:r>
    </w:p>
    <w:p w:rsidR="00103DC3" w:rsidRPr="00236E5C" w:rsidRDefault="00EA1530">
      <w:pPr>
        <w:ind w:left="-15" w:right="70" w:firstLine="720"/>
      </w:pPr>
      <w:r w:rsidRPr="00236E5C">
        <w:t xml:space="preserve">Rössler et al. (2009) worked on the conditions of mental health among sex workers particularly female counterparts, it showed that they had a very high and severe level of mental disorders. All those psychological issues were linked with coercion and self- perceived burden of profession. Sex work was a major public health problem. According to them, it had many faces, but ill mental health of sex workers was primarily related to different forms of violence. The outcome indicated that there is an unequal level of mental illness problem among the women with sex workers with subject to those who have been living in minority or found in gender minority; they have been highlighted as the mostly drug addicted and these have been found in the informal indoor venues and street/public spaces. </w:t>
      </w:r>
    </w:p>
    <w:p w:rsidR="00103DC3" w:rsidRPr="00236E5C" w:rsidRDefault="00EA1530">
      <w:pPr>
        <w:spacing w:after="252" w:line="259" w:lineRule="auto"/>
        <w:ind w:right="143"/>
        <w:jc w:val="right"/>
      </w:pPr>
      <w:r w:rsidRPr="00236E5C">
        <w:t xml:space="preserve">As studies in China had suggested the all factors like violence, stigma and age etc. </w:t>
      </w:r>
    </w:p>
    <w:p w:rsidR="00103DC3" w:rsidRPr="00236E5C" w:rsidRDefault="00EA1530">
      <w:pPr>
        <w:ind w:left="-5" w:right="70"/>
      </w:pPr>
      <w:r w:rsidRPr="00236E5C">
        <w:t xml:space="preserve">facing in sexual services were linked to poorer mental health outcomes, while in Australia, Mexico and others states of U.S indicated relation between historical trauma and psychological disorders. still studies that worked on mental health on FSWs, identified as sexual minorities, is specifically limited. From Vancouver based qualitative research, inspected the experience of trans sex workers and demonstrated that they face severe social and health discriminations, i.e. trauma, coercion, which was directly </w:t>
      </w:r>
      <w:r w:rsidRPr="00236E5C">
        <w:lastRenderedPageBreak/>
        <w:t xml:space="preserve">associated with social cultural factors also with transphobia, taboo and criminalization (Lyons et at., 2017).  </w:t>
      </w:r>
    </w:p>
    <w:p w:rsidR="00103DC3" w:rsidRPr="00236E5C" w:rsidRDefault="00EA1530">
      <w:pPr>
        <w:spacing w:line="476" w:lineRule="auto"/>
        <w:ind w:left="-15" w:right="294" w:firstLine="710"/>
        <w:jc w:val="both"/>
      </w:pPr>
      <w:r w:rsidRPr="00236E5C">
        <w:t xml:space="preserve">Likewise, Nemoto et al. (2011) learned that trans prostitutes in bay area had severe depression and correlated with experiences of transphobia and Lower economics and education.  </w:t>
      </w:r>
    </w:p>
    <w:p w:rsidR="00103DC3" w:rsidRPr="00236E5C" w:rsidRDefault="00EA1530">
      <w:pPr>
        <w:ind w:left="-15" w:right="70" w:firstLine="720"/>
      </w:pPr>
      <w:r w:rsidRPr="00236E5C">
        <w:t xml:space="preserve">Some of the other work done on marginalized unit showed that the intersecting individual, interpersonal, and structural factors in shaping health inequities and access to care have been the most difficult challenges for the sex workers. Golden et at. (2014) did study on sex workers and examined the intersection between persona and interpersonal factors such as, condom use, drug use, and socio-demographics that shape make sexual of sex workers also structural elements like laws, policies, and work environment’s features. According to Feng et al. (2014), there are limited study, considered structural elements of mental health among sex laborers, but the prior and recent studies both reported the link between multi factors (social, structural and mental) and HIV/STI risks, among all populations worldwide.  </w:t>
      </w:r>
    </w:p>
    <w:p w:rsidR="00103DC3" w:rsidRPr="00236E5C" w:rsidRDefault="00EA1530">
      <w:pPr>
        <w:ind w:left="-15" w:right="70" w:firstLine="720"/>
      </w:pPr>
      <w:r w:rsidRPr="00236E5C">
        <w:t xml:space="preserve">However, the personal factors were seen mainly and previously associated with health problems among sex workers, considering socio-demographics like indigenous ancestry, sexual minority and substance abuse patterns (Deering, 2011; Argento et al., 2015). Which was taken further by Shannon et al. (2009) and examined other common interpersonal level reasons and sex workers and their partners, clients, with coercion, sexual abuse, legalization, policing, inconsistent housing and trauma were examined.  </w:t>
      </w:r>
    </w:p>
    <w:p w:rsidR="00103DC3" w:rsidRPr="00236E5C" w:rsidRDefault="00EA1530">
      <w:pPr>
        <w:ind w:left="-15" w:right="70" w:firstLine="720"/>
      </w:pPr>
      <w:r w:rsidRPr="00236E5C">
        <w:t xml:space="preserve">Farley and Barkan (1998) conducted a research on Street-based female sex workers found at risk population for HIV exposure and also, the often entangled in </w:t>
      </w:r>
      <w:r w:rsidRPr="00236E5C">
        <w:lastRenderedPageBreak/>
        <w:t xml:space="preserve">addiction, risk behavior, homelessness, and abuse victimization. And on victimization and abused related histories were examined particularly, and found the factor in mental health functioning and sexual risk behavior, whereas, the environmental risk factors were also considered. So they found that abuse was prevalent as extremely elevated, most in before age of 18, some while having dates, and rest with clients. Also, it was found that serious mental issue (SMI) was the mediator between unprotected sex behavior and abuse related trauma because the SMI was found very common among them. </w:t>
      </w:r>
    </w:p>
    <w:p w:rsidR="00103DC3" w:rsidRPr="00236E5C" w:rsidRDefault="00EA1530">
      <w:pPr>
        <w:ind w:left="-15" w:right="70" w:firstLine="720"/>
      </w:pPr>
      <w:r w:rsidRPr="00236E5C">
        <w:t xml:space="preserve">Most importantly, the individual as sex workers themselves were the main reason of psychological care issues, as it had been reporting in past to have severe depression and PTSD (Farley &amp; Barkan, 1998). “In an observational research that had taken place in STI showed that the disclosure had been the primary factor, in the research of observational process, questions were to be answered and screening was organized by STI that is St James Infirmary. They were to fill the form and go through screening as well as visit to the consultant. The result showed that the workers had largely concealed such discussions and they had not uttered about the medical and mental conditions nor they had discussed about the violence that goes on uninterrupted. They had also found the fact that working with other STI has been more safe and protected (Cohan et al., 2009). </w:t>
      </w:r>
    </w:p>
    <w:p w:rsidR="00103DC3" w:rsidRPr="00236E5C" w:rsidRDefault="00EA1530">
      <w:pPr>
        <w:ind w:left="-15" w:right="70" w:firstLine="720"/>
      </w:pPr>
      <w:r w:rsidRPr="00236E5C">
        <w:t xml:space="preserve">In a study carried out in Canada, among females, involved in survival sex work in Vancouver, were particularly marginalized, and had to face many vulnerabilities comprising violence, predation, high exposure of sexual and drug harms. Also, the secret and illegal nature of profession in Canadian cities increasing renders street based FSWs to out skirt of society, limiting their approaches and approval of health services.  </w:t>
      </w:r>
    </w:p>
    <w:p w:rsidR="00103DC3" w:rsidRPr="00236E5C" w:rsidRDefault="00EA1530">
      <w:pPr>
        <w:ind w:left="-15" w:right="70" w:firstLine="720"/>
      </w:pPr>
      <w:r w:rsidRPr="00236E5C">
        <w:lastRenderedPageBreak/>
        <w:t xml:space="preserve">When it comes to risky behavior, studies showed that that women who are intravenous drug users (IDU) while involving in sex selling for the sake of money, lodging, or even for drugs found on more risk of sexually developed HIV because multiple partners and less condom us with intimate partners. Sex selling women are in high rates of addiction, poor social life, always on edge of infectious disease. Anyhow, health and social welfares have been targeting street girls but still they need to develop structured programs to approach that those women could reach wherever they are at, and identify those points which make them vulnerable, the way they are transient (Tyndall, 2018).  In studies, FSWs the most common population in sex trade that they are considered either as passive victims, coerced into sex industry through many factors as poverty, trafficking or powers (Ross et al, 2012), or active agent, who came in sex work because of the supposedly any rational causes (Bell, 1987; Kesler, 2002).  </w:t>
      </w:r>
    </w:p>
    <w:p w:rsidR="00103DC3" w:rsidRPr="00236E5C" w:rsidRDefault="00EA1530">
      <w:pPr>
        <w:ind w:left="-15" w:right="70" w:firstLine="720"/>
      </w:pPr>
      <w:r w:rsidRPr="00236E5C">
        <w:t xml:space="preserve">Mohammadi (2003) searched that how what are their incomes and how it varies, as street based sex worker and masseur at parlors had found to have least incomes than those FSWs who are home based or venue based. Because in parlor they usually have 2-3 clients per day and with some of them they ask to have sex services. They can also have negotiated outside the parlor, and just to avoid legal responsibilities, client pretended they did not know about having sex between client and workers, because to keep it secret, staff like gate keeper were not directly keep involved. </w:t>
      </w:r>
    </w:p>
    <w:p w:rsidR="00103DC3" w:rsidRPr="00236E5C" w:rsidRDefault="00EA1530">
      <w:pPr>
        <w:ind w:left="-15" w:right="70" w:firstLine="720"/>
      </w:pPr>
      <w:r w:rsidRPr="00236E5C">
        <w:t xml:space="preserve">In other context, as those FSWs as swimming coaches, earn handsome amount during work session, street walkers usually have 3 to 4 client because they don’t have any fix location nor they keep any gatekeeper involved. Also street walkers are on risk of exposure of violence, robbery and assault, because they had to go where their client take. </w:t>
      </w:r>
      <w:r w:rsidRPr="00236E5C">
        <w:lastRenderedPageBreak/>
        <w:t xml:space="preserve">In a latest study, in which it was discussed that by Aaron Beck, there were found more than 80% depressed patients, considering themselves as worthless. Which is also shown by Dr. Aaron Beck himself in his studies that depression had had influenced the areas like success, ability, intelligence, diet, appearance, health etc. a person while having depression can’t not be able to think rationally and sleep issues, self-doubt, negative selfcriticism, guilt, problem in paying concentration, and suicidal ideation are all the major features of Depression, found in FSWs (Shoham et al., 1983). </w:t>
      </w:r>
    </w:p>
    <w:p w:rsidR="00103DC3" w:rsidRPr="00236E5C" w:rsidRDefault="00EA1530">
      <w:pPr>
        <w:ind w:left="-15" w:right="70" w:firstLine="720"/>
      </w:pPr>
      <w:r w:rsidRPr="00236E5C">
        <w:t xml:space="preserve">Moreover, nightmare during night and vivid flashbacks, fear, senselessness and failure in connecting with people living by people with Post Traumatic Stress Disorders </w:t>
      </w:r>
    </w:p>
    <w:p w:rsidR="00103DC3" w:rsidRPr="00236E5C" w:rsidRDefault="00EA1530">
      <w:pPr>
        <w:ind w:left="-5" w:right="70"/>
      </w:pPr>
      <w:r w:rsidRPr="00236E5C">
        <w:t xml:space="preserve">(PTSD). Many commercial sex labors, specifically FSWs had assaulted during their work (Shoham et al., 1983). Dalla (2001) observed, that commercial sex workers were not seemed to be persuaded towards reporting assaults, so, it was found that they didn’t get treatment or counseling after any problem and the trauma, because they had the fear and got traumatized returning back to the work. </w:t>
      </w:r>
    </w:p>
    <w:p w:rsidR="00103DC3" w:rsidRPr="00236E5C" w:rsidRDefault="00EA1530">
      <w:pPr>
        <w:spacing w:line="476" w:lineRule="auto"/>
        <w:ind w:left="-15" w:right="68" w:firstLine="710"/>
        <w:jc w:val="both"/>
      </w:pPr>
      <w:r w:rsidRPr="00236E5C">
        <w:t xml:space="preserve">Very similar, the FSWs were usually experience anxiety, owing to the thread and pressure in their lives and work to convert into important different places in their lives and get danger to ability to their performance (Shoham. et al., 1983).  Even it was studies and found that, in past proper analyses of mental diseases, overcomers of sex-trafficking report numerous different symptoms (Ijadi-Maghsoodi et al., 2016; Shandro et al., 2016), for example, sentiments of fear and doubt, being caught, sadness, disgrace, mortification, a feeling of ceaseless stress, outrage, and peevishness. Survivors likewise frequently reported low quality rest, insomnia, and bad dreams. Overcomers of sex trafficking frequently felt socially stigmatized, whereby they can't come back to their homes and networks since they </w:t>
      </w:r>
      <w:r w:rsidRPr="00236E5C">
        <w:lastRenderedPageBreak/>
        <w:t xml:space="preserve">will be pre-recognized as being sex workers. In these examples, sex trafficking survivors can report a feeling of being re-defrauded much after salvage (IjadiMaghsoodi et al., 2016).  </w:t>
      </w:r>
    </w:p>
    <w:p w:rsidR="00103DC3" w:rsidRPr="00236E5C" w:rsidRDefault="00EA1530">
      <w:pPr>
        <w:ind w:left="-15" w:right="70" w:firstLine="720"/>
      </w:pPr>
      <w:r w:rsidRPr="00236E5C">
        <w:t xml:space="preserve">By and large, by far most of overcomers of sex trafficking have mental sickness particularly uneasiness issue, discouragement or, posttraumatic stress issue. There are other mental wellbeing sequelae too, for example, helpless rest, social trashing and sentiments, for example, those of misery.  </w:t>
      </w:r>
    </w:p>
    <w:p w:rsidR="00103DC3" w:rsidRPr="00236E5C" w:rsidRDefault="00EA1530">
      <w:pPr>
        <w:ind w:left="-15" w:right="70" w:firstLine="720"/>
      </w:pPr>
      <w:r w:rsidRPr="00236E5C">
        <w:t xml:space="preserve">Even though, there were physical results related with mental sickness in overcomers of sex trafficking (Crawford and Kaufman, 2008; Cwikel et al., 2004; Ehlert, </w:t>
      </w:r>
    </w:p>
    <w:p w:rsidR="00103DC3" w:rsidRPr="00236E5C" w:rsidRDefault="00EA1530">
      <w:pPr>
        <w:ind w:left="-5" w:right="70"/>
      </w:pPr>
      <w:r w:rsidRPr="00236E5C">
        <w:t xml:space="preserve">2013; Hossain et al., 2010; Oram, Ostrovschi et al., 2012; Richards, 2014; Schaefer et al., 2015; Shandro et al., 2016; Zimmerman et al., 2011). The skin and hair showed proof of cigarette consumes, endeavors at self-hurt, rashes, proof of intravenous medication use, nutrient insufficiency, wounding from physical abuse and irresistible diseases, for example, tuberculosis or lice. The teeth were inspected for dental caries and helpless generally dental cleanliness; methamphetamine and bulimia scar teeth too. Despite the fact that overcomers of sex trafficking were malnourished, heftiness was available and this ought not deter a clinician from concern. Gynecological issues incorporated proof of sexually transmitted diseases (STD's), cervical dysplasia, non-menstrual vaginal dying, vaginal agony, dysuria, dyspareunia, traumatic startling and ovulatory disappointment. </w:t>
      </w:r>
    </w:p>
    <w:p w:rsidR="00103DC3" w:rsidRPr="00236E5C" w:rsidRDefault="00EA1530">
      <w:pPr>
        <w:spacing w:after="252" w:line="259" w:lineRule="auto"/>
        <w:ind w:left="-5" w:right="70"/>
      </w:pPr>
      <w:r w:rsidRPr="00236E5C">
        <w:t xml:space="preserve">The cardiovascular framework can be affected by hypertension and ischemic infection.  </w:t>
      </w:r>
    </w:p>
    <w:p w:rsidR="00103DC3" w:rsidRPr="00236E5C" w:rsidRDefault="00EA1530">
      <w:pPr>
        <w:ind w:left="-15" w:right="70" w:firstLine="720"/>
      </w:pPr>
      <w:r w:rsidRPr="00236E5C">
        <w:t xml:space="preserve">Moreover, overcomers of sex trafficking with mental sickness was associatiated constant agony disorder, unsteadiness, bluffing and fibromyalgia. X-beams appeared earlier abuse-related cracks and diminished bone thickness. Safe capacity was disabled due to HIV as well as in view of lack of healthy sustenance. Hepatitis B and C was </w:t>
      </w:r>
      <w:r w:rsidRPr="00236E5C">
        <w:lastRenderedPageBreak/>
        <w:t xml:space="preserve">suggested to be screened for. Overcomers of sex trafficking who were inclined to asthma or diabetes were deficiently thought about. Overcomers of sex trafficking with mental disease had chaperon medication, cigarette and liquor abuse (Chung and English, 2015; Davidson, Grigorenkoet al., 2015; Gibbons &amp; Stoklosa, 2016).  </w:t>
      </w:r>
    </w:p>
    <w:p w:rsidR="00103DC3" w:rsidRPr="00236E5C" w:rsidRDefault="00EA1530">
      <w:pPr>
        <w:ind w:left="-15" w:right="70" w:firstLine="720"/>
      </w:pPr>
      <w:r w:rsidRPr="00236E5C">
        <w:t xml:space="preserve">Restored overcomers of sex trafficking are regularly stigmatized, inclined to become casualties of brutality, compelled to not utilize obstruction contraception (Decker, Mack, Barrows, and Silverman, 2009; Mantini, 2008) and are bound to get associated with guiltiness (English, 2015; Diehl et al., 2016; Greenbaum et al., 2015; Houston-Kolnik et al., 2016). In certain networks survivors, who were seen as polluted, can't wed (Rimal and Papadopoulos, 2016). These sorts of social issues were viewed as while giving mental wellbeing administrations to survivors. </w:t>
      </w:r>
    </w:p>
    <w:p w:rsidR="00103DC3" w:rsidRPr="00236E5C" w:rsidRDefault="00EA1530">
      <w:pPr>
        <w:ind w:left="-15" w:right="70" w:firstLine="720"/>
      </w:pPr>
      <w:r w:rsidRPr="00236E5C">
        <w:t xml:space="preserve">Adding to this, another study by Cepeda (2011), the motivation behind this examination was to look at the commonness of childhood abuse in an example of female sex workers in Mexico. One hundred and nine female sex workers were enrolled from Nuevo Laredo and Ciudad Juarez and managed the Childhood Trauma Questionnaire. </w:t>
      </w:r>
    </w:p>
    <w:p w:rsidR="00103DC3" w:rsidRPr="00236E5C" w:rsidRDefault="00EA1530">
      <w:pPr>
        <w:ind w:left="-5" w:right="70"/>
      </w:pPr>
      <w:r w:rsidRPr="00236E5C">
        <w:t xml:space="preserve">Discoveries uncovered a high predominance pace of childhood injury among the total example (94%). Nuevo Laredo sex workers had essentially higher total mean and subscale scores and levels of seriousness contrasted with Ciudad Juarez sex workers. This examination was significant in light of the fact that it looks at the degree of childhood abuse among sex workers in a creating nation. Besides, it added to the couple of existing examinations on sex workers that have archived the conditions and factors one of a kind to rustic and urban situations. These outcomes underlined the significance of early ID of </w:t>
      </w:r>
      <w:r w:rsidRPr="00236E5C">
        <w:lastRenderedPageBreak/>
        <w:t xml:space="preserve">childhood abuse and execution of suitable avoidance, mediation, and arrangements that may diminish these females' trajectory into sex work. </w:t>
      </w:r>
    </w:p>
    <w:p w:rsidR="00103DC3" w:rsidRPr="00236E5C" w:rsidRDefault="00EA1530">
      <w:pPr>
        <w:ind w:left="-15" w:right="70" w:firstLine="720"/>
      </w:pPr>
      <w:r w:rsidRPr="00236E5C">
        <w:t xml:space="preserve">Same as several studies have announced that child sexual abuse, particularly sexual maltreatment, is decidedly connected with sex work, and youngster misuse is related with an expanded lifetime chance for depression. Therefore, childhood abuse cases build the hazard for sadness and may build the hazard for picking sex work itself. At last, the national emotional wellness arrangement, research, and promotion endeavors are expected to guarantee that the psychological well-being issues of FSWs are properly addressed but still FSWs face constant stress of biological diseases and stresses caused by poverty, joblessness, lack of social security, violence of client and less peer support or societal support (Zang, 2013). </w:t>
      </w:r>
    </w:p>
    <w:p w:rsidR="00103DC3" w:rsidRPr="00236E5C" w:rsidRDefault="00EA1530">
      <w:pPr>
        <w:ind w:left="-15" w:right="70" w:firstLine="720"/>
      </w:pPr>
      <w:r w:rsidRPr="00236E5C">
        <w:t xml:space="preserve">On the other hand, the another factor that seemed to play very important role in majority of sex workers lives is the substance abuse. Many FSWs were runways who had been twisted on addiction and substance by owners, pimps, or other fellow sex workers (Kennedy et al., 2o007). Whereas many sex workers, in a study done in Dalla, reported distance from their families and especially their mothers, as mother their most important family and life experience (2001).  </w:t>
      </w:r>
    </w:p>
    <w:p w:rsidR="00103DC3" w:rsidRPr="00236E5C" w:rsidRDefault="00EA1530">
      <w:pPr>
        <w:ind w:left="-15" w:right="70" w:firstLine="720"/>
      </w:pPr>
      <w:r w:rsidRPr="00236E5C">
        <w:t xml:space="preserve">What is more, there were previous studies reported by Hengartner and Haker (2015) that most of the female who in this profession were generally between 18 to 30 and they were at lower educational level or they had no educational background. Another study held in Switzerland, reported that sex workers made 4688 euros per month on average which is 82,958 rupees and half of them had stable partners but conversely, in comparison with Asian countries, it seemed very low as reported in study held in </w:t>
      </w:r>
      <w:r w:rsidRPr="00236E5C">
        <w:lastRenderedPageBreak/>
        <w:t xml:space="preserve">Bangladesh (as developing country) more than half population were single and their average income per month were reported 9,666 Bangladeshi Taka and 1,969 in rupees. </w:t>
      </w:r>
    </w:p>
    <w:p w:rsidR="00103DC3" w:rsidRPr="00236E5C" w:rsidRDefault="00EA1530">
      <w:pPr>
        <w:spacing w:after="252" w:line="259" w:lineRule="auto"/>
        <w:ind w:left="-5" w:right="70"/>
      </w:pPr>
      <w:r w:rsidRPr="00236E5C">
        <w:t xml:space="preserve">Which showed a clear discrepancy. </w:t>
      </w:r>
    </w:p>
    <w:p w:rsidR="00103DC3" w:rsidRPr="00236E5C" w:rsidRDefault="00EA1530">
      <w:pPr>
        <w:ind w:left="-15" w:right="70" w:firstLine="720"/>
      </w:pPr>
      <w:r w:rsidRPr="00236E5C">
        <w:t xml:space="preserve">But in both study the vulnerability of becoming victim of sexual harassment, and harassment from police and brothel owners, and clients and risk of being exposed to health problems was reported commonly. Several studies have documented the high prevalence of violence amongst sex workers and its association with mental illness. </w:t>
      </w:r>
    </w:p>
    <w:p w:rsidR="00103DC3" w:rsidRPr="00236E5C" w:rsidRDefault="00EA1530">
      <w:pPr>
        <w:ind w:left="-15" w:right="70" w:firstLine="720"/>
      </w:pPr>
      <w:r w:rsidRPr="00236E5C">
        <w:t xml:space="preserve">Therefore, Wong (2009) suggested urgent need intervention or integrated health services, when he found in survey, the high prevalence of anxiety, depression suicidal ideation, Addiction with infections and diseases in comorbidity in 155 sex workers. For this there we need to assess the mental health of FSWs in our context first to suggest intervention accordingly. It was also determined in cross sectional study by Poliah and Parunka (2017) that the prevalence of depression, anxiety, substance abuse, and violence among all men and women sex workers for 3 months who were attending health initiative by NGO, and it was analyzed that despite of such high rate of prevalence, only 9% were involved in treatment. </w:t>
      </w:r>
    </w:p>
    <w:p w:rsidR="00103DC3" w:rsidRPr="00236E5C" w:rsidRDefault="00EA1530">
      <w:pPr>
        <w:ind w:left="-15" w:right="70" w:firstLine="720"/>
      </w:pPr>
      <w:r w:rsidRPr="00236E5C">
        <w:t xml:space="preserve">This examination showed in KwaZulu-Natal that there is a high commonness of uneasiness indications, wretchedness, self-destructive ideation, lifetime substance uses and HIV contamination among the sex laborer populace. There was likewise an absence of psychological wellness care arrangement notwithstanding respondents being a piece of a care group. There were additionally elevated levels of savagery, youngster misuse and trashing, which may add to emotional well-being issue. </w:t>
      </w:r>
    </w:p>
    <w:p w:rsidR="00103DC3" w:rsidRPr="00236E5C" w:rsidRDefault="00EA1530">
      <w:pPr>
        <w:ind w:left="-15" w:right="70" w:firstLine="720"/>
      </w:pPr>
      <w:r w:rsidRPr="00236E5C">
        <w:lastRenderedPageBreak/>
        <w:t xml:space="preserve">In keeping with the literature, Poliaha and Paruka (2017) found a high prevalence of child abuse and those women who experienced child abuse were more likely to be depressed and anxious. The UNAIDS (2016) Gap report assessed that the grown-up HIV pervasiveness in South Africa is 19.2%, anyway the predominance rates shift among locales and the most noteworthy rate is found in KwaZulu-Natal. Various examinations had presumed that sex laborers who detailed being HIV contaminated or enjoying HIV hazard conduct are bound to have psychopathology.  </w:t>
      </w:r>
    </w:p>
    <w:p w:rsidR="00103DC3" w:rsidRPr="00236E5C" w:rsidRDefault="00EA1530">
      <w:pPr>
        <w:ind w:left="-15" w:right="70" w:firstLine="720"/>
      </w:pPr>
      <w:r w:rsidRPr="00236E5C">
        <w:t xml:space="preserve">The connection among brutality and mental problem is mind boggling. It is muddled whether the experience of brutality itself can cause mental disarranges or that those with psychological maladjustment are progressively powerless and bound to encounter savagery. As indicated by Canadian Mental Health Association, sex laborers are in danger for brutality they are frequently overlooked and condemned out in the open and word related wellbeing strategies (Voineskos et al. 2010). </w:t>
      </w:r>
    </w:p>
    <w:p w:rsidR="00103DC3" w:rsidRPr="00236E5C" w:rsidRDefault="00EA1530">
      <w:pPr>
        <w:spacing w:after="252" w:line="259" w:lineRule="auto"/>
        <w:ind w:left="730" w:right="70"/>
      </w:pPr>
      <w:r w:rsidRPr="00236E5C">
        <w:t xml:space="preserve">The brutality case was accounted for in BBC news met by Mona rana (2009): </w:t>
      </w:r>
    </w:p>
    <w:p w:rsidR="00103DC3" w:rsidRPr="00236E5C" w:rsidRDefault="00EA1530">
      <w:pPr>
        <w:ind w:left="-5" w:right="70"/>
      </w:pPr>
      <w:r w:rsidRPr="00236E5C">
        <w:t xml:space="preserve">"The most widely recognized cases are the place a customer makes an unreasonable or abnormal interest and the young lady can't. They either beat her beat up, or simply execute her and disclose to us she has fled. "All things considered, who thinks about another dead whore?" The commonness of lifetime substance use in this investigation is bolstered by the writing, which has detailed high paces of substance misuse issue in comparative companions. The commonness of substance use is of worry as those sex laborers who misuse substances are bound to enjoy hazardous sexual conduct or be abused (Heravian et al. 2012). </w:t>
      </w:r>
    </w:p>
    <w:p w:rsidR="00103DC3" w:rsidRPr="00236E5C" w:rsidRDefault="00EA1530">
      <w:pPr>
        <w:ind w:left="-15" w:right="70" w:firstLine="720"/>
      </w:pPr>
      <w:r w:rsidRPr="00236E5C">
        <w:lastRenderedPageBreak/>
        <w:t xml:space="preserve">Sex work and wellbeing has concentrated on risky sexual practices i.e unprotected sex with, numerous accomplices intravenous (IV) drugs use, a connection between high hazard conduct and paces of Hepatitis A, hepatitis C, Syphilis, and human immunodeficiency infection (HIV) diseases. Though FSWs confronted a continuum of stressors that came about because of neediness, restricted work, absence of social assurance, viciousness executed by customers, and constrained social help from friends and stable teams up (Zang, 2013). </w:t>
      </w:r>
    </w:p>
    <w:p w:rsidR="00103DC3" w:rsidRPr="00236E5C" w:rsidRDefault="00EA1530">
      <w:pPr>
        <w:ind w:left="-15" w:right="70" w:firstLine="720"/>
      </w:pPr>
      <w:r w:rsidRPr="00236E5C">
        <w:t xml:space="preserve">Studies have additionally exhibited high paces of substance maltreatment among sex laborers, for instance, the examination in Bangladesh revealed that the greater part of the example had a substance use issue including liquor and other illegal medications. In the Australian investigation most of sex laborers were heroin reliant and 33% were either cocaine or cannabis subordinate. Studies among captured female sex laborers in the </w:t>
      </w:r>
    </w:p>
    <w:p w:rsidR="00103DC3" w:rsidRPr="00236E5C" w:rsidRDefault="00EA1530">
      <w:pPr>
        <w:ind w:left="-5" w:right="70"/>
      </w:pPr>
      <w:r w:rsidRPr="00236E5C">
        <w:t xml:space="preserve">United States of America found that 73% tried positive for cocaine use contrasted and 38% among females captured for non-sex-specialist related offenses. Substance misuse and sex work have a bi-directional relationship. Past exploration has demonstrated that sex work can be a way to back substance reliance and substances are regularly used to encourage sex work or help in the desensitizing procedure. Substance misuse additionally expands the hazard for explicitly transmitted sicknesses, savagery, abuse and psychological maladjustment. (Hengartner et al. 2014). </w:t>
      </w:r>
    </w:p>
    <w:p w:rsidR="00103DC3" w:rsidRPr="00236E5C" w:rsidRDefault="00EA1530">
      <w:pPr>
        <w:ind w:left="-15" w:right="70" w:firstLine="720"/>
      </w:pPr>
      <w:r w:rsidRPr="00236E5C">
        <w:t xml:space="preserve">Studies have additionally shown high paces of substance maltreatment among sex laborers, for instance, the examination in Bangladesh announced that the greater part of the example had, Poliah and Paruk (2017) the high commonness of uneasiness, wretchedness, self-destructive ideation, substance use and co-grim HIV disease detailed </w:t>
      </w:r>
      <w:r w:rsidRPr="00236E5C">
        <w:lastRenderedPageBreak/>
        <w:t xml:space="preserve">by sex laborers and the critical treatment hole proposes a dire need to give an incorporated wellbeing administration that objectives physical and emotional well-being in sex laborers. </w:t>
      </w:r>
    </w:p>
    <w:p w:rsidR="00103DC3" w:rsidRPr="00236E5C" w:rsidRDefault="00EA1530">
      <w:pPr>
        <w:ind w:left="-15" w:right="70" w:firstLine="720"/>
      </w:pPr>
      <w:r w:rsidRPr="00236E5C">
        <w:t xml:space="preserve">This methodology has been censured for its inability to sufficiently address sex laborer medical problems, including the more extensive determinants of wellbeing, and advance constructive physical and psychological wellness which can possibly decrease the quantities of individuals taking part in sex work through the improvement of wellbeing and life alternatives (Sander, 2007; Jeal and Salisbury, 2013). Sex laborer's life gives some remarkable difficulties to child rearing. Business sex laborers frequently put their kids in danger, either by ignoring them while they go out to work, or imperiling them, by taking johns back to their homes (Dalla, 2001).  </w:t>
      </w:r>
    </w:p>
    <w:p w:rsidR="00103DC3" w:rsidRPr="00236E5C" w:rsidRDefault="00EA1530">
      <w:pPr>
        <w:ind w:left="-15" w:right="70" w:firstLine="720"/>
      </w:pPr>
      <w:r w:rsidRPr="00236E5C">
        <w:t xml:space="preserve">The revelations in it revealed that an enormous number of the business sex workers were correct presently drawn in with associations, yet not a lot of them were protected or chipper (Dalla, 2001). Nevertheless, the relationship with Johns were consistently likewise damaging, and the women reported tolerating no respect considering their occupation, notwithstanding the way that their assistant was a master without a moment's delay (Dalla, 2001). Farley (2007) featured the job separation plays in the human dealing part of business sex work and clarifies how disconnecting business sex laborers keeps them from picking up force or self-rule. Farley (2007) described an example normal with pimps, they reported isolation as they were switched topographical areas as often as possible to keep ladies from turning out to be accustomed to their environmental factors or getting comfortable with expected assets. This conflicting way of life, combined with the serious condition business sex laborers as of now regularly </w:t>
      </w:r>
      <w:r w:rsidRPr="00236E5C">
        <w:lastRenderedPageBreak/>
        <w:t xml:space="preserve">experience makes conditions that separate connections, rather than encouraging help. Data was additionally gotten from FSWs by Technical Report Karnataka Health Promotion Trust (2015) about episodes they had seen of FSWs being exposed to shame and segregation in a year going before the study. Respondents were solicited which type from trashed activity they had seen. A large number of the respondents had seen HIVpositive FSWs being exposed to chatter, prodded or reviled, or loudly mishandled. Respondents additionally knew FSWs who had lost customers or their employment. HIVpositive FSWs were apparently surrendered by their life partner or accomplices, and secluded and ignored by their family. Their loved ones visited less regularly, exposed them to physical maltreatment, and tossed them out of their homes. Despite the fact that an impressive extent of FSWs at long last line review announced this occurrence to different FSWs in the a year going before the study, the volume of such reports was fundamentally lower than the standard. This shows a decrease in stigma and segregation at different levels.  </w:t>
      </w:r>
    </w:p>
    <w:p w:rsidR="00103DC3" w:rsidRPr="00236E5C" w:rsidRDefault="00EA1530">
      <w:pPr>
        <w:ind w:left="-15" w:right="70" w:firstLine="720"/>
      </w:pPr>
      <w:r w:rsidRPr="00236E5C">
        <w:t xml:space="preserve">It was later discovered that Perceived Stigma Prevented PSWs from looking for treatment and other psycho-social help, for example, directing, and from looking for help from loved ones, since they expected that the exposure of their HIV status would bring about lost status for them and their family, and in departure by sweethearts and accomplices. “Seen stigma likewise forestalled PLHIV from looking for treatment from open medical clinics, and made them segregate themselves from loved ones. Like past examinations, this investigation found that HIV-positive FSWs experienced stigma at social insurance offices. Experience of shame in a human services setting can likewise demoralize sex laborers from getting to customary HIV testing and resulting referral to </w:t>
      </w:r>
      <w:r w:rsidRPr="00236E5C">
        <w:lastRenderedPageBreak/>
        <w:t xml:space="preserve">mind. Rotheram-Borus et al., (2009) HIV-positive sex laborers may not reveal their status to a consideration supplier or may postpone setting off to a consideration supplier in light of experienced shame. Encounters of disgrace and separation identified with HIV may likewise diminish the inspiration of HIV-constructive individuals to remain sound.”  </w:t>
      </w:r>
    </w:p>
    <w:p w:rsidR="00103DC3" w:rsidRPr="00236E5C" w:rsidRDefault="00EA1530">
      <w:pPr>
        <w:ind w:left="-15" w:right="70" w:firstLine="720"/>
      </w:pPr>
      <w:r w:rsidRPr="00236E5C">
        <w:t xml:space="preserve">An examination among HIV-positive people found that the individuals who had encountered stigma were bound to miss HIV center arrangements and slip by adherence to their drug. Dread of stigma can likewise hinder anticipation. An investigation directed among HIV-positive sex laborers in Northern Karnataka found that lone 12 percent of them announced predictable condoms use with their significant other/living together accomplice when their HIV status isn't known to their accomplices (Technical Report Karnataka Health Promotion Trust, 2015). </w:t>
      </w:r>
    </w:p>
    <w:p w:rsidR="00103DC3" w:rsidRPr="00236E5C" w:rsidRDefault="00EA1530">
      <w:pPr>
        <w:ind w:left="-15" w:right="70" w:firstLine="720"/>
      </w:pPr>
      <w:r w:rsidRPr="00236E5C">
        <w:t xml:space="preserve">While the sex business in Asia is evolving quickly. It is getting progressively convoluted, with exceptionally separated subparts. Most of the studies, along with episodic proof, propose that business sex was getting increasingly normal and that it was including a more prominent number of individuals in a more noteworthy assortment of locales. There was an investigation of sex work in Asia, focused on FSW and kid prostitution. Female sex laborers dwarf MSW in most Asian social orders. Gay practices were typical. Much of the time these practices were non-business yet they likewise appeared as business experiences that satisfy sexual wants while simultaneously representing no test to hetero standards and family structures due to their brief and mysterious nature (Jeffery, 1995). </w:t>
      </w:r>
    </w:p>
    <w:p w:rsidR="00103DC3" w:rsidRPr="00236E5C" w:rsidRDefault="00EA1530">
      <w:pPr>
        <w:ind w:left="-5" w:right="70"/>
      </w:pPr>
      <w:r w:rsidRPr="00236E5C">
        <w:t xml:space="preserve">           One of numerous factors fundamental for individuals' understanding of health and well-being is sexuality (The Public Health Agency in Sweden, 2017). Sexual health </w:t>
      </w:r>
      <w:r w:rsidRPr="00236E5C">
        <w:lastRenderedPageBreak/>
        <w:t xml:space="preserve">ought to be perceived as a confirmed idea related with well-being and positive characteristics and as being more than conceptive health. It was connected to the outflow of individual and aggregate needs, human rights and duties. It was likewise incorporated the fulfillment and articulation of sexual joy (Aggleton and Campbell, 2000). Sexual health covers a wide range of angles including access to health care and people's information comparable to sexuality (The Public Health Agency in Sweden, 2016). A meaning of sexual health was created by WHO:  </w:t>
      </w:r>
    </w:p>
    <w:p w:rsidR="00103DC3" w:rsidRPr="00236E5C" w:rsidRDefault="00EA1530">
      <w:pPr>
        <w:pStyle w:val="Heading3"/>
        <w:ind w:left="-5"/>
      </w:pPr>
      <w:r w:rsidRPr="00236E5C">
        <w:t xml:space="preserve">Biopsychosocial Model  </w:t>
      </w:r>
    </w:p>
    <w:p w:rsidR="00103DC3" w:rsidRPr="00236E5C" w:rsidRDefault="00EA1530">
      <w:pPr>
        <w:ind w:left="-15" w:right="70" w:firstLine="720"/>
      </w:pPr>
      <w:r w:rsidRPr="00236E5C">
        <w:rPr>
          <w:color w:val="FFFFFF"/>
        </w:rPr>
        <w:t>“</w:t>
      </w:r>
      <w:r w:rsidRPr="00236E5C">
        <w:t>The biopsychosocial approach was developed at Rochester decades ago by Drs. George Engel and John Romano. While traditional biomedical models of clinical medicine focus on pathophysiology and other biological approaches to disease, the biopsychosocial approach in our training programs emphasize the importance of understanding human health and illness in their fullest contexts. The biopsychosocial approach systematically considers biological, psychological, and social factors and their complex interactions in understanding health, illness, and health care delivery (Gatchel, 2004).</w:t>
      </w:r>
      <w:r w:rsidRPr="00236E5C">
        <w:rPr>
          <w:color w:val="FFFFFF"/>
        </w:rPr>
        <w:t>”</w:t>
      </w:r>
      <w:r w:rsidRPr="00236E5C">
        <w:t xml:space="preserve">  </w:t>
      </w:r>
    </w:p>
    <w:p w:rsidR="00103DC3" w:rsidRPr="00236E5C" w:rsidRDefault="00EA1530">
      <w:pPr>
        <w:ind w:left="-15" w:right="70" w:firstLine="720"/>
      </w:pPr>
      <w:r w:rsidRPr="00236E5C">
        <w:t xml:space="preserve">Progressively, Global Mental Health (GMH) activities are being attempted worldwide in the desire for improving mental health disparities and imbalances and shutting the "treatment hole" that exists between those that need mental health administrations through the "scaling up" of proof based medicines (Kirmayer, 2006). The variety of factors that the BPS indicates to be connected to mental health challenges offers firm help for multi-sectorial methodologies for handling mental health issues. To be sure, the WHO energizes working in partnership between the open sector (e.g., health, </w:t>
      </w:r>
      <w:r w:rsidRPr="00236E5C">
        <w:lastRenderedPageBreak/>
        <w:t xml:space="preserve">instruction, business, legal, lodging, and so on.) and the private sector just as the association of a wide scope of partners including universal non-governmental organizations (INGOs), nearby NGOs, national governments, networks, among other significant stakeholders. Further, the BPS approach gives significant chances to connect mental health results to improvement draws near (e.g., utilizing microfinance extends) that plan to ease destitution and minimization. The INGO called Basic Needs uses an advancement model for mental health that involves five modules that are completely outfitted towards tending to the natural, sociocultural, and mental factors influencing people with mental disorders. The association has contacted 640,700 individuals with mental health challenges, their professions and relatives in 12 nations in Africa (Kenya, </w:t>
      </w:r>
    </w:p>
    <w:p w:rsidR="00103DC3" w:rsidRPr="00236E5C" w:rsidRDefault="00EA1530">
      <w:pPr>
        <w:spacing w:after="252" w:line="259" w:lineRule="auto"/>
        <w:ind w:left="-5" w:right="70"/>
      </w:pPr>
      <w:r w:rsidRPr="00236E5C">
        <w:t xml:space="preserve">Ghana, South Sudan, Uganda, and Tanzania) and Asia (India, Vietnam, Sri Lanka, </w:t>
      </w:r>
    </w:p>
    <w:p w:rsidR="00103DC3" w:rsidRPr="00236E5C" w:rsidRDefault="00EA1530">
      <w:pPr>
        <w:spacing w:after="252" w:line="259" w:lineRule="auto"/>
        <w:ind w:left="-5" w:right="70"/>
      </w:pPr>
      <w:r w:rsidRPr="00236E5C">
        <w:t xml:space="preserve">Pakistan, Nepal, Laos). </w:t>
      </w:r>
    </w:p>
    <w:p w:rsidR="00103DC3" w:rsidRPr="00236E5C" w:rsidRDefault="00EA1530">
      <w:pPr>
        <w:ind w:left="-15" w:right="70" w:firstLine="720"/>
      </w:pPr>
      <w:r w:rsidRPr="00236E5C">
        <w:t xml:space="preserve">In addition, Taukeni (2019) has composed the book "Psychology of Health" – on the Biopsychosocial Approach, which depends on the bio-psychosocial model of health, which meant to look at how organic, mental, and social factors impact individuals' conduct with respect to their health status. In his book, it has mirrored the utilization of the bio-psychosocial model of health in numerous controls, for example, general health, brain research, mental, mental health, network health, and nursing training. All the writers of this book have shown how the bio-psychosocial model assumed a significant job in tending to mental ailment, tuberculosis, post-traumatic stress issue, and corpulence. This is a significant book for understudies, scholastics, strategy producers, and network health specialists. </w:t>
      </w:r>
    </w:p>
    <w:p w:rsidR="00103DC3" w:rsidRPr="00236E5C" w:rsidRDefault="00EA1530">
      <w:pPr>
        <w:ind w:left="-15" w:right="70" w:firstLine="720"/>
      </w:pPr>
      <w:r w:rsidRPr="00236E5C">
        <w:lastRenderedPageBreak/>
        <w:t xml:space="preserve">So, Global Mental Health (GMH) activities attempted by WHO likewise support the biopsychosocial approach. The multi-sectoral intercessions for handling mental health issues, for example, including the open sector can likewise demonstrate supportive in mental disorders. Psychotherapy research in depression, anxiety disorders, obsessivecompulsive disorders, and character disorders have demonstrated that viable treatment standardizes basal mind digestion and basal cerebral blood stream, and they look like neurobiological changes after effective psychopharmacological medicines. This gave proof to the scaffold between the two models: biopsychosocial and biomedical (Mancke, Schmitt, Winter, Niedfeld, Herpert &amp; Schmahl, 2018). </w:t>
      </w:r>
    </w:p>
    <w:p w:rsidR="00103DC3" w:rsidRPr="00236E5C" w:rsidRDefault="00EA1530">
      <w:pPr>
        <w:ind w:left="-15" w:right="70" w:firstLine="720"/>
      </w:pPr>
      <w:r w:rsidRPr="00236E5C">
        <w:t xml:space="preserve">That’s why, according to this model and researches, it has been conferred, that the study population is not only have been facing biological issues, but there are huge numbers of studies, have discussed their various psychological and social challenges, because it is the fact of having biological problem and psychological issues, but in general population, they somehow manage and get social support, but FSWs due to their profession, they are deprived from social support and it won’t be wrong if it is says that they are confiscated among disasters of problem. So, in such circumstances, it seems they have severe mental health crises. Which has been studied in multiple contexts and showed. </w:t>
      </w:r>
    </w:p>
    <w:p w:rsidR="00103DC3" w:rsidRPr="00236E5C" w:rsidRDefault="00EA1530">
      <w:pPr>
        <w:ind w:left="-15" w:right="70" w:firstLine="720"/>
      </w:pPr>
      <w:r w:rsidRPr="00236E5C">
        <w:t xml:space="preserve">One of them is, the study by Unis and Sällström, (2020) Sexual health is a condition of physical, emotional, mental and social well-being according to sexuality; it isn't simply the nonappearance of illness, brokenness or sickness. Sexual health required a positive and aware way to deal with sexuality and sexual connections, just as the chance of having pleasurable and safe sexual encounters, liberated from compulsion, separation </w:t>
      </w:r>
      <w:r w:rsidRPr="00236E5C">
        <w:lastRenderedPageBreak/>
        <w:t xml:space="preserve">and brutality. For sexual health to be accomplished and kept up, the sexual rights of all people must be regarded, ensured and satisfied. (World Health Organization, 2018). </w:t>
      </w:r>
    </w:p>
    <w:p w:rsidR="00103DC3" w:rsidRPr="00236E5C" w:rsidRDefault="00EA1530">
      <w:pPr>
        <w:ind w:left="-15" w:right="70" w:firstLine="720"/>
      </w:pPr>
      <w:r w:rsidRPr="00236E5C">
        <w:t xml:space="preserve">As, Okyere-Manu (2006) talked with 12 sex workers in Pietermaritzburg, South Africa on physical and material well-being and discovered that, because of the degree of destitution, these sex workers took the activity to locate an elective technique for winning salary for their families. They needed to settle on the decision between starvation or prostitution and chose for the last despite the fact that it implied risking criticism, sexualtransmitted diseases, and physical threat; material well-being was significant for their endurance. Okyere-Manu inferred that while material wellbeing is significant, the scriptural understanding of well-being prohibits the danger of physical peril, demonization, and sexually transmitted diseases and thus Christians tending to this issue need to contemplate the general wellbeing of sex workers. </w:t>
      </w:r>
    </w:p>
    <w:p w:rsidR="00103DC3" w:rsidRPr="00236E5C" w:rsidRDefault="00EA1530">
      <w:pPr>
        <w:ind w:left="-5" w:right="70"/>
      </w:pPr>
      <w:r w:rsidRPr="00236E5C">
        <w:t xml:space="preserve">           In Europe all in all, sexual and conceptive health of most adolescents is acceptable, despite the fact that adolescents are as yet a hazard bunch for poor regenerative health (Avery &amp; Lazdane, 2008). Adolescents without aptitudes, data, or health administrations in regards to sexual conduct are particularly in danger for sexually transmitted infections (STIs) and undesirable pregnancies (Unis &amp; Sällström., 2020) </w:t>
      </w:r>
    </w:p>
    <w:p w:rsidR="00103DC3" w:rsidRPr="00236E5C" w:rsidRDefault="00EA1530">
      <w:pPr>
        <w:ind w:left="-15" w:right="70" w:firstLine="720"/>
      </w:pPr>
      <w:r w:rsidRPr="00236E5C">
        <w:t xml:space="preserve">Perera and Melani (2011) the lawfulness of prostitution in Asia fluctuate by nation. In Asia, the fundamental attribute of the district is the noteworthy inconsistency between the prostitution laws which exist in the books and what happens by and by. For instance, in Thailand prostitution is illicit, however by and by, it is endured, and the nation is a goal for sex the travel industry. In 2011, the Asian Commission on Aids assessed there were 10 million sex laborers in Asia, and 75 million male clients and </w:t>
      </w:r>
      <w:r w:rsidRPr="00236E5C">
        <w:lastRenderedPageBreak/>
        <w:t xml:space="preserve">World Health Organization has required the decriminalization of sex function as a method for fighting HIV/AIDS. The Asian area has the most reduced occurrence. </w:t>
      </w:r>
    </w:p>
    <w:p w:rsidR="00103DC3" w:rsidRPr="00236E5C" w:rsidRDefault="00EA1530">
      <w:pPr>
        <w:ind w:left="-15" w:right="70" w:firstLine="720"/>
      </w:pPr>
      <w:r w:rsidRPr="00236E5C">
        <w:t xml:space="preserve">Notwithstanding that the trouble at mental level was so high for those ladies who were playing out their activity or obligation in sex industry. These flexible types of issues identified with female sex laborers are known as female business sex laborers (FCSWs). The plenty of issues, for example, neediness, explicitly transmitted ailments, relational, youth sexual maltreatment, presentation to youth physical maltreatment just as brutality in adulthood and substance use, shapes a ripe ground for mental dismalness. The outcome uncovered that the 9% respondents mirrored that they have significant burdensome scene </w:t>
      </w:r>
    </w:p>
    <w:p w:rsidR="00103DC3" w:rsidRPr="00236E5C" w:rsidRDefault="00EA1530">
      <w:pPr>
        <w:ind w:left="-5" w:right="70"/>
      </w:pPr>
      <w:r w:rsidRPr="00236E5C">
        <w:t xml:space="preserve">(current), 25% respondents demonstrated that they had beforehand significant burdensome scene (past), 3% was in the classification who were confronting melancholic highlights (current), 21% journalists were confronting the posttraumatic stress issue (PTSD), 8% of the respondents discovered liquor reliance, 3% among them were nonliquor psychoactive substance use issue, 8% of the respondents had the issue of summed up nervousness issue, and 9% left over had the reserved character issue (Ali  et al., 2017). </w:t>
      </w:r>
    </w:p>
    <w:p w:rsidR="00103DC3" w:rsidRPr="00236E5C" w:rsidRDefault="00EA1530">
      <w:pPr>
        <w:ind w:left="-15" w:right="70" w:firstLine="720"/>
      </w:pPr>
      <w:r w:rsidRPr="00236E5C">
        <w:t xml:space="preserve">So, to improve their psychological well-being, it is necessary to address initially that what are those mental and social problems they have been facing since and what are the factors leading towards. As sex trade is at high risk work for mental health issues as FSWs are more prone to harassment, violence, sexual coercion, taboo and stigmatization of HIV (Paruk, 2016).  </w:t>
      </w:r>
    </w:p>
    <w:p w:rsidR="00103DC3" w:rsidRPr="00236E5C" w:rsidRDefault="00EA1530">
      <w:pPr>
        <w:pStyle w:val="Heading2"/>
        <w:ind w:left="-5" w:right="0"/>
      </w:pPr>
      <w:r w:rsidRPr="00236E5C">
        <w:lastRenderedPageBreak/>
        <w:t xml:space="preserve">Rationale  </w:t>
      </w:r>
    </w:p>
    <w:p w:rsidR="00103DC3" w:rsidRPr="00236E5C" w:rsidRDefault="00EA1530">
      <w:pPr>
        <w:ind w:left="-5" w:right="70"/>
      </w:pPr>
      <w:r w:rsidRPr="00236E5C">
        <w:rPr>
          <w:b/>
        </w:rPr>
        <w:t xml:space="preserve"> </w:t>
      </w:r>
      <w:r w:rsidRPr="00236E5C">
        <w:rPr>
          <w:b/>
        </w:rPr>
        <w:tab/>
      </w:r>
      <w:r w:rsidRPr="00236E5C">
        <w:t xml:space="preserve"> According to the World Health Organization (2014), One in every four people in the world will suffer some kind of mental health disorder, yet about 60 per cent of sufferers do not seek help. This percentage is likely to increase dramatically when factors such as persecution, the need to flee armed conflict and natural disasters, and a lack of access vital healthcare are added. This is why we place a great deal of importance on providing mental healthcare during humanitarian emergencies. </w:t>
      </w:r>
    </w:p>
    <w:p w:rsidR="00103DC3" w:rsidRPr="00236E5C" w:rsidRDefault="00EA1530">
      <w:pPr>
        <w:ind w:left="-15" w:right="70" w:firstLine="720"/>
      </w:pPr>
      <w:r w:rsidRPr="00236E5C">
        <w:t xml:space="preserve">In report of NCBP (2009) 89,178 were reported in number of FSWs from 15 cities of Pakistan but mainly were from Karachi and Lahore, there are also many researches which showed that, in Lahore, sex work is more common and active than other cities, secondly, because of researcher’s convenience and feasibility, in this study, Lahore has been focused for data collection. </w:t>
      </w:r>
    </w:p>
    <w:p w:rsidR="00103DC3" w:rsidRPr="00236E5C" w:rsidRDefault="00EA1530">
      <w:pPr>
        <w:ind w:left="-15" w:right="70" w:firstLine="720"/>
      </w:pPr>
      <w:r w:rsidRPr="00236E5C">
        <w:t xml:space="preserve">On the other hand, as sex industry has been growing drastically, even it is not limited to specific area or group because it has become heterogeneous in nature, but evidently it is more common in minorities for many reasons. One of the major reason is their financial sustain. In Pakistan, as a developing country, where mental problem is a taboo and is stigmatized, general population has been reporting with many psychological issue than a marginalized community, moreover, in such profession which itself is a taboo and criminalized, because religion doesn’t allow to have sexual relationship without marriage neither law of the country allows, as there is a Zina ordinance against this act, they have more problems and psychological challenges, as it has been discussed, and unfortunately, there isn’t any research on their Psychological challenges, their issues and how they cope with it, their financial life and dealing has been ignored as well and </w:t>
      </w:r>
      <w:r w:rsidRPr="00236E5C">
        <w:lastRenderedPageBreak/>
        <w:t xml:space="preserve">assumed as luxurious life. There are number of studies that have revealed the association of HIV and other transmitted biological diseases among FSWs, but there are no any research mainly focusing on the mental problems and challenges FSWs. In our society, specifically, being religious and high valued norms and cultured, FSWs are seen as sinner and stigmatized that there is zero tolerance for them. Since it has been shown in all discussion that FSWs face different challenges regarding financial problem, family issues, biological diseases and societal taboos which directly or indirectly affect their psychological well-being, but their challenges and mental health in their all dimensions of life has been ignored. The rationale of the current study is to target the FSWs to see the psychosocial problem after selling sex. It is important to find out the attachment styles, as attachment styles contributes in one’s personality and development of psychopathology (Cassidy et al., 2013). Early life experiences and relationship plays a vital role in one’s life, so, it is also important to explore that how they had been going through in relationship throughout their life and how it affects their life style, which also shape their personality, one of its factor is apprehension, it is earned or contrasted by the environment (Pam, 2013). So as apprehension in a common in every day’s life so what are their apprehension, and what are the aspects they have been facing as sex workers, as these factor has never been paid attention. </w:t>
      </w:r>
    </w:p>
    <w:p w:rsidR="001E11C6" w:rsidRPr="00236E5C" w:rsidRDefault="001E11C6">
      <w:pPr>
        <w:ind w:left="-15" w:right="70" w:firstLine="720"/>
      </w:pPr>
      <w:r w:rsidRPr="00236E5C">
        <w:rPr>
          <w:b/>
        </w:rPr>
        <w:t>Implication</w:t>
      </w:r>
    </w:p>
    <w:p w:rsidR="00103DC3" w:rsidRPr="00236E5C" w:rsidRDefault="001E11C6">
      <w:pPr>
        <w:ind w:left="-15" w:right="70" w:firstLine="720"/>
      </w:pPr>
      <w:r w:rsidRPr="00236E5C">
        <w:t xml:space="preserve"> </w:t>
      </w:r>
      <w:r w:rsidR="00EA1530" w:rsidRPr="00236E5C">
        <w:t xml:space="preserve">The study will be helpful in many settings as it will greatly contribute in awareness about this particular excluded population. There is lack of researches on this topic, since only some of biological disease have been discussed, but not any single study on mental health of FSWs data. This study is useful in gaining a better understanding of </w:t>
      </w:r>
      <w:r w:rsidR="00EA1530" w:rsidRPr="00236E5C">
        <w:lastRenderedPageBreak/>
        <w:t xml:space="preserve">mental health status of FSWs in the Pakistan. Further, this research will provide the baseline data for planning interventional studies in the areas of commercial sex workers with a special focus on mental health aspect. The present study provides preliminary data. Major focus of the current study is to explore the psychosocial Issues of sex workers and to trace out the worldly challenges. </w:t>
      </w:r>
    </w:p>
    <w:p w:rsidR="00103DC3" w:rsidRPr="00236E5C" w:rsidRDefault="00EA1530">
      <w:pPr>
        <w:pStyle w:val="Heading2"/>
        <w:ind w:left="-5" w:right="0"/>
      </w:pPr>
      <w:r w:rsidRPr="00236E5C">
        <w:t xml:space="preserve">Research questions </w:t>
      </w:r>
    </w:p>
    <w:p w:rsidR="00103DC3" w:rsidRPr="00236E5C" w:rsidRDefault="00EA1530">
      <w:pPr>
        <w:spacing w:after="275" w:line="259" w:lineRule="auto"/>
        <w:ind w:left="730" w:right="70"/>
      </w:pPr>
      <w:r w:rsidRPr="00236E5C">
        <w:t xml:space="preserve">Following research question will be answered through the research: </w:t>
      </w:r>
    </w:p>
    <w:p w:rsidR="00103DC3" w:rsidRPr="00236E5C" w:rsidRDefault="00EA1530" w:rsidP="00247435">
      <w:pPr>
        <w:pStyle w:val="ListParagraph"/>
        <w:numPr>
          <w:ilvl w:val="0"/>
          <w:numId w:val="11"/>
        </w:numPr>
        <w:spacing w:after="203" w:line="259" w:lineRule="auto"/>
        <w:ind w:right="70"/>
      </w:pPr>
      <w:r w:rsidRPr="00236E5C">
        <w:t>What is</w:t>
      </w:r>
      <w:r w:rsidR="00F21045" w:rsidRPr="00236E5C">
        <w:t xml:space="preserve"> the relationship</w:t>
      </w:r>
      <w:r w:rsidRPr="00236E5C">
        <w:t xml:space="preserve"> among Attachment Styles, Apprehension, </w:t>
      </w:r>
      <w:r w:rsidR="00F21045" w:rsidRPr="00236E5C">
        <w:t>and</w:t>
      </w:r>
      <w:r w:rsidRPr="00236E5C">
        <w:t xml:space="preserve"> </w:t>
      </w:r>
    </w:p>
    <w:p w:rsidR="00103DC3" w:rsidRPr="00236E5C" w:rsidRDefault="00EA1530">
      <w:pPr>
        <w:spacing w:after="256" w:line="259" w:lineRule="auto"/>
        <w:ind w:left="730" w:right="70"/>
      </w:pPr>
      <w:r w:rsidRPr="00236E5C">
        <w:t>P</w:t>
      </w:r>
      <w:r w:rsidR="00F21045" w:rsidRPr="00236E5C">
        <w:t>sychosocial Issues of</w:t>
      </w:r>
      <w:r w:rsidRPr="00236E5C">
        <w:t xml:space="preserve"> Female sex workers? </w:t>
      </w:r>
    </w:p>
    <w:p w:rsidR="00103DC3" w:rsidRPr="00236E5C" w:rsidRDefault="00EA1530">
      <w:pPr>
        <w:pStyle w:val="Heading2"/>
        <w:ind w:left="-5" w:right="0"/>
      </w:pPr>
      <w:r w:rsidRPr="00236E5C">
        <w:t xml:space="preserve">Main Hypotheses  </w:t>
      </w:r>
    </w:p>
    <w:p w:rsidR="00103DC3" w:rsidRPr="00236E5C" w:rsidRDefault="00EA1530">
      <w:pPr>
        <w:spacing w:after="275" w:line="259" w:lineRule="auto"/>
        <w:ind w:left="-5" w:right="70"/>
      </w:pPr>
      <w:r w:rsidRPr="00236E5C">
        <w:t xml:space="preserve">It is hypothesized that: </w:t>
      </w:r>
    </w:p>
    <w:p w:rsidR="00103DC3" w:rsidRPr="00236E5C" w:rsidRDefault="00EA1530" w:rsidP="00FE7386">
      <w:pPr>
        <w:numPr>
          <w:ilvl w:val="0"/>
          <w:numId w:val="11"/>
        </w:numPr>
        <w:spacing w:after="208" w:line="259" w:lineRule="auto"/>
        <w:ind w:right="106"/>
      </w:pPr>
      <w:r w:rsidRPr="00236E5C">
        <w:t xml:space="preserve">It is hypothesized that there will be significant relationships between Attachment </w:t>
      </w:r>
    </w:p>
    <w:p w:rsidR="00103DC3" w:rsidRPr="00236E5C" w:rsidRDefault="00EA1530" w:rsidP="00FE7386">
      <w:pPr>
        <w:pStyle w:val="ListParagraph"/>
        <w:spacing w:after="275" w:line="259" w:lineRule="auto"/>
        <w:ind w:left="788" w:right="70" w:firstLine="0"/>
      </w:pPr>
      <w:r w:rsidRPr="00236E5C">
        <w:t xml:space="preserve">Styles, Apprehension, and Psychosocial Issues of Female sex workers </w:t>
      </w:r>
    </w:p>
    <w:p w:rsidR="00103DC3" w:rsidRPr="00236E5C" w:rsidRDefault="00EA1530" w:rsidP="00FE7386">
      <w:pPr>
        <w:spacing w:line="476" w:lineRule="auto"/>
        <w:ind w:right="106"/>
      </w:pPr>
      <w:r w:rsidRPr="00236E5C">
        <w:rPr>
          <w:b/>
        </w:rPr>
        <w:t xml:space="preserve">Secondary Hypotheses </w:t>
      </w:r>
    </w:p>
    <w:p w:rsidR="00103DC3" w:rsidRPr="00236E5C" w:rsidRDefault="00EA1530" w:rsidP="00FE7386">
      <w:pPr>
        <w:spacing w:line="259" w:lineRule="auto"/>
        <w:ind w:left="-5" w:right="70"/>
      </w:pPr>
      <w:r w:rsidRPr="00236E5C">
        <w:t xml:space="preserve">It is hypothesized that:  </w:t>
      </w:r>
    </w:p>
    <w:p w:rsidR="00FE7386" w:rsidRDefault="00FE7386" w:rsidP="00FE7386">
      <w:pPr>
        <w:numPr>
          <w:ilvl w:val="0"/>
          <w:numId w:val="3"/>
        </w:numPr>
        <w:spacing w:after="227" w:line="259" w:lineRule="auto"/>
        <w:ind w:right="106" w:hanging="360"/>
      </w:pPr>
      <w:r w:rsidRPr="00236E5C">
        <w:rPr>
          <w:bCs/>
          <w:szCs w:val="24"/>
        </w:rPr>
        <w:t>It is hypothesized that there will be no significant difference in FSWs of different age group on apprehension and Psychosocial Issues in FSWs</w:t>
      </w:r>
    </w:p>
    <w:p w:rsidR="00FE7386" w:rsidRPr="00FE7386" w:rsidRDefault="00FE7386" w:rsidP="00FE7386">
      <w:pPr>
        <w:numPr>
          <w:ilvl w:val="0"/>
          <w:numId w:val="3"/>
        </w:numPr>
        <w:spacing w:after="227" w:line="259" w:lineRule="auto"/>
        <w:ind w:right="106" w:hanging="360"/>
      </w:pPr>
      <w:r w:rsidRPr="00FE7386">
        <w:rPr>
          <w:bCs/>
          <w:szCs w:val="24"/>
        </w:rPr>
        <w:t>It is hypothesized that there will no significant difference in FSWs of different educational level on apprehension and Psychosocial Issues in FSWs.</w:t>
      </w:r>
      <w:r w:rsidRPr="00FE7386">
        <w:rPr>
          <w:i/>
          <w:iCs/>
          <w:szCs w:val="24"/>
        </w:rPr>
        <w:t xml:space="preserve"> </w:t>
      </w:r>
    </w:p>
    <w:p w:rsidR="00FE7386" w:rsidRPr="00FE7386" w:rsidRDefault="00FE7386" w:rsidP="00FE7386">
      <w:pPr>
        <w:numPr>
          <w:ilvl w:val="0"/>
          <w:numId w:val="3"/>
        </w:numPr>
        <w:spacing w:after="227" w:line="259" w:lineRule="auto"/>
        <w:ind w:right="106" w:hanging="360"/>
      </w:pPr>
      <w:r w:rsidRPr="00236E5C">
        <w:rPr>
          <w:bCs/>
          <w:szCs w:val="24"/>
        </w:rPr>
        <w:t>It is hypothesized that monthly Income will differently predict apprehension and Psychosocial Issues in FSWs.</w:t>
      </w:r>
    </w:p>
    <w:p w:rsidR="00FE7386" w:rsidRPr="00236E5C" w:rsidRDefault="00FE7386" w:rsidP="00FE7386">
      <w:pPr>
        <w:spacing w:after="227" w:line="259" w:lineRule="auto"/>
        <w:ind w:left="0" w:right="106" w:firstLine="0"/>
      </w:pPr>
    </w:p>
    <w:p w:rsidR="00FE7386" w:rsidRDefault="00FE7386">
      <w:pPr>
        <w:spacing w:after="160" w:line="259" w:lineRule="auto"/>
        <w:ind w:left="0" w:firstLine="0"/>
        <w:rPr>
          <w:b/>
        </w:rPr>
      </w:pPr>
      <w:r>
        <w:br w:type="page"/>
      </w:r>
    </w:p>
    <w:p w:rsidR="00103DC3" w:rsidRPr="00236E5C" w:rsidRDefault="00EA1530">
      <w:pPr>
        <w:pStyle w:val="Heading2"/>
        <w:ind w:left="-5" w:right="0"/>
      </w:pPr>
      <w:r w:rsidRPr="00236E5C">
        <w:lastRenderedPageBreak/>
        <w:t xml:space="preserve">Operational Definitions of Key Terms </w:t>
      </w:r>
    </w:p>
    <w:p w:rsidR="00103DC3" w:rsidRPr="00236E5C" w:rsidRDefault="00EA1530">
      <w:pPr>
        <w:ind w:left="-15" w:right="70" w:firstLine="720"/>
      </w:pPr>
      <w:r w:rsidRPr="00236E5C">
        <w:rPr>
          <w:b/>
        </w:rPr>
        <w:t xml:space="preserve">Attachment style. </w:t>
      </w:r>
      <w:hyperlink r:id="rId28">
        <w:r w:rsidRPr="00236E5C">
          <w:t>Attachment</w:t>
        </w:r>
      </w:hyperlink>
      <w:hyperlink r:id="rId29">
        <w:r w:rsidRPr="00236E5C">
          <w:t xml:space="preserve"> </w:t>
        </w:r>
      </w:hyperlink>
      <w:r w:rsidRPr="00236E5C">
        <w:t xml:space="preserve">styles are characterized by different ways of interacting and behaving in relationships (Waters; Corcoran; Anafarta, 2005). </w:t>
      </w:r>
    </w:p>
    <w:p w:rsidR="00103DC3" w:rsidRPr="00236E5C" w:rsidRDefault="00EA1530">
      <w:pPr>
        <w:ind w:left="-15" w:right="70" w:firstLine="720"/>
      </w:pPr>
      <w:r w:rsidRPr="00236E5C">
        <w:rPr>
          <w:b/>
        </w:rPr>
        <w:t xml:space="preserve">Apprehension. </w:t>
      </w:r>
      <w:r w:rsidRPr="00236E5C">
        <w:t xml:space="preserve">Anxious expectations, worry, general uneasiness, or dread about a situation, event, or the future in general (Pam, 2013). </w:t>
      </w:r>
    </w:p>
    <w:p w:rsidR="00103DC3" w:rsidRPr="00236E5C" w:rsidRDefault="00EA1530">
      <w:pPr>
        <w:ind w:left="-15" w:right="70" w:firstLine="720"/>
      </w:pPr>
      <w:r w:rsidRPr="00236E5C">
        <w:rPr>
          <w:b/>
        </w:rPr>
        <w:t xml:space="preserve">Psychosocial issues. </w:t>
      </w:r>
      <w:r w:rsidRPr="00236E5C">
        <w:t xml:space="preserve">Problems that occur in one's psychosocial functioning can be referred to as "psychosocial dysfunction" or "psychosocial morbidity." This refers to the lack of development or diverse atrophy of the psychosocial self, often occurring alongside other dysfunctions that may be physical, emotional, or cognitive in nature </w:t>
      </w:r>
    </w:p>
    <w:p w:rsidR="00103DC3" w:rsidRPr="00236E5C" w:rsidRDefault="00EA1530">
      <w:pPr>
        <w:spacing w:after="252" w:line="259" w:lineRule="auto"/>
        <w:ind w:left="-5" w:right="70"/>
      </w:pPr>
      <w:r w:rsidRPr="00236E5C">
        <w:t xml:space="preserve">(Woodward, 2015) </w:t>
      </w:r>
    </w:p>
    <w:p w:rsidR="00103DC3" w:rsidRPr="00236E5C" w:rsidRDefault="00EA1530">
      <w:pPr>
        <w:spacing w:line="476" w:lineRule="auto"/>
        <w:ind w:left="-15" w:right="259" w:firstLine="710"/>
        <w:jc w:val="both"/>
      </w:pPr>
      <w:r w:rsidRPr="00236E5C">
        <w:rPr>
          <w:b/>
        </w:rPr>
        <w:t xml:space="preserve">Female sex workers (FSWs). </w:t>
      </w:r>
      <w:r w:rsidRPr="00236E5C">
        <w:t>Those female</w:t>
      </w:r>
      <w:r w:rsidRPr="00236E5C">
        <w:rPr>
          <w:b/>
        </w:rPr>
        <w:t xml:space="preserve"> </w:t>
      </w:r>
      <w:r w:rsidRPr="00236E5C">
        <w:t xml:space="preserve">Sex workers are defined as females whose work undertaken by any person who exchanges sexual services for economic compensation such as money, drugs or alcohol (Bernstein, 2007). </w:t>
      </w:r>
    </w:p>
    <w:p w:rsidR="00103DC3" w:rsidRPr="00236E5C" w:rsidRDefault="00EA1530">
      <w:pPr>
        <w:spacing w:after="0" w:line="259" w:lineRule="auto"/>
        <w:ind w:left="0" w:firstLine="0"/>
      </w:pPr>
      <w:r w:rsidRPr="00236E5C">
        <w:rPr>
          <w:b/>
        </w:rPr>
        <w:t xml:space="preserve"> </w:t>
      </w:r>
      <w:r w:rsidRPr="00236E5C">
        <w:rPr>
          <w:b/>
        </w:rPr>
        <w:tab/>
        <w:t xml:space="preserve"> </w:t>
      </w:r>
    </w:p>
    <w:p w:rsidR="00CC2B94" w:rsidRPr="00236E5C" w:rsidRDefault="00CC2B94">
      <w:pPr>
        <w:spacing w:after="160" w:line="259" w:lineRule="auto"/>
        <w:ind w:left="0" w:firstLine="0"/>
        <w:rPr>
          <w:b/>
        </w:rPr>
      </w:pPr>
      <w:r w:rsidRPr="00236E5C">
        <w:rPr>
          <w:b/>
        </w:rPr>
        <w:br w:type="page"/>
      </w:r>
    </w:p>
    <w:p w:rsidR="00103DC3" w:rsidRPr="00236E5C" w:rsidRDefault="00EA1530">
      <w:pPr>
        <w:spacing w:after="251" w:line="259" w:lineRule="auto"/>
        <w:ind w:right="50"/>
        <w:jc w:val="right"/>
      </w:pPr>
      <w:r w:rsidRPr="00236E5C">
        <w:rPr>
          <w:b/>
        </w:rPr>
        <w:lastRenderedPageBreak/>
        <w:t xml:space="preserve">Chapter III </w:t>
      </w:r>
    </w:p>
    <w:p w:rsidR="00103DC3" w:rsidRPr="00236E5C" w:rsidRDefault="00EA1530">
      <w:pPr>
        <w:pStyle w:val="Heading2"/>
        <w:spacing w:after="250" w:line="259" w:lineRule="auto"/>
        <w:ind w:left="668" w:right="0"/>
        <w:jc w:val="center"/>
      </w:pPr>
      <w:r w:rsidRPr="00236E5C">
        <w:t xml:space="preserve">Method </w:t>
      </w:r>
    </w:p>
    <w:p w:rsidR="00103DC3" w:rsidRPr="00236E5C" w:rsidRDefault="00EA1530">
      <w:pPr>
        <w:ind w:left="-15" w:right="70" w:firstLine="720"/>
      </w:pPr>
      <w:r w:rsidRPr="00236E5C">
        <w:t xml:space="preserve">This chapter is destined to depict the methodology for this research which incorporates research design, setting for the data collection, phases for the scale development, which includes phenomenology exploration, expert validation, pilot study, and then main study, criteria of participants, measuring tool used, ethical consideration and procedure of this research. These steps are followed during scale development and afterwards data collection and give the premises to following sessions of the result and discussion.  </w:t>
      </w:r>
    </w:p>
    <w:p w:rsidR="00103DC3" w:rsidRPr="00236E5C" w:rsidRDefault="00EA1530">
      <w:pPr>
        <w:pStyle w:val="Heading2"/>
        <w:ind w:left="-5" w:right="0"/>
      </w:pPr>
      <w:r w:rsidRPr="00236E5C">
        <w:t xml:space="preserve">Research Design </w:t>
      </w:r>
    </w:p>
    <w:p w:rsidR="00103DC3" w:rsidRPr="00236E5C" w:rsidRDefault="00EA1530">
      <w:pPr>
        <w:ind w:left="-15" w:right="70" w:firstLine="720"/>
      </w:pPr>
      <w:r w:rsidRPr="00236E5C">
        <w:t xml:space="preserve">Cross-sectional research design was used to assess the relationship between Apprehension, attachment styles, and psychosocial Issues of FSWs. Because there are no more researches are available on this investigation with FSWs so before, exploratory research design was considered in the current study.  </w:t>
      </w:r>
    </w:p>
    <w:p w:rsidR="00103DC3" w:rsidRPr="00236E5C" w:rsidRDefault="00EA1530">
      <w:pPr>
        <w:pStyle w:val="Heading2"/>
        <w:ind w:left="-5" w:right="0"/>
      </w:pPr>
      <w:r w:rsidRPr="00236E5C">
        <w:t xml:space="preserve">Settings </w:t>
      </w:r>
    </w:p>
    <w:p w:rsidR="00103DC3" w:rsidRPr="00236E5C" w:rsidRDefault="00EA1530">
      <w:pPr>
        <w:ind w:left="-15" w:right="70" w:firstLine="720"/>
      </w:pPr>
      <w:r w:rsidRPr="00236E5C">
        <w:t xml:space="preserve">The data was collected from different settings e.g. brothel, and home-based workers, with the help of an organization. Who had registered FSWs, whom were provided medicines on prevention of biological diseases. The participants were taken through random sampling, by following the follow up schedule list. To build the rapport, initially, there HIV test were taken and would be given pre and post counselling regarding \HIV awareness and safety behaviors. Then the researcher would introduce herself as team member and would brief about purpose and procedure of interview. The questionnaire was consisted on 3 pages with close ended questions. Because the majority </w:t>
      </w:r>
      <w:r w:rsidRPr="00236E5C">
        <w:lastRenderedPageBreak/>
        <w:t xml:space="preserve">of population were uneducated, so each participant was asked the questions and marked the answer by researcher. So it usually took 15 to 20 minutes to fill a single form. Overall it took one and half month to complete forms in person.  However, due to pandemic, some FSWs were interviewed on phone calls, provided by the XYZ organization, after taking consent and willingness.  </w:t>
      </w:r>
    </w:p>
    <w:p w:rsidR="00103DC3" w:rsidRPr="00236E5C" w:rsidRDefault="00EA1530">
      <w:pPr>
        <w:pStyle w:val="Heading2"/>
        <w:ind w:left="-5" w:right="0"/>
      </w:pPr>
      <w:r w:rsidRPr="00236E5C">
        <w:t xml:space="preserve">Indigenous Scale for Exploring Psychosocial Issues of FSWs </w:t>
      </w:r>
    </w:p>
    <w:p w:rsidR="00103DC3" w:rsidRPr="00236E5C" w:rsidRDefault="00EA1530">
      <w:pPr>
        <w:spacing w:after="290" w:line="259" w:lineRule="auto"/>
        <w:ind w:left="107" w:right="73"/>
        <w:jc w:val="center"/>
      </w:pPr>
      <w:r w:rsidRPr="00236E5C">
        <w:t xml:space="preserve">An indigenous scale was developed to see the psychosocial issues of FSWs. </w:t>
      </w:r>
    </w:p>
    <w:p w:rsidR="00103DC3" w:rsidRPr="00236E5C" w:rsidRDefault="00EA1530">
      <w:pPr>
        <w:ind w:left="-5" w:right="70"/>
      </w:pPr>
      <w:r w:rsidRPr="00236E5C">
        <w:t xml:space="preserve">Because there wasn’t any indigenous scale on FSWs to assess their psychosocial issues, So, purposely, to explore the psychosocial issues of FSWs of Pakistan, the indigenous scale was constructed with following procedure: </w:t>
      </w:r>
    </w:p>
    <w:p w:rsidR="00103DC3" w:rsidRPr="00236E5C" w:rsidRDefault="00EA1530">
      <w:pPr>
        <w:spacing w:after="245" w:line="265" w:lineRule="auto"/>
        <w:ind w:left="730"/>
      </w:pPr>
      <w:r w:rsidRPr="00236E5C">
        <w:rPr>
          <w:b/>
        </w:rPr>
        <w:t xml:space="preserve">Phase I: Exploring phenomenology.  </w:t>
      </w:r>
    </w:p>
    <w:p w:rsidR="00103DC3" w:rsidRPr="00236E5C" w:rsidRDefault="00EA1530">
      <w:pPr>
        <w:ind w:left="-15" w:right="70" w:firstLine="720"/>
      </w:pPr>
      <w:r w:rsidRPr="00236E5C">
        <w:rPr>
          <w:b/>
          <w:i/>
        </w:rPr>
        <w:t xml:space="preserve">Participants and procedure. </w:t>
      </w:r>
      <w:r w:rsidRPr="00236E5C">
        <w:rPr>
          <w:i/>
        </w:rPr>
        <w:t xml:space="preserve"> </w:t>
      </w:r>
      <w:r w:rsidRPr="00236E5C">
        <w:t xml:space="preserve">The participants were approached at the organization as well as to their homes. At first the permission was taken from the head of organization and the they arranged the meeting on specific schedule. The interviews were taken from the FSW individuals. The aim of this phase to generate the items. On initial level, after building rapport with the participants, the semi structured interviews were conducted ad their responses were recorded. Meanwhile on facing resistance, some structured questions were used too, to explore more accurate responses. After eliciting psychosocial issues, the most repeated responses were extracted from the interviews and listed down. Items were sequenced according to their frequency of occurrence as the most reported items were put first and so on. The items that were overlapped with the other items were excluded. There were total 74 items which generated from their responses.  </w:t>
      </w:r>
    </w:p>
    <w:p w:rsidR="00103DC3" w:rsidRPr="00236E5C" w:rsidRDefault="00EA1530">
      <w:pPr>
        <w:spacing w:after="252" w:line="259" w:lineRule="auto"/>
        <w:ind w:left="-5" w:right="70"/>
      </w:pPr>
      <w:r w:rsidRPr="00236E5C">
        <w:t xml:space="preserve">Afterwards, the scale was arranged from 0 to 3 with each item like, (0=not at all, </w:t>
      </w:r>
    </w:p>
    <w:p w:rsidR="00103DC3" w:rsidRPr="00236E5C" w:rsidRDefault="00EA1530" w:rsidP="007B6EF5">
      <w:pPr>
        <w:spacing w:after="257" w:line="259" w:lineRule="auto"/>
        <w:ind w:left="-5" w:right="70"/>
      </w:pPr>
      <w:r w:rsidRPr="00236E5C">
        <w:lastRenderedPageBreak/>
        <w:t xml:space="preserve">1=rarely, 2= quite often, 3= very much). </w:t>
      </w:r>
    </w:p>
    <w:p w:rsidR="00103DC3" w:rsidRPr="00236E5C" w:rsidRDefault="00EA1530">
      <w:pPr>
        <w:spacing w:after="245" w:line="265" w:lineRule="auto"/>
        <w:ind w:left="730"/>
      </w:pPr>
      <w:r w:rsidRPr="00236E5C">
        <w:rPr>
          <w:b/>
        </w:rPr>
        <w:t xml:space="preserve">Phase II: Expert Validation. </w:t>
      </w:r>
    </w:p>
    <w:p w:rsidR="00103DC3" w:rsidRPr="00236E5C" w:rsidRDefault="00EA1530">
      <w:pPr>
        <w:ind w:left="-15" w:right="70" w:firstLine="720"/>
      </w:pPr>
      <w:r w:rsidRPr="00236E5C">
        <w:t xml:space="preserve">The aim of this phase was to witness the face validity of the items. For the validation the experts (clinical psychologists) were approached who had minimum 2 years of experience in field of counselling. At first the rationale and nature of the scale was explained to them and after taking permission, scale was given to them for the validation to see the validity that either these items are showing the psychosocial issues of FSWs or not. The scale was given to 10 clinical psychologists. They had to rate each item up to 0-3 on rating scale. The items were 0 score was reconsidered.  </w:t>
      </w:r>
    </w:p>
    <w:p w:rsidR="00103DC3" w:rsidRPr="00236E5C" w:rsidRDefault="00EA1530">
      <w:pPr>
        <w:ind w:left="-15" w:right="70" w:firstLine="720"/>
      </w:pPr>
      <w:r w:rsidRPr="00236E5C">
        <w:t xml:space="preserve">The feedback was taken from all of the them when the scales were taken back. They had given different responses for different items. The most difficult items of the scale that were related to their code language were not excluded by the expert. as it was comprised particularly for FSWs. So after the discussion, the vaguest and repeated items were excluded from the scale and 64 items were remaining.   </w:t>
      </w:r>
    </w:p>
    <w:p w:rsidR="00103DC3" w:rsidRPr="00236E5C" w:rsidRDefault="00EA1530">
      <w:pPr>
        <w:pStyle w:val="Heading2"/>
        <w:ind w:left="730" w:right="0"/>
      </w:pPr>
      <w:r w:rsidRPr="00236E5C">
        <w:t xml:space="preserve">Phase III: Pilot study Tryout phase </w:t>
      </w:r>
    </w:p>
    <w:p w:rsidR="00103DC3" w:rsidRPr="00236E5C" w:rsidRDefault="00EA1530">
      <w:pPr>
        <w:spacing w:after="30"/>
        <w:ind w:left="-15" w:right="70" w:firstLine="720"/>
      </w:pPr>
      <w:r w:rsidRPr="00236E5C">
        <w:t xml:space="preserve">In the third phase, the checklist was tested on the manners of user friendly or easily comprehendible for the participants or not. For this purpose, the 8 participants were selected for pilot study of the scale. They were selected with the help of purposive sampling. Before giving scales, they were asked permission and afterwards scale was administered. Before asking the items, they were instructed to ask if any kind of problems they find while understanding the statement and even words.  </w:t>
      </w:r>
    </w:p>
    <w:p w:rsidR="00103DC3" w:rsidRPr="00236E5C" w:rsidRDefault="00EA1530">
      <w:pPr>
        <w:ind w:left="-15" w:right="70" w:firstLine="720"/>
      </w:pPr>
      <w:r w:rsidRPr="00236E5C">
        <w:t xml:space="preserve">The participants didn’t face any kind of difficulty in comprehending the items, however because of uneducated status they were read the items orally and asked the </w:t>
      </w:r>
      <w:r w:rsidRPr="00236E5C">
        <w:lastRenderedPageBreak/>
        <w:t xml:space="preserve">response they wanted to rate. Wherever they found any difficult word, it was rephrased and later replaced in checklist with easier alternate. And two items were removed as seemed to be dubious.so the items were left 61 in total.  </w:t>
      </w:r>
    </w:p>
    <w:p w:rsidR="00103DC3" w:rsidRPr="00236E5C" w:rsidRDefault="00EA1530">
      <w:pPr>
        <w:spacing w:after="245" w:line="265" w:lineRule="auto"/>
        <w:ind w:left="730"/>
      </w:pPr>
      <w:r w:rsidRPr="00236E5C">
        <w:rPr>
          <w:b/>
        </w:rPr>
        <w:t xml:space="preserve">Phase IV: Main study of establishing the psychometric properties of scale.  </w:t>
      </w:r>
    </w:p>
    <w:p w:rsidR="00103DC3" w:rsidRPr="00236E5C" w:rsidRDefault="00EA1530">
      <w:pPr>
        <w:spacing w:after="31"/>
        <w:ind w:left="-15" w:right="70" w:firstLine="720"/>
      </w:pPr>
      <w:r w:rsidRPr="00236E5C">
        <w:t xml:space="preserve">In this phase, the psychometric properties of the scale were found out. Before administrating, the participants were debriefed regarding the purpose of research and also their participation.  </w:t>
      </w:r>
    </w:p>
    <w:p w:rsidR="00103DC3" w:rsidRPr="00236E5C" w:rsidRDefault="00EA1530">
      <w:pPr>
        <w:ind w:left="-15" w:right="70" w:firstLine="720"/>
      </w:pPr>
      <w:r w:rsidRPr="00236E5C">
        <w:rPr>
          <w:b/>
          <w:i/>
        </w:rPr>
        <w:t xml:space="preserve">Participants. </w:t>
      </w:r>
      <w:r w:rsidRPr="00236E5C">
        <w:t xml:space="preserve">To extend research is considered, it’s inadequate without participants. So, in this research the targeted population was the FSWs participants. The data was collected from 200 FSWs with the age that was comprised of 15 to 50. The FSWs were from Lahore.  </w:t>
      </w:r>
    </w:p>
    <w:p w:rsidR="007B6EF5" w:rsidRPr="00236E5C" w:rsidRDefault="00EA1530" w:rsidP="007B6EF5">
      <w:pPr>
        <w:ind w:left="-15" w:right="70" w:firstLine="720"/>
      </w:pPr>
      <w:r w:rsidRPr="00236E5C">
        <w:rPr>
          <w:b/>
          <w:i/>
        </w:rPr>
        <w:t xml:space="preserve">Inclusion criteria. </w:t>
      </w:r>
      <w:r w:rsidRPr="00236E5C">
        <w:t xml:space="preserve">This certain criterion was for those participants which are included in the research. </w:t>
      </w:r>
    </w:p>
    <w:p w:rsidR="007B6EF5" w:rsidRPr="00236E5C" w:rsidRDefault="00EA1530" w:rsidP="007B6EF5">
      <w:pPr>
        <w:pStyle w:val="ListParagraph"/>
        <w:numPr>
          <w:ilvl w:val="0"/>
          <w:numId w:val="8"/>
        </w:numPr>
        <w:ind w:right="70"/>
      </w:pPr>
      <w:r w:rsidRPr="00236E5C">
        <w:t xml:space="preserve">FSWs who works in different brothels.  </w:t>
      </w:r>
    </w:p>
    <w:p w:rsidR="007B6EF5" w:rsidRPr="00236E5C" w:rsidRDefault="00EA1530" w:rsidP="007B6EF5">
      <w:pPr>
        <w:pStyle w:val="ListParagraph"/>
        <w:numPr>
          <w:ilvl w:val="0"/>
          <w:numId w:val="8"/>
        </w:numPr>
        <w:ind w:right="70"/>
      </w:pPr>
      <w:r w:rsidRPr="00236E5C">
        <w:t xml:space="preserve">Home-based workers were included. </w:t>
      </w:r>
    </w:p>
    <w:p w:rsidR="007B6EF5" w:rsidRPr="00236E5C" w:rsidRDefault="00EA1530" w:rsidP="007B6EF5">
      <w:pPr>
        <w:pStyle w:val="ListParagraph"/>
        <w:numPr>
          <w:ilvl w:val="0"/>
          <w:numId w:val="8"/>
        </w:numPr>
        <w:ind w:right="70"/>
      </w:pPr>
      <w:r w:rsidRPr="00236E5C">
        <w:t xml:space="preserve">Individual who have minimum 5 moths experience of sex selling. </w:t>
      </w:r>
    </w:p>
    <w:p w:rsidR="00103DC3" w:rsidRPr="00236E5C" w:rsidRDefault="007B6EF5" w:rsidP="007B6EF5">
      <w:pPr>
        <w:pStyle w:val="ListParagraph"/>
        <w:numPr>
          <w:ilvl w:val="0"/>
          <w:numId w:val="8"/>
        </w:numPr>
        <w:ind w:right="70"/>
      </w:pPr>
      <w:r w:rsidRPr="00236E5C">
        <w:t>15 to 50 age people were</w:t>
      </w:r>
      <w:r w:rsidR="00EA1530" w:rsidRPr="00236E5C">
        <w:t xml:space="preserve"> added in the study and all the participants were included who comes under the term of FSWs. </w:t>
      </w:r>
    </w:p>
    <w:p w:rsidR="007B6EF5" w:rsidRPr="00236E5C" w:rsidRDefault="00EA1530" w:rsidP="007B6EF5">
      <w:pPr>
        <w:ind w:right="70" w:firstLine="710"/>
      </w:pPr>
      <w:r w:rsidRPr="00236E5C">
        <w:rPr>
          <w:b/>
          <w:i/>
        </w:rPr>
        <w:t>Exclusion criteria</w:t>
      </w:r>
      <w:r w:rsidRPr="00236E5C">
        <w:rPr>
          <w:b/>
        </w:rPr>
        <w:t xml:space="preserve">. </w:t>
      </w:r>
      <w:r w:rsidRPr="00236E5C">
        <w:t xml:space="preserve">This criterion was for </w:t>
      </w:r>
      <w:r w:rsidR="007B6EF5" w:rsidRPr="00236E5C">
        <w:t xml:space="preserve">those who are excluded from the </w:t>
      </w:r>
      <w:r w:rsidRPr="00236E5C">
        <w:t xml:space="preserve">research.  </w:t>
      </w:r>
    </w:p>
    <w:p w:rsidR="007B6EF5" w:rsidRPr="00236E5C" w:rsidRDefault="00EA1530" w:rsidP="007B6EF5">
      <w:pPr>
        <w:pStyle w:val="ListParagraph"/>
        <w:numPr>
          <w:ilvl w:val="0"/>
          <w:numId w:val="7"/>
        </w:numPr>
        <w:ind w:right="70"/>
      </w:pPr>
      <w:r w:rsidRPr="00236E5C">
        <w:t xml:space="preserve">Those who were not active or working currently. </w:t>
      </w:r>
    </w:p>
    <w:p w:rsidR="007B6EF5" w:rsidRPr="00236E5C" w:rsidRDefault="007B6EF5" w:rsidP="007B6EF5">
      <w:pPr>
        <w:pStyle w:val="ListParagraph"/>
        <w:numPr>
          <w:ilvl w:val="0"/>
          <w:numId w:val="7"/>
        </w:numPr>
        <w:ind w:right="70"/>
      </w:pPr>
      <w:r w:rsidRPr="00236E5C">
        <w:t>Participants of Phase one and three were excluded from the main study.</w:t>
      </w:r>
    </w:p>
    <w:p w:rsidR="00103DC3" w:rsidRPr="00236E5C" w:rsidRDefault="00EA1530" w:rsidP="007B6EF5">
      <w:pPr>
        <w:ind w:right="70" w:firstLine="695"/>
      </w:pPr>
      <w:r w:rsidRPr="00236E5C">
        <w:rPr>
          <w:b/>
          <w:i/>
        </w:rPr>
        <w:lastRenderedPageBreak/>
        <w:t xml:space="preserve">Sampling Strategy. </w:t>
      </w:r>
      <w:r w:rsidRPr="00236E5C">
        <w:t xml:space="preserve">The purposive sampling strategy was used for FSWs. All the participants were approached while following the strategy. The different area and brothel as well as homes were visited and participants were taken on basis of inclusion criteria.  </w:t>
      </w:r>
    </w:p>
    <w:p w:rsidR="00103DC3" w:rsidRPr="00236E5C" w:rsidRDefault="00EA1530">
      <w:pPr>
        <w:ind w:left="-15" w:right="70" w:firstLine="720"/>
      </w:pPr>
      <w:r w:rsidRPr="00236E5C">
        <w:rPr>
          <w:b/>
        </w:rPr>
        <w:t xml:space="preserve">Measures. </w:t>
      </w:r>
      <w:r w:rsidRPr="00236E5C">
        <w:t xml:space="preserve">The following measuring tools were used in the data collection of this study. </w:t>
      </w:r>
      <w:r w:rsidRPr="00236E5C">
        <w:rPr>
          <w:b/>
        </w:rPr>
        <w:t xml:space="preserve">  </w:t>
      </w:r>
    </w:p>
    <w:p w:rsidR="00103DC3" w:rsidRPr="00236E5C" w:rsidRDefault="00E01CCE">
      <w:pPr>
        <w:ind w:left="-15" w:right="70" w:firstLine="720"/>
      </w:pPr>
      <w:r w:rsidRPr="00236E5C">
        <w:rPr>
          <w:b/>
          <w:i/>
        </w:rPr>
        <w:t>Demographic Q</w:t>
      </w:r>
      <w:r w:rsidR="00EA1530" w:rsidRPr="00236E5C">
        <w:rPr>
          <w:b/>
          <w:i/>
        </w:rPr>
        <w:t>uestionnaire.</w:t>
      </w:r>
      <w:r w:rsidR="00EA1530" w:rsidRPr="00236E5C">
        <w:rPr>
          <w:b/>
        </w:rPr>
        <w:t xml:space="preserve"> </w:t>
      </w:r>
      <w:r w:rsidR="00EA1530" w:rsidRPr="00236E5C">
        <w:t xml:space="preserve">Demographic information of the participants was taken with the help of demographic Performa, developed to gather the information regarding variables needed from the participants i.e. age, education, marital status, family system, number of child, husband’s profession total income, work experience etc. reporting about the activities will give the picture of their life pattern as well. All the demographics were extracted from the literature review.   </w:t>
      </w:r>
    </w:p>
    <w:p w:rsidR="00103DC3" w:rsidRPr="00236E5C" w:rsidRDefault="00695184" w:rsidP="006F259E">
      <w:pPr>
        <w:ind w:left="-15" w:right="70" w:firstLine="720"/>
      </w:pPr>
      <w:r w:rsidRPr="00236E5C">
        <w:rPr>
          <w:b/>
          <w:i/>
        </w:rPr>
        <w:t xml:space="preserve">Adult </w:t>
      </w:r>
      <w:r w:rsidR="00EA1530" w:rsidRPr="00236E5C">
        <w:rPr>
          <w:b/>
          <w:i/>
        </w:rPr>
        <w:t xml:space="preserve">Attachment </w:t>
      </w:r>
      <w:r w:rsidRPr="00236E5C">
        <w:rPr>
          <w:b/>
          <w:i/>
        </w:rPr>
        <w:t>Scale</w:t>
      </w:r>
      <w:r w:rsidR="00EA1530" w:rsidRPr="00236E5C">
        <w:rPr>
          <w:b/>
          <w:i/>
        </w:rPr>
        <w:t xml:space="preserve"> </w:t>
      </w:r>
      <w:r w:rsidRPr="00236E5C">
        <w:rPr>
          <w:b/>
          <w:i/>
        </w:rPr>
        <w:t>(A</w:t>
      </w:r>
      <w:r w:rsidR="00EA1530" w:rsidRPr="00236E5C">
        <w:rPr>
          <w:b/>
          <w:i/>
        </w:rPr>
        <w:t>A</w:t>
      </w:r>
      <w:r w:rsidRPr="00236E5C">
        <w:rPr>
          <w:b/>
          <w:i/>
        </w:rPr>
        <w:t>T</w:t>
      </w:r>
      <w:r w:rsidR="00EA1530" w:rsidRPr="00236E5C">
        <w:rPr>
          <w:b/>
          <w:i/>
        </w:rPr>
        <w:t>, Hazen &amp; Shaver, 1987).</w:t>
      </w:r>
      <w:r w:rsidR="00EA1530" w:rsidRPr="00236E5C">
        <w:rPr>
          <w:b/>
        </w:rPr>
        <w:t xml:space="preserve"> </w:t>
      </w:r>
      <w:r w:rsidR="00EA1530" w:rsidRPr="00236E5C">
        <w:t xml:space="preserve">The Urdu translated version was used. It is a 3-item questionnaire designed to measure one’s attachment style. This is the first measure of adult attachment. Secure- Describe their romantic relationships as friendly, trusting, and happy. They accept their partners regardless of faults. The tend to have long and fulfilling relationships. Anxious/Ambivalent- View love in an obsessive way, with strong need for constant reciprocation and validation, along with emotional highs and lows, and feelings of jealousy and strong sexual attraction. Avoidant- Characterized as being afraid of intimacy, experiencing emotional highs and lows. </w:t>
      </w:r>
    </w:p>
    <w:p w:rsidR="00103DC3" w:rsidRPr="00236E5C" w:rsidRDefault="00EA1530">
      <w:pPr>
        <w:ind w:left="-15" w:right="70" w:firstLine="720"/>
      </w:pPr>
      <w:r w:rsidRPr="00236E5C">
        <w:rPr>
          <w:b/>
          <w:i/>
        </w:rPr>
        <w:t xml:space="preserve">Apprehension Scale (Durrani, Mahmood, &amp; Saleem, 2017). </w:t>
      </w:r>
      <w:r w:rsidRPr="00236E5C">
        <w:t xml:space="preserve">The factor “Apprehension” based on eleven items was taken from the scale Temperament </w:t>
      </w:r>
      <w:r w:rsidRPr="00236E5C">
        <w:lastRenderedPageBreak/>
        <w:t xml:space="preserve">constructed by Durrani. The </w:t>
      </w:r>
      <w:r w:rsidR="007B6EF5" w:rsidRPr="00236E5C">
        <w:t>Urdu</w:t>
      </w:r>
      <w:r w:rsidRPr="00236E5C">
        <w:t xml:space="preserve"> version was used on focusing the study popul</w:t>
      </w:r>
      <w:r w:rsidR="006B6F14" w:rsidRPr="00236E5C">
        <w:t xml:space="preserve">ation translated by Durrani.  </w:t>
      </w:r>
    </w:p>
    <w:p w:rsidR="006B6F14" w:rsidRPr="00236E5C" w:rsidRDefault="006B6F14">
      <w:pPr>
        <w:ind w:left="-15" w:right="70" w:firstLine="720"/>
      </w:pPr>
      <w:r w:rsidRPr="00236E5C">
        <w:rPr>
          <w:b/>
          <w:i/>
        </w:rPr>
        <w:t>Psychosocial Issues of FSWS.</w:t>
      </w:r>
      <w:r w:rsidRPr="00236E5C">
        <w:rPr>
          <w:i/>
        </w:rPr>
        <w:t xml:space="preserve"> </w:t>
      </w:r>
      <w:r w:rsidRPr="00236E5C">
        <w:t xml:space="preserve">An indigenous scale was developed and used by researcher in current study in order to explore their Psychosocial Issues. </w:t>
      </w:r>
    </w:p>
    <w:p w:rsidR="00103DC3" w:rsidRPr="00236E5C" w:rsidRDefault="00EA1530">
      <w:pPr>
        <w:pStyle w:val="Heading2"/>
        <w:ind w:left="-5" w:right="0"/>
      </w:pPr>
      <w:r w:rsidRPr="00236E5C">
        <w:t xml:space="preserve">Ethical Consideration  </w:t>
      </w:r>
    </w:p>
    <w:p w:rsidR="00103DC3" w:rsidRPr="00236E5C" w:rsidRDefault="00EA1530">
      <w:pPr>
        <w:ind w:left="-15" w:right="70" w:firstLine="720"/>
      </w:pPr>
      <w:r w:rsidRPr="00236E5C">
        <w:t xml:space="preserve">At first, the organization BAHAM had proved the project for its practical and ethical aspects. Afterwards, the permission letter was taken from the institute that was issued to the respective authority of BAHAM for seeking permission to allow collection of data from their registered members. Before collecting data, the participants were assured about the aims and objectives of the study. The informed consent was taken from the participants in which they were debriefed about the research purpose and were ensured bout the confidentiality of the information which they will provide and they were also informed about their right of withdrawal. The questionnaire that were used were not included the names and of the participants which was neither need of the study.   </w:t>
      </w:r>
    </w:p>
    <w:p w:rsidR="00103DC3" w:rsidRPr="00236E5C" w:rsidRDefault="00EA1530">
      <w:pPr>
        <w:pStyle w:val="Heading2"/>
        <w:ind w:left="-5" w:right="0"/>
      </w:pPr>
      <w:r w:rsidRPr="00236E5C">
        <w:t xml:space="preserve">Procedure </w:t>
      </w:r>
    </w:p>
    <w:p w:rsidR="00103DC3" w:rsidRPr="00236E5C" w:rsidRDefault="00EA1530">
      <w:pPr>
        <w:ind w:left="-15" w:right="70" w:firstLine="720"/>
      </w:pPr>
      <w:r w:rsidRPr="00236E5C">
        <w:t xml:space="preserve">Data was intended to be collected from the FSWs working at brothel or separately at homes in Lahore. At first, the permission letter was taken from the department to the Organization and their heads at brothels or guardian of the participants, to ask the permission for collecting data from their members. The aim and objectives of the current study were explained to them along with the ethical consideration that their names will not be discussed and the information will remain confidential and no harm will be given to them.  </w:t>
      </w:r>
    </w:p>
    <w:p w:rsidR="00103DC3" w:rsidRPr="00236E5C" w:rsidRDefault="00EA1530">
      <w:pPr>
        <w:ind w:left="-15" w:right="70" w:firstLine="720"/>
      </w:pPr>
      <w:r w:rsidRPr="00236E5C">
        <w:lastRenderedPageBreak/>
        <w:t xml:space="preserve">The data was collected from different areas of the Lahore including brothels and home based FSWs both. There were 200 in total FSWs were taken interviews. They were approached to their places only few were called at Organization on depending their feasibility and availability, but rest of the participants were interviewed on calls because of COVID-19. Majority of the participants were illiterate so the items were read in front of them that was so time consuming process and it took morning to evening. Some participants were so expressive and used to be a very open regarding their personality and profession, whereas most of them were seemed to be restricted and resistant in responses so that no information was not revealed. To build the rapport some items were probed as semi structured interview that they could not find resistant. Pre and post counselling was done also. On basis of clinical judgment and clinical interview, they were referred to the psychologist of the organization for further assessment and intervention.  </w:t>
      </w:r>
    </w:p>
    <w:p w:rsidR="00103DC3" w:rsidRPr="00236E5C" w:rsidRDefault="00EA1530">
      <w:pPr>
        <w:spacing w:after="0" w:line="259" w:lineRule="auto"/>
        <w:ind w:left="0" w:firstLine="0"/>
        <w:jc w:val="right"/>
      </w:pPr>
      <w:r w:rsidRPr="00236E5C">
        <w:rPr>
          <w:b/>
        </w:rPr>
        <w:t xml:space="preserve"> </w:t>
      </w:r>
    </w:p>
    <w:p w:rsidR="007B6EF5" w:rsidRPr="00236E5C" w:rsidRDefault="007B6EF5">
      <w:pPr>
        <w:spacing w:after="251" w:line="259" w:lineRule="auto"/>
        <w:ind w:right="50"/>
        <w:jc w:val="right"/>
        <w:rPr>
          <w:b/>
        </w:rPr>
      </w:pPr>
      <w:r w:rsidRPr="00236E5C">
        <w:rPr>
          <w:b/>
        </w:rPr>
        <w:br w:type="page"/>
      </w:r>
    </w:p>
    <w:p w:rsidR="00103DC3" w:rsidRPr="00236E5C" w:rsidRDefault="00EA1530">
      <w:pPr>
        <w:spacing w:after="251" w:line="259" w:lineRule="auto"/>
        <w:ind w:right="50"/>
        <w:jc w:val="right"/>
      </w:pPr>
      <w:r w:rsidRPr="00236E5C">
        <w:rPr>
          <w:b/>
        </w:rPr>
        <w:lastRenderedPageBreak/>
        <w:t xml:space="preserve">Chapter IV </w:t>
      </w:r>
    </w:p>
    <w:p w:rsidR="00103DC3" w:rsidRPr="00236E5C" w:rsidRDefault="00EA1530">
      <w:pPr>
        <w:pStyle w:val="Heading2"/>
        <w:spacing w:after="250" w:line="259" w:lineRule="auto"/>
        <w:ind w:left="668" w:right="725"/>
        <w:jc w:val="center"/>
      </w:pPr>
      <w:r w:rsidRPr="00236E5C">
        <w:t xml:space="preserve">Result </w:t>
      </w:r>
    </w:p>
    <w:p w:rsidR="00103DC3" w:rsidRPr="00236E5C" w:rsidRDefault="00EA1530">
      <w:pPr>
        <w:ind w:left="-15" w:right="70" w:firstLine="720"/>
      </w:pPr>
      <w:r w:rsidRPr="00236E5C">
        <w:t xml:space="preserve">The chapter aimed to highlight the findings of the main study. The chapter is divided into four sections. During the study three scales were used which include Adult Attachment Scale (AAS), Apprehension scale, and Psychosocial Issues (PSI-FSWs), along these scales different demographic variables of self-report were used in order to find out different demographic characteristics of the participants, such as gender, age, number of children, family system, financial status, and duration of involvement in sex work.  </w:t>
      </w:r>
    </w:p>
    <w:p w:rsidR="00103DC3" w:rsidRPr="00236E5C" w:rsidRDefault="00EA1530">
      <w:pPr>
        <w:pStyle w:val="Heading2"/>
        <w:ind w:left="-5" w:right="0"/>
      </w:pPr>
      <w:r w:rsidRPr="00236E5C">
        <w:t xml:space="preserve">Section I: Sample Description </w:t>
      </w:r>
    </w:p>
    <w:p w:rsidR="00103DC3" w:rsidRPr="00236E5C" w:rsidRDefault="00EA1530">
      <w:pPr>
        <w:spacing w:line="476" w:lineRule="auto"/>
        <w:ind w:left="-15" w:right="304" w:firstLine="0"/>
        <w:jc w:val="both"/>
      </w:pPr>
      <w:r w:rsidRPr="00236E5C">
        <w:t xml:space="preserve"> </w:t>
      </w:r>
      <w:r w:rsidR="006B6F14" w:rsidRPr="00236E5C">
        <w:tab/>
      </w:r>
      <w:r w:rsidRPr="00236E5C">
        <w:t xml:space="preserve">In this section, explained all the demographic in detailed and significant manner by giving the frequencies, mean and the standard deviation of the entire demographic variables. </w:t>
      </w:r>
    </w:p>
    <w:p w:rsidR="00103DC3" w:rsidRPr="00236E5C" w:rsidRDefault="00EA1530">
      <w:pPr>
        <w:pStyle w:val="Heading2"/>
        <w:ind w:left="-5" w:right="0"/>
      </w:pPr>
      <w:r w:rsidRPr="00236E5C">
        <w:t xml:space="preserve">Section II: Psychometric properties of Scale/ Factor Analysis  </w:t>
      </w:r>
    </w:p>
    <w:p w:rsidR="00103DC3" w:rsidRPr="00236E5C" w:rsidRDefault="00EA1530">
      <w:pPr>
        <w:ind w:left="-5" w:right="70"/>
      </w:pPr>
      <w:r w:rsidRPr="00236E5C">
        <w:t xml:space="preserve"> </w:t>
      </w:r>
      <w:r w:rsidR="006B6F14" w:rsidRPr="00236E5C">
        <w:tab/>
      </w:r>
      <w:r w:rsidRPr="00236E5C">
        <w:t xml:space="preserve">The all psychometric properties of developed scale and other scales, used in this study, has been described in this section. </w:t>
      </w:r>
    </w:p>
    <w:p w:rsidR="00103DC3" w:rsidRPr="00236E5C" w:rsidRDefault="00EA1530">
      <w:pPr>
        <w:pStyle w:val="Heading2"/>
        <w:ind w:left="-5" w:right="0"/>
      </w:pPr>
      <w:r w:rsidRPr="00236E5C">
        <w:t xml:space="preserve">Section III: Testing the main hypotheses </w:t>
      </w:r>
    </w:p>
    <w:p w:rsidR="00103DC3" w:rsidRPr="00236E5C" w:rsidRDefault="00EA1530">
      <w:pPr>
        <w:ind w:left="-5" w:right="70"/>
      </w:pPr>
      <w:r w:rsidRPr="00236E5C">
        <w:t xml:space="preserve"> </w:t>
      </w:r>
      <w:r w:rsidRPr="00236E5C">
        <w:tab/>
        <w:t xml:space="preserve">The main hypotheses of the current studies were tested through different analysis which included Correlation, t-test, Hierarchical Regression and ANOVA.  </w:t>
      </w:r>
    </w:p>
    <w:p w:rsidR="00103DC3" w:rsidRPr="00236E5C" w:rsidRDefault="00EA1530">
      <w:pPr>
        <w:pStyle w:val="Heading2"/>
        <w:ind w:left="-5" w:right="0"/>
      </w:pPr>
      <w:r w:rsidRPr="00236E5C">
        <w:t xml:space="preserve">Section IV: Testing the Secondary Hypotheses  </w:t>
      </w:r>
    </w:p>
    <w:p w:rsidR="00103DC3" w:rsidRPr="00236E5C" w:rsidRDefault="00EA1530">
      <w:pPr>
        <w:ind w:left="-5" w:right="70"/>
      </w:pPr>
      <w:r w:rsidRPr="00236E5C">
        <w:t xml:space="preserve"> </w:t>
      </w:r>
      <w:r w:rsidRPr="00236E5C">
        <w:tab/>
        <w:t xml:space="preserve">It is the last section of the result chapter. The aim of this chapter was to test the secondary hypotheses. It was highlighted the relationship of the secondary hypotheses with all main variables and the demographic variables by using t-Test and ANOVA. </w:t>
      </w:r>
    </w:p>
    <w:p w:rsidR="00103DC3" w:rsidRPr="00236E5C" w:rsidRDefault="00EA1530">
      <w:pPr>
        <w:pStyle w:val="Heading2"/>
        <w:ind w:left="-5" w:right="0"/>
      </w:pPr>
      <w:r w:rsidRPr="00236E5C">
        <w:lastRenderedPageBreak/>
        <w:t xml:space="preserve">Section I: Sample Description  </w:t>
      </w:r>
    </w:p>
    <w:p w:rsidR="00103DC3" w:rsidRPr="00236E5C" w:rsidRDefault="00EA1530">
      <w:pPr>
        <w:ind w:left="-15" w:right="70" w:firstLine="720"/>
      </w:pPr>
      <w:r w:rsidRPr="00236E5C">
        <w:t xml:space="preserve">The frequencies mean and standard deviation of the characteristics of demographic variables of participant was explained in this section. The main data was based on N= 200. The characteristics were included in this study were age, education, number of children, family system, income, and duration of involvement in sex work are explained by finding their frequencies, mean and standard deviation of the collected data. </w:t>
      </w:r>
    </w:p>
    <w:p w:rsidR="00103DC3" w:rsidRPr="00236E5C" w:rsidRDefault="00EA1530">
      <w:pPr>
        <w:spacing w:after="293" w:line="259" w:lineRule="auto"/>
        <w:ind w:left="-5" w:right="70"/>
      </w:pPr>
      <w:r w:rsidRPr="00236E5C">
        <w:t xml:space="preserve">Table 1 </w:t>
      </w:r>
    </w:p>
    <w:p w:rsidR="00103DC3" w:rsidRPr="00236E5C" w:rsidRDefault="00EA1530" w:rsidP="00E30A02">
      <w:pPr>
        <w:spacing w:after="0" w:line="477" w:lineRule="auto"/>
        <w:ind w:left="62" w:right="130"/>
      </w:pPr>
      <w:r w:rsidRPr="00236E5C">
        <w:rPr>
          <w:i/>
        </w:rPr>
        <w:t xml:space="preserve">Mean, and Standard Deviation of Participant’s Age, Experience, Education, No of Children, Income of the Participants (N=200). </w:t>
      </w:r>
    </w:p>
    <w:tbl>
      <w:tblPr>
        <w:tblStyle w:val="TableGrid"/>
        <w:tblW w:w="8894" w:type="dxa"/>
        <w:tblInd w:w="106" w:type="dxa"/>
        <w:tblLook w:val="04A0" w:firstRow="1" w:lastRow="0" w:firstColumn="1" w:lastColumn="0" w:noHBand="0" w:noVBand="1"/>
      </w:tblPr>
      <w:tblGrid>
        <w:gridCol w:w="5374"/>
        <w:gridCol w:w="2573"/>
        <w:gridCol w:w="947"/>
      </w:tblGrid>
      <w:tr w:rsidR="00103DC3" w:rsidRPr="00236E5C" w:rsidTr="00E30A02">
        <w:trPr>
          <w:trHeight w:val="406"/>
        </w:trPr>
        <w:tc>
          <w:tcPr>
            <w:tcW w:w="5374" w:type="dxa"/>
            <w:tcBorders>
              <w:top w:val="single" w:sz="4" w:space="0" w:color="auto"/>
              <w:left w:val="nil"/>
              <w:bottom w:val="single" w:sz="4" w:space="0" w:color="auto"/>
              <w:right w:val="nil"/>
            </w:tcBorders>
          </w:tcPr>
          <w:p w:rsidR="00103DC3" w:rsidRPr="00236E5C" w:rsidRDefault="00EA1530">
            <w:pPr>
              <w:spacing w:after="0" w:line="259" w:lineRule="auto"/>
              <w:ind w:left="0" w:firstLine="0"/>
            </w:pPr>
            <w:r w:rsidRPr="00236E5C">
              <w:t xml:space="preserve">Variables </w:t>
            </w:r>
          </w:p>
        </w:tc>
        <w:tc>
          <w:tcPr>
            <w:tcW w:w="2573" w:type="dxa"/>
            <w:tcBorders>
              <w:top w:val="single" w:sz="4" w:space="0" w:color="auto"/>
              <w:left w:val="nil"/>
              <w:bottom w:val="single" w:sz="4" w:space="0" w:color="auto"/>
              <w:right w:val="nil"/>
            </w:tcBorders>
          </w:tcPr>
          <w:p w:rsidR="00103DC3" w:rsidRPr="00236E5C" w:rsidRDefault="00EA1530">
            <w:pPr>
              <w:spacing w:after="0" w:line="259" w:lineRule="auto"/>
              <w:ind w:left="168" w:firstLine="0"/>
            </w:pPr>
            <w:r w:rsidRPr="00236E5C">
              <w:rPr>
                <w:i/>
              </w:rPr>
              <w:t xml:space="preserve">M </w:t>
            </w:r>
          </w:p>
        </w:tc>
        <w:tc>
          <w:tcPr>
            <w:tcW w:w="947" w:type="dxa"/>
            <w:tcBorders>
              <w:top w:val="single" w:sz="4" w:space="0" w:color="auto"/>
              <w:left w:val="nil"/>
              <w:bottom w:val="single" w:sz="4" w:space="0" w:color="auto"/>
              <w:right w:val="nil"/>
            </w:tcBorders>
          </w:tcPr>
          <w:p w:rsidR="00103DC3" w:rsidRPr="00236E5C" w:rsidRDefault="00EA1530">
            <w:pPr>
              <w:spacing w:after="0" w:line="259" w:lineRule="auto"/>
              <w:ind w:left="62" w:firstLine="0"/>
              <w:jc w:val="both"/>
            </w:pPr>
            <w:r w:rsidRPr="00236E5C">
              <w:rPr>
                <w:i/>
              </w:rPr>
              <w:t xml:space="preserve">SD </w:t>
            </w:r>
          </w:p>
        </w:tc>
      </w:tr>
      <w:tr w:rsidR="00103DC3" w:rsidRPr="00236E5C" w:rsidTr="00E30A02">
        <w:trPr>
          <w:trHeight w:val="548"/>
        </w:trPr>
        <w:tc>
          <w:tcPr>
            <w:tcW w:w="5374" w:type="dxa"/>
            <w:tcBorders>
              <w:top w:val="single" w:sz="4" w:space="0" w:color="auto"/>
              <w:left w:val="nil"/>
              <w:bottom w:val="nil"/>
              <w:right w:val="nil"/>
            </w:tcBorders>
            <w:vAlign w:val="center"/>
          </w:tcPr>
          <w:p w:rsidR="00103DC3" w:rsidRPr="00236E5C" w:rsidRDefault="00EA1530">
            <w:pPr>
              <w:spacing w:after="0" w:line="259" w:lineRule="auto"/>
              <w:ind w:left="0" w:firstLine="0"/>
            </w:pPr>
            <w:r w:rsidRPr="00236E5C">
              <w:t xml:space="preserve">Age in years </w:t>
            </w:r>
          </w:p>
        </w:tc>
        <w:tc>
          <w:tcPr>
            <w:tcW w:w="2573" w:type="dxa"/>
            <w:tcBorders>
              <w:top w:val="single" w:sz="4" w:space="0" w:color="auto"/>
              <w:left w:val="nil"/>
              <w:bottom w:val="nil"/>
              <w:right w:val="nil"/>
            </w:tcBorders>
            <w:vAlign w:val="center"/>
          </w:tcPr>
          <w:p w:rsidR="00103DC3" w:rsidRPr="00236E5C" w:rsidRDefault="00EA1530">
            <w:pPr>
              <w:spacing w:after="0" w:line="259" w:lineRule="auto"/>
              <w:ind w:left="0" w:firstLine="0"/>
            </w:pPr>
            <w:r w:rsidRPr="00236E5C">
              <w:t xml:space="preserve">31.75 </w:t>
            </w:r>
          </w:p>
        </w:tc>
        <w:tc>
          <w:tcPr>
            <w:tcW w:w="947" w:type="dxa"/>
            <w:tcBorders>
              <w:top w:val="single" w:sz="4" w:space="0" w:color="auto"/>
              <w:left w:val="nil"/>
              <w:bottom w:val="nil"/>
              <w:right w:val="nil"/>
            </w:tcBorders>
            <w:vAlign w:val="center"/>
          </w:tcPr>
          <w:p w:rsidR="00103DC3" w:rsidRPr="00236E5C" w:rsidRDefault="00EA1530">
            <w:pPr>
              <w:spacing w:after="0" w:line="259" w:lineRule="auto"/>
              <w:ind w:left="0" w:firstLine="0"/>
              <w:jc w:val="both"/>
            </w:pPr>
            <w:r w:rsidRPr="00236E5C">
              <w:t xml:space="preserve">8.14 </w:t>
            </w:r>
          </w:p>
        </w:tc>
      </w:tr>
      <w:tr w:rsidR="00103DC3" w:rsidRPr="00236E5C" w:rsidTr="00E30A02">
        <w:trPr>
          <w:trHeight w:val="548"/>
        </w:trPr>
        <w:tc>
          <w:tcPr>
            <w:tcW w:w="5374" w:type="dxa"/>
            <w:tcBorders>
              <w:top w:val="nil"/>
              <w:left w:val="nil"/>
              <w:bottom w:val="nil"/>
              <w:right w:val="nil"/>
            </w:tcBorders>
            <w:vAlign w:val="center"/>
          </w:tcPr>
          <w:p w:rsidR="00103DC3" w:rsidRPr="00236E5C" w:rsidRDefault="00EA1530">
            <w:pPr>
              <w:spacing w:after="0" w:line="259" w:lineRule="auto"/>
              <w:ind w:left="0" w:firstLine="0"/>
            </w:pPr>
            <w:r w:rsidRPr="00236E5C">
              <w:t xml:space="preserve">Experience in year  </w:t>
            </w:r>
          </w:p>
        </w:tc>
        <w:tc>
          <w:tcPr>
            <w:tcW w:w="2573" w:type="dxa"/>
            <w:tcBorders>
              <w:top w:val="nil"/>
              <w:left w:val="nil"/>
              <w:bottom w:val="nil"/>
              <w:right w:val="nil"/>
            </w:tcBorders>
            <w:vAlign w:val="center"/>
          </w:tcPr>
          <w:p w:rsidR="00103DC3" w:rsidRPr="00236E5C" w:rsidRDefault="00EA1530">
            <w:pPr>
              <w:spacing w:after="0" w:line="259" w:lineRule="auto"/>
              <w:ind w:left="62" w:firstLine="0"/>
            </w:pPr>
            <w:r w:rsidRPr="00236E5C">
              <w:t xml:space="preserve">5.40 </w:t>
            </w:r>
          </w:p>
        </w:tc>
        <w:tc>
          <w:tcPr>
            <w:tcW w:w="947" w:type="dxa"/>
            <w:tcBorders>
              <w:top w:val="nil"/>
              <w:left w:val="nil"/>
              <w:bottom w:val="nil"/>
              <w:right w:val="nil"/>
            </w:tcBorders>
            <w:vAlign w:val="center"/>
          </w:tcPr>
          <w:p w:rsidR="00103DC3" w:rsidRPr="00236E5C" w:rsidRDefault="00EA1530">
            <w:pPr>
              <w:spacing w:after="0" w:line="259" w:lineRule="auto"/>
              <w:ind w:left="0" w:firstLine="0"/>
              <w:jc w:val="both"/>
            </w:pPr>
            <w:r w:rsidRPr="00236E5C">
              <w:t xml:space="preserve">2.89 </w:t>
            </w:r>
          </w:p>
        </w:tc>
      </w:tr>
      <w:tr w:rsidR="00103DC3" w:rsidRPr="00236E5C" w:rsidTr="00E30A02">
        <w:trPr>
          <w:trHeight w:val="406"/>
        </w:trPr>
        <w:tc>
          <w:tcPr>
            <w:tcW w:w="5374" w:type="dxa"/>
            <w:tcBorders>
              <w:top w:val="nil"/>
              <w:left w:val="nil"/>
              <w:bottom w:val="single" w:sz="4" w:space="0" w:color="auto"/>
              <w:right w:val="nil"/>
            </w:tcBorders>
            <w:vAlign w:val="bottom"/>
          </w:tcPr>
          <w:p w:rsidR="00103DC3" w:rsidRPr="00236E5C" w:rsidRDefault="00EA1530">
            <w:pPr>
              <w:spacing w:after="0" w:line="259" w:lineRule="auto"/>
              <w:ind w:left="0" w:firstLine="0"/>
            </w:pPr>
            <w:r w:rsidRPr="00236E5C">
              <w:t xml:space="preserve">Income  </w:t>
            </w:r>
          </w:p>
        </w:tc>
        <w:tc>
          <w:tcPr>
            <w:tcW w:w="2573" w:type="dxa"/>
            <w:tcBorders>
              <w:top w:val="nil"/>
              <w:left w:val="nil"/>
              <w:bottom w:val="single" w:sz="4" w:space="0" w:color="auto"/>
              <w:right w:val="nil"/>
            </w:tcBorders>
            <w:vAlign w:val="bottom"/>
          </w:tcPr>
          <w:p w:rsidR="00103DC3" w:rsidRPr="00236E5C" w:rsidRDefault="00EA1530">
            <w:pPr>
              <w:spacing w:after="0" w:line="259" w:lineRule="auto"/>
              <w:ind w:left="62" w:firstLine="0"/>
            </w:pPr>
            <w:r w:rsidRPr="00236E5C">
              <w:t xml:space="preserve">2.56 </w:t>
            </w:r>
          </w:p>
        </w:tc>
        <w:tc>
          <w:tcPr>
            <w:tcW w:w="947" w:type="dxa"/>
            <w:tcBorders>
              <w:top w:val="nil"/>
              <w:left w:val="nil"/>
              <w:bottom w:val="single" w:sz="4" w:space="0" w:color="auto"/>
              <w:right w:val="nil"/>
            </w:tcBorders>
            <w:vAlign w:val="bottom"/>
          </w:tcPr>
          <w:p w:rsidR="00103DC3" w:rsidRPr="00236E5C" w:rsidRDefault="00EA1530">
            <w:pPr>
              <w:spacing w:after="0" w:line="259" w:lineRule="auto"/>
              <w:ind w:left="0" w:firstLine="0"/>
              <w:jc w:val="both"/>
            </w:pPr>
            <w:r w:rsidRPr="00236E5C">
              <w:t xml:space="preserve">1.56 </w:t>
            </w:r>
          </w:p>
        </w:tc>
      </w:tr>
    </w:tbl>
    <w:p w:rsidR="00103DC3" w:rsidRPr="00236E5C" w:rsidRDefault="00EA1530">
      <w:pPr>
        <w:spacing w:after="207" w:line="259" w:lineRule="auto"/>
        <w:ind w:left="62" w:right="585"/>
      </w:pPr>
      <w:r w:rsidRPr="00236E5C">
        <w:t xml:space="preserve">  </w:t>
      </w:r>
      <w:r w:rsidRPr="00236E5C">
        <w:rPr>
          <w:i/>
          <w:sz w:val="20"/>
        </w:rPr>
        <w:t xml:space="preserve">Note:  M = Mean, SD =Standard Deviation  </w:t>
      </w:r>
    </w:p>
    <w:p w:rsidR="00E30A02" w:rsidRPr="00236E5C" w:rsidRDefault="00EA1530" w:rsidP="00E30A02">
      <w:pPr>
        <w:ind w:left="-15" w:right="70" w:firstLine="720"/>
      </w:pPr>
      <w:r w:rsidRPr="00236E5C">
        <w:t>As shown in Table 1, the mean age of the 200 participants of the current study is 31.75 (</w:t>
      </w:r>
      <w:r w:rsidRPr="00236E5C">
        <w:rPr>
          <w:i/>
        </w:rPr>
        <w:t xml:space="preserve">SD </w:t>
      </w:r>
      <w:r w:rsidRPr="00236E5C">
        <w:t xml:space="preserve">8.141) it means most of the participants were around 31-32 ages people. </w:t>
      </w:r>
      <w:r w:rsidR="00E30A02" w:rsidRPr="00236E5C">
        <w:t xml:space="preserve">Most </w:t>
      </w:r>
      <w:r w:rsidRPr="00236E5C">
        <w:t>of the participants had 5 years’ experience.</w:t>
      </w:r>
      <w:r w:rsidRPr="00236E5C">
        <w:rPr>
          <w:color w:val="FF0000"/>
        </w:rPr>
        <w:t xml:space="preserve"> </w:t>
      </w:r>
      <w:r w:rsidRPr="00236E5C">
        <w:t xml:space="preserve">as far as the income was concerned, </w:t>
      </w:r>
      <w:r w:rsidR="006F259E" w:rsidRPr="00236E5C">
        <w:t>the collective</w:t>
      </w:r>
      <w:r w:rsidRPr="00236E5C">
        <w:t xml:space="preserve"> income the mean was 2.56 (</w:t>
      </w:r>
      <w:r w:rsidRPr="00236E5C">
        <w:rPr>
          <w:i/>
        </w:rPr>
        <w:t>SD</w:t>
      </w:r>
      <w:r w:rsidRPr="00236E5C">
        <w:t xml:space="preserve"> 1.56), it means mostly people had 5-20k income at least. This table helped in further categorization of the sample in various groups</w:t>
      </w:r>
      <w:r w:rsidRPr="00236E5C">
        <w:rPr>
          <w:sz w:val="20"/>
        </w:rPr>
        <w:t xml:space="preserve">. </w:t>
      </w:r>
    </w:p>
    <w:p w:rsidR="00E30A02" w:rsidRPr="00236E5C" w:rsidRDefault="00E30A02" w:rsidP="00E30A02">
      <w:pPr>
        <w:ind w:left="-15" w:right="70" w:firstLine="720"/>
      </w:pPr>
    </w:p>
    <w:p w:rsidR="00E30A02" w:rsidRPr="00236E5C" w:rsidRDefault="00E30A02" w:rsidP="00E30A02">
      <w:pPr>
        <w:ind w:left="-15" w:right="70" w:firstLine="720"/>
      </w:pPr>
    </w:p>
    <w:p w:rsidR="00103DC3" w:rsidRPr="00236E5C" w:rsidRDefault="00EA1530" w:rsidP="00E30A02">
      <w:pPr>
        <w:ind w:left="-15" w:right="70" w:firstLine="720"/>
      </w:pPr>
      <w:r w:rsidRPr="00236E5C">
        <w:rPr>
          <w:sz w:val="20"/>
        </w:rPr>
        <w:tab/>
        <w:t xml:space="preserve"> </w:t>
      </w:r>
    </w:p>
    <w:p w:rsidR="00E30A02" w:rsidRPr="00236E5C" w:rsidRDefault="00E30A02">
      <w:pPr>
        <w:spacing w:after="252" w:line="259" w:lineRule="auto"/>
        <w:ind w:left="62" w:right="130"/>
        <w:rPr>
          <w:i/>
        </w:rPr>
        <w:sectPr w:rsidR="00E30A02" w:rsidRPr="00236E5C">
          <w:headerReference w:type="even" r:id="rId30"/>
          <w:headerReference w:type="default" r:id="rId31"/>
          <w:headerReference w:type="first" r:id="rId32"/>
          <w:pgSz w:w="12240" w:h="15840"/>
          <w:pgMar w:top="1440" w:right="1376" w:bottom="1571" w:left="2161" w:header="761" w:footer="720" w:gutter="0"/>
          <w:pgNumType w:start="1"/>
          <w:cols w:space="720"/>
        </w:sectPr>
      </w:pPr>
    </w:p>
    <w:p w:rsidR="00103DC3" w:rsidRPr="00236E5C" w:rsidRDefault="00EA1530">
      <w:pPr>
        <w:spacing w:after="252" w:line="259" w:lineRule="auto"/>
        <w:ind w:left="62" w:right="130"/>
      </w:pPr>
      <w:r w:rsidRPr="00236E5C">
        <w:rPr>
          <w:i/>
        </w:rPr>
        <w:lastRenderedPageBreak/>
        <w:t xml:space="preserve">Frequencies and Percentage of Demographic Variables Age, Education, Marital Status, </w:t>
      </w:r>
    </w:p>
    <w:p w:rsidR="00103DC3" w:rsidRPr="00236E5C" w:rsidRDefault="00EA1530">
      <w:pPr>
        <w:spacing w:after="252" w:line="259" w:lineRule="auto"/>
        <w:ind w:left="62" w:right="130"/>
      </w:pPr>
      <w:r w:rsidRPr="00236E5C">
        <w:rPr>
          <w:i/>
        </w:rPr>
        <w:t xml:space="preserve">Family System, of the Participant (N=200) </w:t>
      </w:r>
    </w:p>
    <w:p w:rsidR="00103DC3" w:rsidRPr="00236E5C" w:rsidRDefault="00EA1530">
      <w:pPr>
        <w:spacing w:line="259" w:lineRule="auto"/>
        <w:ind w:left="-5" w:right="70"/>
      </w:pPr>
      <w:r w:rsidRPr="00236E5C">
        <w:t xml:space="preserve">Table 2 </w:t>
      </w:r>
    </w:p>
    <w:tbl>
      <w:tblPr>
        <w:tblStyle w:val="TableGrid"/>
        <w:tblW w:w="8657" w:type="dxa"/>
        <w:tblInd w:w="-14" w:type="dxa"/>
        <w:tblCellMar>
          <w:top w:w="7" w:type="dxa"/>
          <w:right w:w="7" w:type="dxa"/>
        </w:tblCellMar>
        <w:tblLook w:val="04A0" w:firstRow="1" w:lastRow="0" w:firstColumn="1" w:lastColumn="0" w:noHBand="0" w:noVBand="1"/>
      </w:tblPr>
      <w:tblGrid>
        <w:gridCol w:w="3226"/>
        <w:gridCol w:w="2188"/>
        <w:gridCol w:w="3243"/>
      </w:tblGrid>
      <w:tr w:rsidR="00103DC3" w:rsidRPr="00236E5C" w:rsidTr="006F259E">
        <w:trPr>
          <w:trHeight w:val="377"/>
        </w:trPr>
        <w:tc>
          <w:tcPr>
            <w:tcW w:w="3226" w:type="dxa"/>
            <w:tcBorders>
              <w:top w:val="single" w:sz="4" w:space="0" w:color="000000"/>
              <w:left w:val="nil"/>
              <w:bottom w:val="nil"/>
              <w:right w:val="nil"/>
            </w:tcBorders>
          </w:tcPr>
          <w:p w:rsidR="00103DC3" w:rsidRPr="00236E5C" w:rsidRDefault="00EA1530">
            <w:pPr>
              <w:spacing w:after="0" w:line="259" w:lineRule="auto"/>
              <w:ind w:left="120" w:firstLine="0"/>
            </w:pPr>
            <w:r w:rsidRPr="00236E5C">
              <w:t xml:space="preserve">Variable </w:t>
            </w:r>
          </w:p>
        </w:tc>
        <w:tc>
          <w:tcPr>
            <w:tcW w:w="2188" w:type="dxa"/>
            <w:tcBorders>
              <w:top w:val="single" w:sz="4" w:space="0" w:color="000000"/>
              <w:left w:val="nil"/>
              <w:bottom w:val="nil"/>
              <w:right w:val="nil"/>
            </w:tcBorders>
          </w:tcPr>
          <w:p w:rsidR="00103DC3" w:rsidRPr="00236E5C" w:rsidRDefault="00EA1530" w:rsidP="006F259E">
            <w:pPr>
              <w:spacing w:after="0" w:line="259" w:lineRule="auto"/>
              <w:ind w:left="0" w:firstLine="0"/>
              <w:jc w:val="center"/>
            </w:pPr>
            <w:r w:rsidRPr="00236E5C">
              <w:t>FSWs</w:t>
            </w:r>
          </w:p>
        </w:tc>
        <w:tc>
          <w:tcPr>
            <w:tcW w:w="3243" w:type="dxa"/>
            <w:tcBorders>
              <w:top w:val="single" w:sz="4" w:space="0" w:color="000000"/>
              <w:left w:val="nil"/>
              <w:bottom w:val="nil"/>
              <w:right w:val="nil"/>
            </w:tcBorders>
          </w:tcPr>
          <w:p w:rsidR="00103DC3" w:rsidRPr="00236E5C" w:rsidRDefault="00EA1530" w:rsidP="006F259E">
            <w:pPr>
              <w:spacing w:after="0" w:line="259" w:lineRule="auto"/>
              <w:ind w:left="0" w:firstLine="0"/>
              <w:jc w:val="center"/>
            </w:pPr>
            <w:r w:rsidRPr="00236E5C">
              <w:t>Total</w:t>
            </w:r>
          </w:p>
        </w:tc>
      </w:tr>
      <w:tr w:rsidR="00103DC3" w:rsidRPr="00236E5C" w:rsidTr="006F259E">
        <w:trPr>
          <w:trHeight w:val="520"/>
        </w:trPr>
        <w:tc>
          <w:tcPr>
            <w:tcW w:w="3226" w:type="dxa"/>
            <w:tcBorders>
              <w:top w:val="nil"/>
              <w:left w:val="nil"/>
              <w:bottom w:val="single" w:sz="4" w:space="0" w:color="000000"/>
              <w:right w:val="nil"/>
            </w:tcBorders>
            <w:vAlign w:val="center"/>
          </w:tcPr>
          <w:p w:rsidR="00103DC3" w:rsidRPr="00236E5C" w:rsidRDefault="00EA1530">
            <w:pPr>
              <w:spacing w:after="0" w:line="259" w:lineRule="auto"/>
              <w:ind w:left="120" w:firstLine="0"/>
            </w:pPr>
            <w:r w:rsidRPr="00236E5C">
              <w:t xml:space="preserve"> </w:t>
            </w:r>
          </w:p>
        </w:tc>
        <w:tc>
          <w:tcPr>
            <w:tcW w:w="2188" w:type="dxa"/>
            <w:tcBorders>
              <w:top w:val="nil"/>
              <w:left w:val="nil"/>
              <w:bottom w:val="single" w:sz="4" w:space="0" w:color="000000"/>
              <w:right w:val="nil"/>
            </w:tcBorders>
            <w:vAlign w:val="center"/>
          </w:tcPr>
          <w:p w:rsidR="00103DC3" w:rsidRPr="00236E5C" w:rsidRDefault="00EA1530" w:rsidP="006F259E">
            <w:pPr>
              <w:spacing w:after="0" w:line="259" w:lineRule="auto"/>
              <w:ind w:left="259" w:firstLine="0"/>
              <w:jc w:val="center"/>
            </w:pPr>
            <w:r w:rsidRPr="00236E5C">
              <w:rPr>
                <w:i/>
              </w:rPr>
              <w:t>f</w:t>
            </w:r>
          </w:p>
        </w:tc>
        <w:tc>
          <w:tcPr>
            <w:tcW w:w="3243" w:type="dxa"/>
            <w:tcBorders>
              <w:top w:val="nil"/>
              <w:left w:val="nil"/>
              <w:bottom w:val="single" w:sz="4" w:space="0" w:color="000000"/>
              <w:right w:val="nil"/>
            </w:tcBorders>
            <w:vAlign w:val="center"/>
          </w:tcPr>
          <w:p w:rsidR="00103DC3" w:rsidRPr="00236E5C" w:rsidRDefault="00EA1530" w:rsidP="006F259E">
            <w:pPr>
              <w:spacing w:after="0" w:line="259" w:lineRule="auto"/>
              <w:ind w:left="125" w:firstLine="0"/>
              <w:jc w:val="center"/>
            </w:pPr>
            <w:r w:rsidRPr="00236E5C">
              <w:rPr>
                <w:i/>
              </w:rPr>
              <w:t>%</w:t>
            </w:r>
          </w:p>
        </w:tc>
      </w:tr>
      <w:tr w:rsidR="00103DC3" w:rsidRPr="00236E5C" w:rsidTr="006F259E">
        <w:trPr>
          <w:trHeight w:val="764"/>
        </w:trPr>
        <w:tc>
          <w:tcPr>
            <w:tcW w:w="3226" w:type="dxa"/>
            <w:tcBorders>
              <w:top w:val="single" w:sz="4" w:space="0" w:color="000000"/>
              <w:left w:val="nil"/>
              <w:bottom w:val="nil"/>
              <w:right w:val="nil"/>
            </w:tcBorders>
          </w:tcPr>
          <w:p w:rsidR="00103DC3" w:rsidRPr="00236E5C" w:rsidRDefault="00EA1530">
            <w:pPr>
              <w:spacing w:after="108" w:line="259" w:lineRule="auto"/>
              <w:ind w:left="120" w:firstLine="0"/>
            </w:pPr>
            <w:r w:rsidRPr="00236E5C">
              <w:rPr>
                <w:b/>
              </w:rPr>
              <w:t xml:space="preserve">Age </w:t>
            </w:r>
          </w:p>
          <w:p w:rsidR="00103DC3" w:rsidRPr="00236E5C" w:rsidRDefault="00EA1530">
            <w:pPr>
              <w:spacing w:after="0" w:line="259" w:lineRule="auto"/>
              <w:ind w:left="120" w:firstLine="0"/>
            </w:pPr>
            <w:r w:rsidRPr="00236E5C">
              <w:t xml:space="preserve">17-26 </w:t>
            </w:r>
          </w:p>
        </w:tc>
        <w:tc>
          <w:tcPr>
            <w:tcW w:w="2188" w:type="dxa"/>
            <w:tcBorders>
              <w:top w:val="single" w:sz="4" w:space="0" w:color="000000"/>
              <w:left w:val="nil"/>
              <w:bottom w:val="nil"/>
              <w:right w:val="nil"/>
            </w:tcBorders>
          </w:tcPr>
          <w:p w:rsidR="00103DC3" w:rsidRPr="00236E5C" w:rsidRDefault="00103DC3" w:rsidP="006F259E">
            <w:pPr>
              <w:spacing w:after="112" w:line="259" w:lineRule="auto"/>
              <w:ind w:left="293" w:firstLine="0"/>
              <w:jc w:val="center"/>
            </w:pPr>
          </w:p>
          <w:p w:rsidR="00103DC3" w:rsidRPr="00236E5C" w:rsidRDefault="00EA1530" w:rsidP="006F259E">
            <w:pPr>
              <w:spacing w:after="0" w:line="259" w:lineRule="auto"/>
              <w:ind w:left="173" w:firstLine="0"/>
              <w:jc w:val="center"/>
            </w:pPr>
            <w:r w:rsidRPr="00236E5C">
              <w:t>65</w:t>
            </w:r>
          </w:p>
        </w:tc>
        <w:tc>
          <w:tcPr>
            <w:tcW w:w="3243" w:type="dxa"/>
            <w:tcBorders>
              <w:top w:val="single" w:sz="4" w:space="0" w:color="000000"/>
              <w:left w:val="nil"/>
              <w:bottom w:val="nil"/>
              <w:right w:val="nil"/>
            </w:tcBorders>
          </w:tcPr>
          <w:p w:rsidR="00103DC3" w:rsidRPr="00236E5C" w:rsidRDefault="00103DC3" w:rsidP="006F259E">
            <w:pPr>
              <w:spacing w:after="112" w:line="259" w:lineRule="auto"/>
              <w:ind w:left="254" w:firstLine="0"/>
              <w:jc w:val="center"/>
            </w:pPr>
          </w:p>
          <w:p w:rsidR="00103DC3" w:rsidRPr="00236E5C" w:rsidRDefault="00EA1530" w:rsidP="006F259E">
            <w:pPr>
              <w:spacing w:after="0" w:line="259" w:lineRule="auto"/>
              <w:ind w:left="134" w:firstLine="0"/>
              <w:jc w:val="center"/>
            </w:pPr>
            <w:r w:rsidRPr="00236E5C">
              <w:t>32</w:t>
            </w:r>
          </w:p>
        </w:tc>
      </w:tr>
      <w:tr w:rsidR="00103DC3" w:rsidRPr="00236E5C" w:rsidTr="006F259E">
        <w:trPr>
          <w:trHeight w:val="413"/>
        </w:trPr>
        <w:tc>
          <w:tcPr>
            <w:tcW w:w="3226" w:type="dxa"/>
            <w:tcBorders>
              <w:top w:val="nil"/>
              <w:left w:val="nil"/>
              <w:bottom w:val="nil"/>
              <w:right w:val="nil"/>
            </w:tcBorders>
          </w:tcPr>
          <w:p w:rsidR="00103DC3" w:rsidRPr="00236E5C" w:rsidRDefault="00EA1530">
            <w:pPr>
              <w:spacing w:after="0" w:line="259" w:lineRule="auto"/>
              <w:ind w:left="120" w:firstLine="0"/>
            </w:pPr>
            <w:r w:rsidRPr="00236E5C">
              <w:t xml:space="preserve">27-34 </w:t>
            </w:r>
          </w:p>
        </w:tc>
        <w:tc>
          <w:tcPr>
            <w:tcW w:w="2188" w:type="dxa"/>
            <w:tcBorders>
              <w:top w:val="nil"/>
              <w:left w:val="nil"/>
              <w:bottom w:val="nil"/>
              <w:right w:val="nil"/>
            </w:tcBorders>
          </w:tcPr>
          <w:p w:rsidR="00103DC3" w:rsidRPr="00236E5C" w:rsidRDefault="00EA1530" w:rsidP="006F259E">
            <w:pPr>
              <w:spacing w:after="0" w:line="259" w:lineRule="auto"/>
              <w:ind w:left="173" w:firstLine="0"/>
              <w:jc w:val="center"/>
            </w:pPr>
            <w:r w:rsidRPr="00236E5C">
              <w:t>61</w:t>
            </w:r>
          </w:p>
        </w:tc>
        <w:tc>
          <w:tcPr>
            <w:tcW w:w="3243" w:type="dxa"/>
            <w:tcBorders>
              <w:top w:val="nil"/>
              <w:left w:val="nil"/>
              <w:bottom w:val="nil"/>
              <w:right w:val="nil"/>
            </w:tcBorders>
          </w:tcPr>
          <w:p w:rsidR="00103DC3" w:rsidRPr="00236E5C" w:rsidRDefault="00EA1530" w:rsidP="006F259E">
            <w:pPr>
              <w:spacing w:after="0" w:line="259" w:lineRule="auto"/>
              <w:ind w:left="134" w:firstLine="0"/>
              <w:jc w:val="center"/>
            </w:pPr>
            <w:r w:rsidRPr="00236E5C">
              <w:t>30</w:t>
            </w:r>
          </w:p>
        </w:tc>
      </w:tr>
      <w:tr w:rsidR="00103DC3" w:rsidRPr="00236E5C" w:rsidTr="006F259E">
        <w:trPr>
          <w:trHeight w:val="418"/>
        </w:trPr>
        <w:tc>
          <w:tcPr>
            <w:tcW w:w="3226" w:type="dxa"/>
            <w:tcBorders>
              <w:top w:val="nil"/>
              <w:left w:val="nil"/>
              <w:bottom w:val="nil"/>
              <w:right w:val="nil"/>
            </w:tcBorders>
          </w:tcPr>
          <w:p w:rsidR="00103DC3" w:rsidRPr="00236E5C" w:rsidRDefault="00EA1530">
            <w:pPr>
              <w:spacing w:after="0" w:line="259" w:lineRule="auto"/>
              <w:ind w:left="120" w:firstLine="0"/>
            </w:pPr>
            <w:r w:rsidRPr="00236E5C">
              <w:t xml:space="preserve">35-50 </w:t>
            </w:r>
          </w:p>
        </w:tc>
        <w:tc>
          <w:tcPr>
            <w:tcW w:w="2188" w:type="dxa"/>
            <w:tcBorders>
              <w:top w:val="nil"/>
              <w:left w:val="nil"/>
              <w:bottom w:val="nil"/>
              <w:right w:val="nil"/>
            </w:tcBorders>
          </w:tcPr>
          <w:p w:rsidR="00103DC3" w:rsidRPr="00236E5C" w:rsidRDefault="00EA1530" w:rsidP="006F259E">
            <w:pPr>
              <w:tabs>
                <w:tab w:val="center" w:pos="1560"/>
              </w:tabs>
              <w:spacing w:after="0" w:line="259" w:lineRule="auto"/>
              <w:ind w:left="0" w:firstLine="0"/>
              <w:jc w:val="center"/>
            </w:pPr>
            <w:r w:rsidRPr="00236E5C">
              <w:t>74</w:t>
            </w:r>
          </w:p>
        </w:tc>
        <w:tc>
          <w:tcPr>
            <w:tcW w:w="3243" w:type="dxa"/>
            <w:tcBorders>
              <w:top w:val="nil"/>
              <w:left w:val="nil"/>
              <w:bottom w:val="nil"/>
              <w:right w:val="nil"/>
            </w:tcBorders>
          </w:tcPr>
          <w:p w:rsidR="00103DC3" w:rsidRPr="00236E5C" w:rsidRDefault="006917EE" w:rsidP="006F259E">
            <w:pPr>
              <w:spacing w:after="0" w:line="259" w:lineRule="auto"/>
              <w:ind w:left="-4" w:firstLine="0"/>
              <w:jc w:val="center"/>
            </w:pPr>
            <w:r w:rsidRPr="00236E5C">
              <w:t xml:space="preserve">  </w:t>
            </w:r>
            <w:r w:rsidR="00EA1530" w:rsidRPr="00236E5C">
              <w:t>37</w:t>
            </w:r>
          </w:p>
        </w:tc>
      </w:tr>
      <w:tr w:rsidR="00103DC3" w:rsidRPr="00236E5C" w:rsidTr="006F259E">
        <w:trPr>
          <w:trHeight w:val="826"/>
        </w:trPr>
        <w:tc>
          <w:tcPr>
            <w:tcW w:w="3226" w:type="dxa"/>
            <w:tcBorders>
              <w:top w:val="nil"/>
              <w:left w:val="nil"/>
              <w:bottom w:val="nil"/>
              <w:right w:val="nil"/>
            </w:tcBorders>
          </w:tcPr>
          <w:p w:rsidR="00103DC3" w:rsidRPr="00236E5C" w:rsidRDefault="00EA1530">
            <w:pPr>
              <w:spacing w:after="108" w:line="259" w:lineRule="auto"/>
              <w:ind w:left="120" w:firstLine="0"/>
            </w:pPr>
            <w:r w:rsidRPr="00236E5C">
              <w:rPr>
                <w:b/>
              </w:rPr>
              <w:t xml:space="preserve">Education  </w:t>
            </w:r>
          </w:p>
          <w:p w:rsidR="00103DC3" w:rsidRPr="00236E5C" w:rsidRDefault="00EA1530">
            <w:pPr>
              <w:spacing w:after="0" w:line="259" w:lineRule="auto"/>
              <w:ind w:left="120" w:firstLine="0"/>
            </w:pPr>
            <w:r w:rsidRPr="00236E5C">
              <w:t xml:space="preserve">Uneducated  </w:t>
            </w:r>
          </w:p>
        </w:tc>
        <w:tc>
          <w:tcPr>
            <w:tcW w:w="2188" w:type="dxa"/>
            <w:tcBorders>
              <w:top w:val="nil"/>
              <w:left w:val="nil"/>
              <w:bottom w:val="nil"/>
              <w:right w:val="nil"/>
            </w:tcBorders>
          </w:tcPr>
          <w:p w:rsidR="00103DC3" w:rsidRPr="00236E5C" w:rsidRDefault="00103DC3" w:rsidP="006F259E">
            <w:pPr>
              <w:spacing w:after="112" w:line="259" w:lineRule="auto"/>
              <w:ind w:left="293" w:firstLine="0"/>
              <w:jc w:val="center"/>
            </w:pPr>
          </w:p>
          <w:p w:rsidR="00103DC3" w:rsidRPr="00236E5C" w:rsidRDefault="00EA1530" w:rsidP="006F259E">
            <w:pPr>
              <w:spacing w:after="0" w:line="259" w:lineRule="auto"/>
              <w:ind w:left="173" w:firstLine="0"/>
              <w:jc w:val="center"/>
            </w:pPr>
            <w:r w:rsidRPr="00236E5C">
              <w:t>76</w:t>
            </w:r>
          </w:p>
        </w:tc>
        <w:tc>
          <w:tcPr>
            <w:tcW w:w="3243" w:type="dxa"/>
            <w:tcBorders>
              <w:top w:val="nil"/>
              <w:left w:val="nil"/>
              <w:bottom w:val="nil"/>
              <w:right w:val="nil"/>
            </w:tcBorders>
          </w:tcPr>
          <w:p w:rsidR="00103DC3" w:rsidRPr="00236E5C" w:rsidRDefault="00103DC3" w:rsidP="006F259E">
            <w:pPr>
              <w:spacing w:after="112" w:line="259" w:lineRule="auto"/>
              <w:ind w:left="254" w:firstLine="0"/>
              <w:jc w:val="center"/>
            </w:pPr>
          </w:p>
          <w:p w:rsidR="00103DC3" w:rsidRPr="00236E5C" w:rsidRDefault="00EA1530" w:rsidP="006F259E">
            <w:pPr>
              <w:spacing w:after="0" w:line="259" w:lineRule="auto"/>
              <w:ind w:left="134" w:firstLine="0"/>
              <w:jc w:val="center"/>
            </w:pPr>
            <w:r w:rsidRPr="00236E5C">
              <w:t>38</w:t>
            </w:r>
          </w:p>
        </w:tc>
      </w:tr>
      <w:tr w:rsidR="00103DC3" w:rsidRPr="00236E5C" w:rsidTr="006F259E">
        <w:trPr>
          <w:trHeight w:val="413"/>
        </w:trPr>
        <w:tc>
          <w:tcPr>
            <w:tcW w:w="3226" w:type="dxa"/>
            <w:tcBorders>
              <w:top w:val="nil"/>
              <w:left w:val="nil"/>
              <w:bottom w:val="nil"/>
              <w:right w:val="nil"/>
            </w:tcBorders>
          </w:tcPr>
          <w:p w:rsidR="00103DC3" w:rsidRPr="00236E5C" w:rsidRDefault="00EA1530">
            <w:pPr>
              <w:spacing w:after="0" w:line="259" w:lineRule="auto"/>
              <w:ind w:left="120" w:firstLine="0"/>
            </w:pPr>
            <w:r w:rsidRPr="00236E5C">
              <w:t xml:space="preserve">0-8(Middle)  </w:t>
            </w:r>
          </w:p>
        </w:tc>
        <w:tc>
          <w:tcPr>
            <w:tcW w:w="2188" w:type="dxa"/>
            <w:tcBorders>
              <w:top w:val="nil"/>
              <w:left w:val="nil"/>
              <w:bottom w:val="nil"/>
              <w:right w:val="nil"/>
            </w:tcBorders>
          </w:tcPr>
          <w:p w:rsidR="00103DC3" w:rsidRPr="00236E5C" w:rsidRDefault="00EA1530" w:rsidP="006F259E">
            <w:pPr>
              <w:spacing w:after="0" w:line="259" w:lineRule="auto"/>
              <w:ind w:left="173" w:firstLine="0"/>
              <w:jc w:val="center"/>
            </w:pPr>
            <w:r w:rsidRPr="00236E5C">
              <w:t>44</w:t>
            </w:r>
          </w:p>
        </w:tc>
        <w:tc>
          <w:tcPr>
            <w:tcW w:w="3243" w:type="dxa"/>
            <w:tcBorders>
              <w:top w:val="nil"/>
              <w:left w:val="nil"/>
              <w:bottom w:val="nil"/>
              <w:right w:val="nil"/>
            </w:tcBorders>
          </w:tcPr>
          <w:p w:rsidR="00103DC3" w:rsidRPr="00236E5C" w:rsidRDefault="00EA1530" w:rsidP="006F259E">
            <w:pPr>
              <w:spacing w:after="0" w:line="259" w:lineRule="auto"/>
              <w:ind w:left="134" w:firstLine="0"/>
              <w:jc w:val="center"/>
            </w:pPr>
            <w:r w:rsidRPr="00236E5C">
              <w:t>22</w:t>
            </w:r>
          </w:p>
        </w:tc>
      </w:tr>
      <w:tr w:rsidR="00103DC3" w:rsidRPr="00236E5C" w:rsidTr="006F259E">
        <w:trPr>
          <w:trHeight w:val="415"/>
        </w:trPr>
        <w:tc>
          <w:tcPr>
            <w:tcW w:w="3226" w:type="dxa"/>
            <w:tcBorders>
              <w:top w:val="nil"/>
              <w:left w:val="nil"/>
              <w:bottom w:val="nil"/>
              <w:right w:val="nil"/>
            </w:tcBorders>
          </w:tcPr>
          <w:p w:rsidR="00103DC3" w:rsidRPr="00236E5C" w:rsidRDefault="00EA1530">
            <w:pPr>
              <w:spacing w:after="0" w:line="259" w:lineRule="auto"/>
              <w:ind w:left="120" w:firstLine="0"/>
            </w:pPr>
            <w:r w:rsidRPr="00236E5C">
              <w:t xml:space="preserve">9+(up to College)   </w:t>
            </w:r>
          </w:p>
        </w:tc>
        <w:tc>
          <w:tcPr>
            <w:tcW w:w="2188" w:type="dxa"/>
            <w:tcBorders>
              <w:top w:val="nil"/>
              <w:left w:val="nil"/>
              <w:bottom w:val="nil"/>
              <w:right w:val="nil"/>
            </w:tcBorders>
          </w:tcPr>
          <w:p w:rsidR="00103DC3" w:rsidRPr="00236E5C" w:rsidRDefault="00EA1530" w:rsidP="006F259E">
            <w:pPr>
              <w:spacing w:after="0" w:line="259" w:lineRule="auto"/>
              <w:ind w:left="173" w:firstLine="0"/>
              <w:jc w:val="center"/>
            </w:pPr>
            <w:r w:rsidRPr="00236E5C">
              <w:t>80</w:t>
            </w:r>
          </w:p>
        </w:tc>
        <w:tc>
          <w:tcPr>
            <w:tcW w:w="3243" w:type="dxa"/>
            <w:tcBorders>
              <w:top w:val="nil"/>
              <w:left w:val="nil"/>
              <w:bottom w:val="nil"/>
              <w:right w:val="nil"/>
            </w:tcBorders>
          </w:tcPr>
          <w:p w:rsidR="00103DC3" w:rsidRPr="00236E5C" w:rsidRDefault="00EA1530" w:rsidP="006F259E">
            <w:pPr>
              <w:spacing w:after="0" w:line="259" w:lineRule="auto"/>
              <w:ind w:left="134" w:firstLine="0"/>
              <w:jc w:val="center"/>
            </w:pPr>
            <w:r w:rsidRPr="00236E5C">
              <w:t>40</w:t>
            </w:r>
          </w:p>
        </w:tc>
      </w:tr>
      <w:tr w:rsidR="00103DC3" w:rsidRPr="00236E5C" w:rsidTr="006F259E">
        <w:trPr>
          <w:trHeight w:val="828"/>
        </w:trPr>
        <w:tc>
          <w:tcPr>
            <w:tcW w:w="3226" w:type="dxa"/>
            <w:tcBorders>
              <w:top w:val="nil"/>
              <w:left w:val="nil"/>
              <w:bottom w:val="nil"/>
              <w:right w:val="nil"/>
            </w:tcBorders>
          </w:tcPr>
          <w:p w:rsidR="00103DC3" w:rsidRPr="00236E5C" w:rsidRDefault="00EA1530">
            <w:pPr>
              <w:spacing w:after="112" w:line="259" w:lineRule="auto"/>
              <w:ind w:left="120" w:firstLine="0"/>
            </w:pPr>
            <w:r w:rsidRPr="00236E5C">
              <w:rPr>
                <w:b/>
              </w:rPr>
              <w:t xml:space="preserve">Marital status </w:t>
            </w:r>
          </w:p>
          <w:p w:rsidR="00103DC3" w:rsidRPr="00236E5C" w:rsidRDefault="00EA1530">
            <w:pPr>
              <w:spacing w:after="0" w:line="259" w:lineRule="auto"/>
              <w:ind w:left="120" w:firstLine="0"/>
            </w:pPr>
            <w:r w:rsidRPr="00236E5C">
              <w:t xml:space="preserve">Single </w:t>
            </w:r>
          </w:p>
        </w:tc>
        <w:tc>
          <w:tcPr>
            <w:tcW w:w="2188" w:type="dxa"/>
            <w:tcBorders>
              <w:top w:val="nil"/>
              <w:left w:val="nil"/>
              <w:bottom w:val="nil"/>
              <w:right w:val="nil"/>
            </w:tcBorders>
          </w:tcPr>
          <w:p w:rsidR="00103DC3" w:rsidRPr="00236E5C" w:rsidRDefault="00103DC3" w:rsidP="006F259E">
            <w:pPr>
              <w:spacing w:after="117" w:line="259" w:lineRule="auto"/>
              <w:ind w:left="293" w:firstLine="0"/>
              <w:jc w:val="center"/>
            </w:pPr>
          </w:p>
          <w:p w:rsidR="00103DC3" w:rsidRPr="00236E5C" w:rsidRDefault="00EA1530" w:rsidP="006F259E">
            <w:pPr>
              <w:spacing w:after="0" w:line="259" w:lineRule="auto"/>
              <w:ind w:left="173" w:firstLine="0"/>
              <w:jc w:val="center"/>
            </w:pPr>
            <w:r w:rsidRPr="00236E5C">
              <w:t>28</w:t>
            </w:r>
          </w:p>
        </w:tc>
        <w:tc>
          <w:tcPr>
            <w:tcW w:w="3243" w:type="dxa"/>
            <w:tcBorders>
              <w:top w:val="nil"/>
              <w:left w:val="nil"/>
              <w:bottom w:val="nil"/>
              <w:right w:val="nil"/>
            </w:tcBorders>
          </w:tcPr>
          <w:p w:rsidR="00103DC3" w:rsidRPr="00236E5C" w:rsidRDefault="00103DC3" w:rsidP="006F259E">
            <w:pPr>
              <w:spacing w:after="117" w:line="259" w:lineRule="auto"/>
              <w:ind w:left="254" w:firstLine="0"/>
              <w:jc w:val="center"/>
            </w:pPr>
          </w:p>
          <w:p w:rsidR="00103DC3" w:rsidRPr="00236E5C" w:rsidRDefault="00EA1530" w:rsidP="006F259E">
            <w:pPr>
              <w:spacing w:after="0" w:line="259" w:lineRule="auto"/>
              <w:ind w:left="134" w:firstLine="0"/>
              <w:jc w:val="center"/>
            </w:pPr>
            <w:r w:rsidRPr="00236E5C">
              <w:t>14</w:t>
            </w:r>
          </w:p>
        </w:tc>
      </w:tr>
      <w:tr w:rsidR="00103DC3" w:rsidRPr="00236E5C" w:rsidTr="006F259E">
        <w:trPr>
          <w:trHeight w:val="415"/>
        </w:trPr>
        <w:tc>
          <w:tcPr>
            <w:tcW w:w="3226" w:type="dxa"/>
            <w:tcBorders>
              <w:top w:val="nil"/>
              <w:left w:val="nil"/>
              <w:bottom w:val="nil"/>
              <w:right w:val="nil"/>
            </w:tcBorders>
          </w:tcPr>
          <w:p w:rsidR="00103DC3" w:rsidRPr="00236E5C" w:rsidRDefault="00EA1530">
            <w:pPr>
              <w:spacing w:after="0" w:line="259" w:lineRule="auto"/>
              <w:ind w:left="120" w:firstLine="0"/>
            </w:pPr>
            <w:r w:rsidRPr="00236E5C">
              <w:t xml:space="preserve">Married </w:t>
            </w:r>
          </w:p>
        </w:tc>
        <w:tc>
          <w:tcPr>
            <w:tcW w:w="2188" w:type="dxa"/>
            <w:tcBorders>
              <w:top w:val="nil"/>
              <w:left w:val="nil"/>
              <w:bottom w:val="nil"/>
              <w:right w:val="nil"/>
            </w:tcBorders>
          </w:tcPr>
          <w:p w:rsidR="00103DC3" w:rsidRPr="00236E5C" w:rsidRDefault="00EA1530" w:rsidP="006F259E">
            <w:pPr>
              <w:spacing w:after="0" w:line="259" w:lineRule="auto"/>
              <w:ind w:left="110" w:firstLine="0"/>
              <w:jc w:val="center"/>
            </w:pPr>
            <w:r w:rsidRPr="00236E5C">
              <w:t>172</w:t>
            </w:r>
          </w:p>
        </w:tc>
        <w:tc>
          <w:tcPr>
            <w:tcW w:w="3243" w:type="dxa"/>
            <w:tcBorders>
              <w:top w:val="nil"/>
              <w:left w:val="nil"/>
              <w:bottom w:val="nil"/>
              <w:right w:val="nil"/>
            </w:tcBorders>
          </w:tcPr>
          <w:p w:rsidR="00103DC3" w:rsidRPr="00236E5C" w:rsidRDefault="00EA1530" w:rsidP="006F259E">
            <w:pPr>
              <w:spacing w:after="0" w:line="259" w:lineRule="auto"/>
              <w:ind w:left="134" w:firstLine="0"/>
              <w:jc w:val="center"/>
            </w:pPr>
            <w:r w:rsidRPr="00236E5C">
              <w:t>86</w:t>
            </w:r>
          </w:p>
        </w:tc>
      </w:tr>
      <w:tr w:rsidR="00103DC3" w:rsidRPr="00236E5C" w:rsidTr="006F259E">
        <w:trPr>
          <w:trHeight w:val="826"/>
        </w:trPr>
        <w:tc>
          <w:tcPr>
            <w:tcW w:w="3226" w:type="dxa"/>
            <w:tcBorders>
              <w:top w:val="nil"/>
              <w:left w:val="nil"/>
              <w:bottom w:val="nil"/>
              <w:right w:val="nil"/>
            </w:tcBorders>
          </w:tcPr>
          <w:p w:rsidR="00103DC3" w:rsidRPr="00236E5C" w:rsidRDefault="00EA1530">
            <w:pPr>
              <w:spacing w:after="108" w:line="259" w:lineRule="auto"/>
              <w:ind w:left="120" w:firstLine="0"/>
            </w:pPr>
            <w:r w:rsidRPr="00236E5C">
              <w:rPr>
                <w:b/>
              </w:rPr>
              <w:t xml:space="preserve">Family system </w:t>
            </w:r>
          </w:p>
          <w:p w:rsidR="00103DC3" w:rsidRPr="00236E5C" w:rsidRDefault="00EA1530">
            <w:pPr>
              <w:spacing w:after="0" w:line="259" w:lineRule="auto"/>
              <w:ind w:left="120" w:firstLine="0"/>
            </w:pPr>
            <w:r w:rsidRPr="00236E5C">
              <w:t xml:space="preserve">Joint </w:t>
            </w:r>
          </w:p>
        </w:tc>
        <w:tc>
          <w:tcPr>
            <w:tcW w:w="2188" w:type="dxa"/>
            <w:tcBorders>
              <w:top w:val="nil"/>
              <w:left w:val="nil"/>
              <w:bottom w:val="nil"/>
              <w:right w:val="nil"/>
            </w:tcBorders>
          </w:tcPr>
          <w:p w:rsidR="00103DC3" w:rsidRPr="00236E5C" w:rsidRDefault="00103DC3" w:rsidP="006F259E">
            <w:pPr>
              <w:spacing w:after="113" w:line="259" w:lineRule="auto"/>
              <w:ind w:left="293" w:firstLine="0"/>
              <w:jc w:val="center"/>
            </w:pPr>
          </w:p>
          <w:p w:rsidR="00103DC3" w:rsidRPr="00236E5C" w:rsidRDefault="00EA1530" w:rsidP="006F259E">
            <w:pPr>
              <w:spacing w:after="0" w:line="259" w:lineRule="auto"/>
              <w:ind w:left="110" w:firstLine="0"/>
              <w:jc w:val="center"/>
            </w:pPr>
            <w:r w:rsidRPr="00236E5C">
              <w:t>112</w:t>
            </w:r>
          </w:p>
        </w:tc>
        <w:tc>
          <w:tcPr>
            <w:tcW w:w="3243" w:type="dxa"/>
            <w:tcBorders>
              <w:top w:val="nil"/>
              <w:left w:val="nil"/>
              <w:bottom w:val="nil"/>
              <w:right w:val="nil"/>
            </w:tcBorders>
          </w:tcPr>
          <w:p w:rsidR="00103DC3" w:rsidRPr="00236E5C" w:rsidRDefault="00103DC3" w:rsidP="006F259E">
            <w:pPr>
              <w:spacing w:after="113" w:line="259" w:lineRule="auto"/>
              <w:ind w:left="254" w:firstLine="0"/>
              <w:jc w:val="center"/>
            </w:pPr>
          </w:p>
          <w:p w:rsidR="00103DC3" w:rsidRPr="00236E5C" w:rsidRDefault="00EA1530" w:rsidP="006F259E">
            <w:pPr>
              <w:spacing w:after="0" w:line="259" w:lineRule="auto"/>
              <w:ind w:left="134" w:firstLine="0"/>
              <w:jc w:val="center"/>
            </w:pPr>
            <w:r w:rsidRPr="00236E5C">
              <w:t>56</w:t>
            </w:r>
          </w:p>
        </w:tc>
      </w:tr>
      <w:tr w:rsidR="00103DC3" w:rsidRPr="00236E5C" w:rsidTr="006F259E">
        <w:trPr>
          <w:trHeight w:val="418"/>
        </w:trPr>
        <w:tc>
          <w:tcPr>
            <w:tcW w:w="3226" w:type="dxa"/>
            <w:tcBorders>
              <w:top w:val="nil"/>
              <w:left w:val="nil"/>
              <w:bottom w:val="nil"/>
              <w:right w:val="nil"/>
            </w:tcBorders>
          </w:tcPr>
          <w:p w:rsidR="00103DC3" w:rsidRPr="00236E5C" w:rsidRDefault="00EA1530">
            <w:pPr>
              <w:spacing w:after="0" w:line="259" w:lineRule="auto"/>
              <w:ind w:left="120" w:firstLine="0"/>
            </w:pPr>
            <w:r w:rsidRPr="00236E5C">
              <w:t xml:space="preserve">Nuclear </w:t>
            </w:r>
          </w:p>
        </w:tc>
        <w:tc>
          <w:tcPr>
            <w:tcW w:w="2188" w:type="dxa"/>
            <w:tcBorders>
              <w:top w:val="nil"/>
              <w:left w:val="nil"/>
              <w:bottom w:val="nil"/>
              <w:right w:val="nil"/>
            </w:tcBorders>
          </w:tcPr>
          <w:p w:rsidR="00103DC3" w:rsidRPr="00236E5C" w:rsidRDefault="00EA1530" w:rsidP="006F259E">
            <w:pPr>
              <w:spacing w:after="0" w:line="259" w:lineRule="auto"/>
              <w:ind w:left="173" w:firstLine="0"/>
              <w:jc w:val="center"/>
            </w:pPr>
            <w:r w:rsidRPr="00236E5C">
              <w:t>88</w:t>
            </w:r>
          </w:p>
        </w:tc>
        <w:tc>
          <w:tcPr>
            <w:tcW w:w="3243" w:type="dxa"/>
            <w:tcBorders>
              <w:top w:val="nil"/>
              <w:left w:val="nil"/>
              <w:bottom w:val="nil"/>
              <w:right w:val="nil"/>
            </w:tcBorders>
          </w:tcPr>
          <w:p w:rsidR="00103DC3" w:rsidRPr="00236E5C" w:rsidRDefault="00EA1530" w:rsidP="006F259E">
            <w:pPr>
              <w:spacing w:after="0" w:line="259" w:lineRule="auto"/>
              <w:ind w:left="134" w:firstLine="0"/>
              <w:jc w:val="center"/>
            </w:pPr>
            <w:r w:rsidRPr="00236E5C">
              <w:t>44</w:t>
            </w:r>
          </w:p>
        </w:tc>
      </w:tr>
      <w:tr w:rsidR="00103DC3" w:rsidRPr="00236E5C" w:rsidTr="006F259E">
        <w:trPr>
          <w:trHeight w:val="823"/>
        </w:trPr>
        <w:tc>
          <w:tcPr>
            <w:tcW w:w="3226" w:type="dxa"/>
            <w:tcBorders>
              <w:top w:val="nil"/>
              <w:left w:val="nil"/>
              <w:bottom w:val="nil"/>
              <w:right w:val="nil"/>
            </w:tcBorders>
          </w:tcPr>
          <w:p w:rsidR="00103DC3" w:rsidRPr="00236E5C" w:rsidRDefault="00EA1530">
            <w:pPr>
              <w:spacing w:after="108" w:line="259" w:lineRule="auto"/>
              <w:ind w:left="120" w:firstLine="0"/>
            </w:pPr>
            <w:r w:rsidRPr="00236E5C">
              <w:rPr>
                <w:b/>
              </w:rPr>
              <w:t xml:space="preserve">Husband profession </w:t>
            </w:r>
          </w:p>
          <w:p w:rsidR="00103DC3" w:rsidRPr="00236E5C" w:rsidRDefault="00EA1530">
            <w:pPr>
              <w:spacing w:after="0" w:line="259" w:lineRule="auto"/>
              <w:ind w:left="120" w:firstLine="0"/>
            </w:pPr>
            <w:r w:rsidRPr="00236E5C">
              <w:t xml:space="preserve">Employed  </w:t>
            </w:r>
          </w:p>
        </w:tc>
        <w:tc>
          <w:tcPr>
            <w:tcW w:w="2188" w:type="dxa"/>
            <w:tcBorders>
              <w:top w:val="nil"/>
              <w:left w:val="nil"/>
              <w:bottom w:val="nil"/>
              <w:right w:val="nil"/>
            </w:tcBorders>
          </w:tcPr>
          <w:p w:rsidR="00103DC3" w:rsidRPr="00236E5C" w:rsidRDefault="00103DC3" w:rsidP="006F259E">
            <w:pPr>
              <w:spacing w:after="112" w:line="259" w:lineRule="auto"/>
              <w:ind w:left="293" w:firstLine="0"/>
              <w:jc w:val="center"/>
            </w:pPr>
          </w:p>
          <w:p w:rsidR="00103DC3" w:rsidRPr="00236E5C" w:rsidRDefault="00EA1530" w:rsidP="006F259E">
            <w:pPr>
              <w:spacing w:after="0" w:line="259" w:lineRule="auto"/>
              <w:ind w:left="110" w:firstLine="0"/>
              <w:jc w:val="center"/>
            </w:pPr>
            <w:r w:rsidRPr="00236E5C">
              <w:t>125</w:t>
            </w:r>
          </w:p>
        </w:tc>
        <w:tc>
          <w:tcPr>
            <w:tcW w:w="3243" w:type="dxa"/>
            <w:tcBorders>
              <w:top w:val="nil"/>
              <w:left w:val="nil"/>
              <w:bottom w:val="nil"/>
              <w:right w:val="nil"/>
            </w:tcBorders>
          </w:tcPr>
          <w:p w:rsidR="00103DC3" w:rsidRPr="00236E5C" w:rsidRDefault="00103DC3" w:rsidP="006F259E">
            <w:pPr>
              <w:spacing w:after="112" w:line="259" w:lineRule="auto"/>
              <w:ind w:left="254" w:firstLine="0"/>
              <w:jc w:val="center"/>
            </w:pPr>
          </w:p>
          <w:p w:rsidR="00103DC3" w:rsidRPr="00236E5C" w:rsidRDefault="00EA1530" w:rsidP="006F259E">
            <w:pPr>
              <w:spacing w:after="0" w:line="259" w:lineRule="auto"/>
              <w:ind w:left="134" w:firstLine="0"/>
              <w:jc w:val="center"/>
            </w:pPr>
            <w:r w:rsidRPr="00236E5C">
              <w:t>62</w:t>
            </w:r>
          </w:p>
        </w:tc>
      </w:tr>
      <w:tr w:rsidR="00103DC3" w:rsidRPr="00236E5C" w:rsidTr="006F259E">
        <w:trPr>
          <w:trHeight w:val="418"/>
        </w:trPr>
        <w:tc>
          <w:tcPr>
            <w:tcW w:w="3226" w:type="dxa"/>
            <w:tcBorders>
              <w:top w:val="nil"/>
              <w:left w:val="nil"/>
              <w:bottom w:val="nil"/>
              <w:right w:val="nil"/>
            </w:tcBorders>
          </w:tcPr>
          <w:p w:rsidR="00103DC3" w:rsidRPr="00236E5C" w:rsidRDefault="00EA1530">
            <w:pPr>
              <w:spacing w:after="0" w:line="259" w:lineRule="auto"/>
              <w:ind w:left="120" w:firstLine="0"/>
            </w:pPr>
            <w:r w:rsidRPr="00236E5C">
              <w:t xml:space="preserve">Unemployed  </w:t>
            </w:r>
          </w:p>
        </w:tc>
        <w:tc>
          <w:tcPr>
            <w:tcW w:w="2188" w:type="dxa"/>
            <w:tcBorders>
              <w:top w:val="nil"/>
              <w:left w:val="nil"/>
              <w:bottom w:val="nil"/>
              <w:right w:val="nil"/>
            </w:tcBorders>
          </w:tcPr>
          <w:p w:rsidR="00103DC3" w:rsidRPr="00236E5C" w:rsidRDefault="00EA1530" w:rsidP="006F259E">
            <w:pPr>
              <w:spacing w:after="0" w:line="259" w:lineRule="auto"/>
              <w:ind w:left="173" w:firstLine="0"/>
              <w:jc w:val="center"/>
            </w:pPr>
            <w:r w:rsidRPr="00236E5C">
              <w:t>75</w:t>
            </w:r>
          </w:p>
        </w:tc>
        <w:tc>
          <w:tcPr>
            <w:tcW w:w="3243" w:type="dxa"/>
            <w:tcBorders>
              <w:top w:val="nil"/>
              <w:left w:val="nil"/>
              <w:bottom w:val="nil"/>
              <w:right w:val="nil"/>
            </w:tcBorders>
          </w:tcPr>
          <w:p w:rsidR="00103DC3" w:rsidRPr="00236E5C" w:rsidRDefault="00EA1530" w:rsidP="006F259E">
            <w:pPr>
              <w:spacing w:after="0" w:line="259" w:lineRule="auto"/>
              <w:ind w:left="134" w:firstLine="0"/>
              <w:jc w:val="center"/>
            </w:pPr>
            <w:r w:rsidRPr="00236E5C">
              <w:t>37</w:t>
            </w:r>
          </w:p>
        </w:tc>
      </w:tr>
      <w:tr w:rsidR="00103DC3" w:rsidRPr="00236E5C" w:rsidTr="006F259E">
        <w:trPr>
          <w:trHeight w:val="826"/>
        </w:trPr>
        <w:tc>
          <w:tcPr>
            <w:tcW w:w="3226" w:type="dxa"/>
            <w:tcBorders>
              <w:top w:val="nil"/>
              <w:left w:val="nil"/>
              <w:bottom w:val="nil"/>
              <w:right w:val="nil"/>
            </w:tcBorders>
          </w:tcPr>
          <w:p w:rsidR="00103DC3" w:rsidRPr="00236E5C" w:rsidRDefault="00EA1530">
            <w:pPr>
              <w:spacing w:after="108" w:line="259" w:lineRule="auto"/>
              <w:ind w:left="120" w:firstLine="0"/>
            </w:pPr>
            <w:r w:rsidRPr="00236E5C">
              <w:rPr>
                <w:b/>
              </w:rPr>
              <w:t xml:space="preserve">Monthly income </w:t>
            </w:r>
          </w:p>
          <w:p w:rsidR="00103DC3" w:rsidRPr="00236E5C" w:rsidRDefault="00EA1530">
            <w:pPr>
              <w:spacing w:after="0" w:line="259" w:lineRule="auto"/>
              <w:ind w:left="120" w:firstLine="0"/>
            </w:pPr>
            <w:r w:rsidRPr="00236E5C">
              <w:t xml:space="preserve">5-19 </w:t>
            </w:r>
          </w:p>
        </w:tc>
        <w:tc>
          <w:tcPr>
            <w:tcW w:w="2188" w:type="dxa"/>
            <w:tcBorders>
              <w:top w:val="nil"/>
              <w:left w:val="nil"/>
              <w:bottom w:val="nil"/>
              <w:right w:val="nil"/>
            </w:tcBorders>
          </w:tcPr>
          <w:p w:rsidR="00103DC3" w:rsidRPr="00236E5C" w:rsidRDefault="00103DC3" w:rsidP="006F259E">
            <w:pPr>
              <w:spacing w:after="112" w:line="259" w:lineRule="auto"/>
              <w:ind w:left="293" w:firstLine="0"/>
              <w:jc w:val="center"/>
            </w:pPr>
          </w:p>
          <w:p w:rsidR="00103DC3" w:rsidRPr="00236E5C" w:rsidRDefault="00EA1530" w:rsidP="006F259E">
            <w:pPr>
              <w:spacing w:after="0" w:line="259" w:lineRule="auto"/>
              <w:ind w:left="110" w:firstLine="0"/>
              <w:jc w:val="center"/>
            </w:pPr>
            <w:r w:rsidRPr="00236E5C">
              <w:t>105</w:t>
            </w:r>
          </w:p>
        </w:tc>
        <w:tc>
          <w:tcPr>
            <w:tcW w:w="3243" w:type="dxa"/>
            <w:tcBorders>
              <w:top w:val="nil"/>
              <w:left w:val="nil"/>
              <w:bottom w:val="nil"/>
              <w:right w:val="nil"/>
            </w:tcBorders>
          </w:tcPr>
          <w:p w:rsidR="00103DC3" w:rsidRPr="00236E5C" w:rsidRDefault="00103DC3" w:rsidP="006F259E">
            <w:pPr>
              <w:spacing w:after="112" w:line="259" w:lineRule="auto"/>
              <w:ind w:left="254" w:firstLine="0"/>
              <w:jc w:val="center"/>
            </w:pPr>
          </w:p>
          <w:p w:rsidR="00103DC3" w:rsidRPr="00236E5C" w:rsidRDefault="00EA1530" w:rsidP="006F259E">
            <w:pPr>
              <w:spacing w:after="0" w:line="259" w:lineRule="auto"/>
              <w:ind w:left="134" w:firstLine="0"/>
              <w:jc w:val="center"/>
            </w:pPr>
            <w:r w:rsidRPr="00236E5C">
              <w:t>52</w:t>
            </w:r>
          </w:p>
        </w:tc>
      </w:tr>
      <w:tr w:rsidR="00103DC3" w:rsidRPr="00236E5C" w:rsidTr="006F259E">
        <w:trPr>
          <w:trHeight w:val="489"/>
        </w:trPr>
        <w:tc>
          <w:tcPr>
            <w:tcW w:w="3226" w:type="dxa"/>
            <w:tcBorders>
              <w:top w:val="nil"/>
              <w:left w:val="nil"/>
              <w:bottom w:val="single" w:sz="4" w:space="0" w:color="000000"/>
              <w:right w:val="nil"/>
            </w:tcBorders>
          </w:tcPr>
          <w:p w:rsidR="00103DC3" w:rsidRPr="00236E5C" w:rsidRDefault="00EA1530">
            <w:pPr>
              <w:spacing w:after="0" w:line="259" w:lineRule="auto"/>
              <w:ind w:left="120" w:firstLine="0"/>
            </w:pPr>
            <w:r w:rsidRPr="00236E5C">
              <w:t xml:space="preserve">20-60 </w:t>
            </w:r>
          </w:p>
        </w:tc>
        <w:tc>
          <w:tcPr>
            <w:tcW w:w="2188" w:type="dxa"/>
            <w:tcBorders>
              <w:top w:val="nil"/>
              <w:left w:val="nil"/>
              <w:bottom w:val="single" w:sz="4" w:space="0" w:color="000000"/>
              <w:right w:val="nil"/>
            </w:tcBorders>
          </w:tcPr>
          <w:p w:rsidR="00103DC3" w:rsidRPr="00236E5C" w:rsidRDefault="00EA1530" w:rsidP="006F259E">
            <w:pPr>
              <w:spacing w:after="0" w:line="259" w:lineRule="auto"/>
              <w:ind w:left="173" w:firstLine="0"/>
              <w:jc w:val="center"/>
            </w:pPr>
            <w:r w:rsidRPr="00236E5C">
              <w:t>95</w:t>
            </w:r>
          </w:p>
        </w:tc>
        <w:tc>
          <w:tcPr>
            <w:tcW w:w="3243" w:type="dxa"/>
            <w:tcBorders>
              <w:top w:val="nil"/>
              <w:left w:val="nil"/>
              <w:bottom w:val="single" w:sz="4" w:space="0" w:color="000000"/>
              <w:right w:val="nil"/>
            </w:tcBorders>
          </w:tcPr>
          <w:p w:rsidR="00103DC3" w:rsidRPr="00236E5C" w:rsidRDefault="00EA1530" w:rsidP="006F259E">
            <w:pPr>
              <w:spacing w:after="0" w:line="259" w:lineRule="auto"/>
              <w:ind w:left="134" w:firstLine="0"/>
              <w:jc w:val="center"/>
            </w:pPr>
            <w:r w:rsidRPr="00236E5C">
              <w:t>48</w:t>
            </w:r>
          </w:p>
        </w:tc>
      </w:tr>
    </w:tbl>
    <w:p w:rsidR="00103DC3" w:rsidRPr="00236E5C" w:rsidRDefault="00EA1530">
      <w:pPr>
        <w:spacing w:after="247" w:line="259" w:lineRule="auto"/>
        <w:ind w:left="62" w:right="585"/>
      </w:pPr>
      <w:r w:rsidRPr="00236E5C">
        <w:rPr>
          <w:i/>
          <w:sz w:val="20"/>
        </w:rPr>
        <w:t xml:space="preserve">Note. F= Frequency, % = Percentage  </w:t>
      </w:r>
    </w:p>
    <w:p w:rsidR="00103DC3" w:rsidRPr="00236E5C" w:rsidRDefault="00EA1530">
      <w:pPr>
        <w:spacing w:line="476" w:lineRule="auto"/>
        <w:ind w:left="-15" w:right="157" w:firstLine="710"/>
        <w:jc w:val="both"/>
      </w:pPr>
      <w:r w:rsidRPr="00236E5C">
        <w:lastRenderedPageBreak/>
        <w:t xml:space="preserve">In this table it is showed the frequency and percentage of the mentioned variable, age, education, marital status, family system, husband profession and income.  This table depicts that majority of the population were in range of 35-60 years with frequency (74), 65 participants were among 17-26 and 61 were in between 27-34. There are majority of the participants were uneducated (86) whereas, primary (18), and 80 participant’s level of education was middle and some where up to graduation. There were more participants from joint family system (112) than nuclear (88). However, the marital status, the higher number was of married (172) than singles. As far as husband’s profession is concerned, the prominent category was employed with frequency (125), and other categories had minor differences. The income indicated minor differences in both categories.  </w:t>
      </w:r>
    </w:p>
    <w:p w:rsidR="00E30A02" w:rsidRPr="00236E5C" w:rsidRDefault="00E30A02">
      <w:pPr>
        <w:spacing w:after="160" w:line="259" w:lineRule="auto"/>
        <w:ind w:left="0" w:firstLine="0"/>
        <w:rPr>
          <w:b/>
        </w:rPr>
      </w:pPr>
      <w:r w:rsidRPr="00236E5C">
        <w:br w:type="page"/>
      </w:r>
    </w:p>
    <w:p w:rsidR="00103DC3" w:rsidRPr="00236E5C" w:rsidRDefault="00EA1530">
      <w:pPr>
        <w:pStyle w:val="Heading2"/>
        <w:ind w:left="-5" w:right="0"/>
      </w:pPr>
      <w:r w:rsidRPr="00236E5C">
        <w:lastRenderedPageBreak/>
        <w:t xml:space="preserve">Section II: Psychometric Properties of Scale </w:t>
      </w:r>
    </w:p>
    <w:p w:rsidR="00103DC3" w:rsidRPr="00236E5C" w:rsidRDefault="00EA1530" w:rsidP="006917EE">
      <w:pPr>
        <w:ind w:left="-15" w:right="70" w:firstLine="720"/>
      </w:pPr>
      <w:r w:rsidRPr="00236E5C">
        <w:rPr>
          <w:b/>
        </w:rPr>
        <w:t xml:space="preserve">Factor Analysis. </w:t>
      </w:r>
      <w:r w:rsidRPr="00236E5C">
        <w:t>A procedure in which we used statistics to explain interrelated measures to find out the pattern of the sets of the variable is known as factor analysis (Child, 2006).</w:t>
      </w:r>
      <w:r w:rsidRPr="00236E5C">
        <w:rPr>
          <w:b/>
        </w:rPr>
        <w:t xml:space="preserve"> </w:t>
      </w:r>
      <w:r w:rsidRPr="00236E5C">
        <w:t>The Exploratory Factor Analysis was run to identify the pattern on Psychosocial Issues in the FSWs. The Principal Component Factor was used with the Varimax rotation on 25 items of the scale with factor loading value of 0.30. The results indicated that the scale is adequate with its population as the Kaiser Meyer Olkin measures was 0.801 and Bartlett’s Test of Sphericity was 1668.68 and the value of</w:t>
      </w:r>
      <w:r w:rsidRPr="00236E5C">
        <w:rPr>
          <w:b/>
        </w:rPr>
        <w:t xml:space="preserve"> </w:t>
      </w:r>
      <w:r w:rsidRPr="00236E5C">
        <w:t xml:space="preserve">p&lt; is .001. The factor analysis was carried out on 61 items of PSI. When find the initial commonalities, one item was excluded which had the values less than 0.20.  </w:t>
      </w:r>
    </w:p>
    <w:p w:rsidR="00103DC3" w:rsidRPr="00236E5C" w:rsidRDefault="00EA1530">
      <w:pPr>
        <w:spacing w:after="156" w:line="259" w:lineRule="auto"/>
        <w:ind w:left="-1" w:right="840" w:firstLine="0"/>
        <w:jc w:val="right"/>
      </w:pPr>
      <w:r w:rsidRPr="00236E5C">
        <w:rPr>
          <w:noProof/>
        </w:rPr>
        <w:drawing>
          <wp:inline distT="0" distB="0" distL="0" distR="0">
            <wp:extent cx="4943856" cy="3429000"/>
            <wp:effectExtent l="0" t="0" r="0" b="0"/>
            <wp:docPr id="6667" name="Picture 6667"/>
            <wp:cNvGraphicFramePr/>
            <a:graphic xmlns:a="http://schemas.openxmlformats.org/drawingml/2006/main">
              <a:graphicData uri="http://schemas.openxmlformats.org/drawingml/2006/picture">
                <pic:pic xmlns:pic="http://schemas.openxmlformats.org/drawingml/2006/picture">
                  <pic:nvPicPr>
                    <pic:cNvPr id="6667" name="Picture 6667"/>
                    <pic:cNvPicPr/>
                  </pic:nvPicPr>
                  <pic:blipFill>
                    <a:blip r:embed="rId33"/>
                    <a:stretch>
                      <a:fillRect/>
                    </a:stretch>
                  </pic:blipFill>
                  <pic:spPr>
                    <a:xfrm>
                      <a:off x="0" y="0"/>
                      <a:ext cx="4943856" cy="3429000"/>
                    </a:xfrm>
                    <a:prstGeom prst="rect">
                      <a:avLst/>
                    </a:prstGeom>
                  </pic:spPr>
                </pic:pic>
              </a:graphicData>
            </a:graphic>
          </wp:inline>
        </w:drawing>
      </w:r>
      <w:r w:rsidRPr="00236E5C">
        <w:t xml:space="preserve"> </w:t>
      </w:r>
    </w:p>
    <w:p w:rsidR="00103DC3" w:rsidRPr="00236E5C" w:rsidRDefault="00EA1530">
      <w:pPr>
        <w:spacing w:after="247" w:line="259" w:lineRule="auto"/>
        <w:ind w:left="0" w:firstLine="0"/>
      </w:pPr>
      <w:r w:rsidRPr="00236E5C">
        <w:rPr>
          <w:i/>
          <w:sz w:val="20"/>
        </w:rPr>
        <w:t>Figure 1</w:t>
      </w:r>
      <w:r w:rsidRPr="00236E5C">
        <w:rPr>
          <w:sz w:val="20"/>
        </w:rPr>
        <w:t xml:space="preserve">. Scree Plot Showing Extractions of Factors of Psychosocial Issues of FSWs Scale </w:t>
      </w:r>
    </w:p>
    <w:p w:rsidR="008D2356" w:rsidRPr="00236E5C" w:rsidRDefault="00EA1530" w:rsidP="008D2356">
      <w:pPr>
        <w:spacing w:line="476" w:lineRule="auto"/>
        <w:ind w:left="-15" w:right="332" w:firstLine="710"/>
        <w:jc w:val="both"/>
      </w:pPr>
      <w:r w:rsidRPr="00236E5C">
        <w:lastRenderedPageBreak/>
        <w:t xml:space="preserve">The factors were determined on the basis of Scree plot and Eigen values greater than 1. The criteria of retention revealed that 5 factors solution will be the best factor model. This solution of factor was found more appropriate with less unsure or doubtful items and it clears the factor structure.     </w:t>
      </w:r>
    </w:p>
    <w:p w:rsidR="00103DC3" w:rsidRPr="00236E5C" w:rsidRDefault="00EA1530">
      <w:pPr>
        <w:spacing w:after="252" w:line="259" w:lineRule="auto"/>
        <w:ind w:left="-5" w:right="70"/>
      </w:pPr>
      <w:r w:rsidRPr="00236E5C">
        <w:t xml:space="preserve">Table 3 </w:t>
      </w:r>
    </w:p>
    <w:p w:rsidR="00103DC3" w:rsidRPr="00236E5C" w:rsidRDefault="00EA1530" w:rsidP="008D2356">
      <w:pPr>
        <w:spacing w:after="0" w:line="259" w:lineRule="auto"/>
        <w:ind w:left="62" w:right="130"/>
      </w:pPr>
      <w:r w:rsidRPr="00236E5C">
        <w:rPr>
          <w:i/>
        </w:rPr>
        <w:t xml:space="preserve">Factor Structure of 61 items of Psychosocial Issues of FSWs with Varimax Rotation </w:t>
      </w:r>
    </w:p>
    <w:p w:rsidR="00103DC3" w:rsidRPr="00236E5C" w:rsidRDefault="00103DC3">
      <w:pPr>
        <w:spacing w:after="0" w:line="259" w:lineRule="auto"/>
        <w:ind w:left="-10" w:right="-269" w:firstLine="0"/>
      </w:pPr>
    </w:p>
    <w:tbl>
      <w:tblPr>
        <w:tblStyle w:val="TableGrid0"/>
        <w:tblW w:w="8635" w:type="dxa"/>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25"/>
        <w:gridCol w:w="1170"/>
        <w:gridCol w:w="1715"/>
        <w:gridCol w:w="1165"/>
        <w:gridCol w:w="990"/>
        <w:gridCol w:w="990"/>
        <w:gridCol w:w="1080"/>
      </w:tblGrid>
      <w:tr w:rsidR="008D2356" w:rsidRPr="00236E5C" w:rsidTr="002B0E66">
        <w:trPr>
          <w:jc w:val="center"/>
        </w:trPr>
        <w:tc>
          <w:tcPr>
            <w:tcW w:w="1525" w:type="dxa"/>
            <w:tcBorders>
              <w:top w:val="single" w:sz="4" w:space="0" w:color="auto"/>
              <w:bottom w:val="single" w:sz="4" w:space="0" w:color="auto"/>
            </w:tcBorders>
          </w:tcPr>
          <w:p w:rsidR="008D2356" w:rsidRPr="00236E5C" w:rsidRDefault="008D2356" w:rsidP="008D2356">
            <w:pPr>
              <w:spacing w:line="360" w:lineRule="auto"/>
              <w:rPr>
                <w:bCs/>
                <w:szCs w:val="24"/>
              </w:rPr>
            </w:pPr>
            <w:r w:rsidRPr="00236E5C">
              <w:rPr>
                <w:bCs/>
                <w:szCs w:val="24"/>
              </w:rPr>
              <w:t>S. No.</w:t>
            </w:r>
          </w:p>
        </w:tc>
        <w:tc>
          <w:tcPr>
            <w:tcW w:w="1170" w:type="dxa"/>
            <w:tcBorders>
              <w:top w:val="single" w:sz="4" w:space="0" w:color="auto"/>
              <w:bottom w:val="single" w:sz="4" w:space="0" w:color="auto"/>
            </w:tcBorders>
          </w:tcPr>
          <w:p w:rsidR="008D2356" w:rsidRPr="00236E5C" w:rsidRDefault="008D2356" w:rsidP="008D2356">
            <w:pPr>
              <w:spacing w:line="360" w:lineRule="auto"/>
              <w:jc w:val="center"/>
              <w:rPr>
                <w:bCs/>
                <w:szCs w:val="24"/>
              </w:rPr>
            </w:pPr>
            <w:r w:rsidRPr="00236E5C">
              <w:rPr>
                <w:bCs/>
                <w:szCs w:val="24"/>
              </w:rPr>
              <w:t>Item No.</w:t>
            </w:r>
          </w:p>
        </w:tc>
        <w:tc>
          <w:tcPr>
            <w:tcW w:w="1715" w:type="dxa"/>
            <w:tcBorders>
              <w:top w:val="single" w:sz="4" w:space="0" w:color="auto"/>
              <w:bottom w:val="single" w:sz="4" w:space="0" w:color="auto"/>
            </w:tcBorders>
          </w:tcPr>
          <w:p w:rsidR="008D2356" w:rsidRPr="00236E5C" w:rsidRDefault="008D2356" w:rsidP="008D2356">
            <w:pPr>
              <w:spacing w:line="360" w:lineRule="auto"/>
              <w:jc w:val="center"/>
              <w:rPr>
                <w:bCs/>
                <w:szCs w:val="24"/>
              </w:rPr>
            </w:pPr>
            <w:r w:rsidRPr="00236E5C">
              <w:rPr>
                <w:bCs/>
                <w:szCs w:val="24"/>
              </w:rPr>
              <w:t>FI</w:t>
            </w:r>
          </w:p>
        </w:tc>
        <w:tc>
          <w:tcPr>
            <w:tcW w:w="1165" w:type="dxa"/>
            <w:tcBorders>
              <w:top w:val="single" w:sz="4" w:space="0" w:color="auto"/>
              <w:bottom w:val="single" w:sz="4" w:space="0" w:color="auto"/>
            </w:tcBorders>
          </w:tcPr>
          <w:p w:rsidR="008D2356" w:rsidRPr="00236E5C" w:rsidRDefault="008D2356" w:rsidP="008D2356">
            <w:pPr>
              <w:spacing w:line="360" w:lineRule="auto"/>
              <w:jc w:val="center"/>
              <w:rPr>
                <w:bCs/>
                <w:szCs w:val="24"/>
              </w:rPr>
            </w:pPr>
            <w:r w:rsidRPr="00236E5C">
              <w:rPr>
                <w:bCs/>
                <w:szCs w:val="24"/>
              </w:rPr>
              <w:t>FII</w:t>
            </w:r>
          </w:p>
        </w:tc>
        <w:tc>
          <w:tcPr>
            <w:tcW w:w="990" w:type="dxa"/>
            <w:tcBorders>
              <w:top w:val="single" w:sz="4" w:space="0" w:color="auto"/>
              <w:bottom w:val="single" w:sz="4" w:space="0" w:color="auto"/>
            </w:tcBorders>
          </w:tcPr>
          <w:p w:rsidR="008D2356" w:rsidRPr="00236E5C" w:rsidRDefault="008D2356" w:rsidP="008D2356">
            <w:pPr>
              <w:spacing w:line="360" w:lineRule="auto"/>
              <w:jc w:val="center"/>
              <w:rPr>
                <w:bCs/>
                <w:szCs w:val="24"/>
              </w:rPr>
            </w:pPr>
            <w:r w:rsidRPr="00236E5C">
              <w:rPr>
                <w:bCs/>
                <w:szCs w:val="24"/>
              </w:rPr>
              <w:t>FIII</w:t>
            </w:r>
          </w:p>
        </w:tc>
        <w:tc>
          <w:tcPr>
            <w:tcW w:w="990" w:type="dxa"/>
            <w:tcBorders>
              <w:top w:val="single" w:sz="4" w:space="0" w:color="auto"/>
              <w:bottom w:val="single" w:sz="4" w:space="0" w:color="auto"/>
            </w:tcBorders>
          </w:tcPr>
          <w:p w:rsidR="008D2356" w:rsidRPr="00236E5C" w:rsidRDefault="008D2356" w:rsidP="008D2356">
            <w:pPr>
              <w:spacing w:line="360" w:lineRule="auto"/>
              <w:jc w:val="center"/>
              <w:rPr>
                <w:bCs/>
                <w:szCs w:val="24"/>
              </w:rPr>
            </w:pPr>
            <w:r w:rsidRPr="00236E5C">
              <w:rPr>
                <w:bCs/>
                <w:szCs w:val="24"/>
              </w:rPr>
              <w:t>FIV</w:t>
            </w:r>
          </w:p>
        </w:tc>
        <w:tc>
          <w:tcPr>
            <w:tcW w:w="1080" w:type="dxa"/>
            <w:tcBorders>
              <w:top w:val="single" w:sz="4" w:space="0" w:color="auto"/>
              <w:bottom w:val="single" w:sz="4" w:space="0" w:color="auto"/>
            </w:tcBorders>
          </w:tcPr>
          <w:p w:rsidR="008D2356" w:rsidRPr="00236E5C" w:rsidRDefault="008D2356" w:rsidP="008D2356">
            <w:pPr>
              <w:spacing w:line="360" w:lineRule="auto"/>
              <w:jc w:val="center"/>
              <w:rPr>
                <w:bCs/>
                <w:szCs w:val="24"/>
              </w:rPr>
            </w:pPr>
            <w:r w:rsidRPr="00236E5C">
              <w:rPr>
                <w:bCs/>
                <w:szCs w:val="24"/>
              </w:rPr>
              <w:t>FV</w:t>
            </w:r>
          </w:p>
        </w:tc>
      </w:tr>
      <w:tr w:rsidR="008D2356" w:rsidRPr="00236E5C" w:rsidTr="002B0E66">
        <w:trPr>
          <w:jc w:val="center"/>
        </w:trPr>
        <w:tc>
          <w:tcPr>
            <w:tcW w:w="1525" w:type="dxa"/>
            <w:tcBorders>
              <w:top w:val="single" w:sz="4" w:space="0" w:color="auto"/>
            </w:tcBorders>
          </w:tcPr>
          <w:p w:rsidR="008D2356" w:rsidRPr="00236E5C" w:rsidRDefault="008D2356" w:rsidP="008D2356">
            <w:pPr>
              <w:pStyle w:val="ListParagraph"/>
              <w:numPr>
                <w:ilvl w:val="0"/>
                <w:numId w:val="9"/>
              </w:numPr>
              <w:spacing w:after="200" w:line="360" w:lineRule="auto"/>
              <w:rPr>
                <w:szCs w:val="24"/>
              </w:rPr>
            </w:pPr>
          </w:p>
        </w:tc>
        <w:tc>
          <w:tcPr>
            <w:tcW w:w="1170" w:type="dxa"/>
            <w:tcBorders>
              <w:top w:val="single" w:sz="4" w:space="0" w:color="auto"/>
            </w:tcBorders>
          </w:tcPr>
          <w:p w:rsidR="008D2356" w:rsidRPr="00236E5C" w:rsidRDefault="008D2356" w:rsidP="008D2356">
            <w:pPr>
              <w:spacing w:line="360" w:lineRule="auto"/>
              <w:jc w:val="center"/>
              <w:rPr>
                <w:szCs w:val="24"/>
              </w:rPr>
            </w:pPr>
            <w:r w:rsidRPr="00236E5C">
              <w:rPr>
                <w:szCs w:val="24"/>
              </w:rPr>
              <w:t>6</w:t>
            </w:r>
          </w:p>
        </w:tc>
        <w:tc>
          <w:tcPr>
            <w:tcW w:w="1715" w:type="dxa"/>
            <w:tcBorders>
              <w:top w:val="single" w:sz="4" w:space="0" w:color="auto"/>
            </w:tcBorders>
          </w:tcPr>
          <w:p w:rsidR="008D2356" w:rsidRPr="00236E5C" w:rsidRDefault="008D2356" w:rsidP="008D2356">
            <w:pPr>
              <w:spacing w:line="360" w:lineRule="auto"/>
              <w:jc w:val="center"/>
              <w:rPr>
                <w:b/>
                <w:bCs/>
                <w:szCs w:val="24"/>
              </w:rPr>
            </w:pPr>
            <w:r w:rsidRPr="00236E5C">
              <w:rPr>
                <w:b/>
                <w:bCs/>
                <w:szCs w:val="24"/>
              </w:rPr>
              <w:t>.69</w:t>
            </w:r>
          </w:p>
        </w:tc>
        <w:tc>
          <w:tcPr>
            <w:tcW w:w="1165" w:type="dxa"/>
            <w:tcBorders>
              <w:top w:val="single" w:sz="4" w:space="0" w:color="auto"/>
            </w:tcBorders>
          </w:tcPr>
          <w:p w:rsidR="008D2356" w:rsidRPr="00236E5C" w:rsidRDefault="008D2356" w:rsidP="008D2356">
            <w:pPr>
              <w:spacing w:line="360" w:lineRule="auto"/>
              <w:jc w:val="center"/>
              <w:rPr>
                <w:szCs w:val="24"/>
              </w:rPr>
            </w:pPr>
            <w:r w:rsidRPr="00236E5C">
              <w:rPr>
                <w:szCs w:val="24"/>
              </w:rPr>
              <w:t>.12</w:t>
            </w:r>
          </w:p>
        </w:tc>
        <w:tc>
          <w:tcPr>
            <w:tcW w:w="990" w:type="dxa"/>
            <w:tcBorders>
              <w:top w:val="single" w:sz="4" w:space="0" w:color="auto"/>
            </w:tcBorders>
          </w:tcPr>
          <w:p w:rsidR="008D2356" w:rsidRPr="00236E5C" w:rsidRDefault="008D2356" w:rsidP="008D2356">
            <w:pPr>
              <w:spacing w:line="360" w:lineRule="auto"/>
              <w:jc w:val="center"/>
              <w:rPr>
                <w:szCs w:val="24"/>
              </w:rPr>
            </w:pPr>
            <w:r w:rsidRPr="00236E5C">
              <w:rPr>
                <w:szCs w:val="24"/>
              </w:rPr>
              <w:t>.17</w:t>
            </w:r>
          </w:p>
        </w:tc>
        <w:tc>
          <w:tcPr>
            <w:tcW w:w="990" w:type="dxa"/>
            <w:tcBorders>
              <w:top w:val="single" w:sz="4" w:space="0" w:color="auto"/>
            </w:tcBorders>
          </w:tcPr>
          <w:p w:rsidR="008D2356" w:rsidRPr="00236E5C" w:rsidRDefault="008D2356" w:rsidP="008D2356">
            <w:pPr>
              <w:spacing w:line="360" w:lineRule="auto"/>
              <w:jc w:val="center"/>
              <w:rPr>
                <w:szCs w:val="24"/>
              </w:rPr>
            </w:pPr>
            <w:r w:rsidRPr="00236E5C">
              <w:rPr>
                <w:szCs w:val="24"/>
              </w:rPr>
              <w:t>.12</w:t>
            </w:r>
          </w:p>
        </w:tc>
        <w:tc>
          <w:tcPr>
            <w:tcW w:w="1080" w:type="dxa"/>
            <w:tcBorders>
              <w:top w:val="single" w:sz="4" w:space="0" w:color="auto"/>
            </w:tcBorders>
          </w:tcPr>
          <w:p w:rsidR="008D2356" w:rsidRPr="00236E5C" w:rsidRDefault="008D2356" w:rsidP="008D2356">
            <w:pPr>
              <w:spacing w:line="360" w:lineRule="auto"/>
              <w:jc w:val="center"/>
              <w:rPr>
                <w:szCs w:val="24"/>
              </w:rPr>
            </w:pPr>
            <w:r w:rsidRPr="00236E5C">
              <w:rPr>
                <w:szCs w:val="24"/>
              </w:rPr>
              <w:t>.19</w:t>
            </w:r>
          </w:p>
        </w:tc>
      </w:tr>
      <w:tr w:rsidR="008D2356" w:rsidRPr="00236E5C" w:rsidTr="002B0E66">
        <w:trPr>
          <w:jc w:val="center"/>
        </w:trPr>
        <w:tc>
          <w:tcPr>
            <w:tcW w:w="1525" w:type="dxa"/>
          </w:tcPr>
          <w:p w:rsidR="008D2356" w:rsidRPr="00236E5C" w:rsidRDefault="008D2356" w:rsidP="008D2356">
            <w:pPr>
              <w:pStyle w:val="ListParagraph"/>
              <w:numPr>
                <w:ilvl w:val="0"/>
                <w:numId w:val="9"/>
              </w:numPr>
              <w:spacing w:after="200" w:line="360" w:lineRule="auto"/>
              <w:rPr>
                <w:szCs w:val="24"/>
              </w:rPr>
            </w:pPr>
          </w:p>
        </w:tc>
        <w:tc>
          <w:tcPr>
            <w:tcW w:w="1170" w:type="dxa"/>
          </w:tcPr>
          <w:p w:rsidR="008D2356" w:rsidRPr="00236E5C" w:rsidRDefault="008D2356" w:rsidP="008D2356">
            <w:pPr>
              <w:spacing w:line="360" w:lineRule="auto"/>
              <w:jc w:val="center"/>
              <w:rPr>
                <w:szCs w:val="24"/>
              </w:rPr>
            </w:pPr>
            <w:r w:rsidRPr="00236E5C">
              <w:rPr>
                <w:szCs w:val="24"/>
              </w:rPr>
              <w:t>46</w:t>
            </w:r>
          </w:p>
        </w:tc>
        <w:tc>
          <w:tcPr>
            <w:tcW w:w="1715" w:type="dxa"/>
          </w:tcPr>
          <w:p w:rsidR="008D2356" w:rsidRPr="00236E5C" w:rsidRDefault="008D2356" w:rsidP="008D2356">
            <w:pPr>
              <w:spacing w:line="360" w:lineRule="auto"/>
              <w:jc w:val="center"/>
              <w:rPr>
                <w:b/>
                <w:bCs/>
                <w:szCs w:val="24"/>
              </w:rPr>
            </w:pPr>
            <w:r w:rsidRPr="00236E5C">
              <w:rPr>
                <w:b/>
                <w:bCs/>
                <w:szCs w:val="24"/>
              </w:rPr>
              <w:t>.67</w:t>
            </w:r>
          </w:p>
        </w:tc>
        <w:tc>
          <w:tcPr>
            <w:tcW w:w="1165" w:type="dxa"/>
          </w:tcPr>
          <w:p w:rsidR="008D2356" w:rsidRPr="00236E5C" w:rsidRDefault="008D2356" w:rsidP="008D2356">
            <w:pPr>
              <w:spacing w:line="360" w:lineRule="auto"/>
              <w:jc w:val="center"/>
              <w:rPr>
                <w:szCs w:val="24"/>
              </w:rPr>
            </w:pPr>
            <w:r w:rsidRPr="00236E5C">
              <w:rPr>
                <w:szCs w:val="24"/>
              </w:rPr>
              <w:t>.15</w:t>
            </w:r>
          </w:p>
        </w:tc>
        <w:tc>
          <w:tcPr>
            <w:tcW w:w="990" w:type="dxa"/>
          </w:tcPr>
          <w:p w:rsidR="008D2356" w:rsidRPr="00236E5C" w:rsidRDefault="008D2356" w:rsidP="008D2356">
            <w:pPr>
              <w:spacing w:line="360" w:lineRule="auto"/>
              <w:jc w:val="center"/>
              <w:rPr>
                <w:szCs w:val="24"/>
              </w:rPr>
            </w:pPr>
            <w:r w:rsidRPr="00236E5C">
              <w:rPr>
                <w:szCs w:val="24"/>
              </w:rPr>
              <w:t>.18</w:t>
            </w:r>
          </w:p>
        </w:tc>
        <w:tc>
          <w:tcPr>
            <w:tcW w:w="990" w:type="dxa"/>
          </w:tcPr>
          <w:p w:rsidR="008D2356" w:rsidRPr="00236E5C" w:rsidRDefault="008D2356" w:rsidP="008D2356">
            <w:pPr>
              <w:spacing w:line="360" w:lineRule="auto"/>
              <w:jc w:val="center"/>
              <w:rPr>
                <w:szCs w:val="24"/>
              </w:rPr>
            </w:pPr>
            <w:r w:rsidRPr="00236E5C">
              <w:rPr>
                <w:szCs w:val="24"/>
              </w:rPr>
              <w:t>.20</w:t>
            </w:r>
          </w:p>
        </w:tc>
        <w:tc>
          <w:tcPr>
            <w:tcW w:w="1080" w:type="dxa"/>
          </w:tcPr>
          <w:p w:rsidR="008D2356" w:rsidRPr="00236E5C" w:rsidRDefault="008D2356" w:rsidP="008D2356">
            <w:pPr>
              <w:spacing w:line="360" w:lineRule="auto"/>
              <w:jc w:val="center"/>
              <w:rPr>
                <w:szCs w:val="24"/>
              </w:rPr>
            </w:pPr>
            <w:r w:rsidRPr="00236E5C">
              <w:rPr>
                <w:szCs w:val="24"/>
              </w:rPr>
              <w:t>.30</w:t>
            </w:r>
          </w:p>
        </w:tc>
      </w:tr>
      <w:tr w:rsidR="008D2356" w:rsidRPr="00236E5C" w:rsidTr="002B0E66">
        <w:trPr>
          <w:jc w:val="center"/>
        </w:trPr>
        <w:tc>
          <w:tcPr>
            <w:tcW w:w="1525" w:type="dxa"/>
          </w:tcPr>
          <w:p w:rsidR="008D2356" w:rsidRPr="00236E5C" w:rsidRDefault="008D2356" w:rsidP="008D2356">
            <w:pPr>
              <w:pStyle w:val="ListParagraph"/>
              <w:numPr>
                <w:ilvl w:val="0"/>
                <w:numId w:val="9"/>
              </w:numPr>
              <w:spacing w:after="200" w:line="360" w:lineRule="auto"/>
              <w:rPr>
                <w:szCs w:val="24"/>
              </w:rPr>
            </w:pPr>
          </w:p>
        </w:tc>
        <w:tc>
          <w:tcPr>
            <w:tcW w:w="1170" w:type="dxa"/>
          </w:tcPr>
          <w:p w:rsidR="008D2356" w:rsidRPr="00236E5C" w:rsidRDefault="008D2356" w:rsidP="008D2356">
            <w:pPr>
              <w:spacing w:line="360" w:lineRule="auto"/>
              <w:jc w:val="center"/>
              <w:rPr>
                <w:szCs w:val="24"/>
              </w:rPr>
            </w:pPr>
            <w:r w:rsidRPr="00236E5C">
              <w:rPr>
                <w:szCs w:val="24"/>
              </w:rPr>
              <w:t>45</w:t>
            </w:r>
          </w:p>
        </w:tc>
        <w:tc>
          <w:tcPr>
            <w:tcW w:w="1715" w:type="dxa"/>
          </w:tcPr>
          <w:p w:rsidR="008D2356" w:rsidRPr="00236E5C" w:rsidRDefault="008D2356" w:rsidP="008D2356">
            <w:pPr>
              <w:spacing w:line="360" w:lineRule="auto"/>
              <w:jc w:val="center"/>
              <w:rPr>
                <w:b/>
                <w:bCs/>
                <w:szCs w:val="24"/>
              </w:rPr>
            </w:pPr>
            <w:r w:rsidRPr="00236E5C">
              <w:rPr>
                <w:b/>
                <w:bCs/>
                <w:szCs w:val="24"/>
              </w:rPr>
              <w:t>.67</w:t>
            </w:r>
          </w:p>
        </w:tc>
        <w:tc>
          <w:tcPr>
            <w:tcW w:w="1165" w:type="dxa"/>
          </w:tcPr>
          <w:p w:rsidR="008D2356" w:rsidRPr="00236E5C" w:rsidRDefault="008D2356" w:rsidP="008D2356">
            <w:pPr>
              <w:spacing w:line="360" w:lineRule="auto"/>
              <w:jc w:val="center"/>
              <w:rPr>
                <w:szCs w:val="24"/>
              </w:rPr>
            </w:pPr>
            <w:r w:rsidRPr="00236E5C">
              <w:rPr>
                <w:szCs w:val="24"/>
              </w:rPr>
              <w:t>.11</w:t>
            </w:r>
          </w:p>
        </w:tc>
        <w:tc>
          <w:tcPr>
            <w:tcW w:w="990" w:type="dxa"/>
          </w:tcPr>
          <w:p w:rsidR="008D2356" w:rsidRPr="00236E5C" w:rsidRDefault="008D2356" w:rsidP="008D2356">
            <w:pPr>
              <w:spacing w:line="360" w:lineRule="auto"/>
              <w:jc w:val="center"/>
              <w:rPr>
                <w:szCs w:val="24"/>
              </w:rPr>
            </w:pPr>
            <w:r w:rsidRPr="00236E5C">
              <w:rPr>
                <w:szCs w:val="24"/>
              </w:rPr>
              <w:t>.45</w:t>
            </w:r>
          </w:p>
        </w:tc>
        <w:tc>
          <w:tcPr>
            <w:tcW w:w="990" w:type="dxa"/>
          </w:tcPr>
          <w:p w:rsidR="008D2356" w:rsidRPr="00236E5C" w:rsidRDefault="008D2356" w:rsidP="008D2356">
            <w:pPr>
              <w:spacing w:line="360" w:lineRule="auto"/>
              <w:jc w:val="center"/>
              <w:rPr>
                <w:szCs w:val="24"/>
              </w:rPr>
            </w:pPr>
            <w:r w:rsidRPr="00236E5C">
              <w:rPr>
                <w:szCs w:val="24"/>
              </w:rPr>
              <w:t>.16</w:t>
            </w:r>
          </w:p>
        </w:tc>
        <w:tc>
          <w:tcPr>
            <w:tcW w:w="1080" w:type="dxa"/>
          </w:tcPr>
          <w:p w:rsidR="008D2356" w:rsidRPr="00236E5C" w:rsidRDefault="008D2356" w:rsidP="008D2356">
            <w:pPr>
              <w:spacing w:line="360" w:lineRule="auto"/>
              <w:jc w:val="center"/>
              <w:rPr>
                <w:szCs w:val="24"/>
              </w:rPr>
            </w:pPr>
            <w:r w:rsidRPr="00236E5C">
              <w:rPr>
                <w:szCs w:val="24"/>
              </w:rPr>
              <w:t>.18</w:t>
            </w:r>
          </w:p>
        </w:tc>
      </w:tr>
      <w:tr w:rsidR="008D2356" w:rsidRPr="00236E5C" w:rsidTr="002B0E66">
        <w:trPr>
          <w:jc w:val="center"/>
        </w:trPr>
        <w:tc>
          <w:tcPr>
            <w:tcW w:w="1525" w:type="dxa"/>
          </w:tcPr>
          <w:p w:rsidR="008D2356" w:rsidRPr="00236E5C" w:rsidRDefault="008D2356" w:rsidP="008D2356">
            <w:pPr>
              <w:pStyle w:val="ListParagraph"/>
              <w:numPr>
                <w:ilvl w:val="0"/>
                <w:numId w:val="9"/>
              </w:numPr>
              <w:spacing w:after="200" w:line="360" w:lineRule="auto"/>
              <w:rPr>
                <w:szCs w:val="24"/>
              </w:rPr>
            </w:pPr>
          </w:p>
        </w:tc>
        <w:tc>
          <w:tcPr>
            <w:tcW w:w="1170" w:type="dxa"/>
          </w:tcPr>
          <w:p w:rsidR="008D2356" w:rsidRPr="00236E5C" w:rsidRDefault="008D2356" w:rsidP="008D2356">
            <w:pPr>
              <w:spacing w:line="360" w:lineRule="auto"/>
              <w:jc w:val="center"/>
              <w:rPr>
                <w:szCs w:val="24"/>
              </w:rPr>
            </w:pPr>
            <w:r w:rsidRPr="00236E5C">
              <w:rPr>
                <w:szCs w:val="24"/>
              </w:rPr>
              <w:t>1</w:t>
            </w:r>
          </w:p>
        </w:tc>
        <w:tc>
          <w:tcPr>
            <w:tcW w:w="1715" w:type="dxa"/>
          </w:tcPr>
          <w:p w:rsidR="008D2356" w:rsidRPr="00236E5C" w:rsidRDefault="008D2356" w:rsidP="008D2356">
            <w:pPr>
              <w:spacing w:line="360" w:lineRule="auto"/>
              <w:jc w:val="center"/>
              <w:rPr>
                <w:b/>
                <w:bCs/>
                <w:szCs w:val="24"/>
              </w:rPr>
            </w:pPr>
            <w:r w:rsidRPr="00236E5C">
              <w:rPr>
                <w:b/>
                <w:bCs/>
                <w:szCs w:val="24"/>
              </w:rPr>
              <w:t>.64</w:t>
            </w:r>
          </w:p>
        </w:tc>
        <w:tc>
          <w:tcPr>
            <w:tcW w:w="1165" w:type="dxa"/>
          </w:tcPr>
          <w:p w:rsidR="008D2356" w:rsidRPr="00236E5C" w:rsidRDefault="008D2356" w:rsidP="008D2356">
            <w:pPr>
              <w:spacing w:line="360" w:lineRule="auto"/>
              <w:jc w:val="center"/>
              <w:rPr>
                <w:szCs w:val="24"/>
              </w:rPr>
            </w:pPr>
            <w:r w:rsidRPr="00236E5C">
              <w:rPr>
                <w:szCs w:val="24"/>
              </w:rPr>
              <w:t>.32</w:t>
            </w:r>
          </w:p>
        </w:tc>
        <w:tc>
          <w:tcPr>
            <w:tcW w:w="990" w:type="dxa"/>
          </w:tcPr>
          <w:p w:rsidR="008D2356" w:rsidRPr="00236E5C" w:rsidRDefault="008D2356" w:rsidP="008D2356">
            <w:pPr>
              <w:spacing w:line="360" w:lineRule="auto"/>
              <w:jc w:val="center"/>
              <w:rPr>
                <w:szCs w:val="24"/>
              </w:rPr>
            </w:pPr>
            <w:r w:rsidRPr="00236E5C">
              <w:rPr>
                <w:szCs w:val="24"/>
              </w:rPr>
              <w:t>.34</w:t>
            </w:r>
          </w:p>
        </w:tc>
        <w:tc>
          <w:tcPr>
            <w:tcW w:w="990" w:type="dxa"/>
          </w:tcPr>
          <w:p w:rsidR="008D2356" w:rsidRPr="00236E5C" w:rsidRDefault="008D2356" w:rsidP="008D2356">
            <w:pPr>
              <w:spacing w:line="360" w:lineRule="auto"/>
              <w:jc w:val="center"/>
              <w:rPr>
                <w:szCs w:val="24"/>
              </w:rPr>
            </w:pPr>
            <w:r w:rsidRPr="00236E5C">
              <w:rPr>
                <w:szCs w:val="24"/>
              </w:rPr>
              <w:t>..24</w:t>
            </w:r>
          </w:p>
        </w:tc>
        <w:tc>
          <w:tcPr>
            <w:tcW w:w="1080" w:type="dxa"/>
          </w:tcPr>
          <w:p w:rsidR="008D2356" w:rsidRPr="00236E5C" w:rsidRDefault="008D2356" w:rsidP="008D2356">
            <w:pPr>
              <w:spacing w:line="360" w:lineRule="auto"/>
              <w:jc w:val="center"/>
              <w:rPr>
                <w:szCs w:val="24"/>
              </w:rPr>
            </w:pPr>
            <w:r w:rsidRPr="00236E5C">
              <w:rPr>
                <w:szCs w:val="24"/>
              </w:rPr>
              <w:t>.16</w:t>
            </w:r>
          </w:p>
        </w:tc>
      </w:tr>
      <w:tr w:rsidR="008D2356" w:rsidRPr="00236E5C" w:rsidTr="002B0E66">
        <w:trPr>
          <w:jc w:val="center"/>
        </w:trPr>
        <w:tc>
          <w:tcPr>
            <w:tcW w:w="1525" w:type="dxa"/>
          </w:tcPr>
          <w:p w:rsidR="008D2356" w:rsidRPr="00236E5C" w:rsidRDefault="008D2356" w:rsidP="008D2356">
            <w:pPr>
              <w:pStyle w:val="ListParagraph"/>
              <w:numPr>
                <w:ilvl w:val="0"/>
                <w:numId w:val="9"/>
              </w:numPr>
              <w:spacing w:after="200" w:line="360" w:lineRule="auto"/>
              <w:rPr>
                <w:szCs w:val="24"/>
              </w:rPr>
            </w:pPr>
          </w:p>
        </w:tc>
        <w:tc>
          <w:tcPr>
            <w:tcW w:w="1170" w:type="dxa"/>
          </w:tcPr>
          <w:p w:rsidR="008D2356" w:rsidRPr="00236E5C" w:rsidRDefault="008D2356" w:rsidP="008D2356">
            <w:pPr>
              <w:spacing w:line="360" w:lineRule="auto"/>
              <w:jc w:val="center"/>
              <w:rPr>
                <w:szCs w:val="24"/>
              </w:rPr>
            </w:pPr>
            <w:r w:rsidRPr="00236E5C">
              <w:rPr>
                <w:szCs w:val="24"/>
              </w:rPr>
              <w:t>3</w:t>
            </w:r>
          </w:p>
        </w:tc>
        <w:tc>
          <w:tcPr>
            <w:tcW w:w="1715" w:type="dxa"/>
          </w:tcPr>
          <w:p w:rsidR="008D2356" w:rsidRPr="00236E5C" w:rsidRDefault="008D2356" w:rsidP="008D2356">
            <w:pPr>
              <w:spacing w:line="360" w:lineRule="auto"/>
              <w:jc w:val="center"/>
              <w:rPr>
                <w:b/>
                <w:bCs/>
                <w:szCs w:val="24"/>
              </w:rPr>
            </w:pPr>
            <w:r w:rsidRPr="00236E5C">
              <w:rPr>
                <w:b/>
                <w:bCs/>
                <w:szCs w:val="24"/>
              </w:rPr>
              <w:t>.63</w:t>
            </w:r>
          </w:p>
        </w:tc>
        <w:tc>
          <w:tcPr>
            <w:tcW w:w="1165" w:type="dxa"/>
          </w:tcPr>
          <w:p w:rsidR="008D2356" w:rsidRPr="00236E5C" w:rsidRDefault="008D2356" w:rsidP="008D2356">
            <w:pPr>
              <w:spacing w:line="360" w:lineRule="auto"/>
              <w:jc w:val="center"/>
              <w:rPr>
                <w:szCs w:val="24"/>
              </w:rPr>
            </w:pPr>
            <w:r w:rsidRPr="00236E5C">
              <w:rPr>
                <w:szCs w:val="24"/>
              </w:rPr>
              <w:t>.20</w:t>
            </w:r>
          </w:p>
        </w:tc>
        <w:tc>
          <w:tcPr>
            <w:tcW w:w="990" w:type="dxa"/>
          </w:tcPr>
          <w:p w:rsidR="008D2356" w:rsidRPr="00236E5C" w:rsidRDefault="008D2356" w:rsidP="008D2356">
            <w:pPr>
              <w:spacing w:line="360" w:lineRule="auto"/>
              <w:jc w:val="center"/>
              <w:rPr>
                <w:szCs w:val="24"/>
              </w:rPr>
            </w:pPr>
            <w:r w:rsidRPr="00236E5C">
              <w:rPr>
                <w:szCs w:val="24"/>
              </w:rPr>
              <w:t>.22</w:t>
            </w:r>
          </w:p>
        </w:tc>
        <w:tc>
          <w:tcPr>
            <w:tcW w:w="990" w:type="dxa"/>
          </w:tcPr>
          <w:p w:rsidR="008D2356" w:rsidRPr="00236E5C" w:rsidRDefault="008D2356" w:rsidP="008D2356">
            <w:pPr>
              <w:spacing w:line="360" w:lineRule="auto"/>
              <w:jc w:val="center"/>
              <w:rPr>
                <w:szCs w:val="24"/>
              </w:rPr>
            </w:pPr>
            <w:r w:rsidRPr="00236E5C">
              <w:rPr>
                <w:szCs w:val="24"/>
              </w:rPr>
              <w:t>.13</w:t>
            </w:r>
          </w:p>
        </w:tc>
        <w:tc>
          <w:tcPr>
            <w:tcW w:w="1080" w:type="dxa"/>
          </w:tcPr>
          <w:p w:rsidR="008D2356" w:rsidRPr="00236E5C" w:rsidRDefault="008D2356" w:rsidP="008D2356">
            <w:pPr>
              <w:spacing w:line="360" w:lineRule="auto"/>
              <w:jc w:val="center"/>
              <w:rPr>
                <w:szCs w:val="24"/>
              </w:rPr>
            </w:pPr>
            <w:r w:rsidRPr="00236E5C">
              <w:rPr>
                <w:szCs w:val="24"/>
              </w:rPr>
              <w:t>.31</w:t>
            </w:r>
          </w:p>
        </w:tc>
      </w:tr>
      <w:tr w:rsidR="008D2356" w:rsidRPr="00236E5C" w:rsidTr="002B0E66">
        <w:trPr>
          <w:jc w:val="center"/>
        </w:trPr>
        <w:tc>
          <w:tcPr>
            <w:tcW w:w="1525" w:type="dxa"/>
          </w:tcPr>
          <w:p w:rsidR="008D2356" w:rsidRPr="00236E5C" w:rsidRDefault="008D2356" w:rsidP="008D2356">
            <w:pPr>
              <w:pStyle w:val="ListParagraph"/>
              <w:numPr>
                <w:ilvl w:val="0"/>
                <w:numId w:val="9"/>
              </w:numPr>
              <w:spacing w:after="200" w:line="360" w:lineRule="auto"/>
              <w:rPr>
                <w:szCs w:val="24"/>
              </w:rPr>
            </w:pPr>
          </w:p>
        </w:tc>
        <w:tc>
          <w:tcPr>
            <w:tcW w:w="1170" w:type="dxa"/>
          </w:tcPr>
          <w:p w:rsidR="008D2356" w:rsidRPr="00236E5C" w:rsidRDefault="008D2356" w:rsidP="008D2356">
            <w:pPr>
              <w:spacing w:line="360" w:lineRule="auto"/>
              <w:jc w:val="center"/>
              <w:rPr>
                <w:szCs w:val="24"/>
              </w:rPr>
            </w:pPr>
            <w:r w:rsidRPr="00236E5C">
              <w:rPr>
                <w:szCs w:val="24"/>
              </w:rPr>
              <w:t>47</w:t>
            </w:r>
          </w:p>
        </w:tc>
        <w:tc>
          <w:tcPr>
            <w:tcW w:w="1715" w:type="dxa"/>
          </w:tcPr>
          <w:p w:rsidR="008D2356" w:rsidRPr="00236E5C" w:rsidRDefault="008D2356" w:rsidP="008D2356">
            <w:pPr>
              <w:spacing w:line="360" w:lineRule="auto"/>
              <w:jc w:val="center"/>
              <w:rPr>
                <w:b/>
                <w:bCs/>
                <w:szCs w:val="24"/>
              </w:rPr>
            </w:pPr>
            <w:r w:rsidRPr="00236E5C">
              <w:rPr>
                <w:b/>
                <w:bCs/>
                <w:szCs w:val="24"/>
              </w:rPr>
              <w:t>.61</w:t>
            </w:r>
          </w:p>
        </w:tc>
        <w:tc>
          <w:tcPr>
            <w:tcW w:w="1165" w:type="dxa"/>
          </w:tcPr>
          <w:p w:rsidR="008D2356" w:rsidRPr="00236E5C" w:rsidRDefault="008D2356" w:rsidP="008D2356">
            <w:pPr>
              <w:spacing w:line="360" w:lineRule="auto"/>
              <w:jc w:val="center"/>
              <w:rPr>
                <w:szCs w:val="24"/>
              </w:rPr>
            </w:pPr>
            <w:r w:rsidRPr="00236E5C">
              <w:rPr>
                <w:szCs w:val="24"/>
              </w:rPr>
              <w:t>.28</w:t>
            </w:r>
          </w:p>
        </w:tc>
        <w:tc>
          <w:tcPr>
            <w:tcW w:w="990" w:type="dxa"/>
          </w:tcPr>
          <w:p w:rsidR="008D2356" w:rsidRPr="00236E5C" w:rsidRDefault="008D2356" w:rsidP="008D2356">
            <w:pPr>
              <w:spacing w:line="360" w:lineRule="auto"/>
              <w:jc w:val="center"/>
              <w:rPr>
                <w:szCs w:val="24"/>
              </w:rPr>
            </w:pPr>
            <w:r w:rsidRPr="00236E5C">
              <w:rPr>
                <w:szCs w:val="24"/>
              </w:rPr>
              <w:t>.19</w:t>
            </w:r>
          </w:p>
        </w:tc>
        <w:tc>
          <w:tcPr>
            <w:tcW w:w="990" w:type="dxa"/>
          </w:tcPr>
          <w:p w:rsidR="008D2356" w:rsidRPr="00236E5C" w:rsidRDefault="008D2356" w:rsidP="008D2356">
            <w:pPr>
              <w:spacing w:line="360" w:lineRule="auto"/>
              <w:jc w:val="center"/>
              <w:rPr>
                <w:szCs w:val="24"/>
              </w:rPr>
            </w:pPr>
            <w:r w:rsidRPr="00236E5C">
              <w:rPr>
                <w:szCs w:val="24"/>
              </w:rPr>
              <w:t>.27</w:t>
            </w:r>
          </w:p>
        </w:tc>
        <w:tc>
          <w:tcPr>
            <w:tcW w:w="1080" w:type="dxa"/>
          </w:tcPr>
          <w:p w:rsidR="008D2356" w:rsidRPr="00236E5C" w:rsidRDefault="008D2356" w:rsidP="008D2356">
            <w:pPr>
              <w:spacing w:line="360" w:lineRule="auto"/>
              <w:jc w:val="center"/>
              <w:rPr>
                <w:szCs w:val="24"/>
              </w:rPr>
            </w:pPr>
            <w:r w:rsidRPr="00236E5C">
              <w:rPr>
                <w:szCs w:val="24"/>
              </w:rPr>
              <w:t>.16</w:t>
            </w:r>
          </w:p>
        </w:tc>
      </w:tr>
      <w:tr w:rsidR="008D2356" w:rsidRPr="00236E5C" w:rsidTr="002B0E66">
        <w:trPr>
          <w:jc w:val="center"/>
        </w:trPr>
        <w:tc>
          <w:tcPr>
            <w:tcW w:w="1525" w:type="dxa"/>
          </w:tcPr>
          <w:p w:rsidR="008D2356" w:rsidRPr="00236E5C" w:rsidRDefault="008D2356" w:rsidP="008D2356">
            <w:pPr>
              <w:pStyle w:val="ListParagraph"/>
              <w:numPr>
                <w:ilvl w:val="0"/>
                <w:numId w:val="9"/>
              </w:numPr>
              <w:spacing w:after="200" w:line="360" w:lineRule="auto"/>
              <w:rPr>
                <w:szCs w:val="24"/>
              </w:rPr>
            </w:pPr>
          </w:p>
        </w:tc>
        <w:tc>
          <w:tcPr>
            <w:tcW w:w="1170" w:type="dxa"/>
          </w:tcPr>
          <w:p w:rsidR="008D2356" w:rsidRPr="00236E5C" w:rsidRDefault="008D2356" w:rsidP="008D2356">
            <w:pPr>
              <w:spacing w:line="360" w:lineRule="auto"/>
              <w:jc w:val="center"/>
              <w:rPr>
                <w:szCs w:val="24"/>
              </w:rPr>
            </w:pPr>
            <w:r w:rsidRPr="00236E5C">
              <w:rPr>
                <w:szCs w:val="24"/>
              </w:rPr>
              <w:t>7</w:t>
            </w:r>
          </w:p>
        </w:tc>
        <w:tc>
          <w:tcPr>
            <w:tcW w:w="1715" w:type="dxa"/>
          </w:tcPr>
          <w:p w:rsidR="008D2356" w:rsidRPr="00236E5C" w:rsidRDefault="008D2356" w:rsidP="008D2356">
            <w:pPr>
              <w:spacing w:line="360" w:lineRule="auto"/>
              <w:jc w:val="center"/>
              <w:rPr>
                <w:b/>
                <w:bCs/>
                <w:szCs w:val="24"/>
              </w:rPr>
            </w:pPr>
            <w:r w:rsidRPr="00236E5C">
              <w:rPr>
                <w:b/>
                <w:bCs/>
                <w:szCs w:val="24"/>
              </w:rPr>
              <w:t>.57</w:t>
            </w:r>
          </w:p>
        </w:tc>
        <w:tc>
          <w:tcPr>
            <w:tcW w:w="1165" w:type="dxa"/>
          </w:tcPr>
          <w:p w:rsidR="008D2356" w:rsidRPr="00236E5C" w:rsidRDefault="008D2356" w:rsidP="008D2356">
            <w:pPr>
              <w:spacing w:line="360" w:lineRule="auto"/>
              <w:jc w:val="center"/>
              <w:rPr>
                <w:szCs w:val="24"/>
              </w:rPr>
            </w:pPr>
            <w:r w:rsidRPr="00236E5C">
              <w:rPr>
                <w:szCs w:val="24"/>
              </w:rPr>
              <w:t>.22</w:t>
            </w:r>
          </w:p>
        </w:tc>
        <w:tc>
          <w:tcPr>
            <w:tcW w:w="990" w:type="dxa"/>
          </w:tcPr>
          <w:p w:rsidR="008D2356" w:rsidRPr="00236E5C" w:rsidRDefault="008D2356" w:rsidP="008D2356">
            <w:pPr>
              <w:spacing w:line="360" w:lineRule="auto"/>
              <w:jc w:val="center"/>
              <w:rPr>
                <w:szCs w:val="24"/>
              </w:rPr>
            </w:pPr>
            <w:r w:rsidRPr="00236E5C">
              <w:rPr>
                <w:szCs w:val="24"/>
              </w:rPr>
              <w:t>.11</w:t>
            </w:r>
          </w:p>
        </w:tc>
        <w:tc>
          <w:tcPr>
            <w:tcW w:w="990" w:type="dxa"/>
          </w:tcPr>
          <w:p w:rsidR="008D2356" w:rsidRPr="00236E5C" w:rsidRDefault="008D2356" w:rsidP="008D2356">
            <w:pPr>
              <w:spacing w:line="360" w:lineRule="auto"/>
              <w:jc w:val="center"/>
              <w:rPr>
                <w:szCs w:val="24"/>
              </w:rPr>
            </w:pPr>
            <w:r w:rsidRPr="00236E5C">
              <w:rPr>
                <w:szCs w:val="24"/>
              </w:rPr>
              <w:t>.13</w:t>
            </w:r>
          </w:p>
        </w:tc>
        <w:tc>
          <w:tcPr>
            <w:tcW w:w="1080" w:type="dxa"/>
          </w:tcPr>
          <w:p w:rsidR="008D2356" w:rsidRPr="00236E5C" w:rsidRDefault="008D2356" w:rsidP="008D2356">
            <w:pPr>
              <w:spacing w:line="360" w:lineRule="auto"/>
              <w:jc w:val="center"/>
              <w:rPr>
                <w:szCs w:val="24"/>
              </w:rPr>
            </w:pPr>
            <w:r w:rsidRPr="00236E5C">
              <w:rPr>
                <w:szCs w:val="24"/>
              </w:rPr>
              <w:t>.10</w:t>
            </w:r>
          </w:p>
        </w:tc>
      </w:tr>
      <w:tr w:rsidR="008D2356" w:rsidRPr="00236E5C" w:rsidTr="002B0E66">
        <w:trPr>
          <w:jc w:val="center"/>
        </w:trPr>
        <w:tc>
          <w:tcPr>
            <w:tcW w:w="1525" w:type="dxa"/>
          </w:tcPr>
          <w:p w:rsidR="008D2356" w:rsidRPr="00236E5C" w:rsidRDefault="008D2356" w:rsidP="008D2356">
            <w:pPr>
              <w:pStyle w:val="ListParagraph"/>
              <w:numPr>
                <w:ilvl w:val="0"/>
                <w:numId w:val="9"/>
              </w:numPr>
              <w:spacing w:after="200" w:line="360" w:lineRule="auto"/>
              <w:rPr>
                <w:szCs w:val="24"/>
              </w:rPr>
            </w:pPr>
          </w:p>
        </w:tc>
        <w:tc>
          <w:tcPr>
            <w:tcW w:w="1170" w:type="dxa"/>
          </w:tcPr>
          <w:p w:rsidR="008D2356" w:rsidRPr="00236E5C" w:rsidRDefault="008D2356" w:rsidP="008D2356">
            <w:pPr>
              <w:spacing w:line="360" w:lineRule="auto"/>
              <w:jc w:val="center"/>
              <w:rPr>
                <w:szCs w:val="24"/>
              </w:rPr>
            </w:pPr>
            <w:r w:rsidRPr="00236E5C">
              <w:rPr>
                <w:szCs w:val="24"/>
              </w:rPr>
              <w:t>5</w:t>
            </w:r>
          </w:p>
        </w:tc>
        <w:tc>
          <w:tcPr>
            <w:tcW w:w="1715" w:type="dxa"/>
          </w:tcPr>
          <w:p w:rsidR="008D2356" w:rsidRPr="00236E5C" w:rsidRDefault="008D2356" w:rsidP="008D2356">
            <w:pPr>
              <w:spacing w:line="360" w:lineRule="auto"/>
              <w:jc w:val="center"/>
              <w:rPr>
                <w:b/>
                <w:bCs/>
                <w:szCs w:val="24"/>
              </w:rPr>
            </w:pPr>
            <w:r w:rsidRPr="00236E5C">
              <w:rPr>
                <w:b/>
                <w:bCs/>
                <w:szCs w:val="24"/>
              </w:rPr>
              <w:t>.54</w:t>
            </w:r>
          </w:p>
        </w:tc>
        <w:tc>
          <w:tcPr>
            <w:tcW w:w="1165" w:type="dxa"/>
          </w:tcPr>
          <w:p w:rsidR="008D2356" w:rsidRPr="00236E5C" w:rsidRDefault="008D2356" w:rsidP="008D2356">
            <w:pPr>
              <w:spacing w:line="360" w:lineRule="auto"/>
              <w:jc w:val="center"/>
              <w:rPr>
                <w:szCs w:val="24"/>
              </w:rPr>
            </w:pPr>
            <w:r w:rsidRPr="00236E5C">
              <w:rPr>
                <w:szCs w:val="24"/>
              </w:rPr>
              <w:t>.18</w:t>
            </w:r>
          </w:p>
        </w:tc>
        <w:tc>
          <w:tcPr>
            <w:tcW w:w="990" w:type="dxa"/>
          </w:tcPr>
          <w:p w:rsidR="008D2356" w:rsidRPr="00236E5C" w:rsidRDefault="008D2356" w:rsidP="008D2356">
            <w:pPr>
              <w:spacing w:line="360" w:lineRule="auto"/>
              <w:jc w:val="center"/>
              <w:rPr>
                <w:szCs w:val="24"/>
              </w:rPr>
            </w:pPr>
            <w:r w:rsidRPr="00236E5C">
              <w:rPr>
                <w:szCs w:val="24"/>
              </w:rPr>
              <w:t>.17</w:t>
            </w:r>
          </w:p>
        </w:tc>
        <w:tc>
          <w:tcPr>
            <w:tcW w:w="990" w:type="dxa"/>
          </w:tcPr>
          <w:p w:rsidR="008D2356" w:rsidRPr="00236E5C" w:rsidRDefault="008D2356" w:rsidP="008D2356">
            <w:pPr>
              <w:spacing w:line="360" w:lineRule="auto"/>
              <w:jc w:val="center"/>
              <w:rPr>
                <w:szCs w:val="24"/>
              </w:rPr>
            </w:pPr>
            <w:r w:rsidRPr="00236E5C">
              <w:rPr>
                <w:szCs w:val="24"/>
              </w:rPr>
              <w:t>.16</w:t>
            </w:r>
          </w:p>
        </w:tc>
        <w:tc>
          <w:tcPr>
            <w:tcW w:w="1080" w:type="dxa"/>
          </w:tcPr>
          <w:p w:rsidR="008D2356" w:rsidRPr="00236E5C" w:rsidRDefault="008D2356" w:rsidP="008D2356">
            <w:pPr>
              <w:spacing w:line="360" w:lineRule="auto"/>
              <w:jc w:val="center"/>
              <w:rPr>
                <w:szCs w:val="24"/>
              </w:rPr>
            </w:pPr>
            <w:r w:rsidRPr="00236E5C">
              <w:rPr>
                <w:szCs w:val="24"/>
              </w:rPr>
              <w:t>.22</w:t>
            </w:r>
          </w:p>
        </w:tc>
      </w:tr>
      <w:tr w:rsidR="008D2356" w:rsidRPr="00236E5C" w:rsidTr="002B0E66">
        <w:trPr>
          <w:jc w:val="center"/>
        </w:trPr>
        <w:tc>
          <w:tcPr>
            <w:tcW w:w="1525" w:type="dxa"/>
          </w:tcPr>
          <w:p w:rsidR="008D2356" w:rsidRPr="00236E5C" w:rsidRDefault="008D2356" w:rsidP="008D2356">
            <w:pPr>
              <w:pStyle w:val="ListParagraph"/>
              <w:numPr>
                <w:ilvl w:val="0"/>
                <w:numId w:val="9"/>
              </w:numPr>
              <w:spacing w:after="200" w:line="360" w:lineRule="auto"/>
              <w:rPr>
                <w:szCs w:val="24"/>
              </w:rPr>
            </w:pPr>
          </w:p>
        </w:tc>
        <w:tc>
          <w:tcPr>
            <w:tcW w:w="1170" w:type="dxa"/>
          </w:tcPr>
          <w:p w:rsidR="008D2356" w:rsidRPr="00236E5C" w:rsidRDefault="008D2356" w:rsidP="008D2356">
            <w:pPr>
              <w:spacing w:line="360" w:lineRule="auto"/>
              <w:jc w:val="center"/>
              <w:rPr>
                <w:szCs w:val="24"/>
              </w:rPr>
            </w:pPr>
            <w:r w:rsidRPr="00236E5C">
              <w:rPr>
                <w:szCs w:val="24"/>
              </w:rPr>
              <w:t>57</w:t>
            </w:r>
          </w:p>
        </w:tc>
        <w:tc>
          <w:tcPr>
            <w:tcW w:w="1715" w:type="dxa"/>
          </w:tcPr>
          <w:p w:rsidR="008D2356" w:rsidRPr="00236E5C" w:rsidRDefault="008D2356" w:rsidP="008D2356">
            <w:pPr>
              <w:spacing w:line="360" w:lineRule="auto"/>
              <w:jc w:val="center"/>
              <w:rPr>
                <w:b/>
                <w:szCs w:val="24"/>
              </w:rPr>
            </w:pPr>
            <w:r w:rsidRPr="00236E5C">
              <w:rPr>
                <w:b/>
                <w:szCs w:val="24"/>
              </w:rPr>
              <w:t>.50</w:t>
            </w:r>
          </w:p>
        </w:tc>
        <w:tc>
          <w:tcPr>
            <w:tcW w:w="1165" w:type="dxa"/>
          </w:tcPr>
          <w:p w:rsidR="008D2356" w:rsidRPr="00236E5C" w:rsidRDefault="008D2356" w:rsidP="008D2356">
            <w:pPr>
              <w:spacing w:line="360" w:lineRule="auto"/>
              <w:jc w:val="center"/>
              <w:rPr>
                <w:szCs w:val="24"/>
              </w:rPr>
            </w:pPr>
            <w:r w:rsidRPr="00236E5C">
              <w:rPr>
                <w:szCs w:val="24"/>
              </w:rPr>
              <w:t>.10</w:t>
            </w:r>
          </w:p>
        </w:tc>
        <w:tc>
          <w:tcPr>
            <w:tcW w:w="990" w:type="dxa"/>
          </w:tcPr>
          <w:p w:rsidR="008D2356" w:rsidRPr="00236E5C" w:rsidRDefault="008D2356" w:rsidP="008D2356">
            <w:pPr>
              <w:spacing w:line="360" w:lineRule="auto"/>
              <w:jc w:val="center"/>
              <w:rPr>
                <w:szCs w:val="24"/>
              </w:rPr>
            </w:pPr>
            <w:r w:rsidRPr="00236E5C">
              <w:rPr>
                <w:szCs w:val="24"/>
              </w:rPr>
              <w:t>.11</w:t>
            </w:r>
          </w:p>
        </w:tc>
        <w:tc>
          <w:tcPr>
            <w:tcW w:w="990" w:type="dxa"/>
          </w:tcPr>
          <w:p w:rsidR="008D2356" w:rsidRPr="00236E5C" w:rsidRDefault="008D2356" w:rsidP="008D2356">
            <w:pPr>
              <w:spacing w:line="360" w:lineRule="auto"/>
              <w:jc w:val="center"/>
              <w:rPr>
                <w:szCs w:val="24"/>
              </w:rPr>
            </w:pPr>
            <w:r w:rsidRPr="00236E5C">
              <w:rPr>
                <w:szCs w:val="24"/>
              </w:rPr>
              <w:t>.18</w:t>
            </w:r>
          </w:p>
        </w:tc>
        <w:tc>
          <w:tcPr>
            <w:tcW w:w="1080" w:type="dxa"/>
          </w:tcPr>
          <w:p w:rsidR="008D2356" w:rsidRPr="00236E5C" w:rsidRDefault="008D2356" w:rsidP="008D2356">
            <w:pPr>
              <w:spacing w:line="360" w:lineRule="auto"/>
              <w:jc w:val="center"/>
              <w:rPr>
                <w:szCs w:val="24"/>
              </w:rPr>
            </w:pPr>
            <w:r w:rsidRPr="00236E5C">
              <w:rPr>
                <w:szCs w:val="24"/>
              </w:rPr>
              <w:t>.35</w:t>
            </w:r>
          </w:p>
        </w:tc>
      </w:tr>
      <w:tr w:rsidR="008D2356" w:rsidRPr="00236E5C" w:rsidTr="002B0E66">
        <w:trPr>
          <w:jc w:val="center"/>
        </w:trPr>
        <w:tc>
          <w:tcPr>
            <w:tcW w:w="1525" w:type="dxa"/>
          </w:tcPr>
          <w:p w:rsidR="008D2356" w:rsidRPr="00236E5C" w:rsidRDefault="008D2356" w:rsidP="008D2356">
            <w:pPr>
              <w:pStyle w:val="ListParagraph"/>
              <w:numPr>
                <w:ilvl w:val="0"/>
                <w:numId w:val="9"/>
              </w:numPr>
              <w:spacing w:after="200" w:line="360" w:lineRule="auto"/>
              <w:rPr>
                <w:szCs w:val="24"/>
              </w:rPr>
            </w:pPr>
          </w:p>
        </w:tc>
        <w:tc>
          <w:tcPr>
            <w:tcW w:w="1170" w:type="dxa"/>
          </w:tcPr>
          <w:p w:rsidR="008D2356" w:rsidRPr="00236E5C" w:rsidRDefault="008D2356" w:rsidP="008D2356">
            <w:pPr>
              <w:spacing w:line="360" w:lineRule="auto"/>
              <w:jc w:val="center"/>
              <w:rPr>
                <w:szCs w:val="24"/>
              </w:rPr>
            </w:pPr>
            <w:r w:rsidRPr="00236E5C">
              <w:rPr>
                <w:szCs w:val="24"/>
              </w:rPr>
              <w:t>09</w:t>
            </w:r>
          </w:p>
        </w:tc>
        <w:tc>
          <w:tcPr>
            <w:tcW w:w="1715" w:type="dxa"/>
          </w:tcPr>
          <w:p w:rsidR="008D2356" w:rsidRPr="00236E5C" w:rsidRDefault="008D2356" w:rsidP="008D2356">
            <w:pPr>
              <w:spacing w:line="360" w:lineRule="auto"/>
              <w:jc w:val="center"/>
              <w:rPr>
                <w:b/>
                <w:szCs w:val="24"/>
              </w:rPr>
            </w:pPr>
            <w:r w:rsidRPr="00236E5C">
              <w:rPr>
                <w:b/>
                <w:szCs w:val="24"/>
              </w:rPr>
              <w:t>.49</w:t>
            </w:r>
          </w:p>
        </w:tc>
        <w:tc>
          <w:tcPr>
            <w:tcW w:w="1165" w:type="dxa"/>
          </w:tcPr>
          <w:p w:rsidR="008D2356" w:rsidRPr="00236E5C" w:rsidRDefault="008D2356" w:rsidP="008D2356">
            <w:pPr>
              <w:spacing w:line="360" w:lineRule="auto"/>
              <w:jc w:val="center"/>
              <w:rPr>
                <w:szCs w:val="24"/>
              </w:rPr>
            </w:pPr>
            <w:r w:rsidRPr="00236E5C">
              <w:rPr>
                <w:szCs w:val="24"/>
              </w:rPr>
              <w:t>.22</w:t>
            </w:r>
          </w:p>
        </w:tc>
        <w:tc>
          <w:tcPr>
            <w:tcW w:w="990" w:type="dxa"/>
          </w:tcPr>
          <w:p w:rsidR="008D2356" w:rsidRPr="00236E5C" w:rsidRDefault="008D2356" w:rsidP="008D2356">
            <w:pPr>
              <w:spacing w:line="360" w:lineRule="auto"/>
              <w:jc w:val="center"/>
              <w:rPr>
                <w:szCs w:val="24"/>
              </w:rPr>
            </w:pPr>
            <w:r w:rsidRPr="00236E5C">
              <w:rPr>
                <w:szCs w:val="24"/>
              </w:rPr>
              <w:t>.31</w:t>
            </w:r>
          </w:p>
        </w:tc>
        <w:tc>
          <w:tcPr>
            <w:tcW w:w="990" w:type="dxa"/>
          </w:tcPr>
          <w:p w:rsidR="008D2356" w:rsidRPr="00236E5C" w:rsidRDefault="008D2356" w:rsidP="008D2356">
            <w:pPr>
              <w:spacing w:line="360" w:lineRule="auto"/>
              <w:jc w:val="center"/>
              <w:rPr>
                <w:szCs w:val="24"/>
              </w:rPr>
            </w:pPr>
            <w:r w:rsidRPr="00236E5C">
              <w:rPr>
                <w:szCs w:val="24"/>
              </w:rPr>
              <w:t>.23</w:t>
            </w:r>
          </w:p>
        </w:tc>
        <w:tc>
          <w:tcPr>
            <w:tcW w:w="1080" w:type="dxa"/>
          </w:tcPr>
          <w:p w:rsidR="008D2356" w:rsidRPr="00236E5C" w:rsidRDefault="008D2356" w:rsidP="008D2356">
            <w:pPr>
              <w:spacing w:line="360" w:lineRule="auto"/>
              <w:jc w:val="center"/>
              <w:rPr>
                <w:szCs w:val="24"/>
              </w:rPr>
            </w:pPr>
            <w:r w:rsidRPr="00236E5C">
              <w:rPr>
                <w:szCs w:val="24"/>
              </w:rPr>
              <w:t>.18</w:t>
            </w:r>
          </w:p>
        </w:tc>
      </w:tr>
      <w:tr w:rsidR="008D2356" w:rsidRPr="00236E5C" w:rsidTr="002B0E66">
        <w:trPr>
          <w:jc w:val="center"/>
        </w:trPr>
        <w:tc>
          <w:tcPr>
            <w:tcW w:w="1525" w:type="dxa"/>
          </w:tcPr>
          <w:p w:rsidR="008D2356" w:rsidRPr="00236E5C" w:rsidRDefault="008D2356" w:rsidP="008D2356">
            <w:pPr>
              <w:pStyle w:val="ListParagraph"/>
              <w:numPr>
                <w:ilvl w:val="0"/>
                <w:numId w:val="9"/>
              </w:numPr>
              <w:spacing w:after="200" w:line="360" w:lineRule="auto"/>
              <w:rPr>
                <w:szCs w:val="24"/>
              </w:rPr>
            </w:pPr>
          </w:p>
        </w:tc>
        <w:tc>
          <w:tcPr>
            <w:tcW w:w="1170" w:type="dxa"/>
          </w:tcPr>
          <w:p w:rsidR="008D2356" w:rsidRPr="00236E5C" w:rsidRDefault="008D2356" w:rsidP="008D2356">
            <w:pPr>
              <w:spacing w:line="360" w:lineRule="auto"/>
              <w:jc w:val="center"/>
              <w:rPr>
                <w:szCs w:val="24"/>
              </w:rPr>
            </w:pPr>
            <w:r w:rsidRPr="00236E5C">
              <w:rPr>
                <w:szCs w:val="24"/>
              </w:rPr>
              <w:t>4</w:t>
            </w:r>
          </w:p>
        </w:tc>
        <w:tc>
          <w:tcPr>
            <w:tcW w:w="1715" w:type="dxa"/>
          </w:tcPr>
          <w:p w:rsidR="008D2356" w:rsidRPr="00236E5C" w:rsidRDefault="008D2356" w:rsidP="008D2356">
            <w:pPr>
              <w:spacing w:line="360" w:lineRule="auto"/>
              <w:jc w:val="center"/>
              <w:rPr>
                <w:b/>
                <w:szCs w:val="24"/>
              </w:rPr>
            </w:pPr>
            <w:r w:rsidRPr="00236E5C">
              <w:rPr>
                <w:b/>
                <w:szCs w:val="24"/>
              </w:rPr>
              <w:t>.47</w:t>
            </w:r>
          </w:p>
        </w:tc>
        <w:tc>
          <w:tcPr>
            <w:tcW w:w="1165" w:type="dxa"/>
          </w:tcPr>
          <w:p w:rsidR="008D2356" w:rsidRPr="00236E5C" w:rsidRDefault="008D2356" w:rsidP="008D2356">
            <w:pPr>
              <w:spacing w:line="360" w:lineRule="auto"/>
              <w:jc w:val="center"/>
              <w:rPr>
                <w:szCs w:val="24"/>
              </w:rPr>
            </w:pPr>
            <w:r w:rsidRPr="00236E5C">
              <w:rPr>
                <w:szCs w:val="24"/>
              </w:rPr>
              <w:t>.11</w:t>
            </w:r>
          </w:p>
        </w:tc>
        <w:tc>
          <w:tcPr>
            <w:tcW w:w="990" w:type="dxa"/>
          </w:tcPr>
          <w:p w:rsidR="008D2356" w:rsidRPr="00236E5C" w:rsidRDefault="008D2356" w:rsidP="008D2356">
            <w:pPr>
              <w:spacing w:line="360" w:lineRule="auto"/>
              <w:jc w:val="center"/>
              <w:rPr>
                <w:szCs w:val="24"/>
              </w:rPr>
            </w:pPr>
            <w:r w:rsidRPr="00236E5C">
              <w:rPr>
                <w:szCs w:val="24"/>
              </w:rPr>
              <w:t>.18</w:t>
            </w:r>
          </w:p>
        </w:tc>
        <w:tc>
          <w:tcPr>
            <w:tcW w:w="990" w:type="dxa"/>
          </w:tcPr>
          <w:p w:rsidR="008D2356" w:rsidRPr="00236E5C" w:rsidRDefault="008D2356" w:rsidP="008D2356">
            <w:pPr>
              <w:spacing w:line="360" w:lineRule="auto"/>
              <w:jc w:val="center"/>
              <w:rPr>
                <w:szCs w:val="24"/>
              </w:rPr>
            </w:pPr>
            <w:r w:rsidRPr="00236E5C">
              <w:rPr>
                <w:szCs w:val="24"/>
              </w:rPr>
              <w:t>.27</w:t>
            </w:r>
          </w:p>
        </w:tc>
        <w:tc>
          <w:tcPr>
            <w:tcW w:w="1080" w:type="dxa"/>
          </w:tcPr>
          <w:p w:rsidR="008D2356" w:rsidRPr="00236E5C" w:rsidRDefault="008D2356" w:rsidP="008D2356">
            <w:pPr>
              <w:spacing w:line="360" w:lineRule="auto"/>
              <w:jc w:val="center"/>
              <w:rPr>
                <w:szCs w:val="24"/>
              </w:rPr>
            </w:pPr>
            <w:r w:rsidRPr="00236E5C">
              <w:rPr>
                <w:szCs w:val="24"/>
              </w:rPr>
              <w:t>.17</w:t>
            </w:r>
          </w:p>
        </w:tc>
      </w:tr>
      <w:tr w:rsidR="008D2356" w:rsidRPr="00236E5C" w:rsidTr="002B0E66">
        <w:trPr>
          <w:jc w:val="center"/>
        </w:trPr>
        <w:tc>
          <w:tcPr>
            <w:tcW w:w="1525" w:type="dxa"/>
          </w:tcPr>
          <w:p w:rsidR="008D2356" w:rsidRPr="00236E5C" w:rsidRDefault="008D2356" w:rsidP="008D2356">
            <w:pPr>
              <w:pStyle w:val="ListParagraph"/>
              <w:numPr>
                <w:ilvl w:val="0"/>
                <w:numId w:val="9"/>
              </w:numPr>
              <w:spacing w:after="200" w:line="360" w:lineRule="auto"/>
              <w:rPr>
                <w:szCs w:val="24"/>
              </w:rPr>
            </w:pPr>
          </w:p>
        </w:tc>
        <w:tc>
          <w:tcPr>
            <w:tcW w:w="1170" w:type="dxa"/>
          </w:tcPr>
          <w:p w:rsidR="008D2356" w:rsidRPr="00236E5C" w:rsidRDefault="008D2356" w:rsidP="008D2356">
            <w:pPr>
              <w:spacing w:line="360" w:lineRule="auto"/>
              <w:jc w:val="center"/>
              <w:rPr>
                <w:szCs w:val="24"/>
              </w:rPr>
            </w:pPr>
            <w:r w:rsidRPr="00236E5C">
              <w:rPr>
                <w:szCs w:val="24"/>
              </w:rPr>
              <w:t>08</w:t>
            </w:r>
          </w:p>
        </w:tc>
        <w:tc>
          <w:tcPr>
            <w:tcW w:w="1715" w:type="dxa"/>
          </w:tcPr>
          <w:p w:rsidR="008D2356" w:rsidRPr="00236E5C" w:rsidRDefault="008D2356" w:rsidP="008D2356">
            <w:pPr>
              <w:spacing w:line="360" w:lineRule="auto"/>
              <w:jc w:val="center"/>
              <w:rPr>
                <w:b/>
                <w:szCs w:val="24"/>
              </w:rPr>
            </w:pPr>
            <w:r w:rsidRPr="00236E5C">
              <w:rPr>
                <w:b/>
                <w:szCs w:val="24"/>
              </w:rPr>
              <w:t>.34</w:t>
            </w:r>
          </w:p>
        </w:tc>
        <w:tc>
          <w:tcPr>
            <w:tcW w:w="1165" w:type="dxa"/>
          </w:tcPr>
          <w:p w:rsidR="008D2356" w:rsidRPr="00236E5C" w:rsidRDefault="008D2356" w:rsidP="008D2356">
            <w:pPr>
              <w:spacing w:line="360" w:lineRule="auto"/>
              <w:jc w:val="center"/>
              <w:rPr>
                <w:szCs w:val="24"/>
              </w:rPr>
            </w:pPr>
            <w:r w:rsidRPr="00236E5C">
              <w:rPr>
                <w:szCs w:val="24"/>
              </w:rPr>
              <w:t>.16</w:t>
            </w:r>
          </w:p>
        </w:tc>
        <w:tc>
          <w:tcPr>
            <w:tcW w:w="990" w:type="dxa"/>
          </w:tcPr>
          <w:p w:rsidR="008D2356" w:rsidRPr="00236E5C" w:rsidRDefault="008D2356" w:rsidP="008D2356">
            <w:pPr>
              <w:spacing w:line="360" w:lineRule="auto"/>
              <w:jc w:val="center"/>
              <w:rPr>
                <w:szCs w:val="24"/>
              </w:rPr>
            </w:pPr>
            <w:r w:rsidRPr="00236E5C">
              <w:rPr>
                <w:szCs w:val="24"/>
              </w:rPr>
              <w:t>.29</w:t>
            </w:r>
          </w:p>
        </w:tc>
        <w:tc>
          <w:tcPr>
            <w:tcW w:w="990" w:type="dxa"/>
          </w:tcPr>
          <w:p w:rsidR="008D2356" w:rsidRPr="00236E5C" w:rsidRDefault="008D2356" w:rsidP="008D2356">
            <w:pPr>
              <w:spacing w:line="360" w:lineRule="auto"/>
              <w:jc w:val="center"/>
              <w:rPr>
                <w:szCs w:val="24"/>
              </w:rPr>
            </w:pPr>
            <w:r w:rsidRPr="00236E5C">
              <w:rPr>
                <w:szCs w:val="24"/>
              </w:rPr>
              <w:t>.16</w:t>
            </w:r>
          </w:p>
        </w:tc>
        <w:tc>
          <w:tcPr>
            <w:tcW w:w="1080" w:type="dxa"/>
          </w:tcPr>
          <w:p w:rsidR="008D2356" w:rsidRPr="00236E5C" w:rsidRDefault="008D2356" w:rsidP="008D2356">
            <w:pPr>
              <w:spacing w:line="360" w:lineRule="auto"/>
              <w:jc w:val="center"/>
              <w:rPr>
                <w:szCs w:val="24"/>
              </w:rPr>
            </w:pPr>
            <w:r w:rsidRPr="00236E5C">
              <w:rPr>
                <w:szCs w:val="24"/>
              </w:rPr>
              <w:t>.18</w:t>
            </w:r>
          </w:p>
        </w:tc>
      </w:tr>
      <w:tr w:rsidR="008D2356" w:rsidRPr="00236E5C" w:rsidTr="002B0E66">
        <w:trPr>
          <w:jc w:val="center"/>
        </w:trPr>
        <w:tc>
          <w:tcPr>
            <w:tcW w:w="1525" w:type="dxa"/>
          </w:tcPr>
          <w:p w:rsidR="008D2356" w:rsidRPr="00236E5C" w:rsidRDefault="008D2356" w:rsidP="008D2356">
            <w:pPr>
              <w:pStyle w:val="ListParagraph"/>
              <w:numPr>
                <w:ilvl w:val="0"/>
                <w:numId w:val="9"/>
              </w:numPr>
              <w:spacing w:after="200" w:line="360" w:lineRule="auto"/>
              <w:rPr>
                <w:szCs w:val="24"/>
              </w:rPr>
            </w:pPr>
          </w:p>
        </w:tc>
        <w:tc>
          <w:tcPr>
            <w:tcW w:w="1170" w:type="dxa"/>
          </w:tcPr>
          <w:p w:rsidR="008D2356" w:rsidRPr="00236E5C" w:rsidRDefault="008D2356" w:rsidP="008D2356">
            <w:pPr>
              <w:spacing w:line="360" w:lineRule="auto"/>
              <w:jc w:val="center"/>
              <w:rPr>
                <w:szCs w:val="24"/>
              </w:rPr>
            </w:pPr>
            <w:r w:rsidRPr="00236E5C">
              <w:rPr>
                <w:szCs w:val="24"/>
              </w:rPr>
              <w:t>29</w:t>
            </w:r>
          </w:p>
        </w:tc>
        <w:tc>
          <w:tcPr>
            <w:tcW w:w="1715" w:type="dxa"/>
          </w:tcPr>
          <w:p w:rsidR="008D2356" w:rsidRPr="00236E5C" w:rsidRDefault="008D2356" w:rsidP="008D2356">
            <w:pPr>
              <w:spacing w:line="360" w:lineRule="auto"/>
              <w:jc w:val="center"/>
              <w:rPr>
                <w:b/>
                <w:szCs w:val="24"/>
              </w:rPr>
            </w:pPr>
            <w:r w:rsidRPr="00236E5C">
              <w:rPr>
                <w:b/>
                <w:szCs w:val="24"/>
              </w:rPr>
              <w:t>.43</w:t>
            </w:r>
          </w:p>
        </w:tc>
        <w:tc>
          <w:tcPr>
            <w:tcW w:w="1165" w:type="dxa"/>
          </w:tcPr>
          <w:p w:rsidR="008D2356" w:rsidRPr="00236E5C" w:rsidRDefault="008D2356" w:rsidP="008D2356">
            <w:pPr>
              <w:spacing w:line="360" w:lineRule="auto"/>
              <w:jc w:val="center"/>
              <w:rPr>
                <w:szCs w:val="24"/>
              </w:rPr>
            </w:pPr>
            <w:r w:rsidRPr="00236E5C">
              <w:rPr>
                <w:szCs w:val="24"/>
              </w:rPr>
              <w:t>.31</w:t>
            </w:r>
          </w:p>
        </w:tc>
        <w:tc>
          <w:tcPr>
            <w:tcW w:w="990" w:type="dxa"/>
          </w:tcPr>
          <w:p w:rsidR="008D2356" w:rsidRPr="00236E5C" w:rsidRDefault="008D2356" w:rsidP="008D2356">
            <w:pPr>
              <w:spacing w:line="360" w:lineRule="auto"/>
              <w:jc w:val="center"/>
              <w:rPr>
                <w:szCs w:val="24"/>
              </w:rPr>
            </w:pPr>
            <w:r w:rsidRPr="00236E5C">
              <w:rPr>
                <w:szCs w:val="24"/>
              </w:rPr>
              <w:t>.41</w:t>
            </w:r>
          </w:p>
        </w:tc>
        <w:tc>
          <w:tcPr>
            <w:tcW w:w="990" w:type="dxa"/>
          </w:tcPr>
          <w:p w:rsidR="008D2356" w:rsidRPr="00236E5C" w:rsidRDefault="008D2356" w:rsidP="008D2356">
            <w:pPr>
              <w:spacing w:line="360" w:lineRule="auto"/>
              <w:jc w:val="center"/>
              <w:rPr>
                <w:szCs w:val="24"/>
              </w:rPr>
            </w:pPr>
            <w:r w:rsidRPr="00236E5C">
              <w:rPr>
                <w:szCs w:val="24"/>
              </w:rPr>
              <w:t>.12</w:t>
            </w:r>
          </w:p>
        </w:tc>
        <w:tc>
          <w:tcPr>
            <w:tcW w:w="1080" w:type="dxa"/>
          </w:tcPr>
          <w:p w:rsidR="008D2356" w:rsidRPr="00236E5C" w:rsidRDefault="008D2356" w:rsidP="008D2356">
            <w:pPr>
              <w:spacing w:line="360" w:lineRule="auto"/>
              <w:jc w:val="center"/>
              <w:rPr>
                <w:szCs w:val="24"/>
              </w:rPr>
            </w:pPr>
            <w:r w:rsidRPr="00236E5C">
              <w:rPr>
                <w:szCs w:val="24"/>
              </w:rPr>
              <w:t>.21</w:t>
            </w:r>
          </w:p>
        </w:tc>
      </w:tr>
      <w:tr w:rsidR="008D2356" w:rsidRPr="00236E5C" w:rsidTr="002B0E66">
        <w:trPr>
          <w:jc w:val="center"/>
        </w:trPr>
        <w:tc>
          <w:tcPr>
            <w:tcW w:w="1525" w:type="dxa"/>
          </w:tcPr>
          <w:p w:rsidR="008D2356" w:rsidRPr="00236E5C" w:rsidRDefault="008D2356" w:rsidP="008D2356">
            <w:pPr>
              <w:pStyle w:val="ListParagraph"/>
              <w:numPr>
                <w:ilvl w:val="0"/>
                <w:numId w:val="9"/>
              </w:numPr>
              <w:spacing w:after="200" w:line="360" w:lineRule="auto"/>
              <w:rPr>
                <w:szCs w:val="24"/>
              </w:rPr>
            </w:pPr>
          </w:p>
        </w:tc>
        <w:tc>
          <w:tcPr>
            <w:tcW w:w="1170" w:type="dxa"/>
          </w:tcPr>
          <w:p w:rsidR="008D2356" w:rsidRPr="00236E5C" w:rsidRDefault="008D2356" w:rsidP="008D2356">
            <w:pPr>
              <w:spacing w:line="360" w:lineRule="auto"/>
              <w:jc w:val="center"/>
              <w:rPr>
                <w:szCs w:val="24"/>
              </w:rPr>
            </w:pPr>
            <w:r w:rsidRPr="00236E5C">
              <w:rPr>
                <w:szCs w:val="24"/>
              </w:rPr>
              <w:t>23</w:t>
            </w:r>
          </w:p>
        </w:tc>
        <w:tc>
          <w:tcPr>
            <w:tcW w:w="1715" w:type="dxa"/>
          </w:tcPr>
          <w:p w:rsidR="008D2356" w:rsidRPr="00236E5C" w:rsidRDefault="008D2356" w:rsidP="008D2356">
            <w:pPr>
              <w:spacing w:line="360" w:lineRule="auto"/>
              <w:jc w:val="center"/>
              <w:rPr>
                <w:b/>
                <w:szCs w:val="24"/>
              </w:rPr>
            </w:pPr>
            <w:r w:rsidRPr="00236E5C">
              <w:rPr>
                <w:b/>
                <w:szCs w:val="24"/>
              </w:rPr>
              <w:t>.30</w:t>
            </w:r>
          </w:p>
        </w:tc>
        <w:tc>
          <w:tcPr>
            <w:tcW w:w="1165" w:type="dxa"/>
          </w:tcPr>
          <w:p w:rsidR="008D2356" w:rsidRPr="00236E5C" w:rsidRDefault="008D2356" w:rsidP="008D2356">
            <w:pPr>
              <w:spacing w:line="360" w:lineRule="auto"/>
              <w:jc w:val="center"/>
              <w:rPr>
                <w:szCs w:val="24"/>
              </w:rPr>
            </w:pPr>
            <w:r w:rsidRPr="00236E5C">
              <w:rPr>
                <w:szCs w:val="24"/>
              </w:rPr>
              <w:t>.27</w:t>
            </w:r>
          </w:p>
        </w:tc>
        <w:tc>
          <w:tcPr>
            <w:tcW w:w="990" w:type="dxa"/>
          </w:tcPr>
          <w:p w:rsidR="008D2356" w:rsidRPr="00236E5C" w:rsidRDefault="008D2356" w:rsidP="008D2356">
            <w:pPr>
              <w:spacing w:line="360" w:lineRule="auto"/>
              <w:jc w:val="center"/>
              <w:rPr>
                <w:szCs w:val="24"/>
              </w:rPr>
            </w:pPr>
            <w:r w:rsidRPr="00236E5C">
              <w:rPr>
                <w:szCs w:val="24"/>
              </w:rPr>
              <w:t>.20</w:t>
            </w:r>
          </w:p>
        </w:tc>
        <w:tc>
          <w:tcPr>
            <w:tcW w:w="990" w:type="dxa"/>
          </w:tcPr>
          <w:p w:rsidR="008D2356" w:rsidRPr="00236E5C" w:rsidRDefault="008D2356" w:rsidP="008D2356">
            <w:pPr>
              <w:spacing w:line="360" w:lineRule="auto"/>
              <w:jc w:val="center"/>
              <w:rPr>
                <w:szCs w:val="24"/>
              </w:rPr>
            </w:pPr>
            <w:r w:rsidRPr="00236E5C">
              <w:rPr>
                <w:szCs w:val="24"/>
              </w:rPr>
              <w:t>.12</w:t>
            </w:r>
          </w:p>
        </w:tc>
        <w:tc>
          <w:tcPr>
            <w:tcW w:w="1080" w:type="dxa"/>
          </w:tcPr>
          <w:p w:rsidR="008D2356" w:rsidRPr="00236E5C" w:rsidRDefault="008D2356" w:rsidP="008D2356">
            <w:pPr>
              <w:spacing w:line="360" w:lineRule="auto"/>
              <w:jc w:val="center"/>
              <w:rPr>
                <w:szCs w:val="24"/>
              </w:rPr>
            </w:pPr>
            <w:r w:rsidRPr="00236E5C">
              <w:rPr>
                <w:szCs w:val="24"/>
              </w:rPr>
              <w:t>.21</w:t>
            </w:r>
          </w:p>
        </w:tc>
      </w:tr>
      <w:tr w:rsidR="008D2356" w:rsidRPr="00236E5C" w:rsidTr="002B0E66">
        <w:trPr>
          <w:jc w:val="center"/>
        </w:trPr>
        <w:tc>
          <w:tcPr>
            <w:tcW w:w="1525" w:type="dxa"/>
          </w:tcPr>
          <w:p w:rsidR="008D2356" w:rsidRPr="00236E5C" w:rsidRDefault="008D2356" w:rsidP="008D2356">
            <w:pPr>
              <w:pStyle w:val="ListParagraph"/>
              <w:numPr>
                <w:ilvl w:val="0"/>
                <w:numId w:val="9"/>
              </w:numPr>
              <w:spacing w:after="200" w:line="360" w:lineRule="auto"/>
              <w:rPr>
                <w:szCs w:val="24"/>
              </w:rPr>
            </w:pPr>
          </w:p>
        </w:tc>
        <w:tc>
          <w:tcPr>
            <w:tcW w:w="1170" w:type="dxa"/>
          </w:tcPr>
          <w:p w:rsidR="008D2356" w:rsidRPr="00236E5C" w:rsidRDefault="008D2356" w:rsidP="008D2356">
            <w:pPr>
              <w:spacing w:line="360" w:lineRule="auto"/>
              <w:jc w:val="center"/>
              <w:rPr>
                <w:szCs w:val="24"/>
              </w:rPr>
            </w:pPr>
            <w:r w:rsidRPr="00236E5C">
              <w:rPr>
                <w:szCs w:val="24"/>
              </w:rPr>
              <w:t>62</w:t>
            </w:r>
          </w:p>
        </w:tc>
        <w:tc>
          <w:tcPr>
            <w:tcW w:w="1715" w:type="dxa"/>
          </w:tcPr>
          <w:p w:rsidR="008D2356" w:rsidRPr="00236E5C" w:rsidRDefault="008D2356" w:rsidP="008D2356">
            <w:pPr>
              <w:spacing w:line="360" w:lineRule="auto"/>
              <w:jc w:val="center"/>
              <w:rPr>
                <w:szCs w:val="24"/>
              </w:rPr>
            </w:pPr>
            <w:r w:rsidRPr="00236E5C">
              <w:rPr>
                <w:szCs w:val="24"/>
              </w:rPr>
              <w:t>.31</w:t>
            </w:r>
          </w:p>
        </w:tc>
        <w:tc>
          <w:tcPr>
            <w:tcW w:w="1165" w:type="dxa"/>
          </w:tcPr>
          <w:p w:rsidR="008D2356" w:rsidRPr="00236E5C" w:rsidRDefault="008D2356" w:rsidP="008D2356">
            <w:pPr>
              <w:spacing w:line="360" w:lineRule="auto"/>
              <w:jc w:val="center"/>
              <w:rPr>
                <w:b/>
                <w:szCs w:val="24"/>
              </w:rPr>
            </w:pPr>
            <w:r w:rsidRPr="00236E5C">
              <w:rPr>
                <w:b/>
                <w:szCs w:val="24"/>
              </w:rPr>
              <w:t>.65</w:t>
            </w:r>
          </w:p>
        </w:tc>
        <w:tc>
          <w:tcPr>
            <w:tcW w:w="990" w:type="dxa"/>
          </w:tcPr>
          <w:p w:rsidR="008D2356" w:rsidRPr="00236E5C" w:rsidRDefault="008D2356" w:rsidP="008D2356">
            <w:pPr>
              <w:spacing w:line="360" w:lineRule="auto"/>
              <w:jc w:val="center"/>
              <w:rPr>
                <w:szCs w:val="24"/>
              </w:rPr>
            </w:pPr>
            <w:r w:rsidRPr="00236E5C">
              <w:rPr>
                <w:szCs w:val="24"/>
              </w:rPr>
              <w:t>.23</w:t>
            </w:r>
          </w:p>
        </w:tc>
        <w:tc>
          <w:tcPr>
            <w:tcW w:w="990" w:type="dxa"/>
          </w:tcPr>
          <w:p w:rsidR="008D2356" w:rsidRPr="00236E5C" w:rsidRDefault="008D2356" w:rsidP="008D2356">
            <w:pPr>
              <w:spacing w:line="360" w:lineRule="auto"/>
              <w:jc w:val="center"/>
              <w:rPr>
                <w:szCs w:val="24"/>
              </w:rPr>
            </w:pPr>
            <w:r w:rsidRPr="00236E5C">
              <w:rPr>
                <w:szCs w:val="24"/>
              </w:rPr>
              <w:t>.17</w:t>
            </w:r>
          </w:p>
        </w:tc>
        <w:tc>
          <w:tcPr>
            <w:tcW w:w="1080" w:type="dxa"/>
          </w:tcPr>
          <w:p w:rsidR="008D2356" w:rsidRPr="00236E5C" w:rsidRDefault="008D2356" w:rsidP="008D2356">
            <w:pPr>
              <w:spacing w:line="360" w:lineRule="auto"/>
              <w:jc w:val="center"/>
              <w:rPr>
                <w:szCs w:val="24"/>
              </w:rPr>
            </w:pPr>
            <w:r w:rsidRPr="00236E5C">
              <w:rPr>
                <w:szCs w:val="24"/>
              </w:rPr>
              <w:t>.12</w:t>
            </w:r>
          </w:p>
        </w:tc>
      </w:tr>
      <w:tr w:rsidR="008D2356" w:rsidRPr="00236E5C" w:rsidTr="002B0E66">
        <w:trPr>
          <w:jc w:val="center"/>
        </w:trPr>
        <w:tc>
          <w:tcPr>
            <w:tcW w:w="1525" w:type="dxa"/>
          </w:tcPr>
          <w:p w:rsidR="008D2356" w:rsidRPr="00236E5C" w:rsidRDefault="008D2356" w:rsidP="008D2356">
            <w:pPr>
              <w:pStyle w:val="ListParagraph"/>
              <w:numPr>
                <w:ilvl w:val="0"/>
                <w:numId w:val="9"/>
              </w:numPr>
              <w:spacing w:after="200" w:line="360" w:lineRule="auto"/>
              <w:rPr>
                <w:szCs w:val="24"/>
              </w:rPr>
            </w:pPr>
          </w:p>
        </w:tc>
        <w:tc>
          <w:tcPr>
            <w:tcW w:w="1170" w:type="dxa"/>
          </w:tcPr>
          <w:p w:rsidR="008D2356" w:rsidRPr="00236E5C" w:rsidRDefault="008D2356" w:rsidP="008D2356">
            <w:pPr>
              <w:spacing w:line="360" w:lineRule="auto"/>
              <w:jc w:val="center"/>
              <w:rPr>
                <w:szCs w:val="24"/>
              </w:rPr>
            </w:pPr>
            <w:r w:rsidRPr="00236E5C">
              <w:rPr>
                <w:szCs w:val="24"/>
              </w:rPr>
              <w:t>20</w:t>
            </w:r>
          </w:p>
        </w:tc>
        <w:tc>
          <w:tcPr>
            <w:tcW w:w="1715" w:type="dxa"/>
          </w:tcPr>
          <w:p w:rsidR="008D2356" w:rsidRPr="00236E5C" w:rsidRDefault="008D2356" w:rsidP="008D2356">
            <w:pPr>
              <w:spacing w:line="360" w:lineRule="auto"/>
              <w:jc w:val="center"/>
              <w:rPr>
                <w:szCs w:val="24"/>
              </w:rPr>
            </w:pPr>
            <w:r w:rsidRPr="00236E5C">
              <w:rPr>
                <w:szCs w:val="24"/>
              </w:rPr>
              <w:t>.33</w:t>
            </w:r>
          </w:p>
        </w:tc>
        <w:tc>
          <w:tcPr>
            <w:tcW w:w="1165" w:type="dxa"/>
          </w:tcPr>
          <w:p w:rsidR="008D2356" w:rsidRPr="00236E5C" w:rsidRDefault="008D2356" w:rsidP="008D2356">
            <w:pPr>
              <w:spacing w:line="360" w:lineRule="auto"/>
              <w:jc w:val="center"/>
              <w:rPr>
                <w:b/>
                <w:szCs w:val="24"/>
              </w:rPr>
            </w:pPr>
            <w:r w:rsidRPr="00236E5C">
              <w:rPr>
                <w:b/>
                <w:szCs w:val="24"/>
              </w:rPr>
              <w:t>.62</w:t>
            </w:r>
          </w:p>
        </w:tc>
        <w:tc>
          <w:tcPr>
            <w:tcW w:w="990" w:type="dxa"/>
          </w:tcPr>
          <w:p w:rsidR="008D2356" w:rsidRPr="00236E5C" w:rsidRDefault="008D2356" w:rsidP="008D2356">
            <w:pPr>
              <w:spacing w:line="360" w:lineRule="auto"/>
              <w:jc w:val="center"/>
              <w:rPr>
                <w:szCs w:val="24"/>
              </w:rPr>
            </w:pPr>
            <w:r w:rsidRPr="00236E5C">
              <w:rPr>
                <w:szCs w:val="24"/>
              </w:rPr>
              <w:t>.10</w:t>
            </w:r>
          </w:p>
        </w:tc>
        <w:tc>
          <w:tcPr>
            <w:tcW w:w="990" w:type="dxa"/>
          </w:tcPr>
          <w:p w:rsidR="008D2356" w:rsidRPr="00236E5C" w:rsidRDefault="008D2356" w:rsidP="008D2356">
            <w:pPr>
              <w:spacing w:line="360" w:lineRule="auto"/>
              <w:jc w:val="center"/>
              <w:rPr>
                <w:szCs w:val="24"/>
              </w:rPr>
            </w:pPr>
            <w:r w:rsidRPr="00236E5C">
              <w:rPr>
                <w:szCs w:val="24"/>
              </w:rPr>
              <w:t>.35</w:t>
            </w:r>
          </w:p>
        </w:tc>
        <w:tc>
          <w:tcPr>
            <w:tcW w:w="1080" w:type="dxa"/>
          </w:tcPr>
          <w:p w:rsidR="008D2356" w:rsidRPr="00236E5C" w:rsidRDefault="008D2356" w:rsidP="008D2356">
            <w:pPr>
              <w:spacing w:line="360" w:lineRule="auto"/>
              <w:jc w:val="center"/>
              <w:rPr>
                <w:szCs w:val="24"/>
              </w:rPr>
            </w:pPr>
            <w:r w:rsidRPr="00236E5C">
              <w:rPr>
                <w:szCs w:val="24"/>
              </w:rPr>
              <w:t>.19</w:t>
            </w:r>
          </w:p>
        </w:tc>
      </w:tr>
      <w:tr w:rsidR="008D2356" w:rsidRPr="00236E5C" w:rsidTr="002B0E66">
        <w:trPr>
          <w:jc w:val="center"/>
        </w:trPr>
        <w:tc>
          <w:tcPr>
            <w:tcW w:w="1525" w:type="dxa"/>
          </w:tcPr>
          <w:p w:rsidR="008D2356" w:rsidRPr="00236E5C" w:rsidRDefault="008D2356" w:rsidP="008D2356">
            <w:pPr>
              <w:pStyle w:val="ListParagraph"/>
              <w:numPr>
                <w:ilvl w:val="0"/>
                <w:numId w:val="9"/>
              </w:numPr>
              <w:spacing w:after="200" w:line="360" w:lineRule="auto"/>
              <w:rPr>
                <w:szCs w:val="24"/>
              </w:rPr>
            </w:pPr>
          </w:p>
        </w:tc>
        <w:tc>
          <w:tcPr>
            <w:tcW w:w="1170" w:type="dxa"/>
          </w:tcPr>
          <w:p w:rsidR="008D2356" w:rsidRPr="00236E5C" w:rsidRDefault="008D2356" w:rsidP="008D2356">
            <w:pPr>
              <w:spacing w:line="360" w:lineRule="auto"/>
              <w:jc w:val="center"/>
              <w:rPr>
                <w:szCs w:val="24"/>
              </w:rPr>
            </w:pPr>
            <w:r w:rsidRPr="00236E5C">
              <w:rPr>
                <w:szCs w:val="24"/>
              </w:rPr>
              <w:t>19</w:t>
            </w:r>
          </w:p>
        </w:tc>
        <w:tc>
          <w:tcPr>
            <w:tcW w:w="1715" w:type="dxa"/>
          </w:tcPr>
          <w:p w:rsidR="008D2356" w:rsidRPr="00236E5C" w:rsidRDefault="008D2356" w:rsidP="008D2356">
            <w:pPr>
              <w:spacing w:line="360" w:lineRule="auto"/>
              <w:jc w:val="center"/>
              <w:rPr>
                <w:szCs w:val="24"/>
              </w:rPr>
            </w:pPr>
            <w:r w:rsidRPr="00236E5C">
              <w:rPr>
                <w:szCs w:val="24"/>
              </w:rPr>
              <w:t>.27</w:t>
            </w:r>
          </w:p>
        </w:tc>
        <w:tc>
          <w:tcPr>
            <w:tcW w:w="1165" w:type="dxa"/>
          </w:tcPr>
          <w:p w:rsidR="008D2356" w:rsidRPr="00236E5C" w:rsidRDefault="008D2356" w:rsidP="008D2356">
            <w:pPr>
              <w:spacing w:line="360" w:lineRule="auto"/>
              <w:jc w:val="center"/>
              <w:rPr>
                <w:b/>
                <w:szCs w:val="24"/>
              </w:rPr>
            </w:pPr>
            <w:r w:rsidRPr="00236E5C">
              <w:rPr>
                <w:b/>
                <w:szCs w:val="24"/>
              </w:rPr>
              <w:t>.57</w:t>
            </w:r>
          </w:p>
        </w:tc>
        <w:tc>
          <w:tcPr>
            <w:tcW w:w="990" w:type="dxa"/>
          </w:tcPr>
          <w:p w:rsidR="008D2356" w:rsidRPr="00236E5C" w:rsidRDefault="008D2356" w:rsidP="008D2356">
            <w:pPr>
              <w:spacing w:line="360" w:lineRule="auto"/>
              <w:jc w:val="center"/>
              <w:rPr>
                <w:szCs w:val="24"/>
              </w:rPr>
            </w:pPr>
            <w:r w:rsidRPr="00236E5C">
              <w:rPr>
                <w:szCs w:val="24"/>
              </w:rPr>
              <w:t>.19</w:t>
            </w:r>
          </w:p>
        </w:tc>
        <w:tc>
          <w:tcPr>
            <w:tcW w:w="990" w:type="dxa"/>
          </w:tcPr>
          <w:p w:rsidR="008D2356" w:rsidRPr="00236E5C" w:rsidRDefault="008D2356" w:rsidP="008D2356">
            <w:pPr>
              <w:spacing w:line="360" w:lineRule="auto"/>
              <w:jc w:val="center"/>
              <w:rPr>
                <w:szCs w:val="24"/>
              </w:rPr>
            </w:pPr>
            <w:r w:rsidRPr="00236E5C">
              <w:rPr>
                <w:szCs w:val="24"/>
              </w:rPr>
              <w:t>.40</w:t>
            </w:r>
          </w:p>
        </w:tc>
        <w:tc>
          <w:tcPr>
            <w:tcW w:w="1080" w:type="dxa"/>
          </w:tcPr>
          <w:p w:rsidR="008D2356" w:rsidRPr="00236E5C" w:rsidRDefault="008D2356" w:rsidP="008D2356">
            <w:pPr>
              <w:spacing w:line="360" w:lineRule="auto"/>
              <w:jc w:val="center"/>
              <w:rPr>
                <w:szCs w:val="24"/>
              </w:rPr>
            </w:pPr>
            <w:r w:rsidRPr="00236E5C">
              <w:rPr>
                <w:szCs w:val="24"/>
              </w:rPr>
              <w:t>.17</w:t>
            </w:r>
          </w:p>
        </w:tc>
      </w:tr>
      <w:tr w:rsidR="008D2356" w:rsidRPr="00236E5C" w:rsidTr="002B0E66">
        <w:trPr>
          <w:jc w:val="center"/>
        </w:trPr>
        <w:tc>
          <w:tcPr>
            <w:tcW w:w="1525" w:type="dxa"/>
          </w:tcPr>
          <w:p w:rsidR="008D2356" w:rsidRPr="00236E5C" w:rsidRDefault="008D2356" w:rsidP="008D2356">
            <w:pPr>
              <w:pStyle w:val="ListParagraph"/>
              <w:numPr>
                <w:ilvl w:val="0"/>
                <w:numId w:val="9"/>
              </w:numPr>
              <w:spacing w:after="200" w:line="360" w:lineRule="auto"/>
              <w:rPr>
                <w:szCs w:val="24"/>
              </w:rPr>
            </w:pPr>
          </w:p>
        </w:tc>
        <w:tc>
          <w:tcPr>
            <w:tcW w:w="1170" w:type="dxa"/>
          </w:tcPr>
          <w:p w:rsidR="008D2356" w:rsidRPr="00236E5C" w:rsidRDefault="008D2356" w:rsidP="008D2356">
            <w:pPr>
              <w:spacing w:line="360" w:lineRule="auto"/>
              <w:jc w:val="center"/>
              <w:rPr>
                <w:szCs w:val="24"/>
              </w:rPr>
            </w:pPr>
            <w:r w:rsidRPr="00236E5C">
              <w:rPr>
                <w:szCs w:val="24"/>
              </w:rPr>
              <w:t>54</w:t>
            </w:r>
          </w:p>
        </w:tc>
        <w:tc>
          <w:tcPr>
            <w:tcW w:w="1715" w:type="dxa"/>
          </w:tcPr>
          <w:p w:rsidR="008D2356" w:rsidRPr="00236E5C" w:rsidRDefault="008D2356" w:rsidP="008D2356">
            <w:pPr>
              <w:spacing w:line="360" w:lineRule="auto"/>
              <w:jc w:val="center"/>
              <w:rPr>
                <w:szCs w:val="24"/>
              </w:rPr>
            </w:pPr>
            <w:r w:rsidRPr="00236E5C">
              <w:rPr>
                <w:szCs w:val="24"/>
              </w:rPr>
              <w:t>.27</w:t>
            </w:r>
          </w:p>
        </w:tc>
        <w:tc>
          <w:tcPr>
            <w:tcW w:w="1165" w:type="dxa"/>
          </w:tcPr>
          <w:p w:rsidR="008D2356" w:rsidRPr="00236E5C" w:rsidRDefault="008D2356" w:rsidP="008D2356">
            <w:pPr>
              <w:spacing w:line="360" w:lineRule="auto"/>
              <w:jc w:val="center"/>
              <w:rPr>
                <w:b/>
                <w:szCs w:val="24"/>
              </w:rPr>
            </w:pPr>
            <w:r w:rsidRPr="00236E5C">
              <w:rPr>
                <w:b/>
                <w:szCs w:val="24"/>
              </w:rPr>
              <w:t>.53</w:t>
            </w:r>
          </w:p>
        </w:tc>
        <w:tc>
          <w:tcPr>
            <w:tcW w:w="990" w:type="dxa"/>
          </w:tcPr>
          <w:p w:rsidR="008D2356" w:rsidRPr="00236E5C" w:rsidRDefault="008D2356" w:rsidP="008D2356">
            <w:pPr>
              <w:spacing w:line="360" w:lineRule="auto"/>
              <w:jc w:val="center"/>
              <w:rPr>
                <w:szCs w:val="24"/>
              </w:rPr>
            </w:pPr>
            <w:r w:rsidRPr="00236E5C">
              <w:rPr>
                <w:szCs w:val="24"/>
              </w:rPr>
              <w:t>.11</w:t>
            </w:r>
          </w:p>
        </w:tc>
        <w:tc>
          <w:tcPr>
            <w:tcW w:w="990" w:type="dxa"/>
          </w:tcPr>
          <w:p w:rsidR="008D2356" w:rsidRPr="00236E5C" w:rsidRDefault="008D2356" w:rsidP="008D2356">
            <w:pPr>
              <w:spacing w:line="360" w:lineRule="auto"/>
              <w:jc w:val="center"/>
              <w:rPr>
                <w:szCs w:val="24"/>
              </w:rPr>
            </w:pPr>
            <w:r w:rsidRPr="00236E5C">
              <w:rPr>
                <w:szCs w:val="24"/>
              </w:rPr>
              <w:t>.19</w:t>
            </w:r>
          </w:p>
        </w:tc>
        <w:tc>
          <w:tcPr>
            <w:tcW w:w="1080" w:type="dxa"/>
          </w:tcPr>
          <w:p w:rsidR="008D2356" w:rsidRPr="00236E5C" w:rsidRDefault="008D2356" w:rsidP="008D2356">
            <w:pPr>
              <w:spacing w:line="360" w:lineRule="auto"/>
              <w:jc w:val="center"/>
              <w:rPr>
                <w:szCs w:val="24"/>
              </w:rPr>
            </w:pPr>
            <w:r w:rsidRPr="00236E5C">
              <w:rPr>
                <w:szCs w:val="24"/>
              </w:rPr>
              <w:t>.49</w:t>
            </w:r>
          </w:p>
        </w:tc>
      </w:tr>
      <w:tr w:rsidR="008D2356" w:rsidRPr="00236E5C" w:rsidTr="002B0E66">
        <w:trPr>
          <w:jc w:val="center"/>
        </w:trPr>
        <w:tc>
          <w:tcPr>
            <w:tcW w:w="1525" w:type="dxa"/>
          </w:tcPr>
          <w:p w:rsidR="008D2356" w:rsidRPr="00236E5C" w:rsidRDefault="008D2356" w:rsidP="008D2356">
            <w:pPr>
              <w:pStyle w:val="ListParagraph"/>
              <w:numPr>
                <w:ilvl w:val="0"/>
                <w:numId w:val="9"/>
              </w:numPr>
              <w:spacing w:after="200" w:line="360" w:lineRule="auto"/>
              <w:rPr>
                <w:szCs w:val="24"/>
              </w:rPr>
            </w:pPr>
          </w:p>
        </w:tc>
        <w:tc>
          <w:tcPr>
            <w:tcW w:w="1170" w:type="dxa"/>
          </w:tcPr>
          <w:p w:rsidR="008D2356" w:rsidRPr="00236E5C" w:rsidRDefault="008D2356" w:rsidP="008D2356">
            <w:pPr>
              <w:spacing w:line="360" w:lineRule="auto"/>
              <w:jc w:val="center"/>
              <w:rPr>
                <w:szCs w:val="24"/>
              </w:rPr>
            </w:pPr>
            <w:r w:rsidRPr="00236E5C">
              <w:rPr>
                <w:szCs w:val="24"/>
              </w:rPr>
              <w:t>55</w:t>
            </w:r>
          </w:p>
        </w:tc>
        <w:tc>
          <w:tcPr>
            <w:tcW w:w="1715" w:type="dxa"/>
          </w:tcPr>
          <w:p w:rsidR="008D2356" w:rsidRPr="00236E5C" w:rsidRDefault="008D2356" w:rsidP="008D2356">
            <w:pPr>
              <w:spacing w:line="360" w:lineRule="auto"/>
              <w:jc w:val="center"/>
              <w:rPr>
                <w:szCs w:val="24"/>
              </w:rPr>
            </w:pPr>
            <w:r w:rsidRPr="00236E5C">
              <w:rPr>
                <w:szCs w:val="24"/>
              </w:rPr>
              <w:t>.41</w:t>
            </w:r>
          </w:p>
        </w:tc>
        <w:tc>
          <w:tcPr>
            <w:tcW w:w="1165" w:type="dxa"/>
          </w:tcPr>
          <w:p w:rsidR="008D2356" w:rsidRPr="00236E5C" w:rsidRDefault="008D2356" w:rsidP="008D2356">
            <w:pPr>
              <w:spacing w:line="360" w:lineRule="auto"/>
              <w:jc w:val="center"/>
              <w:rPr>
                <w:b/>
                <w:szCs w:val="24"/>
              </w:rPr>
            </w:pPr>
            <w:r w:rsidRPr="00236E5C">
              <w:rPr>
                <w:b/>
                <w:szCs w:val="24"/>
              </w:rPr>
              <w:t>.51</w:t>
            </w:r>
          </w:p>
        </w:tc>
        <w:tc>
          <w:tcPr>
            <w:tcW w:w="990" w:type="dxa"/>
          </w:tcPr>
          <w:p w:rsidR="008D2356" w:rsidRPr="00236E5C" w:rsidRDefault="008D2356" w:rsidP="008D2356">
            <w:pPr>
              <w:spacing w:line="360" w:lineRule="auto"/>
              <w:jc w:val="center"/>
              <w:rPr>
                <w:szCs w:val="24"/>
              </w:rPr>
            </w:pPr>
            <w:r w:rsidRPr="00236E5C">
              <w:rPr>
                <w:szCs w:val="24"/>
              </w:rPr>
              <w:t>.22</w:t>
            </w:r>
          </w:p>
        </w:tc>
        <w:tc>
          <w:tcPr>
            <w:tcW w:w="990" w:type="dxa"/>
          </w:tcPr>
          <w:p w:rsidR="008D2356" w:rsidRPr="00236E5C" w:rsidRDefault="008D2356" w:rsidP="008D2356">
            <w:pPr>
              <w:spacing w:line="360" w:lineRule="auto"/>
              <w:jc w:val="center"/>
              <w:rPr>
                <w:szCs w:val="24"/>
              </w:rPr>
            </w:pPr>
            <w:r w:rsidRPr="00236E5C">
              <w:rPr>
                <w:szCs w:val="24"/>
              </w:rPr>
              <w:t>.13</w:t>
            </w:r>
          </w:p>
        </w:tc>
        <w:tc>
          <w:tcPr>
            <w:tcW w:w="1080" w:type="dxa"/>
          </w:tcPr>
          <w:p w:rsidR="008D2356" w:rsidRPr="00236E5C" w:rsidRDefault="008D2356" w:rsidP="008D2356">
            <w:pPr>
              <w:spacing w:line="360" w:lineRule="auto"/>
              <w:jc w:val="center"/>
              <w:rPr>
                <w:szCs w:val="24"/>
              </w:rPr>
            </w:pPr>
            <w:r w:rsidRPr="00236E5C">
              <w:rPr>
                <w:szCs w:val="24"/>
              </w:rPr>
              <w:t>.43</w:t>
            </w:r>
          </w:p>
        </w:tc>
      </w:tr>
      <w:tr w:rsidR="008D2356" w:rsidRPr="00236E5C" w:rsidTr="002B0E66">
        <w:trPr>
          <w:jc w:val="center"/>
        </w:trPr>
        <w:tc>
          <w:tcPr>
            <w:tcW w:w="1525" w:type="dxa"/>
          </w:tcPr>
          <w:p w:rsidR="008D2356" w:rsidRPr="00236E5C" w:rsidRDefault="008D2356" w:rsidP="008D2356">
            <w:pPr>
              <w:pStyle w:val="ListParagraph"/>
              <w:numPr>
                <w:ilvl w:val="0"/>
                <w:numId w:val="9"/>
              </w:numPr>
              <w:spacing w:after="200" w:line="360" w:lineRule="auto"/>
              <w:rPr>
                <w:szCs w:val="24"/>
              </w:rPr>
            </w:pPr>
          </w:p>
        </w:tc>
        <w:tc>
          <w:tcPr>
            <w:tcW w:w="1170" w:type="dxa"/>
          </w:tcPr>
          <w:p w:rsidR="008D2356" w:rsidRPr="00236E5C" w:rsidRDefault="008D2356" w:rsidP="008D2356">
            <w:pPr>
              <w:spacing w:line="360" w:lineRule="auto"/>
              <w:jc w:val="center"/>
              <w:rPr>
                <w:szCs w:val="24"/>
              </w:rPr>
            </w:pPr>
            <w:r w:rsidRPr="00236E5C">
              <w:rPr>
                <w:szCs w:val="24"/>
              </w:rPr>
              <w:t>53</w:t>
            </w:r>
          </w:p>
        </w:tc>
        <w:tc>
          <w:tcPr>
            <w:tcW w:w="1715" w:type="dxa"/>
          </w:tcPr>
          <w:p w:rsidR="008D2356" w:rsidRPr="00236E5C" w:rsidRDefault="008D2356" w:rsidP="008D2356">
            <w:pPr>
              <w:spacing w:line="360" w:lineRule="auto"/>
              <w:jc w:val="center"/>
              <w:rPr>
                <w:szCs w:val="24"/>
              </w:rPr>
            </w:pPr>
            <w:r w:rsidRPr="00236E5C">
              <w:rPr>
                <w:szCs w:val="24"/>
              </w:rPr>
              <w:t>.44</w:t>
            </w:r>
          </w:p>
        </w:tc>
        <w:tc>
          <w:tcPr>
            <w:tcW w:w="1165" w:type="dxa"/>
          </w:tcPr>
          <w:p w:rsidR="008D2356" w:rsidRPr="00236E5C" w:rsidRDefault="008D2356" w:rsidP="008D2356">
            <w:pPr>
              <w:spacing w:line="360" w:lineRule="auto"/>
              <w:jc w:val="center"/>
              <w:rPr>
                <w:b/>
                <w:szCs w:val="24"/>
              </w:rPr>
            </w:pPr>
            <w:r w:rsidRPr="00236E5C">
              <w:rPr>
                <w:b/>
                <w:szCs w:val="24"/>
              </w:rPr>
              <w:t>.50</w:t>
            </w:r>
          </w:p>
        </w:tc>
        <w:tc>
          <w:tcPr>
            <w:tcW w:w="990" w:type="dxa"/>
          </w:tcPr>
          <w:p w:rsidR="008D2356" w:rsidRPr="00236E5C" w:rsidRDefault="008D2356" w:rsidP="008D2356">
            <w:pPr>
              <w:spacing w:line="360" w:lineRule="auto"/>
              <w:jc w:val="center"/>
              <w:rPr>
                <w:szCs w:val="24"/>
              </w:rPr>
            </w:pPr>
            <w:r w:rsidRPr="00236E5C">
              <w:rPr>
                <w:szCs w:val="24"/>
              </w:rPr>
              <w:t>.12</w:t>
            </w:r>
          </w:p>
        </w:tc>
        <w:tc>
          <w:tcPr>
            <w:tcW w:w="990" w:type="dxa"/>
          </w:tcPr>
          <w:p w:rsidR="008D2356" w:rsidRPr="00236E5C" w:rsidRDefault="008D2356" w:rsidP="008D2356">
            <w:pPr>
              <w:spacing w:line="360" w:lineRule="auto"/>
              <w:jc w:val="center"/>
              <w:rPr>
                <w:szCs w:val="24"/>
              </w:rPr>
            </w:pPr>
            <w:r w:rsidRPr="00236E5C">
              <w:rPr>
                <w:szCs w:val="24"/>
              </w:rPr>
              <w:t>.10</w:t>
            </w:r>
          </w:p>
        </w:tc>
        <w:tc>
          <w:tcPr>
            <w:tcW w:w="1080" w:type="dxa"/>
          </w:tcPr>
          <w:p w:rsidR="008D2356" w:rsidRPr="00236E5C" w:rsidRDefault="008D2356" w:rsidP="008D2356">
            <w:pPr>
              <w:spacing w:line="360" w:lineRule="auto"/>
              <w:jc w:val="center"/>
              <w:rPr>
                <w:szCs w:val="24"/>
              </w:rPr>
            </w:pPr>
            <w:r w:rsidRPr="00236E5C">
              <w:rPr>
                <w:szCs w:val="24"/>
              </w:rPr>
              <w:t>.21</w:t>
            </w:r>
          </w:p>
        </w:tc>
      </w:tr>
      <w:tr w:rsidR="008D2356" w:rsidRPr="00236E5C" w:rsidTr="002B0E66">
        <w:trPr>
          <w:jc w:val="center"/>
        </w:trPr>
        <w:tc>
          <w:tcPr>
            <w:tcW w:w="1525" w:type="dxa"/>
          </w:tcPr>
          <w:p w:rsidR="008D2356" w:rsidRPr="00236E5C" w:rsidRDefault="008D2356" w:rsidP="008D2356">
            <w:pPr>
              <w:pStyle w:val="ListParagraph"/>
              <w:numPr>
                <w:ilvl w:val="0"/>
                <w:numId w:val="9"/>
              </w:numPr>
              <w:spacing w:after="200" w:line="360" w:lineRule="auto"/>
              <w:rPr>
                <w:szCs w:val="24"/>
              </w:rPr>
            </w:pPr>
          </w:p>
        </w:tc>
        <w:tc>
          <w:tcPr>
            <w:tcW w:w="1170" w:type="dxa"/>
          </w:tcPr>
          <w:p w:rsidR="008D2356" w:rsidRPr="00236E5C" w:rsidRDefault="008D2356" w:rsidP="008D2356">
            <w:pPr>
              <w:spacing w:line="360" w:lineRule="auto"/>
              <w:jc w:val="center"/>
              <w:rPr>
                <w:szCs w:val="24"/>
              </w:rPr>
            </w:pPr>
            <w:r w:rsidRPr="00236E5C">
              <w:rPr>
                <w:szCs w:val="24"/>
              </w:rPr>
              <w:t>34</w:t>
            </w:r>
          </w:p>
        </w:tc>
        <w:tc>
          <w:tcPr>
            <w:tcW w:w="1715" w:type="dxa"/>
          </w:tcPr>
          <w:p w:rsidR="008D2356" w:rsidRPr="00236E5C" w:rsidRDefault="008D2356" w:rsidP="008D2356">
            <w:pPr>
              <w:spacing w:line="360" w:lineRule="auto"/>
              <w:jc w:val="center"/>
              <w:rPr>
                <w:szCs w:val="24"/>
              </w:rPr>
            </w:pPr>
            <w:r w:rsidRPr="00236E5C">
              <w:rPr>
                <w:szCs w:val="24"/>
              </w:rPr>
              <w:t>.37</w:t>
            </w:r>
          </w:p>
        </w:tc>
        <w:tc>
          <w:tcPr>
            <w:tcW w:w="1165" w:type="dxa"/>
          </w:tcPr>
          <w:p w:rsidR="008D2356" w:rsidRPr="00236E5C" w:rsidRDefault="008D2356" w:rsidP="008D2356">
            <w:pPr>
              <w:spacing w:line="360" w:lineRule="auto"/>
              <w:jc w:val="center"/>
              <w:rPr>
                <w:b/>
                <w:szCs w:val="24"/>
              </w:rPr>
            </w:pPr>
            <w:r w:rsidRPr="00236E5C">
              <w:rPr>
                <w:b/>
                <w:szCs w:val="24"/>
              </w:rPr>
              <w:t>.50</w:t>
            </w:r>
          </w:p>
        </w:tc>
        <w:tc>
          <w:tcPr>
            <w:tcW w:w="990" w:type="dxa"/>
          </w:tcPr>
          <w:p w:rsidR="008D2356" w:rsidRPr="00236E5C" w:rsidRDefault="008D2356" w:rsidP="008D2356">
            <w:pPr>
              <w:spacing w:line="360" w:lineRule="auto"/>
              <w:jc w:val="center"/>
              <w:rPr>
                <w:szCs w:val="24"/>
              </w:rPr>
            </w:pPr>
            <w:r w:rsidRPr="00236E5C">
              <w:rPr>
                <w:szCs w:val="24"/>
              </w:rPr>
              <w:t>.29</w:t>
            </w:r>
          </w:p>
        </w:tc>
        <w:tc>
          <w:tcPr>
            <w:tcW w:w="990" w:type="dxa"/>
          </w:tcPr>
          <w:p w:rsidR="008D2356" w:rsidRPr="00236E5C" w:rsidRDefault="008D2356" w:rsidP="008D2356">
            <w:pPr>
              <w:spacing w:line="360" w:lineRule="auto"/>
              <w:jc w:val="center"/>
              <w:rPr>
                <w:szCs w:val="24"/>
              </w:rPr>
            </w:pPr>
            <w:r w:rsidRPr="00236E5C">
              <w:rPr>
                <w:szCs w:val="24"/>
              </w:rPr>
              <w:t>.19</w:t>
            </w:r>
          </w:p>
        </w:tc>
        <w:tc>
          <w:tcPr>
            <w:tcW w:w="1080" w:type="dxa"/>
          </w:tcPr>
          <w:p w:rsidR="008D2356" w:rsidRPr="00236E5C" w:rsidRDefault="008D2356" w:rsidP="008D2356">
            <w:pPr>
              <w:spacing w:line="360" w:lineRule="auto"/>
              <w:jc w:val="center"/>
              <w:rPr>
                <w:szCs w:val="24"/>
              </w:rPr>
            </w:pPr>
            <w:r w:rsidRPr="00236E5C">
              <w:rPr>
                <w:szCs w:val="24"/>
              </w:rPr>
              <w:t>.14</w:t>
            </w:r>
          </w:p>
        </w:tc>
      </w:tr>
      <w:tr w:rsidR="008D2356" w:rsidRPr="00236E5C" w:rsidTr="002B0E66">
        <w:trPr>
          <w:jc w:val="center"/>
        </w:trPr>
        <w:tc>
          <w:tcPr>
            <w:tcW w:w="1525" w:type="dxa"/>
          </w:tcPr>
          <w:p w:rsidR="008D2356" w:rsidRPr="00236E5C" w:rsidRDefault="008D2356" w:rsidP="008D2356">
            <w:pPr>
              <w:pStyle w:val="ListParagraph"/>
              <w:numPr>
                <w:ilvl w:val="0"/>
                <w:numId w:val="9"/>
              </w:numPr>
              <w:spacing w:after="200" w:line="360" w:lineRule="auto"/>
              <w:rPr>
                <w:szCs w:val="24"/>
              </w:rPr>
            </w:pPr>
          </w:p>
        </w:tc>
        <w:tc>
          <w:tcPr>
            <w:tcW w:w="1170" w:type="dxa"/>
          </w:tcPr>
          <w:p w:rsidR="008D2356" w:rsidRPr="00236E5C" w:rsidRDefault="008D2356" w:rsidP="008D2356">
            <w:pPr>
              <w:spacing w:line="360" w:lineRule="auto"/>
              <w:jc w:val="center"/>
              <w:rPr>
                <w:szCs w:val="24"/>
              </w:rPr>
            </w:pPr>
            <w:r w:rsidRPr="00236E5C">
              <w:rPr>
                <w:szCs w:val="24"/>
              </w:rPr>
              <w:t>26</w:t>
            </w:r>
          </w:p>
        </w:tc>
        <w:tc>
          <w:tcPr>
            <w:tcW w:w="1715" w:type="dxa"/>
          </w:tcPr>
          <w:p w:rsidR="008D2356" w:rsidRPr="00236E5C" w:rsidRDefault="008D2356" w:rsidP="008D2356">
            <w:pPr>
              <w:spacing w:line="360" w:lineRule="auto"/>
              <w:jc w:val="center"/>
              <w:rPr>
                <w:szCs w:val="24"/>
              </w:rPr>
            </w:pPr>
            <w:r w:rsidRPr="00236E5C">
              <w:rPr>
                <w:szCs w:val="24"/>
              </w:rPr>
              <w:t>.24</w:t>
            </w:r>
          </w:p>
        </w:tc>
        <w:tc>
          <w:tcPr>
            <w:tcW w:w="1165" w:type="dxa"/>
          </w:tcPr>
          <w:p w:rsidR="008D2356" w:rsidRPr="00236E5C" w:rsidRDefault="008D2356" w:rsidP="008D2356">
            <w:pPr>
              <w:spacing w:line="360" w:lineRule="auto"/>
              <w:jc w:val="center"/>
              <w:rPr>
                <w:b/>
                <w:szCs w:val="24"/>
              </w:rPr>
            </w:pPr>
            <w:r w:rsidRPr="00236E5C">
              <w:rPr>
                <w:b/>
                <w:szCs w:val="24"/>
              </w:rPr>
              <w:t>.48</w:t>
            </w:r>
          </w:p>
        </w:tc>
        <w:tc>
          <w:tcPr>
            <w:tcW w:w="990" w:type="dxa"/>
          </w:tcPr>
          <w:p w:rsidR="008D2356" w:rsidRPr="00236E5C" w:rsidRDefault="008D2356" w:rsidP="008D2356">
            <w:pPr>
              <w:spacing w:line="360" w:lineRule="auto"/>
              <w:jc w:val="center"/>
              <w:rPr>
                <w:szCs w:val="24"/>
              </w:rPr>
            </w:pPr>
            <w:r w:rsidRPr="00236E5C">
              <w:rPr>
                <w:szCs w:val="24"/>
              </w:rPr>
              <w:t>.34</w:t>
            </w:r>
          </w:p>
        </w:tc>
        <w:tc>
          <w:tcPr>
            <w:tcW w:w="990" w:type="dxa"/>
          </w:tcPr>
          <w:p w:rsidR="008D2356" w:rsidRPr="00236E5C" w:rsidRDefault="008D2356" w:rsidP="008D2356">
            <w:pPr>
              <w:spacing w:line="360" w:lineRule="auto"/>
              <w:jc w:val="center"/>
              <w:rPr>
                <w:szCs w:val="24"/>
              </w:rPr>
            </w:pPr>
            <w:r w:rsidRPr="00236E5C">
              <w:rPr>
                <w:szCs w:val="24"/>
              </w:rPr>
              <w:t>.27</w:t>
            </w:r>
          </w:p>
        </w:tc>
        <w:tc>
          <w:tcPr>
            <w:tcW w:w="1080" w:type="dxa"/>
          </w:tcPr>
          <w:p w:rsidR="008D2356" w:rsidRPr="00236E5C" w:rsidRDefault="008D2356" w:rsidP="008D2356">
            <w:pPr>
              <w:spacing w:line="360" w:lineRule="auto"/>
              <w:jc w:val="center"/>
              <w:rPr>
                <w:szCs w:val="24"/>
              </w:rPr>
            </w:pPr>
            <w:r w:rsidRPr="00236E5C">
              <w:rPr>
                <w:szCs w:val="24"/>
              </w:rPr>
              <w:t>.15</w:t>
            </w:r>
          </w:p>
        </w:tc>
      </w:tr>
      <w:tr w:rsidR="008D2356" w:rsidRPr="00236E5C" w:rsidTr="002B0E66">
        <w:trPr>
          <w:jc w:val="center"/>
        </w:trPr>
        <w:tc>
          <w:tcPr>
            <w:tcW w:w="1525" w:type="dxa"/>
          </w:tcPr>
          <w:p w:rsidR="008D2356" w:rsidRPr="00236E5C" w:rsidRDefault="008D2356" w:rsidP="008D2356">
            <w:pPr>
              <w:pStyle w:val="ListParagraph"/>
              <w:numPr>
                <w:ilvl w:val="0"/>
                <w:numId w:val="9"/>
              </w:numPr>
              <w:spacing w:after="200" w:line="360" w:lineRule="auto"/>
              <w:rPr>
                <w:szCs w:val="24"/>
              </w:rPr>
            </w:pPr>
          </w:p>
        </w:tc>
        <w:tc>
          <w:tcPr>
            <w:tcW w:w="1170" w:type="dxa"/>
          </w:tcPr>
          <w:p w:rsidR="008D2356" w:rsidRPr="00236E5C" w:rsidRDefault="008D2356" w:rsidP="008D2356">
            <w:pPr>
              <w:spacing w:line="360" w:lineRule="auto"/>
              <w:jc w:val="center"/>
              <w:rPr>
                <w:szCs w:val="24"/>
              </w:rPr>
            </w:pPr>
            <w:r w:rsidRPr="00236E5C">
              <w:rPr>
                <w:szCs w:val="24"/>
              </w:rPr>
              <w:t>33</w:t>
            </w:r>
          </w:p>
        </w:tc>
        <w:tc>
          <w:tcPr>
            <w:tcW w:w="1715" w:type="dxa"/>
          </w:tcPr>
          <w:p w:rsidR="008D2356" w:rsidRPr="00236E5C" w:rsidRDefault="008D2356" w:rsidP="008D2356">
            <w:pPr>
              <w:spacing w:line="360" w:lineRule="auto"/>
              <w:jc w:val="center"/>
              <w:rPr>
                <w:szCs w:val="24"/>
              </w:rPr>
            </w:pPr>
            <w:r w:rsidRPr="00236E5C">
              <w:rPr>
                <w:szCs w:val="24"/>
              </w:rPr>
              <w:t>.13</w:t>
            </w:r>
          </w:p>
        </w:tc>
        <w:tc>
          <w:tcPr>
            <w:tcW w:w="1165" w:type="dxa"/>
          </w:tcPr>
          <w:p w:rsidR="008D2356" w:rsidRPr="00236E5C" w:rsidRDefault="008D2356" w:rsidP="008D2356">
            <w:pPr>
              <w:spacing w:line="360" w:lineRule="auto"/>
              <w:jc w:val="center"/>
              <w:rPr>
                <w:b/>
                <w:szCs w:val="24"/>
              </w:rPr>
            </w:pPr>
            <w:r w:rsidRPr="00236E5C">
              <w:rPr>
                <w:b/>
                <w:szCs w:val="24"/>
              </w:rPr>
              <w:t>.44</w:t>
            </w:r>
          </w:p>
        </w:tc>
        <w:tc>
          <w:tcPr>
            <w:tcW w:w="990" w:type="dxa"/>
          </w:tcPr>
          <w:p w:rsidR="008D2356" w:rsidRPr="00236E5C" w:rsidRDefault="008D2356" w:rsidP="008D2356">
            <w:pPr>
              <w:spacing w:line="360" w:lineRule="auto"/>
              <w:jc w:val="center"/>
              <w:rPr>
                <w:szCs w:val="24"/>
              </w:rPr>
            </w:pPr>
            <w:r w:rsidRPr="00236E5C">
              <w:rPr>
                <w:szCs w:val="24"/>
              </w:rPr>
              <w:t>.43</w:t>
            </w:r>
          </w:p>
        </w:tc>
        <w:tc>
          <w:tcPr>
            <w:tcW w:w="990" w:type="dxa"/>
          </w:tcPr>
          <w:p w:rsidR="008D2356" w:rsidRPr="00236E5C" w:rsidRDefault="008D2356" w:rsidP="008D2356">
            <w:pPr>
              <w:spacing w:line="360" w:lineRule="auto"/>
              <w:jc w:val="center"/>
              <w:rPr>
                <w:szCs w:val="24"/>
              </w:rPr>
            </w:pPr>
            <w:r w:rsidRPr="00236E5C">
              <w:rPr>
                <w:szCs w:val="24"/>
              </w:rPr>
              <w:t>.12</w:t>
            </w:r>
          </w:p>
        </w:tc>
        <w:tc>
          <w:tcPr>
            <w:tcW w:w="1080" w:type="dxa"/>
          </w:tcPr>
          <w:p w:rsidR="008D2356" w:rsidRPr="00236E5C" w:rsidRDefault="008D2356" w:rsidP="008D2356">
            <w:pPr>
              <w:spacing w:line="360" w:lineRule="auto"/>
              <w:jc w:val="center"/>
              <w:rPr>
                <w:szCs w:val="24"/>
              </w:rPr>
            </w:pPr>
            <w:r w:rsidRPr="00236E5C">
              <w:rPr>
                <w:szCs w:val="24"/>
              </w:rPr>
              <w:t>.21</w:t>
            </w:r>
          </w:p>
        </w:tc>
      </w:tr>
      <w:tr w:rsidR="008D2356" w:rsidRPr="00236E5C" w:rsidTr="002B0E66">
        <w:trPr>
          <w:jc w:val="center"/>
        </w:trPr>
        <w:tc>
          <w:tcPr>
            <w:tcW w:w="1525" w:type="dxa"/>
          </w:tcPr>
          <w:p w:rsidR="008D2356" w:rsidRPr="00236E5C" w:rsidRDefault="008D2356" w:rsidP="008D2356">
            <w:pPr>
              <w:pStyle w:val="ListParagraph"/>
              <w:numPr>
                <w:ilvl w:val="0"/>
                <w:numId w:val="9"/>
              </w:numPr>
              <w:spacing w:after="200" w:line="360" w:lineRule="auto"/>
              <w:rPr>
                <w:szCs w:val="24"/>
              </w:rPr>
            </w:pPr>
          </w:p>
        </w:tc>
        <w:tc>
          <w:tcPr>
            <w:tcW w:w="1170" w:type="dxa"/>
          </w:tcPr>
          <w:p w:rsidR="008D2356" w:rsidRPr="00236E5C" w:rsidRDefault="008D2356" w:rsidP="008D2356">
            <w:pPr>
              <w:spacing w:line="360" w:lineRule="auto"/>
              <w:jc w:val="center"/>
              <w:rPr>
                <w:szCs w:val="24"/>
              </w:rPr>
            </w:pPr>
            <w:r w:rsidRPr="00236E5C">
              <w:rPr>
                <w:szCs w:val="24"/>
              </w:rPr>
              <w:t>2</w:t>
            </w:r>
          </w:p>
        </w:tc>
        <w:tc>
          <w:tcPr>
            <w:tcW w:w="1715" w:type="dxa"/>
          </w:tcPr>
          <w:p w:rsidR="008D2356" w:rsidRPr="00236E5C" w:rsidRDefault="008D2356" w:rsidP="008D2356">
            <w:pPr>
              <w:spacing w:line="360" w:lineRule="auto"/>
              <w:jc w:val="center"/>
              <w:rPr>
                <w:szCs w:val="24"/>
              </w:rPr>
            </w:pPr>
            <w:r w:rsidRPr="00236E5C">
              <w:rPr>
                <w:szCs w:val="24"/>
              </w:rPr>
              <w:t>.39</w:t>
            </w:r>
          </w:p>
        </w:tc>
        <w:tc>
          <w:tcPr>
            <w:tcW w:w="1165" w:type="dxa"/>
          </w:tcPr>
          <w:p w:rsidR="008D2356" w:rsidRPr="00236E5C" w:rsidRDefault="008D2356" w:rsidP="008D2356">
            <w:pPr>
              <w:spacing w:line="360" w:lineRule="auto"/>
              <w:jc w:val="center"/>
              <w:rPr>
                <w:b/>
                <w:szCs w:val="24"/>
              </w:rPr>
            </w:pPr>
            <w:r w:rsidRPr="00236E5C">
              <w:rPr>
                <w:b/>
                <w:szCs w:val="24"/>
              </w:rPr>
              <w:t>.44</w:t>
            </w:r>
          </w:p>
        </w:tc>
        <w:tc>
          <w:tcPr>
            <w:tcW w:w="990" w:type="dxa"/>
          </w:tcPr>
          <w:p w:rsidR="008D2356" w:rsidRPr="00236E5C" w:rsidRDefault="008D2356" w:rsidP="008D2356">
            <w:pPr>
              <w:spacing w:line="360" w:lineRule="auto"/>
              <w:jc w:val="center"/>
              <w:rPr>
                <w:szCs w:val="24"/>
              </w:rPr>
            </w:pPr>
            <w:r w:rsidRPr="00236E5C">
              <w:rPr>
                <w:szCs w:val="24"/>
              </w:rPr>
              <w:t>.21</w:t>
            </w:r>
          </w:p>
        </w:tc>
        <w:tc>
          <w:tcPr>
            <w:tcW w:w="990" w:type="dxa"/>
          </w:tcPr>
          <w:p w:rsidR="008D2356" w:rsidRPr="00236E5C" w:rsidRDefault="008D2356" w:rsidP="008D2356">
            <w:pPr>
              <w:spacing w:line="360" w:lineRule="auto"/>
              <w:jc w:val="center"/>
              <w:rPr>
                <w:szCs w:val="24"/>
              </w:rPr>
            </w:pPr>
            <w:r w:rsidRPr="00236E5C">
              <w:rPr>
                <w:szCs w:val="24"/>
              </w:rPr>
              <w:t>.27</w:t>
            </w:r>
          </w:p>
        </w:tc>
        <w:tc>
          <w:tcPr>
            <w:tcW w:w="1080" w:type="dxa"/>
          </w:tcPr>
          <w:p w:rsidR="008D2356" w:rsidRPr="00236E5C" w:rsidRDefault="008D2356" w:rsidP="008D2356">
            <w:pPr>
              <w:spacing w:line="360" w:lineRule="auto"/>
              <w:jc w:val="center"/>
              <w:rPr>
                <w:szCs w:val="24"/>
              </w:rPr>
            </w:pPr>
            <w:r w:rsidRPr="00236E5C">
              <w:rPr>
                <w:szCs w:val="24"/>
              </w:rPr>
              <w:t>.30</w:t>
            </w:r>
          </w:p>
        </w:tc>
      </w:tr>
      <w:tr w:rsidR="008D2356" w:rsidRPr="00236E5C" w:rsidTr="002B0E66">
        <w:trPr>
          <w:jc w:val="center"/>
        </w:trPr>
        <w:tc>
          <w:tcPr>
            <w:tcW w:w="1525" w:type="dxa"/>
          </w:tcPr>
          <w:p w:rsidR="008D2356" w:rsidRPr="00236E5C" w:rsidRDefault="008D2356" w:rsidP="008D2356">
            <w:pPr>
              <w:pStyle w:val="ListParagraph"/>
              <w:numPr>
                <w:ilvl w:val="0"/>
                <w:numId w:val="9"/>
              </w:numPr>
              <w:spacing w:after="200" w:line="360" w:lineRule="auto"/>
              <w:rPr>
                <w:szCs w:val="24"/>
              </w:rPr>
            </w:pPr>
          </w:p>
        </w:tc>
        <w:tc>
          <w:tcPr>
            <w:tcW w:w="1170" w:type="dxa"/>
          </w:tcPr>
          <w:p w:rsidR="008D2356" w:rsidRPr="00236E5C" w:rsidRDefault="008D2356" w:rsidP="008D2356">
            <w:pPr>
              <w:spacing w:line="360" w:lineRule="auto"/>
              <w:jc w:val="center"/>
              <w:rPr>
                <w:szCs w:val="24"/>
              </w:rPr>
            </w:pPr>
            <w:r w:rsidRPr="00236E5C">
              <w:rPr>
                <w:szCs w:val="24"/>
              </w:rPr>
              <w:t>24</w:t>
            </w:r>
          </w:p>
        </w:tc>
        <w:tc>
          <w:tcPr>
            <w:tcW w:w="1715" w:type="dxa"/>
          </w:tcPr>
          <w:p w:rsidR="008D2356" w:rsidRPr="00236E5C" w:rsidRDefault="008D2356" w:rsidP="008D2356">
            <w:pPr>
              <w:spacing w:line="360" w:lineRule="auto"/>
              <w:jc w:val="center"/>
              <w:rPr>
                <w:szCs w:val="24"/>
              </w:rPr>
            </w:pPr>
            <w:r w:rsidRPr="00236E5C">
              <w:rPr>
                <w:szCs w:val="24"/>
              </w:rPr>
              <w:t>.10</w:t>
            </w:r>
          </w:p>
        </w:tc>
        <w:tc>
          <w:tcPr>
            <w:tcW w:w="1165" w:type="dxa"/>
          </w:tcPr>
          <w:p w:rsidR="008D2356" w:rsidRPr="00236E5C" w:rsidRDefault="008D2356" w:rsidP="008D2356">
            <w:pPr>
              <w:spacing w:line="360" w:lineRule="auto"/>
              <w:jc w:val="center"/>
              <w:rPr>
                <w:b/>
                <w:szCs w:val="24"/>
              </w:rPr>
            </w:pPr>
            <w:r w:rsidRPr="00236E5C">
              <w:rPr>
                <w:b/>
                <w:szCs w:val="24"/>
              </w:rPr>
              <w:t>.43</w:t>
            </w:r>
          </w:p>
        </w:tc>
        <w:tc>
          <w:tcPr>
            <w:tcW w:w="990" w:type="dxa"/>
          </w:tcPr>
          <w:p w:rsidR="008D2356" w:rsidRPr="00236E5C" w:rsidRDefault="008D2356" w:rsidP="008D2356">
            <w:pPr>
              <w:spacing w:line="360" w:lineRule="auto"/>
              <w:jc w:val="center"/>
              <w:rPr>
                <w:szCs w:val="24"/>
              </w:rPr>
            </w:pPr>
            <w:r w:rsidRPr="00236E5C">
              <w:rPr>
                <w:szCs w:val="24"/>
              </w:rPr>
              <w:t>.34</w:t>
            </w:r>
          </w:p>
        </w:tc>
        <w:tc>
          <w:tcPr>
            <w:tcW w:w="990" w:type="dxa"/>
          </w:tcPr>
          <w:p w:rsidR="008D2356" w:rsidRPr="00236E5C" w:rsidRDefault="008D2356" w:rsidP="008D2356">
            <w:pPr>
              <w:spacing w:line="360" w:lineRule="auto"/>
              <w:jc w:val="center"/>
              <w:rPr>
                <w:szCs w:val="24"/>
              </w:rPr>
            </w:pPr>
            <w:r w:rsidRPr="00236E5C">
              <w:rPr>
                <w:szCs w:val="24"/>
              </w:rPr>
              <w:t>.28</w:t>
            </w:r>
          </w:p>
        </w:tc>
        <w:tc>
          <w:tcPr>
            <w:tcW w:w="1080" w:type="dxa"/>
          </w:tcPr>
          <w:p w:rsidR="008D2356" w:rsidRPr="00236E5C" w:rsidRDefault="008D2356" w:rsidP="008D2356">
            <w:pPr>
              <w:spacing w:line="360" w:lineRule="auto"/>
              <w:jc w:val="center"/>
              <w:rPr>
                <w:szCs w:val="24"/>
              </w:rPr>
            </w:pPr>
            <w:r w:rsidRPr="00236E5C">
              <w:rPr>
                <w:szCs w:val="24"/>
              </w:rPr>
              <w:t>.24</w:t>
            </w:r>
          </w:p>
        </w:tc>
      </w:tr>
      <w:tr w:rsidR="008D2356" w:rsidRPr="00236E5C" w:rsidTr="002B0E66">
        <w:trPr>
          <w:jc w:val="center"/>
        </w:trPr>
        <w:tc>
          <w:tcPr>
            <w:tcW w:w="1525" w:type="dxa"/>
          </w:tcPr>
          <w:p w:rsidR="008D2356" w:rsidRPr="00236E5C" w:rsidRDefault="008D2356" w:rsidP="008D2356">
            <w:pPr>
              <w:pStyle w:val="ListParagraph"/>
              <w:numPr>
                <w:ilvl w:val="0"/>
                <w:numId w:val="9"/>
              </w:numPr>
              <w:spacing w:after="200" w:line="360" w:lineRule="auto"/>
              <w:rPr>
                <w:szCs w:val="24"/>
              </w:rPr>
            </w:pPr>
          </w:p>
        </w:tc>
        <w:tc>
          <w:tcPr>
            <w:tcW w:w="1170" w:type="dxa"/>
          </w:tcPr>
          <w:p w:rsidR="008D2356" w:rsidRPr="00236E5C" w:rsidRDefault="008D2356" w:rsidP="008D2356">
            <w:pPr>
              <w:spacing w:line="360" w:lineRule="auto"/>
              <w:jc w:val="center"/>
              <w:rPr>
                <w:szCs w:val="24"/>
              </w:rPr>
            </w:pPr>
            <w:r w:rsidRPr="00236E5C">
              <w:rPr>
                <w:szCs w:val="24"/>
              </w:rPr>
              <w:t>22</w:t>
            </w:r>
          </w:p>
        </w:tc>
        <w:tc>
          <w:tcPr>
            <w:tcW w:w="1715" w:type="dxa"/>
          </w:tcPr>
          <w:p w:rsidR="008D2356" w:rsidRPr="00236E5C" w:rsidRDefault="008D2356" w:rsidP="008D2356">
            <w:pPr>
              <w:spacing w:line="360" w:lineRule="auto"/>
              <w:jc w:val="center"/>
              <w:rPr>
                <w:szCs w:val="24"/>
              </w:rPr>
            </w:pPr>
            <w:r w:rsidRPr="00236E5C">
              <w:rPr>
                <w:szCs w:val="24"/>
              </w:rPr>
              <w:t>.21</w:t>
            </w:r>
          </w:p>
        </w:tc>
        <w:tc>
          <w:tcPr>
            <w:tcW w:w="1165" w:type="dxa"/>
          </w:tcPr>
          <w:p w:rsidR="008D2356" w:rsidRPr="00236E5C" w:rsidRDefault="008D2356" w:rsidP="008D2356">
            <w:pPr>
              <w:spacing w:line="360" w:lineRule="auto"/>
              <w:jc w:val="center"/>
              <w:rPr>
                <w:b/>
                <w:szCs w:val="24"/>
              </w:rPr>
            </w:pPr>
            <w:r w:rsidRPr="00236E5C">
              <w:rPr>
                <w:b/>
                <w:szCs w:val="24"/>
              </w:rPr>
              <w:t>.48</w:t>
            </w:r>
          </w:p>
        </w:tc>
        <w:tc>
          <w:tcPr>
            <w:tcW w:w="990" w:type="dxa"/>
          </w:tcPr>
          <w:p w:rsidR="008D2356" w:rsidRPr="00236E5C" w:rsidRDefault="008D2356" w:rsidP="008D2356">
            <w:pPr>
              <w:spacing w:line="360" w:lineRule="auto"/>
              <w:jc w:val="center"/>
              <w:rPr>
                <w:szCs w:val="24"/>
              </w:rPr>
            </w:pPr>
            <w:r w:rsidRPr="00236E5C">
              <w:rPr>
                <w:szCs w:val="24"/>
              </w:rPr>
              <w:t>.19</w:t>
            </w:r>
          </w:p>
        </w:tc>
        <w:tc>
          <w:tcPr>
            <w:tcW w:w="990" w:type="dxa"/>
          </w:tcPr>
          <w:p w:rsidR="008D2356" w:rsidRPr="00236E5C" w:rsidRDefault="008D2356" w:rsidP="008D2356">
            <w:pPr>
              <w:spacing w:line="360" w:lineRule="auto"/>
              <w:jc w:val="center"/>
              <w:rPr>
                <w:szCs w:val="24"/>
              </w:rPr>
            </w:pPr>
            <w:r w:rsidRPr="00236E5C">
              <w:rPr>
                <w:szCs w:val="24"/>
              </w:rPr>
              <w:t>.16</w:t>
            </w:r>
          </w:p>
        </w:tc>
        <w:tc>
          <w:tcPr>
            <w:tcW w:w="1080" w:type="dxa"/>
          </w:tcPr>
          <w:p w:rsidR="008D2356" w:rsidRPr="00236E5C" w:rsidRDefault="008D2356" w:rsidP="008D2356">
            <w:pPr>
              <w:spacing w:line="360" w:lineRule="auto"/>
              <w:jc w:val="center"/>
              <w:rPr>
                <w:szCs w:val="24"/>
              </w:rPr>
            </w:pPr>
            <w:r w:rsidRPr="00236E5C">
              <w:rPr>
                <w:szCs w:val="24"/>
              </w:rPr>
              <w:t>.36</w:t>
            </w:r>
          </w:p>
        </w:tc>
      </w:tr>
      <w:tr w:rsidR="008D2356" w:rsidRPr="00236E5C" w:rsidTr="002B0E66">
        <w:trPr>
          <w:jc w:val="center"/>
        </w:trPr>
        <w:tc>
          <w:tcPr>
            <w:tcW w:w="1525" w:type="dxa"/>
          </w:tcPr>
          <w:p w:rsidR="008D2356" w:rsidRPr="00236E5C" w:rsidRDefault="008D2356" w:rsidP="008D2356">
            <w:pPr>
              <w:pStyle w:val="ListParagraph"/>
              <w:numPr>
                <w:ilvl w:val="0"/>
                <w:numId w:val="9"/>
              </w:numPr>
              <w:spacing w:after="200" w:line="360" w:lineRule="auto"/>
              <w:rPr>
                <w:szCs w:val="24"/>
              </w:rPr>
            </w:pPr>
          </w:p>
        </w:tc>
        <w:tc>
          <w:tcPr>
            <w:tcW w:w="1170" w:type="dxa"/>
          </w:tcPr>
          <w:p w:rsidR="008D2356" w:rsidRPr="00236E5C" w:rsidRDefault="008D2356" w:rsidP="008D2356">
            <w:pPr>
              <w:spacing w:line="360" w:lineRule="auto"/>
              <w:jc w:val="center"/>
              <w:rPr>
                <w:szCs w:val="24"/>
              </w:rPr>
            </w:pPr>
            <w:r w:rsidRPr="00236E5C">
              <w:rPr>
                <w:szCs w:val="24"/>
              </w:rPr>
              <w:t>15</w:t>
            </w:r>
          </w:p>
        </w:tc>
        <w:tc>
          <w:tcPr>
            <w:tcW w:w="1715" w:type="dxa"/>
          </w:tcPr>
          <w:p w:rsidR="008D2356" w:rsidRPr="00236E5C" w:rsidRDefault="008D2356" w:rsidP="008D2356">
            <w:pPr>
              <w:spacing w:line="360" w:lineRule="auto"/>
              <w:jc w:val="center"/>
              <w:rPr>
                <w:szCs w:val="24"/>
              </w:rPr>
            </w:pPr>
            <w:r w:rsidRPr="00236E5C">
              <w:rPr>
                <w:szCs w:val="24"/>
              </w:rPr>
              <w:t>.37</w:t>
            </w:r>
          </w:p>
        </w:tc>
        <w:tc>
          <w:tcPr>
            <w:tcW w:w="1165" w:type="dxa"/>
          </w:tcPr>
          <w:p w:rsidR="008D2356" w:rsidRPr="00236E5C" w:rsidRDefault="008D2356" w:rsidP="008D2356">
            <w:pPr>
              <w:spacing w:line="360" w:lineRule="auto"/>
              <w:jc w:val="center"/>
              <w:rPr>
                <w:b/>
                <w:szCs w:val="24"/>
              </w:rPr>
            </w:pPr>
            <w:r w:rsidRPr="00236E5C">
              <w:rPr>
                <w:b/>
                <w:szCs w:val="24"/>
              </w:rPr>
              <w:t>.41</w:t>
            </w:r>
          </w:p>
        </w:tc>
        <w:tc>
          <w:tcPr>
            <w:tcW w:w="990" w:type="dxa"/>
          </w:tcPr>
          <w:p w:rsidR="008D2356" w:rsidRPr="00236E5C" w:rsidRDefault="008D2356" w:rsidP="008D2356">
            <w:pPr>
              <w:spacing w:line="360" w:lineRule="auto"/>
              <w:jc w:val="center"/>
              <w:rPr>
                <w:szCs w:val="24"/>
              </w:rPr>
            </w:pPr>
            <w:r w:rsidRPr="00236E5C">
              <w:rPr>
                <w:szCs w:val="24"/>
              </w:rPr>
              <w:t>.20</w:t>
            </w:r>
          </w:p>
        </w:tc>
        <w:tc>
          <w:tcPr>
            <w:tcW w:w="990" w:type="dxa"/>
          </w:tcPr>
          <w:p w:rsidR="008D2356" w:rsidRPr="00236E5C" w:rsidRDefault="008D2356" w:rsidP="008D2356">
            <w:pPr>
              <w:spacing w:line="360" w:lineRule="auto"/>
              <w:jc w:val="center"/>
              <w:rPr>
                <w:szCs w:val="24"/>
              </w:rPr>
            </w:pPr>
            <w:r w:rsidRPr="00236E5C">
              <w:rPr>
                <w:szCs w:val="24"/>
              </w:rPr>
              <w:t>.10</w:t>
            </w:r>
          </w:p>
        </w:tc>
        <w:tc>
          <w:tcPr>
            <w:tcW w:w="1080" w:type="dxa"/>
          </w:tcPr>
          <w:p w:rsidR="008D2356" w:rsidRPr="00236E5C" w:rsidRDefault="008D2356" w:rsidP="008D2356">
            <w:pPr>
              <w:spacing w:line="360" w:lineRule="auto"/>
              <w:jc w:val="center"/>
              <w:rPr>
                <w:szCs w:val="24"/>
              </w:rPr>
            </w:pPr>
            <w:r w:rsidRPr="00236E5C">
              <w:rPr>
                <w:szCs w:val="24"/>
              </w:rPr>
              <w:t>.30</w:t>
            </w:r>
          </w:p>
        </w:tc>
      </w:tr>
      <w:tr w:rsidR="008D2356" w:rsidRPr="00236E5C" w:rsidTr="002B0E66">
        <w:trPr>
          <w:jc w:val="center"/>
        </w:trPr>
        <w:tc>
          <w:tcPr>
            <w:tcW w:w="1525" w:type="dxa"/>
          </w:tcPr>
          <w:p w:rsidR="008D2356" w:rsidRPr="00236E5C" w:rsidRDefault="008D2356" w:rsidP="008D2356">
            <w:pPr>
              <w:pStyle w:val="ListParagraph"/>
              <w:numPr>
                <w:ilvl w:val="0"/>
                <w:numId w:val="9"/>
              </w:numPr>
              <w:spacing w:after="200" w:line="360" w:lineRule="auto"/>
              <w:rPr>
                <w:szCs w:val="24"/>
              </w:rPr>
            </w:pPr>
          </w:p>
        </w:tc>
        <w:tc>
          <w:tcPr>
            <w:tcW w:w="1170" w:type="dxa"/>
          </w:tcPr>
          <w:p w:rsidR="008D2356" w:rsidRPr="00236E5C" w:rsidRDefault="008D2356" w:rsidP="008D2356">
            <w:pPr>
              <w:spacing w:line="360" w:lineRule="auto"/>
              <w:jc w:val="center"/>
              <w:rPr>
                <w:szCs w:val="24"/>
              </w:rPr>
            </w:pPr>
            <w:r w:rsidRPr="00236E5C">
              <w:rPr>
                <w:szCs w:val="24"/>
              </w:rPr>
              <w:t>39</w:t>
            </w:r>
          </w:p>
        </w:tc>
        <w:tc>
          <w:tcPr>
            <w:tcW w:w="1715" w:type="dxa"/>
          </w:tcPr>
          <w:p w:rsidR="008D2356" w:rsidRPr="00236E5C" w:rsidRDefault="008D2356" w:rsidP="008D2356">
            <w:pPr>
              <w:spacing w:line="360" w:lineRule="auto"/>
              <w:jc w:val="center"/>
              <w:rPr>
                <w:szCs w:val="24"/>
              </w:rPr>
            </w:pPr>
            <w:r w:rsidRPr="00236E5C">
              <w:rPr>
                <w:szCs w:val="24"/>
              </w:rPr>
              <w:t>.13</w:t>
            </w:r>
          </w:p>
        </w:tc>
        <w:tc>
          <w:tcPr>
            <w:tcW w:w="1165" w:type="dxa"/>
          </w:tcPr>
          <w:p w:rsidR="008D2356" w:rsidRPr="00236E5C" w:rsidRDefault="008D2356" w:rsidP="008D2356">
            <w:pPr>
              <w:spacing w:line="360" w:lineRule="auto"/>
              <w:jc w:val="center"/>
              <w:rPr>
                <w:szCs w:val="24"/>
              </w:rPr>
            </w:pPr>
            <w:r w:rsidRPr="00236E5C">
              <w:rPr>
                <w:szCs w:val="24"/>
              </w:rPr>
              <w:t>.27</w:t>
            </w:r>
          </w:p>
        </w:tc>
        <w:tc>
          <w:tcPr>
            <w:tcW w:w="990" w:type="dxa"/>
          </w:tcPr>
          <w:p w:rsidR="008D2356" w:rsidRPr="00236E5C" w:rsidRDefault="008D2356" w:rsidP="008D2356">
            <w:pPr>
              <w:spacing w:line="360" w:lineRule="auto"/>
              <w:jc w:val="center"/>
              <w:rPr>
                <w:b/>
                <w:szCs w:val="24"/>
              </w:rPr>
            </w:pPr>
            <w:r w:rsidRPr="00236E5C">
              <w:rPr>
                <w:b/>
                <w:szCs w:val="24"/>
              </w:rPr>
              <w:t>.72</w:t>
            </w:r>
          </w:p>
        </w:tc>
        <w:tc>
          <w:tcPr>
            <w:tcW w:w="990" w:type="dxa"/>
          </w:tcPr>
          <w:p w:rsidR="008D2356" w:rsidRPr="00236E5C" w:rsidRDefault="008D2356" w:rsidP="008D2356">
            <w:pPr>
              <w:spacing w:line="360" w:lineRule="auto"/>
              <w:jc w:val="center"/>
              <w:rPr>
                <w:szCs w:val="24"/>
              </w:rPr>
            </w:pPr>
            <w:r w:rsidRPr="00236E5C">
              <w:rPr>
                <w:szCs w:val="24"/>
              </w:rPr>
              <w:t>.12</w:t>
            </w:r>
          </w:p>
        </w:tc>
        <w:tc>
          <w:tcPr>
            <w:tcW w:w="1080" w:type="dxa"/>
          </w:tcPr>
          <w:p w:rsidR="008D2356" w:rsidRPr="00236E5C" w:rsidRDefault="008D2356" w:rsidP="008D2356">
            <w:pPr>
              <w:spacing w:line="360" w:lineRule="auto"/>
              <w:jc w:val="center"/>
              <w:rPr>
                <w:szCs w:val="24"/>
              </w:rPr>
            </w:pPr>
            <w:r w:rsidRPr="00236E5C">
              <w:rPr>
                <w:szCs w:val="24"/>
              </w:rPr>
              <w:t>.26</w:t>
            </w:r>
          </w:p>
        </w:tc>
      </w:tr>
      <w:tr w:rsidR="008D2356" w:rsidRPr="00236E5C" w:rsidTr="002B0E66">
        <w:trPr>
          <w:jc w:val="center"/>
        </w:trPr>
        <w:tc>
          <w:tcPr>
            <w:tcW w:w="1525" w:type="dxa"/>
          </w:tcPr>
          <w:p w:rsidR="008D2356" w:rsidRPr="00236E5C" w:rsidRDefault="008D2356" w:rsidP="008D2356">
            <w:pPr>
              <w:pStyle w:val="ListParagraph"/>
              <w:numPr>
                <w:ilvl w:val="0"/>
                <w:numId w:val="9"/>
              </w:numPr>
              <w:spacing w:after="200" w:line="360" w:lineRule="auto"/>
              <w:rPr>
                <w:szCs w:val="24"/>
              </w:rPr>
            </w:pPr>
          </w:p>
        </w:tc>
        <w:tc>
          <w:tcPr>
            <w:tcW w:w="1170" w:type="dxa"/>
          </w:tcPr>
          <w:p w:rsidR="008D2356" w:rsidRPr="00236E5C" w:rsidRDefault="008D2356" w:rsidP="008D2356">
            <w:pPr>
              <w:spacing w:line="360" w:lineRule="auto"/>
              <w:jc w:val="center"/>
              <w:rPr>
                <w:szCs w:val="24"/>
              </w:rPr>
            </w:pPr>
            <w:r w:rsidRPr="00236E5C">
              <w:rPr>
                <w:szCs w:val="24"/>
              </w:rPr>
              <w:t>36</w:t>
            </w:r>
          </w:p>
        </w:tc>
        <w:tc>
          <w:tcPr>
            <w:tcW w:w="1715" w:type="dxa"/>
          </w:tcPr>
          <w:p w:rsidR="008D2356" w:rsidRPr="00236E5C" w:rsidRDefault="008D2356" w:rsidP="008D2356">
            <w:pPr>
              <w:spacing w:line="360" w:lineRule="auto"/>
              <w:jc w:val="center"/>
              <w:rPr>
                <w:szCs w:val="24"/>
              </w:rPr>
            </w:pPr>
            <w:r w:rsidRPr="00236E5C">
              <w:rPr>
                <w:szCs w:val="24"/>
              </w:rPr>
              <w:t>.19</w:t>
            </w:r>
          </w:p>
        </w:tc>
        <w:tc>
          <w:tcPr>
            <w:tcW w:w="1165" w:type="dxa"/>
          </w:tcPr>
          <w:p w:rsidR="008D2356" w:rsidRPr="00236E5C" w:rsidRDefault="008D2356" w:rsidP="008D2356">
            <w:pPr>
              <w:spacing w:line="360" w:lineRule="auto"/>
              <w:jc w:val="center"/>
              <w:rPr>
                <w:szCs w:val="24"/>
              </w:rPr>
            </w:pPr>
            <w:r w:rsidRPr="00236E5C">
              <w:rPr>
                <w:szCs w:val="24"/>
              </w:rPr>
              <w:t>.32</w:t>
            </w:r>
          </w:p>
        </w:tc>
        <w:tc>
          <w:tcPr>
            <w:tcW w:w="990" w:type="dxa"/>
          </w:tcPr>
          <w:p w:rsidR="008D2356" w:rsidRPr="00236E5C" w:rsidRDefault="008D2356" w:rsidP="008D2356">
            <w:pPr>
              <w:spacing w:line="360" w:lineRule="auto"/>
              <w:jc w:val="center"/>
              <w:rPr>
                <w:b/>
                <w:szCs w:val="24"/>
              </w:rPr>
            </w:pPr>
            <w:r w:rsidRPr="00236E5C">
              <w:rPr>
                <w:b/>
                <w:szCs w:val="24"/>
              </w:rPr>
              <w:t>.70</w:t>
            </w:r>
          </w:p>
        </w:tc>
        <w:tc>
          <w:tcPr>
            <w:tcW w:w="990" w:type="dxa"/>
          </w:tcPr>
          <w:p w:rsidR="008D2356" w:rsidRPr="00236E5C" w:rsidRDefault="008D2356" w:rsidP="008D2356">
            <w:pPr>
              <w:spacing w:line="360" w:lineRule="auto"/>
              <w:jc w:val="center"/>
              <w:rPr>
                <w:szCs w:val="24"/>
              </w:rPr>
            </w:pPr>
            <w:r w:rsidRPr="00236E5C">
              <w:rPr>
                <w:szCs w:val="24"/>
              </w:rPr>
              <w:t>.19</w:t>
            </w:r>
          </w:p>
        </w:tc>
        <w:tc>
          <w:tcPr>
            <w:tcW w:w="1080" w:type="dxa"/>
          </w:tcPr>
          <w:p w:rsidR="008D2356" w:rsidRPr="00236E5C" w:rsidRDefault="008D2356" w:rsidP="008D2356">
            <w:pPr>
              <w:spacing w:line="360" w:lineRule="auto"/>
              <w:jc w:val="center"/>
              <w:rPr>
                <w:szCs w:val="24"/>
              </w:rPr>
            </w:pPr>
            <w:r w:rsidRPr="00236E5C">
              <w:rPr>
                <w:szCs w:val="24"/>
              </w:rPr>
              <w:t>.26</w:t>
            </w:r>
          </w:p>
        </w:tc>
      </w:tr>
      <w:tr w:rsidR="008D2356" w:rsidRPr="00236E5C" w:rsidTr="002B0E66">
        <w:trPr>
          <w:jc w:val="center"/>
        </w:trPr>
        <w:tc>
          <w:tcPr>
            <w:tcW w:w="1525" w:type="dxa"/>
          </w:tcPr>
          <w:p w:rsidR="008D2356" w:rsidRPr="00236E5C" w:rsidRDefault="008D2356" w:rsidP="008D2356">
            <w:pPr>
              <w:pStyle w:val="ListParagraph"/>
              <w:numPr>
                <w:ilvl w:val="0"/>
                <w:numId w:val="9"/>
              </w:numPr>
              <w:spacing w:after="200" w:line="360" w:lineRule="auto"/>
              <w:rPr>
                <w:szCs w:val="24"/>
              </w:rPr>
            </w:pPr>
          </w:p>
        </w:tc>
        <w:tc>
          <w:tcPr>
            <w:tcW w:w="1170" w:type="dxa"/>
          </w:tcPr>
          <w:p w:rsidR="008D2356" w:rsidRPr="00236E5C" w:rsidRDefault="008D2356" w:rsidP="008D2356">
            <w:pPr>
              <w:spacing w:line="360" w:lineRule="auto"/>
              <w:jc w:val="center"/>
              <w:rPr>
                <w:szCs w:val="24"/>
              </w:rPr>
            </w:pPr>
            <w:r w:rsidRPr="00236E5C">
              <w:rPr>
                <w:szCs w:val="24"/>
              </w:rPr>
              <w:t>35</w:t>
            </w:r>
          </w:p>
        </w:tc>
        <w:tc>
          <w:tcPr>
            <w:tcW w:w="1715" w:type="dxa"/>
          </w:tcPr>
          <w:p w:rsidR="008D2356" w:rsidRPr="00236E5C" w:rsidRDefault="008D2356" w:rsidP="008D2356">
            <w:pPr>
              <w:spacing w:line="360" w:lineRule="auto"/>
              <w:jc w:val="center"/>
              <w:rPr>
                <w:szCs w:val="24"/>
              </w:rPr>
            </w:pPr>
            <w:r w:rsidRPr="00236E5C">
              <w:rPr>
                <w:szCs w:val="24"/>
              </w:rPr>
              <w:t>.27</w:t>
            </w:r>
          </w:p>
        </w:tc>
        <w:tc>
          <w:tcPr>
            <w:tcW w:w="1165" w:type="dxa"/>
          </w:tcPr>
          <w:p w:rsidR="008D2356" w:rsidRPr="00236E5C" w:rsidRDefault="008D2356" w:rsidP="008D2356">
            <w:pPr>
              <w:spacing w:line="360" w:lineRule="auto"/>
              <w:jc w:val="center"/>
              <w:rPr>
                <w:szCs w:val="24"/>
              </w:rPr>
            </w:pPr>
            <w:r w:rsidRPr="00236E5C">
              <w:rPr>
                <w:szCs w:val="24"/>
              </w:rPr>
              <w:t>.16</w:t>
            </w:r>
          </w:p>
        </w:tc>
        <w:tc>
          <w:tcPr>
            <w:tcW w:w="990" w:type="dxa"/>
          </w:tcPr>
          <w:p w:rsidR="008D2356" w:rsidRPr="00236E5C" w:rsidRDefault="008D2356" w:rsidP="008D2356">
            <w:pPr>
              <w:spacing w:line="360" w:lineRule="auto"/>
              <w:jc w:val="center"/>
              <w:rPr>
                <w:b/>
                <w:szCs w:val="24"/>
              </w:rPr>
            </w:pPr>
            <w:r w:rsidRPr="00236E5C">
              <w:rPr>
                <w:b/>
                <w:szCs w:val="24"/>
              </w:rPr>
              <w:t>.64</w:t>
            </w:r>
          </w:p>
        </w:tc>
        <w:tc>
          <w:tcPr>
            <w:tcW w:w="990" w:type="dxa"/>
          </w:tcPr>
          <w:p w:rsidR="008D2356" w:rsidRPr="00236E5C" w:rsidRDefault="008D2356" w:rsidP="008D2356">
            <w:pPr>
              <w:spacing w:line="360" w:lineRule="auto"/>
              <w:jc w:val="center"/>
              <w:rPr>
                <w:szCs w:val="24"/>
              </w:rPr>
            </w:pPr>
            <w:r w:rsidRPr="00236E5C">
              <w:rPr>
                <w:szCs w:val="24"/>
              </w:rPr>
              <w:t>.16</w:t>
            </w:r>
          </w:p>
        </w:tc>
        <w:tc>
          <w:tcPr>
            <w:tcW w:w="1080" w:type="dxa"/>
          </w:tcPr>
          <w:p w:rsidR="008D2356" w:rsidRPr="00236E5C" w:rsidRDefault="008D2356" w:rsidP="008D2356">
            <w:pPr>
              <w:spacing w:line="360" w:lineRule="auto"/>
              <w:jc w:val="center"/>
              <w:rPr>
                <w:szCs w:val="24"/>
              </w:rPr>
            </w:pPr>
            <w:r w:rsidRPr="00236E5C">
              <w:rPr>
                <w:szCs w:val="24"/>
              </w:rPr>
              <w:t>.12</w:t>
            </w:r>
          </w:p>
        </w:tc>
      </w:tr>
      <w:tr w:rsidR="008D2356" w:rsidRPr="00236E5C" w:rsidTr="002B0E66">
        <w:trPr>
          <w:jc w:val="center"/>
        </w:trPr>
        <w:tc>
          <w:tcPr>
            <w:tcW w:w="1525" w:type="dxa"/>
          </w:tcPr>
          <w:p w:rsidR="008D2356" w:rsidRPr="00236E5C" w:rsidRDefault="008D2356" w:rsidP="008D2356">
            <w:pPr>
              <w:pStyle w:val="ListParagraph"/>
              <w:numPr>
                <w:ilvl w:val="0"/>
                <w:numId w:val="9"/>
              </w:numPr>
              <w:spacing w:after="200" w:line="360" w:lineRule="auto"/>
              <w:rPr>
                <w:szCs w:val="24"/>
              </w:rPr>
            </w:pPr>
          </w:p>
        </w:tc>
        <w:tc>
          <w:tcPr>
            <w:tcW w:w="1170" w:type="dxa"/>
          </w:tcPr>
          <w:p w:rsidR="008D2356" w:rsidRPr="00236E5C" w:rsidRDefault="008D2356" w:rsidP="008D2356">
            <w:pPr>
              <w:spacing w:line="360" w:lineRule="auto"/>
              <w:jc w:val="center"/>
              <w:rPr>
                <w:szCs w:val="24"/>
              </w:rPr>
            </w:pPr>
            <w:r w:rsidRPr="00236E5C">
              <w:rPr>
                <w:szCs w:val="24"/>
              </w:rPr>
              <w:t>40</w:t>
            </w:r>
          </w:p>
        </w:tc>
        <w:tc>
          <w:tcPr>
            <w:tcW w:w="1715" w:type="dxa"/>
          </w:tcPr>
          <w:p w:rsidR="008D2356" w:rsidRPr="00236E5C" w:rsidRDefault="008D2356" w:rsidP="008D2356">
            <w:pPr>
              <w:spacing w:line="360" w:lineRule="auto"/>
              <w:jc w:val="center"/>
              <w:rPr>
                <w:szCs w:val="24"/>
              </w:rPr>
            </w:pPr>
            <w:r w:rsidRPr="00236E5C">
              <w:rPr>
                <w:szCs w:val="24"/>
              </w:rPr>
              <w:t>.51</w:t>
            </w:r>
          </w:p>
        </w:tc>
        <w:tc>
          <w:tcPr>
            <w:tcW w:w="1165" w:type="dxa"/>
          </w:tcPr>
          <w:p w:rsidR="008D2356" w:rsidRPr="00236E5C" w:rsidRDefault="008D2356" w:rsidP="008D2356">
            <w:pPr>
              <w:spacing w:line="360" w:lineRule="auto"/>
              <w:jc w:val="center"/>
              <w:rPr>
                <w:szCs w:val="24"/>
              </w:rPr>
            </w:pPr>
            <w:r w:rsidRPr="00236E5C">
              <w:rPr>
                <w:szCs w:val="24"/>
              </w:rPr>
              <w:t>.19</w:t>
            </w:r>
          </w:p>
        </w:tc>
        <w:tc>
          <w:tcPr>
            <w:tcW w:w="990" w:type="dxa"/>
          </w:tcPr>
          <w:p w:rsidR="008D2356" w:rsidRPr="00236E5C" w:rsidRDefault="008D2356" w:rsidP="008D2356">
            <w:pPr>
              <w:spacing w:line="360" w:lineRule="auto"/>
              <w:jc w:val="center"/>
              <w:rPr>
                <w:b/>
                <w:szCs w:val="24"/>
              </w:rPr>
            </w:pPr>
            <w:r w:rsidRPr="00236E5C">
              <w:rPr>
                <w:b/>
                <w:szCs w:val="24"/>
              </w:rPr>
              <w:t>.55</w:t>
            </w:r>
          </w:p>
        </w:tc>
        <w:tc>
          <w:tcPr>
            <w:tcW w:w="990" w:type="dxa"/>
          </w:tcPr>
          <w:p w:rsidR="008D2356" w:rsidRPr="00236E5C" w:rsidRDefault="008D2356" w:rsidP="008D2356">
            <w:pPr>
              <w:spacing w:line="360" w:lineRule="auto"/>
              <w:jc w:val="center"/>
              <w:rPr>
                <w:szCs w:val="24"/>
              </w:rPr>
            </w:pPr>
            <w:r w:rsidRPr="00236E5C">
              <w:rPr>
                <w:szCs w:val="24"/>
              </w:rPr>
              <w:t>.28</w:t>
            </w:r>
          </w:p>
        </w:tc>
        <w:tc>
          <w:tcPr>
            <w:tcW w:w="1080" w:type="dxa"/>
          </w:tcPr>
          <w:p w:rsidR="008D2356" w:rsidRPr="00236E5C" w:rsidRDefault="008D2356" w:rsidP="008D2356">
            <w:pPr>
              <w:spacing w:line="360" w:lineRule="auto"/>
              <w:jc w:val="center"/>
              <w:rPr>
                <w:szCs w:val="24"/>
              </w:rPr>
            </w:pPr>
            <w:r w:rsidRPr="00236E5C">
              <w:rPr>
                <w:szCs w:val="24"/>
              </w:rPr>
              <w:t>.17</w:t>
            </w:r>
          </w:p>
        </w:tc>
      </w:tr>
      <w:tr w:rsidR="008D2356" w:rsidRPr="00236E5C" w:rsidTr="002B0E66">
        <w:trPr>
          <w:jc w:val="center"/>
        </w:trPr>
        <w:tc>
          <w:tcPr>
            <w:tcW w:w="1525" w:type="dxa"/>
          </w:tcPr>
          <w:p w:rsidR="008D2356" w:rsidRPr="00236E5C" w:rsidRDefault="008D2356" w:rsidP="008D2356">
            <w:pPr>
              <w:pStyle w:val="ListParagraph"/>
              <w:numPr>
                <w:ilvl w:val="0"/>
                <w:numId w:val="9"/>
              </w:numPr>
              <w:spacing w:after="200" w:line="360" w:lineRule="auto"/>
              <w:rPr>
                <w:szCs w:val="24"/>
              </w:rPr>
            </w:pPr>
          </w:p>
        </w:tc>
        <w:tc>
          <w:tcPr>
            <w:tcW w:w="1170" w:type="dxa"/>
          </w:tcPr>
          <w:p w:rsidR="008D2356" w:rsidRPr="00236E5C" w:rsidRDefault="008D2356" w:rsidP="008D2356">
            <w:pPr>
              <w:spacing w:line="360" w:lineRule="auto"/>
              <w:jc w:val="center"/>
              <w:rPr>
                <w:szCs w:val="24"/>
              </w:rPr>
            </w:pPr>
            <w:r w:rsidRPr="00236E5C">
              <w:rPr>
                <w:szCs w:val="24"/>
              </w:rPr>
              <w:t>42</w:t>
            </w:r>
          </w:p>
        </w:tc>
        <w:tc>
          <w:tcPr>
            <w:tcW w:w="1715" w:type="dxa"/>
          </w:tcPr>
          <w:p w:rsidR="008D2356" w:rsidRPr="00236E5C" w:rsidRDefault="008D2356" w:rsidP="008D2356">
            <w:pPr>
              <w:spacing w:line="360" w:lineRule="auto"/>
              <w:jc w:val="center"/>
              <w:rPr>
                <w:szCs w:val="24"/>
              </w:rPr>
            </w:pPr>
            <w:r w:rsidRPr="00236E5C">
              <w:rPr>
                <w:szCs w:val="24"/>
              </w:rPr>
              <w:t>.49</w:t>
            </w:r>
          </w:p>
        </w:tc>
        <w:tc>
          <w:tcPr>
            <w:tcW w:w="1165" w:type="dxa"/>
          </w:tcPr>
          <w:p w:rsidR="008D2356" w:rsidRPr="00236E5C" w:rsidRDefault="008D2356" w:rsidP="008D2356">
            <w:pPr>
              <w:spacing w:line="360" w:lineRule="auto"/>
              <w:jc w:val="center"/>
              <w:rPr>
                <w:szCs w:val="24"/>
              </w:rPr>
            </w:pPr>
            <w:r w:rsidRPr="00236E5C">
              <w:rPr>
                <w:szCs w:val="24"/>
              </w:rPr>
              <w:t>.17</w:t>
            </w:r>
          </w:p>
        </w:tc>
        <w:tc>
          <w:tcPr>
            <w:tcW w:w="990" w:type="dxa"/>
          </w:tcPr>
          <w:p w:rsidR="008D2356" w:rsidRPr="00236E5C" w:rsidRDefault="008D2356" w:rsidP="008D2356">
            <w:pPr>
              <w:spacing w:line="360" w:lineRule="auto"/>
              <w:jc w:val="center"/>
              <w:rPr>
                <w:b/>
                <w:szCs w:val="24"/>
              </w:rPr>
            </w:pPr>
            <w:r w:rsidRPr="00236E5C">
              <w:rPr>
                <w:b/>
                <w:szCs w:val="24"/>
              </w:rPr>
              <w:t>.54</w:t>
            </w:r>
          </w:p>
        </w:tc>
        <w:tc>
          <w:tcPr>
            <w:tcW w:w="990" w:type="dxa"/>
          </w:tcPr>
          <w:p w:rsidR="008D2356" w:rsidRPr="00236E5C" w:rsidRDefault="008D2356" w:rsidP="008D2356">
            <w:pPr>
              <w:spacing w:line="360" w:lineRule="auto"/>
              <w:jc w:val="center"/>
              <w:rPr>
                <w:szCs w:val="24"/>
              </w:rPr>
            </w:pPr>
            <w:r w:rsidRPr="00236E5C">
              <w:rPr>
                <w:szCs w:val="24"/>
              </w:rPr>
              <w:t>.11</w:t>
            </w:r>
          </w:p>
        </w:tc>
        <w:tc>
          <w:tcPr>
            <w:tcW w:w="1080" w:type="dxa"/>
          </w:tcPr>
          <w:p w:rsidR="008D2356" w:rsidRPr="00236E5C" w:rsidRDefault="008D2356" w:rsidP="008D2356">
            <w:pPr>
              <w:spacing w:line="360" w:lineRule="auto"/>
              <w:jc w:val="center"/>
              <w:rPr>
                <w:szCs w:val="24"/>
              </w:rPr>
            </w:pPr>
            <w:r w:rsidRPr="00236E5C">
              <w:rPr>
                <w:szCs w:val="24"/>
              </w:rPr>
              <w:t>.29</w:t>
            </w:r>
          </w:p>
        </w:tc>
      </w:tr>
      <w:tr w:rsidR="008D2356" w:rsidRPr="00236E5C" w:rsidTr="002B0E66">
        <w:trPr>
          <w:jc w:val="center"/>
        </w:trPr>
        <w:tc>
          <w:tcPr>
            <w:tcW w:w="1525" w:type="dxa"/>
          </w:tcPr>
          <w:p w:rsidR="008D2356" w:rsidRPr="00236E5C" w:rsidRDefault="008D2356" w:rsidP="008D2356">
            <w:pPr>
              <w:pStyle w:val="ListParagraph"/>
              <w:numPr>
                <w:ilvl w:val="0"/>
                <w:numId w:val="9"/>
              </w:numPr>
              <w:spacing w:after="200" w:line="360" w:lineRule="auto"/>
              <w:rPr>
                <w:szCs w:val="24"/>
              </w:rPr>
            </w:pPr>
          </w:p>
        </w:tc>
        <w:tc>
          <w:tcPr>
            <w:tcW w:w="1170" w:type="dxa"/>
          </w:tcPr>
          <w:p w:rsidR="008D2356" w:rsidRPr="00236E5C" w:rsidRDefault="008D2356" w:rsidP="008D2356">
            <w:pPr>
              <w:spacing w:line="360" w:lineRule="auto"/>
              <w:jc w:val="center"/>
              <w:rPr>
                <w:szCs w:val="24"/>
              </w:rPr>
            </w:pPr>
            <w:r w:rsidRPr="00236E5C">
              <w:rPr>
                <w:szCs w:val="24"/>
              </w:rPr>
              <w:t>32</w:t>
            </w:r>
          </w:p>
        </w:tc>
        <w:tc>
          <w:tcPr>
            <w:tcW w:w="1715" w:type="dxa"/>
          </w:tcPr>
          <w:p w:rsidR="008D2356" w:rsidRPr="00236E5C" w:rsidRDefault="008D2356" w:rsidP="008D2356">
            <w:pPr>
              <w:spacing w:line="360" w:lineRule="auto"/>
              <w:jc w:val="center"/>
              <w:rPr>
                <w:szCs w:val="24"/>
              </w:rPr>
            </w:pPr>
            <w:r w:rsidRPr="00236E5C">
              <w:rPr>
                <w:szCs w:val="24"/>
              </w:rPr>
              <w:t>.14</w:t>
            </w:r>
          </w:p>
        </w:tc>
        <w:tc>
          <w:tcPr>
            <w:tcW w:w="1165" w:type="dxa"/>
          </w:tcPr>
          <w:p w:rsidR="008D2356" w:rsidRPr="00236E5C" w:rsidRDefault="008D2356" w:rsidP="008D2356">
            <w:pPr>
              <w:spacing w:line="360" w:lineRule="auto"/>
              <w:jc w:val="center"/>
              <w:rPr>
                <w:szCs w:val="24"/>
              </w:rPr>
            </w:pPr>
            <w:r w:rsidRPr="00236E5C">
              <w:rPr>
                <w:szCs w:val="24"/>
              </w:rPr>
              <w:t>.14</w:t>
            </w:r>
          </w:p>
        </w:tc>
        <w:tc>
          <w:tcPr>
            <w:tcW w:w="990" w:type="dxa"/>
          </w:tcPr>
          <w:p w:rsidR="008D2356" w:rsidRPr="00236E5C" w:rsidRDefault="008D2356" w:rsidP="008D2356">
            <w:pPr>
              <w:spacing w:line="360" w:lineRule="auto"/>
              <w:jc w:val="center"/>
              <w:rPr>
                <w:b/>
                <w:szCs w:val="24"/>
              </w:rPr>
            </w:pPr>
            <w:r w:rsidRPr="00236E5C">
              <w:rPr>
                <w:b/>
                <w:szCs w:val="24"/>
              </w:rPr>
              <w:t>.53</w:t>
            </w:r>
          </w:p>
        </w:tc>
        <w:tc>
          <w:tcPr>
            <w:tcW w:w="990" w:type="dxa"/>
          </w:tcPr>
          <w:p w:rsidR="008D2356" w:rsidRPr="00236E5C" w:rsidRDefault="008D2356" w:rsidP="008D2356">
            <w:pPr>
              <w:spacing w:line="360" w:lineRule="auto"/>
              <w:jc w:val="center"/>
              <w:rPr>
                <w:szCs w:val="24"/>
              </w:rPr>
            </w:pPr>
            <w:r w:rsidRPr="00236E5C">
              <w:rPr>
                <w:szCs w:val="24"/>
              </w:rPr>
              <w:t>.12</w:t>
            </w:r>
          </w:p>
        </w:tc>
        <w:tc>
          <w:tcPr>
            <w:tcW w:w="1080" w:type="dxa"/>
          </w:tcPr>
          <w:p w:rsidR="008D2356" w:rsidRPr="00236E5C" w:rsidRDefault="008D2356" w:rsidP="008D2356">
            <w:pPr>
              <w:spacing w:line="360" w:lineRule="auto"/>
              <w:jc w:val="center"/>
              <w:rPr>
                <w:szCs w:val="24"/>
              </w:rPr>
            </w:pPr>
            <w:r w:rsidRPr="00236E5C">
              <w:rPr>
                <w:szCs w:val="24"/>
              </w:rPr>
              <w:t>.21</w:t>
            </w:r>
          </w:p>
        </w:tc>
      </w:tr>
      <w:tr w:rsidR="008D2356" w:rsidRPr="00236E5C" w:rsidTr="002B0E66">
        <w:trPr>
          <w:jc w:val="center"/>
        </w:trPr>
        <w:tc>
          <w:tcPr>
            <w:tcW w:w="1525" w:type="dxa"/>
          </w:tcPr>
          <w:p w:rsidR="008D2356" w:rsidRPr="00236E5C" w:rsidRDefault="008D2356" w:rsidP="008D2356">
            <w:pPr>
              <w:pStyle w:val="ListParagraph"/>
              <w:numPr>
                <w:ilvl w:val="0"/>
                <w:numId w:val="9"/>
              </w:numPr>
              <w:spacing w:after="200" w:line="360" w:lineRule="auto"/>
              <w:rPr>
                <w:szCs w:val="24"/>
              </w:rPr>
            </w:pPr>
          </w:p>
        </w:tc>
        <w:tc>
          <w:tcPr>
            <w:tcW w:w="1170" w:type="dxa"/>
          </w:tcPr>
          <w:p w:rsidR="008D2356" w:rsidRPr="00236E5C" w:rsidRDefault="008D2356" w:rsidP="008D2356">
            <w:pPr>
              <w:spacing w:line="360" w:lineRule="auto"/>
              <w:jc w:val="center"/>
              <w:rPr>
                <w:szCs w:val="24"/>
              </w:rPr>
            </w:pPr>
            <w:r w:rsidRPr="00236E5C">
              <w:rPr>
                <w:szCs w:val="24"/>
              </w:rPr>
              <w:t>44</w:t>
            </w:r>
          </w:p>
        </w:tc>
        <w:tc>
          <w:tcPr>
            <w:tcW w:w="1715" w:type="dxa"/>
          </w:tcPr>
          <w:p w:rsidR="008D2356" w:rsidRPr="00236E5C" w:rsidRDefault="008D2356" w:rsidP="008D2356">
            <w:pPr>
              <w:spacing w:line="360" w:lineRule="auto"/>
              <w:jc w:val="center"/>
              <w:rPr>
                <w:szCs w:val="24"/>
              </w:rPr>
            </w:pPr>
            <w:r w:rsidRPr="00236E5C">
              <w:rPr>
                <w:szCs w:val="24"/>
              </w:rPr>
              <w:t>.39</w:t>
            </w:r>
          </w:p>
        </w:tc>
        <w:tc>
          <w:tcPr>
            <w:tcW w:w="1165" w:type="dxa"/>
          </w:tcPr>
          <w:p w:rsidR="008D2356" w:rsidRPr="00236E5C" w:rsidRDefault="008D2356" w:rsidP="008D2356">
            <w:pPr>
              <w:spacing w:line="360" w:lineRule="auto"/>
              <w:jc w:val="center"/>
              <w:rPr>
                <w:szCs w:val="24"/>
              </w:rPr>
            </w:pPr>
            <w:r w:rsidRPr="00236E5C">
              <w:rPr>
                <w:szCs w:val="24"/>
              </w:rPr>
              <w:t>.47</w:t>
            </w:r>
          </w:p>
        </w:tc>
        <w:tc>
          <w:tcPr>
            <w:tcW w:w="990" w:type="dxa"/>
          </w:tcPr>
          <w:p w:rsidR="008D2356" w:rsidRPr="00236E5C" w:rsidRDefault="008D2356" w:rsidP="008D2356">
            <w:pPr>
              <w:spacing w:line="360" w:lineRule="auto"/>
              <w:jc w:val="center"/>
              <w:rPr>
                <w:b/>
                <w:szCs w:val="24"/>
              </w:rPr>
            </w:pPr>
            <w:r w:rsidRPr="00236E5C">
              <w:rPr>
                <w:b/>
                <w:szCs w:val="24"/>
              </w:rPr>
              <w:t>.50</w:t>
            </w:r>
          </w:p>
        </w:tc>
        <w:tc>
          <w:tcPr>
            <w:tcW w:w="990" w:type="dxa"/>
          </w:tcPr>
          <w:p w:rsidR="008D2356" w:rsidRPr="00236E5C" w:rsidRDefault="008D2356" w:rsidP="008D2356">
            <w:pPr>
              <w:spacing w:line="360" w:lineRule="auto"/>
              <w:jc w:val="center"/>
              <w:rPr>
                <w:szCs w:val="24"/>
              </w:rPr>
            </w:pPr>
            <w:r w:rsidRPr="00236E5C">
              <w:rPr>
                <w:szCs w:val="24"/>
              </w:rPr>
              <w:t>.27</w:t>
            </w:r>
          </w:p>
        </w:tc>
        <w:tc>
          <w:tcPr>
            <w:tcW w:w="1080" w:type="dxa"/>
          </w:tcPr>
          <w:p w:rsidR="008D2356" w:rsidRPr="00236E5C" w:rsidRDefault="008D2356" w:rsidP="008D2356">
            <w:pPr>
              <w:spacing w:line="360" w:lineRule="auto"/>
              <w:jc w:val="center"/>
              <w:rPr>
                <w:szCs w:val="24"/>
              </w:rPr>
            </w:pPr>
            <w:r w:rsidRPr="00236E5C">
              <w:rPr>
                <w:szCs w:val="24"/>
              </w:rPr>
              <w:t>.14</w:t>
            </w:r>
          </w:p>
        </w:tc>
      </w:tr>
      <w:tr w:rsidR="008D2356" w:rsidRPr="00236E5C" w:rsidTr="002B0E66">
        <w:trPr>
          <w:jc w:val="center"/>
        </w:trPr>
        <w:tc>
          <w:tcPr>
            <w:tcW w:w="1525" w:type="dxa"/>
          </w:tcPr>
          <w:p w:rsidR="008D2356" w:rsidRPr="00236E5C" w:rsidRDefault="008D2356" w:rsidP="008D2356">
            <w:pPr>
              <w:pStyle w:val="ListParagraph"/>
              <w:numPr>
                <w:ilvl w:val="0"/>
                <w:numId w:val="9"/>
              </w:numPr>
              <w:spacing w:after="200" w:line="360" w:lineRule="auto"/>
              <w:rPr>
                <w:szCs w:val="24"/>
              </w:rPr>
            </w:pPr>
          </w:p>
        </w:tc>
        <w:tc>
          <w:tcPr>
            <w:tcW w:w="1170" w:type="dxa"/>
          </w:tcPr>
          <w:p w:rsidR="008D2356" w:rsidRPr="00236E5C" w:rsidRDefault="008D2356" w:rsidP="008D2356">
            <w:pPr>
              <w:spacing w:line="360" w:lineRule="auto"/>
              <w:jc w:val="center"/>
              <w:rPr>
                <w:szCs w:val="24"/>
              </w:rPr>
            </w:pPr>
            <w:r w:rsidRPr="00236E5C">
              <w:rPr>
                <w:szCs w:val="24"/>
              </w:rPr>
              <w:t>38</w:t>
            </w:r>
          </w:p>
        </w:tc>
        <w:tc>
          <w:tcPr>
            <w:tcW w:w="1715" w:type="dxa"/>
          </w:tcPr>
          <w:p w:rsidR="008D2356" w:rsidRPr="00236E5C" w:rsidRDefault="008D2356" w:rsidP="008D2356">
            <w:pPr>
              <w:spacing w:line="360" w:lineRule="auto"/>
              <w:jc w:val="center"/>
              <w:rPr>
                <w:szCs w:val="24"/>
              </w:rPr>
            </w:pPr>
            <w:r w:rsidRPr="00236E5C">
              <w:rPr>
                <w:szCs w:val="24"/>
              </w:rPr>
              <w:t>.30</w:t>
            </w:r>
          </w:p>
        </w:tc>
        <w:tc>
          <w:tcPr>
            <w:tcW w:w="1165" w:type="dxa"/>
          </w:tcPr>
          <w:p w:rsidR="008D2356" w:rsidRPr="00236E5C" w:rsidRDefault="008D2356" w:rsidP="008D2356">
            <w:pPr>
              <w:spacing w:line="360" w:lineRule="auto"/>
              <w:jc w:val="center"/>
              <w:rPr>
                <w:szCs w:val="24"/>
              </w:rPr>
            </w:pPr>
            <w:r w:rsidRPr="00236E5C">
              <w:rPr>
                <w:szCs w:val="24"/>
              </w:rPr>
              <w:t>.30</w:t>
            </w:r>
          </w:p>
        </w:tc>
        <w:tc>
          <w:tcPr>
            <w:tcW w:w="990" w:type="dxa"/>
          </w:tcPr>
          <w:p w:rsidR="008D2356" w:rsidRPr="00236E5C" w:rsidRDefault="008D2356" w:rsidP="008D2356">
            <w:pPr>
              <w:spacing w:line="360" w:lineRule="auto"/>
              <w:jc w:val="center"/>
              <w:rPr>
                <w:b/>
                <w:szCs w:val="24"/>
              </w:rPr>
            </w:pPr>
            <w:r w:rsidRPr="00236E5C">
              <w:rPr>
                <w:b/>
                <w:szCs w:val="24"/>
              </w:rPr>
              <w:t>.48</w:t>
            </w:r>
          </w:p>
        </w:tc>
        <w:tc>
          <w:tcPr>
            <w:tcW w:w="990" w:type="dxa"/>
          </w:tcPr>
          <w:p w:rsidR="008D2356" w:rsidRPr="00236E5C" w:rsidRDefault="008D2356" w:rsidP="008D2356">
            <w:pPr>
              <w:spacing w:line="360" w:lineRule="auto"/>
              <w:jc w:val="center"/>
              <w:rPr>
                <w:szCs w:val="24"/>
              </w:rPr>
            </w:pPr>
            <w:r w:rsidRPr="00236E5C">
              <w:rPr>
                <w:szCs w:val="24"/>
              </w:rPr>
              <w:t>.17</w:t>
            </w:r>
          </w:p>
        </w:tc>
        <w:tc>
          <w:tcPr>
            <w:tcW w:w="1080" w:type="dxa"/>
          </w:tcPr>
          <w:p w:rsidR="008D2356" w:rsidRPr="00236E5C" w:rsidRDefault="008D2356" w:rsidP="008D2356">
            <w:pPr>
              <w:spacing w:line="360" w:lineRule="auto"/>
              <w:jc w:val="center"/>
              <w:rPr>
                <w:szCs w:val="24"/>
              </w:rPr>
            </w:pPr>
            <w:r w:rsidRPr="00236E5C">
              <w:rPr>
                <w:szCs w:val="24"/>
              </w:rPr>
              <w:t>.21</w:t>
            </w:r>
          </w:p>
        </w:tc>
      </w:tr>
      <w:tr w:rsidR="008D2356" w:rsidRPr="00236E5C" w:rsidTr="002B0E66">
        <w:trPr>
          <w:jc w:val="center"/>
        </w:trPr>
        <w:tc>
          <w:tcPr>
            <w:tcW w:w="1525" w:type="dxa"/>
          </w:tcPr>
          <w:p w:rsidR="008D2356" w:rsidRPr="00236E5C" w:rsidRDefault="008D2356" w:rsidP="008D2356">
            <w:pPr>
              <w:pStyle w:val="ListParagraph"/>
              <w:numPr>
                <w:ilvl w:val="0"/>
                <w:numId w:val="9"/>
              </w:numPr>
              <w:spacing w:after="200" w:line="360" w:lineRule="auto"/>
              <w:rPr>
                <w:szCs w:val="24"/>
              </w:rPr>
            </w:pPr>
          </w:p>
        </w:tc>
        <w:tc>
          <w:tcPr>
            <w:tcW w:w="1170" w:type="dxa"/>
          </w:tcPr>
          <w:p w:rsidR="008D2356" w:rsidRPr="00236E5C" w:rsidRDefault="008D2356" w:rsidP="008D2356">
            <w:pPr>
              <w:spacing w:line="360" w:lineRule="auto"/>
              <w:jc w:val="center"/>
              <w:rPr>
                <w:szCs w:val="24"/>
              </w:rPr>
            </w:pPr>
            <w:r w:rsidRPr="00236E5C">
              <w:rPr>
                <w:szCs w:val="24"/>
              </w:rPr>
              <w:t>43</w:t>
            </w:r>
          </w:p>
        </w:tc>
        <w:tc>
          <w:tcPr>
            <w:tcW w:w="1715" w:type="dxa"/>
          </w:tcPr>
          <w:p w:rsidR="008D2356" w:rsidRPr="00236E5C" w:rsidRDefault="008D2356" w:rsidP="008D2356">
            <w:pPr>
              <w:spacing w:line="360" w:lineRule="auto"/>
              <w:jc w:val="center"/>
              <w:rPr>
                <w:szCs w:val="24"/>
              </w:rPr>
            </w:pPr>
            <w:r w:rsidRPr="00236E5C">
              <w:rPr>
                <w:szCs w:val="24"/>
              </w:rPr>
              <w:t>.19</w:t>
            </w:r>
          </w:p>
        </w:tc>
        <w:tc>
          <w:tcPr>
            <w:tcW w:w="1165" w:type="dxa"/>
          </w:tcPr>
          <w:p w:rsidR="008D2356" w:rsidRPr="00236E5C" w:rsidRDefault="008D2356" w:rsidP="008D2356">
            <w:pPr>
              <w:spacing w:line="360" w:lineRule="auto"/>
              <w:jc w:val="center"/>
              <w:rPr>
                <w:szCs w:val="24"/>
              </w:rPr>
            </w:pPr>
            <w:r w:rsidRPr="00236E5C">
              <w:rPr>
                <w:szCs w:val="24"/>
              </w:rPr>
              <w:t>.21</w:t>
            </w:r>
          </w:p>
        </w:tc>
        <w:tc>
          <w:tcPr>
            <w:tcW w:w="990" w:type="dxa"/>
          </w:tcPr>
          <w:p w:rsidR="008D2356" w:rsidRPr="00236E5C" w:rsidRDefault="008D2356" w:rsidP="008D2356">
            <w:pPr>
              <w:spacing w:line="360" w:lineRule="auto"/>
              <w:jc w:val="center"/>
              <w:rPr>
                <w:b/>
                <w:szCs w:val="24"/>
              </w:rPr>
            </w:pPr>
            <w:r w:rsidRPr="00236E5C">
              <w:rPr>
                <w:b/>
                <w:szCs w:val="24"/>
              </w:rPr>
              <w:t>.47</w:t>
            </w:r>
          </w:p>
        </w:tc>
        <w:tc>
          <w:tcPr>
            <w:tcW w:w="990" w:type="dxa"/>
          </w:tcPr>
          <w:p w:rsidR="008D2356" w:rsidRPr="00236E5C" w:rsidRDefault="008D2356" w:rsidP="008D2356">
            <w:pPr>
              <w:spacing w:line="360" w:lineRule="auto"/>
              <w:jc w:val="center"/>
              <w:rPr>
                <w:szCs w:val="24"/>
              </w:rPr>
            </w:pPr>
            <w:r w:rsidRPr="00236E5C">
              <w:rPr>
                <w:szCs w:val="24"/>
              </w:rPr>
              <w:t>.12</w:t>
            </w:r>
          </w:p>
        </w:tc>
        <w:tc>
          <w:tcPr>
            <w:tcW w:w="1080" w:type="dxa"/>
          </w:tcPr>
          <w:p w:rsidR="008D2356" w:rsidRPr="00236E5C" w:rsidRDefault="008D2356" w:rsidP="008D2356">
            <w:pPr>
              <w:spacing w:line="360" w:lineRule="auto"/>
              <w:jc w:val="center"/>
              <w:rPr>
                <w:szCs w:val="24"/>
              </w:rPr>
            </w:pPr>
            <w:r w:rsidRPr="00236E5C">
              <w:rPr>
                <w:szCs w:val="24"/>
              </w:rPr>
              <w:t>.28</w:t>
            </w:r>
          </w:p>
        </w:tc>
      </w:tr>
      <w:tr w:rsidR="008D2356" w:rsidRPr="00236E5C" w:rsidTr="002B0E66">
        <w:trPr>
          <w:jc w:val="center"/>
        </w:trPr>
        <w:tc>
          <w:tcPr>
            <w:tcW w:w="1525" w:type="dxa"/>
          </w:tcPr>
          <w:p w:rsidR="008D2356" w:rsidRPr="00236E5C" w:rsidRDefault="008D2356" w:rsidP="008D2356">
            <w:pPr>
              <w:pStyle w:val="ListParagraph"/>
              <w:numPr>
                <w:ilvl w:val="0"/>
                <w:numId w:val="9"/>
              </w:numPr>
              <w:spacing w:after="200" w:line="360" w:lineRule="auto"/>
              <w:rPr>
                <w:szCs w:val="24"/>
              </w:rPr>
            </w:pPr>
          </w:p>
        </w:tc>
        <w:tc>
          <w:tcPr>
            <w:tcW w:w="1170" w:type="dxa"/>
          </w:tcPr>
          <w:p w:rsidR="008D2356" w:rsidRPr="00236E5C" w:rsidRDefault="008D2356" w:rsidP="008D2356">
            <w:pPr>
              <w:spacing w:line="360" w:lineRule="auto"/>
              <w:jc w:val="center"/>
              <w:rPr>
                <w:szCs w:val="24"/>
              </w:rPr>
            </w:pPr>
            <w:r w:rsidRPr="00236E5C">
              <w:rPr>
                <w:szCs w:val="24"/>
              </w:rPr>
              <w:t>41</w:t>
            </w:r>
          </w:p>
        </w:tc>
        <w:tc>
          <w:tcPr>
            <w:tcW w:w="1715" w:type="dxa"/>
          </w:tcPr>
          <w:p w:rsidR="008D2356" w:rsidRPr="00236E5C" w:rsidRDefault="008D2356" w:rsidP="008D2356">
            <w:pPr>
              <w:spacing w:line="360" w:lineRule="auto"/>
              <w:jc w:val="center"/>
              <w:rPr>
                <w:szCs w:val="24"/>
              </w:rPr>
            </w:pPr>
            <w:r w:rsidRPr="00236E5C">
              <w:rPr>
                <w:szCs w:val="24"/>
              </w:rPr>
              <w:t>.23</w:t>
            </w:r>
          </w:p>
        </w:tc>
        <w:tc>
          <w:tcPr>
            <w:tcW w:w="1165" w:type="dxa"/>
          </w:tcPr>
          <w:p w:rsidR="008D2356" w:rsidRPr="00236E5C" w:rsidRDefault="008D2356" w:rsidP="008D2356">
            <w:pPr>
              <w:spacing w:line="360" w:lineRule="auto"/>
              <w:jc w:val="center"/>
              <w:rPr>
                <w:szCs w:val="24"/>
              </w:rPr>
            </w:pPr>
            <w:r w:rsidRPr="00236E5C">
              <w:rPr>
                <w:szCs w:val="24"/>
              </w:rPr>
              <w:t>.12</w:t>
            </w:r>
          </w:p>
        </w:tc>
        <w:tc>
          <w:tcPr>
            <w:tcW w:w="990" w:type="dxa"/>
          </w:tcPr>
          <w:p w:rsidR="008D2356" w:rsidRPr="00236E5C" w:rsidRDefault="008D2356" w:rsidP="008D2356">
            <w:pPr>
              <w:spacing w:line="360" w:lineRule="auto"/>
              <w:jc w:val="center"/>
              <w:rPr>
                <w:b/>
                <w:szCs w:val="24"/>
              </w:rPr>
            </w:pPr>
            <w:r w:rsidRPr="00236E5C">
              <w:rPr>
                <w:b/>
                <w:szCs w:val="24"/>
              </w:rPr>
              <w:t>.40</w:t>
            </w:r>
          </w:p>
        </w:tc>
        <w:tc>
          <w:tcPr>
            <w:tcW w:w="990" w:type="dxa"/>
          </w:tcPr>
          <w:p w:rsidR="008D2356" w:rsidRPr="00236E5C" w:rsidRDefault="008D2356" w:rsidP="008D2356">
            <w:pPr>
              <w:spacing w:line="360" w:lineRule="auto"/>
              <w:jc w:val="center"/>
              <w:rPr>
                <w:szCs w:val="24"/>
              </w:rPr>
            </w:pPr>
            <w:r w:rsidRPr="00236E5C">
              <w:rPr>
                <w:szCs w:val="24"/>
              </w:rPr>
              <w:t>.12</w:t>
            </w:r>
          </w:p>
        </w:tc>
        <w:tc>
          <w:tcPr>
            <w:tcW w:w="1080" w:type="dxa"/>
          </w:tcPr>
          <w:p w:rsidR="008D2356" w:rsidRPr="00236E5C" w:rsidRDefault="008D2356" w:rsidP="008D2356">
            <w:pPr>
              <w:spacing w:line="360" w:lineRule="auto"/>
              <w:jc w:val="center"/>
              <w:rPr>
                <w:szCs w:val="24"/>
              </w:rPr>
            </w:pPr>
            <w:r w:rsidRPr="00236E5C">
              <w:rPr>
                <w:szCs w:val="24"/>
              </w:rPr>
              <w:t>.20</w:t>
            </w:r>
          </w:p>
        </w:tc>
      </w:tr>
      <w:tr w:rsidR="008D2356" w:rsidRPr="00236E5C" w:rsidTr="002B0E66">
        <w:trPr>
          <w:jc w:val="center"/>
        </w:trPr>
        <w:tc>
          <w:tcPr>
            <w:tcW w:w="1525" w:type="dxa"/>
          </w:tcPr>
          <w:p w:rsidR="008D2356" w:rsidRPr="00236E5C" w:rsidRDefault="008D2356" w:rsidP="008D2356">
            <w:pPr>
              <w:pStyle w:val="ListParagraph"/>
              <w:numPr>
                <w:ilvl w:val="0"/>
                <w:numId w:val="9"/>
              </w:numPr>
              <w:spacing w:after="200" w:line="360" w:lineRule="auto"/>
              <w:rPr>
                <w:szCs w:val="24"/>
              </w:rPr>
            </w:pPr>
          </w:p>
        </w:tc>
        <w:tc>
          <w:tcPr>
            <w:tcW w:w="1170" w:type="dxa"/>
          </w:tcPr>
          <w:p w:rsidR="008D2356" w:rsidRPr="00236E5C" w:rsidRDefault="008D2356" w:rsidP="008D2356">
            <w:pPr>
              <w:spacing w:line="360" w:lineRule="auto"/>
              <w:jc w:val="center"/>
              <w:rPr>
                <w:szCs w:val="24"/>
              </w:rPr>
            </w:pPr>
            <w:r w:rsidRPr="00236E5C">
              <w:rPr>
                <w:szCs w:val="24"/>
              </w:rPr>
              <w:t>25</w:t>
            </w:r>
          </w:p>
        </w:tc>
        <w:tc>
          <w:tcPr>
            <w:tcW w:w="1715" w:type="dxa"/>
          </w:tcPr>
          <w:p w:rsidR="008D2356" w:rsidRPr="00236E5C" w:rsidRDefault="008D2356" w:rsidP="008D2356">
            <w:pPr>
              <w:spacing w:line="360" w:lineRule="auto"/>
              <w:jc w:val="center"/>
              <w:rPr>
                <w:szCs w:val="24"/>
              </w:rPr>
            </w:pPr>
            <w:r w:rsidRPr="00236E5C">
              <w:rPr>
                <w:szCs w:val="24"/>
              </w:rPr>
              <w:t>.16</w:t>
            </w:r>
          </w:p>
        </w:tc>
        <w:tc>
          <w:tcPr>
            <w:tcW w:w="1165" w:type="dxa"/>
          </w:tcPr>
          <w:p w:rsidR="008D2356" w:rsidRPr="00236E5C" w:rsidRDefault="008D2356" w:rsidP="008D2356">
            <w:pPr>
              <w:spacing w:line="360" w:lineRule="auto"/>
              <w:jc w:val="center"/>
              <w:rPr>
                <w:szCs w:val="24"/>
              </w:rPr>
            </w:pPr>
            <w:r w:rsidRPr="00236E5C">
              <w:rPr>
                <w:szCs w:val="24"/>
              </w:rPr>
              <w:t>.29</w:t>
            </w:r>
          </w:p>
        </w:tc>
        <w:tc>
          <w:tcPr>
            <w:tcW w:w="990" w:type="dxa"/>
          </w:tcPr>
          <w:p w:rsidR="008D2356" w:rsidRPr="00236E5C" w:rsidRDefault="008D2356" w:rsidP="008D2356">
            <w:pPr>
              <w:spacing w:line="360" w:lineRule="auto"/>
              <w:jc w:val="center"/>
              <w:rPr>
                <w:szCs w:val="24"/>
              </w:rPr>
            </w:pPr>
            <w:r w:rsidRPr="00236E5C">
              <w:rPr>
                <w:szCs w:val="24"/>
              </w:rPr>
              <w:t>.17</w:t>
            </w:r>
          </w:p>
        </w:tc>
        <w:tc>
          <w:tcPr>
            <w:tcW w:w="990" w:type="dxa"/>
          </w:tcPr>
          <w:p w:rsidR="008D2356" w:rsidRPr="00236E5C" w:rsidRDefault="008D2356" w:rsidP="008D2356">
            <w:pPr>
              <w:spacing w:line="360" w:lineRule="auto"/>
              <w:jc w:val="center"/>
              <w:rPr>
                <w:b/>
                <w:szCs w:val="24"/>
              </w:rPr>
            </w:pPr>
            <w:r w:rsidRPr="00236E5C">
              <w:rPr>
                <w:b/>
                <w:szCs w:val="24"/>
              </w:rPr>
              <w:t>.63</w:t>
            </w:r>
          </w:p>
        </w:tc>
        <w:tc>
          <w:tcPr>
            <w:tcW w:w="1080" w:type="dxa"/>
          </w:tcPr>
          <w:p w:rsidR="008D2356" w:rsidRPr="00236E5C" w:rsidRDefault="008D2356" w:rsidP="008D2356">
            <w:pPr>
              <w:spacing w:line="360" w:lineRule="auto"/>
              <w:jc w:val="center"/>
              <w:rPr>
                <w:szCs w:val="24"/>
              </w:rPr>
            </w:pPr>
            <w:r w:rsidRPr="00236E5C">
              <w:rPr>
                <w:szCs w:val="24"/>
              </w:rPr>
              <w:t>.24</w:t>
            </w:r>
          </w:p>
        </w:tc>
      </w:tr>
      <w:tr w:rsidR="008D2356" w:rsidRPr="00236E5C" w:rsidTr="002B0E66">
        <w:trPr>
          <w:jc w:val="center"/>
        </w:trPr>
        <w:tc>
          <w:tcPr>
            <w:tcW w:w="1525" w:type="dxa"/>
          </w:tcPr>
          <w:p w:rsidR="008D2356" w:rsidRPr="00236E5C" w:rsidRDefault="008D2356" w:rsidP="008D2356">
            <w:pPr>
              <w:pStyle w:val="ListParagraph"/>
              <w:numPr>
                <w:ilvl w:val="0"/>
                <w:numId w:val="9"/>
              </w:numPr>
              <w:spacing w:after="200" w:line="360" w:lineRule="auto"/>
              <w:rPr>
                <w:szCs w:val="24"/>
              </w:rPr>
            </w:pPr>
          </w:p>
        </w:tc>
        <w:tc>
          <w:tcPr>
            <w:tcW w:w="1170" w:type="dxa"/>
          </w:tcPr>
          <w:p w:rsidR="008D2356" w:rsidRPr="00236E5C" w:rsidRDefault="008D2356" w:rsidP="008D2356">
            <w:pPr>
              <w:spacing w:line="360" w:lineRule="auto"/>
              <w:jc w:val="center"/>
              <w:rPr>
                <w:szCs w:val="24"/>
              </w:rPr>
            </w:pPr>
            <w:r w:rsidRPr="00236E5C">
              <w:rPr>
                <w:szCs w:val="24"/>
              </w:rPr>
              <w:t>27</w:t>
            </w:r>
          </w:p>
        </w:tc>
        <w:tc>
          <w:tcPr>
            <w:tcW w:w="1715" w:type="dxa"/>
          </w:tcPr>
          <w:p w:rsidR="008D2356" w:rsidRPr="00236E5C" w:rsidRDefault="008D2356" w:rsidP="008D2356">
            <w:pPr>
              <w:spacing w:line="360" w:lineRule="auto"/>
              <w:jc w:val="center"/>
              <w:rPr>
                <w:szCs w:val="24"/>
              </w:rPr>
            </w:pPr>
            <w:r w:rsidRPr="00236E5C">
              <w:rPr>
                <w:szCs w:val="24"/>
              </w:rPr>
              <w:t>.13</w:t>
            </w:r>
          </w:p>
        </w:tc>
        <w:tc>
          <w:tcPr>
            <w:tcW w:w="1165" w:type="dxa"/>
          </w:tcPr>
          <w:p w:rsidR="008D2356" w:rsidRPr="00236E5C" w:rsidRDefault="008D2356" w:rsidP="008D2356">
            <w:pPr>
              <w:spacing w:line="360" w:lineRule="auto"/>
              <w:jc w:val="center"/>
              <w:rPr>
                <w:szCs w:val="24"/>
              </w:rPr>
            </w:pPr>
            <w:r w:rsidRPr="00236E5C">
              <w:rPr>
                <w:szCs w:val="24"/>
              </w:rPr>
              <w:t>.23</w:t>
            </w:r>
          </w:p>
        </w:tc>
        <w:tc>
          <w:tcPr>
            <w:tcW w:w="990" w:type="dxa"/>
          </w:tcPr>
          <w:p w:rsidR="008D2356" w:rsidRPr="00236E5C" w:rsidRDefault="008D2356" w:rsidP="008D2356">
            <w:pPr>
              <w:spacing w:line="360" w:lineRule="auto"/>
              <w:jc w:val="center"/>
              <w:rPr>
                <w:szCs w:val="24"/>
              </w:rPr>
            </w:pPr>
            <w:r w:rsidRPr="00236E5C">
              <w:rPr>
                <w:szCs w:val="24"/>
              </w:rPr>
              <w:t>.14</w:t>
            </w:r>
          </w:p>
        </w:tc>
        <w:tc>
          <w:tcPr>
            <w:tcW w:w="990" w:type="dxa"/>
          </w:tcPr>
          <w:p w:rsidR="008D2356" w:rsidRPr="00236E5C" w:rsidRDefault="008D2356" w:rsidP="008D2356">
            <w:pPr>
              <w:spacing w:line="360" w:lineRule="auto"/>
              <w:jc w:val="center"/>
              <w:rPr>
                <w:b/>
                <w:szCs w:val="24"/>
              </w:rPr>
            </w:pPr>
            <w:r w:rsidRPr="00236E5C">
              <w:rPr>
                <w:b/>
                <w:szCs w:val="24"/>
              </w:rPr>
              <w:t>.62</w:t>
            </w:r>
          </w:p>
        </w:tc>
        <w:tc>
          <w:tcPr>
            <w:tcW w:w="1080" w:type="dxa"/>
          </w:tcPr>
          <w:p w:rsidR="008D2356" w:rsidRPr="00236E5C" w:rsidRDefault="008D2356" w:rsidP="008D2356">
            <w:pPr>
              <w:spacing w:line="360" w:lineRule="auto"/>
              <w:jc w:val="center"/>
              <w:rPr>
                <w:szCs w:val="24"/>
              </w:rPr>
            </w:pPr>
            <w:r w:rsidRPr="00236E5C">
              <w:rPr>
                <w:szCs w:val="24"/>
              </w:rPr>
              <w:t>.19</w:t>
            </w:r>
          </w:p>
        </w:tc>
      </w:tr>
      <w:tr w:rsidR="008D2356" w:rsidRPr="00236E5C" w:rsidTr="002B0E66">
        <w:trPr>
          <w:jc w:val="center"/>
        </w:trPr>
        <w:tc>
          <w:tcPr>
            <w:tcW w:w="1525" w:type="dxa"/>
          </w:tcPr>
          <w:p w:rsidR="008D2356" w:rsidRPr="00236E5C" w:rsidRDefault="008D2356" w:rsidP="008D2356">
            <w:pPr>
              <w:pStyle w:val="ListParagraph"/>
              <w:numPr>
                <w:ilvl w:val="0"/>
                <w:numId w:val="9"/>
              </w:numPr>
              <w:spacing w:after="200" w:line="360" w:lineRule="auto"/>
              <w:rPr>
                <w:szCs w:val="24"/>
              </w:rPr>
            </w:pPr>
          </w:p>
        </w:tc>
        <w:tc>
          <w:tcPr>
            <w:tcW w:w="1170" w:type="dxa"/>
          </w:tcPr>
          <w:p w:rsidR="008D2356" w:rsidRPr="00236E5C" w:rsidRDefault="008D2356" w:rsidP="008D2356">
            <w:pPr>
              <w:spacing w:line="360" w:lineRule="auto"/>
              <w:jc w:val="center"/>
              <w:rPr>
                <w:szCs w:val="24"/>
              </w:rPr>
            </w:pPr>
            <w:r w:rsidRPr="00236E5C">
              <w:rPr>
                <w:szCs w:val="24"/>
              </w:rPr>
              <w:t>31</w:t>
            </w:r>
          </w:p>
        </w:tc>
        <w:tc>
          <w:tcPr>
            <w:tcW w:w="1715" w:type="dxa"/>
          </w:tcPr>
          <w:p w:rsidR="008D2356" w:rsidRPr="00236E5C" w:rsidRDefault="008D2356" w:rsidP="008D2356">
            <w:pPr>
              <w:spacing w:line="360" w:lineRule="auto"/>
              <w:jc w:val="center"/>
              <w:rPr>
                <w:szCs w:val="24"/>
              </w:rPr>
            </w:pPr>
            <w:r w:rsidRPr="00236E5C">
              <w:rPr>
                <w:szCs w:val="24"/>
              </w:rPr>
              <w:t>.16</w:t>
            </w:r>
          </w:p>
        </w:tc>
        <w:tc>
          <w:tcPr>
            <w:tcW w:w="1165" w:type="dxa"/>
          </w:tcPr>
          <w:p w:rsidR="008D2356" w:rsidRPr="00236E5C" w:rsidRDefault="008D2356" w:rsidP="008D2356">
            <w:pPr>
              <w:spacing w:line="360" w:lineRule="auto"/>
              <w:jc w:val="center"/>
              <w:rPr>
                <w:szCs w:val="24"/>
              </w:rPr>
            </w:pPr>
            <w:r w:rsidRPr="00236E5C">
              <w:rPr>
                <w:szCs w:val="24"/>
              </w:rPr>
              <w:t>.12</w:t>
            </w:r>
          </w:p>
        </w:tc>
        <w:tc>
          <w:tcPr>
            <w:tcW w:w="990" w:type="dxa"/>
          </w:tcPr>
          <w:p w:rsidR="008D2356" w:rsidRPr="00236E5C" w:rsidRDefault="008D2356" w:rsidP="008D2356">
            <w:pPr>
              <w:spacing w:line="360" w:lineRule="auto"/>
              <w:jc w:val="center"/>
              <w:rPr>
                <w:szCs w:val="24"/>
              </w:rPr>
            </w:pPr>
            <w:r w:rsidRPr="00236E5C">
              <w:rPr>
                <w:szCs w:val="24"/>
              </w:rPr>
              <w:t>.10</w:t>
            </w:r>
          </w:p>
        </w:tc>
        <w:tc>
          <w:tcPr>
            <w:tcW w:w="990" w:type="dxa"/>
          </w:tcPr>
          <w:p w:rsidR="008D2356" w:rsidRPr="00236E5C" w:rsidRDefault="008D2356" w:rsidP="008D2356">
            <w:pPr>
              <w:spacing w:line="360" w:lineRule="auto"/>
              <w:jc w:val="center"/>
              <w:rPr>
                <w:b/>
                <w:szCs w:val="24"/>
              </w:rPr>
            </w:pPr>
            <w:r w:rsidRPr="00236E5C">
              <w:rPr>
                <w:b/>
                <w:szCs w:val="24"/>
              </w:rPr>
              <w:t>.61</w:t>
            </w:r>
          </w:p>
        </w:tc>
        <w:tc>
          <w:tcPr>
            <w:tcW w:w="1080" w:type="dxa"/>
          </w:tcPr>
          <w:p w:rsidR="008D2356" w:rsidRPr="00236E5C" w:rsidRDefault="008D2356" w:rsidP="008D2356">
            <w:pPr>
              <w:spacing w:line="360" w:lineRule="auto"/>
              <w:jc w:val="center"/>
              <w:rPr>
                <w:szCs w:val="24"/>
              </w:rPr>
            </w:pPr>
            <w:r w:rsidRPr="00236E5C">
              <w:rPr>
                <w:szCs w:val="24"/>
              </w:rPr>
              <w:t>.17</w:t>
            </w:r>
          </w:p>
        </w:tc>
      </w:tr>
      <w:tr w:rsidR="008D2356" w:rsidRPr="00236E5C" w:rsidTr="002B0E66">
        <w:trPr>
          <w:jc w:val="center"/>
        </w:trPr>
        <w:tc>
          <w:tcPr>
            <w:tcW w:w="1525" w:type="dxa"/>
          </w:tcPr>
          <w:p w:rsidR="008D2356" w:rsidRPr="00236E5C" w:rsidRDefault="008D2356" w:rsidP="008D2356">
            <w:pPr>
              <w:pStyle w:val="ListParagraph"/>
              <w:numPr>
                <w:ilvl w:val="0"/>
                <w:numId w:val="9"/>
              </w:numPr>
              <w:spacing w:after="200" w:line="360" w:lineRule="auto"/>
              <w:rPr>
                <w:szCs w:val="24"/>
              </w:rPr>
            </w:pPr>
          </w:p>
        </w:tc>
        <w:tc>
          <w:tcPr>
            <w:tcW w:w="1170" w:type="dxa"/>
          </w:tcPr>
          <w:p w:rsidR="008D2356" w:rsidRPr="00236E5C" w:rsidRDefault="008D2356" w:rsidP="008D2356">
            <w:pPr>
              <w:spacing w:line="360" w:lineRule="auto"/>
              <w:jc w:val="center"/>
              <w:rPr>
                <w:szCs w:val="24"/>
              </w:rPr>
            </w:pPr>
            <w:r w:rsidRPr="00236E5C">
              <w:rPr>
                <w:szCs w:val="24"/>
              </w:rPr>
              <w:t>30</w:t>
            </w:r>
          </w:p>
        </w:tc>
        <w:tc>
          <w:tcPr>
            <w:tcW w:w="1715" w:type="dxa"/>
          </w:tcPr>
          <w:p w:rsidR="008D2356" w:rsidRPr="00236E5C" w:rsidRDefault="008D2356" w:rsidP="008D2356">
            <w:pPr>
              <w:spacing w:line="360" w:lineRule="auto"/>
              <w:jc w:val="center"/>
              <w:rPr>
                <w:szCs w:val="24"/>
              </w:rPr>
            </w:pPr>
            <w:r w:rsidRPr="00236E5C">
              <w:rPr>
                <w:szCs w:val="24"/>
              </w:rPr>
              <w:t>.31</w:t>
            </w:r>
          </w:p>
        </w:tc>
        <w:tc>
          <w:tcPr>
            <w:tcW w:w="1165" w:type="dxa"/>
          </w:tcPr>
          <w:p w:rsidR="008D2356" w:rsidRPr="00236E5C" w:rsidRDefault="008D2356" w:rsidP="008D2356">
            <w:pPr>
              <w:spacing w:line="360" w:lineRule="auto"/>
              <w:jc w:val="center"/>
              <w:rPr>
                <w:szCs w:val="24"/>
              </w:rPr>
            </w:pPr>
            <w:r w:rsidRPr="00236E5C">
              <w:rPr>
                <w:szCs w:val="24"/>
              </w:rPr>
              <w:t>.17</w:t>
            </w:r>
          </w:p>
        </w:tc>
        <w:tc>
          <w:tcPr>
            <w:tcW w:w="990" w:type="dxa"/>
          </w:tcPr>
          <w:p w:rsidR="008D2356" w:rsidRPr="00236E5C" w:rsidRDefault="008D2356" w:rsidP="008D2356">
            <w:pPr>
              <w:spacing w:line="360" w:lineRule="auto"/>
              <w:jc w:val="center"/>
              <w:rPr>
                <w:szCs w:val="24"/>
              </w:rPr>
            </w:pPr>
            <w:r w:rsidRPr="00236E5C">
              <w:rPr>
                <w:szCs w:val="24"/>
              </w:rPr>
              <w:t>.18</w:t>
            </w:r>
          </w:p>
        </w:tc>
        <w:tc>
          <w:tcPr>
            <w:tcW w:w="990" w:type="dxa"/>
          </w:tcPr>
          <w:p w:rsidR="008D2356" w:rsidRPr="00236E5C" w:rsidRDefault="008D2356" w:rsidP="008D2356">
            <w:pPr>
              <w:spacing w:line="360" w:lineRule="auto"/>
              <w:jc w:val="center"/>
              <w:rPr>
                <w:b/>
                <w:szCs w:val="24"/>
              </w:rPr>
            </w:pPr>
            <w:r w:rsidRPr="00236E5C">
              <w:rPr>
                <w:b/>
                <w:szCs w:val="24"/>
              </w:rPr>
              <w:t>.57</w:t>
            </w:r>
          </w:p>
        </w:tc>
        <w:tc>
          <w:tcPr>
            <w:tcW w:w="1080" w:type="dxa"/>
          </w:tcPr>
          <w:p w:rsidR="008D2356" w:rsidRPr="00236E5C" w:rsidRDefault="008D2356" w:rsidP="008D2356">
            <w:pPr>
              <w:spacing w:line="360" w:lineRule="auto"/>
              <w:jc w:val="center"/>
              <w:rPr>
                <w:szCs w:val="24"/>
              </w:rPr>
            </w:pPr>
            <w:r w:rsidRPr="00236E5C">
              <w:rPr>
                <w:szCs w:val="24"/>
              </w:rPr>
              <w:t>.26</w:t>
            </w:r>
          </w:p>
        </w:tc>
      </w:tr>
      <w:tr w:rsidR="008D2356" w:rsidRPr="00236E5C" w:rsidTr="002B0E66">
        <w:trPr>
          <w:jc w:val="center"/>
        </w:trPr>
        <w:tc>
          <w:tcPr>
            <w:tcW w:w="1525" w:type="dxa"/>
          </w:tcPr>
          <w:p w:rsidR="008D2356" w:rsidRPr="00236E5C" w:rsidRDefault="008D2356" w:rsidP="008D2356">
            <w:pPr>
              <w:pStyle w:val="ListParagraph"/>
              <w:numPr>
                <w:ilvl w:val="0"/>
                <w:numId w:val="9"/>
              </w:numPr>
              <w:spacing w:after="200" w:line="360" w:lineRule="auto"/>
              <w:rPr>
                <w:szCs w:val="24"/>
              </w:rPr>
            </w:pPr>
          </w:p>
        </w:tc>
        <w:tc>
          <w:tcPr>
            <w:tcW w:w="1170" w:type="dxa"/>
          </w:tcPr>
          <w:p w:rsidR="008D2356" w:rsidRPr="00236E5C" w:rsidRDefault="008D2356" w:rsidP="008D2356">
            <w:pPr>
              <w:spacing w:line="360" w:lineRule="auto"/>
              <w:jc w:val="center"/>
              <w:rPr>
                <w:szCs w:val="24"/>
              </w:rPr>
            </w:pPr>
            <w:r w:rsidRPr="00236E5C">
              <w:rPr>
                <w:szCs w:val="24"/>
              </w:rPr>
              <w:t>21</w:t>
            </w:r>
          </w:p>
        </w:tc>
        <w:tc>
          <w:tcPr>
            <w:tcW w:w="1715" w:type="dxa"/>
          </w:tcPr>
          <w:p w:rsidR="008D2356" w:rsidRPr="00236E5C" w:rsidRDefault="008D2356" w:rsidP="008D2356">
            <w:pPr>
              <w:spacing w:line="360" w:lineRule="auto"/>
              <w:jc w:val="center"/>
              <w:rPr>
                <w:szCs w:val="24"/>
              </w:rPr>
            </w:pPr>
            <w:r w:rsidRPr="00236E5C">
              <w:rPr>
                <w:szCs w:val="24"/>
              </w:rPr>
              <w:t>.20</w:t>
            </w:r>
          </w:p>
        </w:tc>
        <w:tc>
          <w:tcPr>
            <w:tcW w:w="1165" w:type="dxa"/>
          </w:tcPr>
          <w:p w:rsidR="008D2356" w:rsidRPr="00236E5C" w:rsidRDefault="008D2356" w:rsidP="008D2356">
            <w:pPr>
              <w:spacing w:line="360" w:lineRule="auto"/>
              <w:jc w:val="center"/>
              <w:rPr>
                <w:szCs w:val="24"/>
              </w:rPr>
            </w:pPr>
            <w:r w:rsidRPr="00236E5C">
              <w:rPr>
                <w:szCs w:val="24"/>
              </w:rPr>
              <w:t>.34</w:t>
            </w:r>
          </w:p>
        </w:tc>
        <w:tc>
          <w:tcPr>
            <w:tcW w:w="990" w:type="dxa"/>
          </w:tcPr>
          <w:p w:rsidR="008D2356" w:rsidRPr="00236E5C" w:rsidRDefault="008D2356" w:rsidP="008D2356">
            <w:pPr>
              <w:spacing w:line="360" w:lineRule="auto"/>
              <w:jc w:val="center"/>
              <w:rPr>
                <w:szCs w:val="24"/>
              </w:rPr>
            </w:pPr>
            <w:r w:rsidRPr="00236E5C">
              <w:rPr>
                <w:szCs w:val="24"/>
              </w:rPr>
              <w:t>.16</w:t>
            </w:r>
          </w:p>
        </w:tc>
        <w:tc>
          <w:tcPr>
            <w:tcW w:w="990" w:type="dxa"/>
          </w:tcPr>
          <w:p w:rsidR="008D2356" w:rsidRPr="00236E5C" w:rsidRDefault="008D2356" w:rsidP="008D2356">
            <w:pPr>
              <w:spacing w:line="360" w:lineRule="auto"/>
              <w:jc w:val="center"/>
              <w:rPr>
                <w:b/>
                <w:szCs w:val="24"/>
              </w:rPr>
            </w:pPr>
            <w:r w:rsidRPr="00236E5C">
              <w:rPr>
                <w:b/>
                <w:szCs w:val="24"/>
              </w:rPr>
              <w:t>.54</w:t>
            </w:r>
          </w:p>
        </w:tc>
        <w:tc>
          <w:tcPr>
            <w:tcW w:w="1080" w:type="dxa"/>
          </w:tcPr>
          <w:p w:rsidR="008D2356" w:rsidRPr="00236E5C" w:rsidRDefault="008D2356" w:rsidP="008D2356">
            <w:pPr>
              <w:spacing w:line="360" w:lineRule="auto"/>
              <w:jc w:val="center"/>
              <w:rPr>
                <w:szCs w:val="24"/>
              </w:rPr>
            </w:pPr>
            <w:r w:rsidRPr="00236E5C">
              <w:rPr>
                <w:szCs w:val="24"/>
              </w:rPr>
              <w:t>.16</w:t>
            </w:r>
          </w:p>
        </w:tc>
      </w:tr>
      <w:tr w:rsidR="008D2356" w:rsidRPr="00236E5C" w:rsidTr="002B0E66">
        <w:trPr>
          <w:jc w:val="center"/>
        </w:trPr>
        <w:tc>
          <w:tcPr>
            <w:tcW w:w="1525" w:type="dxa"/>
          </w:tcPr>
          <w:p w:rsidR="008D2356" w:rsidRPr="00236E5C" w:rsidRDefault="008D2356" w:rsidP="008D2356">
            <w:pPr>
              <w:pStyle w:val="ListParagraph"/>
              <w:numPr>
                <w:ilvl w:val="0"/>
                <w:numId w:val="9"/>
              </w:numPr>
              <w:spacing w:after="200" w:line="360" w:lineRule="auto"/>
              <w:rPr>
                <w:szCs w:val="24"/>
              </w:rPr>
            </w:pPr>
          </w:p>
        </w:tc>
        <w:tc>
          <w:tcPr>
            <w:tcW w:w="1170" w:type="dxa"/>
          </w:tcPr>
          <w:p w:rsidR="008D2356" w:rsidRPr="00236E5C" w:rsidRDefault="008D2356" w:rsidP="008D2356">
            <w:pPr>
              <w:spacing w:line="360" w:lineRule="auto"/>
              <w:jc w:val="center"/>
              <w:rPr>
                <w:szCs w:val="24"/>
              </w:rPr>
            </w:pPr>
            <w:r w:rsidRPr="00236E5C">
              <w:rPr>
                <w:szCs w:val="24"/>
              </w:rPr>
              <w:t>49</w:t>
            </w:r>
          </w:p>
        </w:tc>
        <w:tc>
          <w:tcPr>
            <w:tcW w:w="1715" w:type="dxa"/>
          </w:tcPr>
          <w:p w:rsidR="008D2356" w:rsidRPr="00236E5C" w:rsidRDefault="008D2356" w:rsidP="008D2356">
            <w:pPr>
              <w:spacing w:line="360" w:lineRule="auto"/>
              <w:jc w:val="center"/>
              <w:rPr>
                <w:szCs w:val="24"/>
              </w:rPr>
            </w:pPr>
            <w:r w:rsidRPr="00236E5C">
              <w:rPr>
                <w:szCs w:val="24"/>
              </w:rPr>
              <w:t>.15</w:t>
            </w:r>
          </w:p>
        </w:tc>
        <w:tc>
          <w:tcPr>
            <w:tcW w:w="1165" w:type="dxa"/>
          </w:tcPr>
          <w:p w:rsidR="008D2356" w:rsidRPr="00236E5C" w:rsidRDefault="008D2356" w:rsidP="008D2356">
            <w:pPr>
              <w:spacing w:line="360" w:lineRule="auto"/>
              <w:jc w:val="center"/>
              <w:rPr>
                <w:szCs w:val="24"/>
              </w:rPr>
            </w:pPr>
            <w:r w:rsidRPr="00236E5C">
              <w:rPr>
                <w:szCs w:val="24"/>
              </w:rPr>
              <w:t>.24</w:t>
            </w:r>
          </w:p>
        </w:tc>
        <w:tc>
          <w:tcPr>
            <w:tcW w:w="990" w:type="dxa"/>
          </w:tcPr>
          <w:p w:rsidR="008D2356" w:rsidRPr="00236E5C" w:rsidRDefault="008D2356" w:rsidP="008D2356">
            <w:pPr>
              <w:spacing w:line="360" w:lineRule="auto"/>
              <w:jc w:val="center"/>
              <w:rPr>
                <w:szCs w:val="24"/>
              </w:rPr>
            </w:pPr>
            <w:r w:rsidRPr="00236E5C">
              <w:rPr>
                <w:szCs w:val="24"/>
              </w:rPr>
              <w:t>.13</w:t>
            </w:r>
          </w:p>
        </w:tc>
        <w:tc>
          <w:tcPr>
            <w:tcW w:w="990" w:type="dxa"/>
          </w:tcPr>
          <w:p w:rsidR="008D2356" w:rsidRPr="00236E5C" w:rsidRDefault="008D2356" w:rsidP="008D2356">
            <w:pPr>
              <w:spacing w:line="360" w:lineRule="auto"/>
              <w:jc w:val="center"/>
              <w:rPr>
                <w:b/>
                <w:szCs w:val="24"/>
              </w:rPr>
            </w:pPr>
            <w:r w:rsidRPr="00236E5C">
              <w:rPr>
                <w:b/>
                <w:szCs w:val="24"/>
              </w:rPr>
              <w:t>.53</w:t>
            </w:r>
          </w:p>
        </w:tc>
        <w:tc>
          <w:tcPr>
            <w:tcW w:w="1080" w:type="dxa"/>
          </w:tcPr>
          <w:p w:rsidR="008D2356" w:rsidRPr="00236E5C" w:rsidRDefault="008D2356" w:rsidP="008D2356">
            <w:pPr>
              <w:spacing w:line="360" w:lineRule="auto"/>
              <w:jc w:val="center"/>
              <w:rPr>
                <w:szCs w:val="24"/>
              </w:rPr>
            </w:pPr>
            <w:r w:rsidRPr="00236E5C">
              <w:rPr>
                <w:szCs w:val="24"/>
              </w:rPr>
              <w:t>.29</w:t>
            </w:r>
          </w:p>
        </w:tc>
      </w:tr>
      <w:tr w:rsidR="008D2356" w:rsidRPr="00236E5C" w:rsidTr="002B0E66">
        <w:trPr>
          <w:jc w:val="center"/>
        </w:trPr>
        <w:tc>
          <w:tcPr>
            <w:tcW w:w="1525" w:type="dxa"/>
          </w:tcPr>
          <w:p w:rsidR="008D2356" w:rsidRPr="00236E5C" w:rsidRDefault="008D2356" w:rsidP="008D2356">
            <w:pPr>
              <w:pStyle w:val="ListParagraph"/>
              <w:numPr>
                <w:ilvl w:val="0"/>
                <w:numId w:val="9"/>
              </w:numPr>
              <w:spacing w:after="200" w:line="360" w:lineRule="auto"/>
              <w:rPr>
                <w:szCs w:val="24"/>
              </w:rPr>
            </w:pPr>
          </w:p>
        </w:tc>
        <w:tc>
          <w:tcPr>
            <w:tcW w:w="1170" w:type="dxa"/>
          </w:tcPr>
          <w:p w:rsidR="008D2356" w:rsidRPr="00236E5C" w:rsidRDefault="008D2356" w:rsidP="008D2356">
            <w:pPr>
              <w:spacing w:line="360" w:lineRule="auto"/>
              <w:jc w:val="center"/>
              <w:rPr>
                <w:szCs w:val="24"/>
              </w:rPr>
            </w:pPr>
            <w:r w:rsidRPr="00236E5C">
              <w:rPr>
                <w:szCs w:val="24"/>
              </w:rPr>
              <w:t>28</w:t>
            </w:r>
          </w:p>
        </w:tc>
        <w:tc>
          <w:tcPr>
            <w:tcW w:w="1715" w:type="dxa"/>
          </w:tcPr>
          <w:p w:rsidR="008D2356" w:rsidRPr="00236E5C" w:rsidRDefault="008D2356" w:rsidP="008D2356">
            <w:pPr>
              <w:spacing w:line="360" w:lineRule="auto"/>
              <w:jc w:val="center"/>
              <w:rPr>
                <w:szCs w:val="24"/>
              </w:rPr>
            </w:pPr>
            <w:r w:rsidRPr="00236E5C">
              <w:rPr>
                <w:szCs w:val="24"/>
              </w:rPr>
              <w:t>.10</w:t>
            </w:r>
          </w:p>
        </w:tc>
        <w:tc>
          <w:tcPr>
            <w:tcW w:w="1165" w:type="dxa"/>
          </w:tcPr>
          <w:p w:rsidR="008D2356" w:rsidRPr="00236E5C" w:rsidRDefault="008D2356" w:rsidP="008D2356">
            <w:pPr>
              <w:spacing w:line="360" w:lineRule="auto"/>
              <w:jc w:val="center"/>
              <w:rPr>
                <w:szCs w:val="24"/>
              </w:rPr>
            </w:pPr>
            <w:r w:rsidRPr="00236E5C">
              <w:rPr>
                <w:szCs w:val="24"/>
              </w:rPr>
              <w:t>.31</w:t>
            </w:r>
          </w:p>
        </w:tc>
        <w:tc>
          <w:tcPr>
            <w:tcW w:w="990" w:type="dxa"/>
          </w:tcPr>
          <w:p w:rsidR="008D2356" w:rsidRPr="00236E5C" w:rsidRDefault="008D2356" w:rsidP="008D2356">
            <w:pPr>
              <w:spacing w:line="360" w:lineRule="auto"/>
              <w:jc w:val="center"/>
              <w:rPr>
                <w:szCs w:val="24"/>
              </w:rPr>
            </w:pPr>
            <w:r w:rsidRPr="00236E5C">
              <w:rPr>
                <w:szCs w:val="24"/>
              </w:rPr>
              <w:t>.21</w:t>
            </w:r>
          </w:p>
        </w:tc>
        <w:tc>
          <w:tcPr>
            <w:tcW w:w="990" w:type="dxa"/>
          </w:tcPr>
          <w:p w:rsidR="008D2356" w:rsidRPr="00236E5C" w:rsidRDefault="008D2356" w:rsidP="008D2356">
            <w:pPr>
              <w:spacing w:line="360" w:lineRule="auto"/>
              <w:jc w:val="center"/>
              <w:rPr>
                <w:b/>
                <w:szCs w:val="24"/>
              </w:rPr>
            </w:pPr>
            <w:r w:rsidRPr="00236E5C">
              <w:rPr>
                <w:b/>
                <w:szCs w:val="24"/>
              </w:rPr>
              <w:t>.49</w:t>
            </w:r>
          </w:p>
        </w:tc>
        <w:tc>
          <w:tcPr>
            <w:tcW w:w="1080" w:type="dxa"/>
          </w:tcPr>
          <w:p w:rsidR="008D2356" w:rsidRPr="00236E5C" w:rsidRDefault="008D2356" w:rsidP="008D2356">
            <w:pPr>
              <w:spacing w:line="360" w:lineRule="auto"/>
              <w:jc w:val="center"/>
              <w:rPr>
                <w:szCs w:val="24"/>
              </w:rPr>
            </w:pPr>
            <w:r w:rsidRPr="00236E5C">
              <w:rPr>
                <w:szCs w:val="24"/>
              </w:rPr>
              <w:t>.19</w:t>
            </w:r>
          </w:p>
        </w:tc>
      </w:tr>
      <w:tr w:rsidR="008D2356" w:rsidRPr="00236E5C" w:rsidTr="002B0E66">
        <w:trPr>
          <w:jc w:val="center"/>
        </w:trPr>
        <w:tc>
          <w:tcPr>
            <w:tcW w:w="1525" w:type="dxa"/>
          </w:tcPr>
          <w:p w:rsidR="008D2356" w:rsidRPr="00236E5C" w:rsidRDefault="008D2356" w:rsidP="008D2356">
            <w:pPr>
              <w:pStyle w:val="ListParagraph"/>
              <w:numPr>
                <w:ilvl w:val="0"/>
                <w:numId w:val="9"/>
              </w:numPr>
              <w:spacing w:after="200" w:line="360" w:lineRule="auto"/>
              <w:rPr>
                <w:szCs w:val="24"/>
              </w:rPr>
            </w:pPr>
          </w:p>
        </w:tc>
        <w:tc>
          <w:tcPr>
            <w:tcW w:w="1170" w:type="dxa"/>
          </w:tcPr>
          <w:p w:rsidR="008D2356" w:rsidRPr="00236E5C" w:rsidRDefault="008D2356" w:rsidP="008D2356">
            <w:pPr>
              <w:spacing w:line="360" w:lineRule="auto"/>
              <w:jc w:val="center"/>
              <w:rPr>
                <w:szCs w:val="24"/>
              </w:rPr>
            </w:pPr>
            <w:r w:rsidRPr="00236E5C">
              <w:rPr>
                <w:szCs w:val="24"/>
              </w:rPr>
              <w:t>17</w:t>
            </w:r>
          </w:p>
        </w:tc>
        <w:tc>
          <w:tcPr>
            <w:tcW w:w="1715" w:type="dxa"/>
          </w:tcPr>
          <w:p w:rsidR="008D2356" w:rsidRPr="00236E5C" w:rsidRDefault="008D2356" w:rsidP="008D2356">
            <w:pPr>
              <w:spacing w:line="360" w:lineRule="auto"/>
              <w:jc w:val="center"/>
              <w:rPr>
                <w:szCs w:val="24"/>
              </w:rPr>
            </w:pPr>
            <w:r w:rsidRPr="00236E5C">
              <w:rPr>
                <w:szCs w:val="24"/>
              </w:rPr>
              <w:t>.19</w:t>
            </w:r>
          </w:p>
        </w:tc>
        <w:tc>
          <w:tcPr>
            <w:tcW w:w="1165" w:type="dxa"/>
          </w:tcPr>
          <w:p w:rsidR="008D2356" w:rsidRPr="00236E5C" w:rsidRDefault="008D2356" w:rsidP="008D2356">
            <w:pPr>
              <w:spacing w:line="360" w:lineRule="auto"/>
              <w:jc w:val="center"/>
              <w:rPr>
                <w:szCs w:val="24"/>
              </w:rPr>
            </w:pPr>
            <w:r w:rsidRPr="00236E5C">
              <w:rPr>
                <w:szCs w:val="24"/>
              </w:rPr>
              <w:t>.11</w:t>
            </w:r>
          </w:p>
        </w:tc>
        <w:tc>
          <w:tcPr>
            <w:tcW w:w="990" w:type="dxa"/>
          </w:tcPr>
          <w:p w:rsidR="008D2356" w:rsidRPr="00236E5C" w:rsidRDefault="008D2356" w:rsidP="008D2356">
            <w:pPr>
              <w:spacing w:line="360" w:lineRule="auto"/>
              <w:jc w:val="center"/>
              <w:rPr>
                <w:szCs w:val="24"/>
              </w:rPr>
            </w:pPr>
            <w:r w:rsidRPr="00236E5C">
              <w:rPr>
                <w:szCs w:val="24"/>
              </w:rPr>
              <w:t>.12</w:t>
            </w:r>
          </w:p>
        </w:tc>
        <w:tc>
          <w:tcPr>
            <w:tcW w:w="990" w:type="dxa"/>
          </w:tcPr>
          <w:p w:rsidR="008D2356" w:rsidRPr="00236E5C" w:rsidRDefault="008D2356" w:rsidP="008D2356">
            <w:pPr>
              <w:spacing w:line="360" w:lineRule="auto"/>
              <w:jc w:val="center"/>
              <w:rPr>
                <w:b/>
                <w:szCs w:val="24"/>
              </w:rPr>
            </w:pPr>
            <w:r w:rsidRPr="00236E5C">
              <w:rPr>
                <w:b/>
                <w:szCs w:val="24"/>
              </w:rPr>
              <w:t>.39</w:t>
            </w:r>
          </w:p>
        </w:tc>
        <w:tc>
          <w:tcPr>
            <w:tcW w:w="1080" w:type="dxa"/>
          </w:tcPr>
          <w:p w:rsidR="008D2356" w:rsidRPr="00236E5C" w:rsidRDefault="008D2356" w:rsidP="008D2356">
            <w:pPr>
              <w:spacing w:line="360" w:lineRule="auto"/>
              <w:jc w:val="center"/>
              <w:rPr>
                <w:szCs w:val="24"/>
              </w:rPr>
            </w:pPr>
            <w:r w:rsidRPr="00236E5C">
              <w:rPr>
                <w:szCs w:val="24"/>
              </w:rPr>
              <w:t>.18</w:t>
            </w:r>
          </w:p>
        </w:tc>
      </w:tr>
      <w:tr w:rsidR="008D2356" w:rsidRPr="00236E5C" w:rsidTr="002B0E66">
        <w:trPr>
          <w:jc w:val="center"/>
        </w:trPr>
        <w:tc>
          <w:tcPr>
            <w:tcW w:w="1525" w:type="dxa"/>
          </w:tcPr>
          <w:p w:rsidR="008D2356" w:rsidRPr="00236E5C" w:rsidRDefault="008D2356" w:rsidP="008D2356">
            <w:pPr>
              <w:pStyle w:val="ListParagraph"/>
              <w:numPr>
                <w:ilvl w:val="0"/>
                <w:numId w:val="9"/>
              </w:numPr>
              <w:spacing w:after="200" w:line="360" w:lineRule="auto"/>
              <w:rPr>
                <w:szCs w:val="24"/>
              </w:rPr>
            </w:pPr>
          </w:p>
        </w:tc>
        <w:tc>
          <w:tcPr>
            <w:tcW w:w="1170" w:type="dxa"/>
          </w:tcPr>
          <w:p w:rsidR="008D2356" w:rsidRPr="00236E5C" w:rsidRDefault="008D2356" w:rsidP="008D2356">
            <w:pPr>
              <w:spacing w:line="360" w:lineRule="auto"/>
              <w:jc w:val="center"/>
              <w:rPr>
                <w:szCs w:val="24"/>
              </w:rPr>
            </w:pPr>
            <w:r w:rsidRPr="00236E5C">
              <w:rPr>
                <w:szCs w:val="24"/>
              </w:rPr>
              <w:t>10</w:t>
            </w:r>
          </w:p>
        </w:tc>
        <w:tc>
          <w:tcPr>
            <w:tcW w:w="1715" w:type="dxa"/>
          </w:tcPr>
          <w:p w:rsidR="008D2356" w:rsidRPr="00236E5C" w:rsidRDefault="008D2356" w:rsidP="008D2356">
            <w:pPr>
              <w:spacing w:line="360" w:lineRule="auto"/>
              <w:jc w:val="center"/>
              <w:rPr>
                <w:szCs w:val="24"/>
              </w:rPr>
            </w:pPr>
            <w:r w:rsidRPr="00236E5C">
              <w:rPr>
                <w:szCs w:val="24"/>
              </w:rPr>
              <w:t>.22</w:t>
            </w:r>
          </w:p>
        </w:tc>
        <w:tc>
          <w:tcPr>
            <w:tcW w:w="1165" w:type="dxa"/>
          </w:tcPr>
          <w:p w:rsidR="008D2356" w:rsidRPr="00236E5C" w:rsidRDefault="008D2356" w:rsidP="008D2356">
            <w:pPr>
              <w:spacing w:line="360" w:lineRule="auto"/>
              <w:jc w:val="center"/>
              <w:rPr>
                <w:szCs w:val="24"/>
              </w:rPr>
            </w:pPr>
            <w:r w:rsidRPr="00236E5C">
              <w:rPr>
                <w:szCs w:val="24"/>
              </w:rPr>
              <w:t>.15</w:t>
            </w:r>
          </w:p>
        </w:tc>
        <w:tc>
          <w:tcPr>
            <w:tcW w:w="990" w:type="dxa"/>
          </w:tcPr>
          <w:p w:rsidR="008D2356" w:rsidRPr="00236E5C" w:rsidRDefault="008D2356" w:rsidP="008D2356">
            <w:pPr>
              <w:spacing w:line="360" w:lineRule="auto"/>
              <w:jc w:val="center"/>
              <w:rPr>
                <w:szCs w:val="24"/>
              </w:rPr>
            </w:pPr>
            <w:r w:rsidRPr="00236E5C">
              <w:rPr>
                <w:szCs w:val="24"/>
              </w:rPr>
              <w:t>.18</w:t>
            </w:r>
          </w:p>
        </w:tc>
        <w:tc>
          <w:tcPr>
            <w:tcW w:w="990" w:type="dxa"/>
          </w:tcPr>
          <w:p w:rsidR="008D2356" w:rsidRPr="00236E5C" w:rsidRDefault="008D2356" w:rsidP="008D2356">
            <w:pPr>
              <w:spacing w:line="360" w:lineRule="auto"/>
              <w:jc w:val="center"/>
              <w:rPr>
                <w:b/>
                <w:szCs w:val="24"/>
              </w:rPr>
            </w:pPr>
            <w:r w:rsidRPr="00236E5C">
              <w:rPr>
                <w:b/>
                <w:szCs w:val="24"/>
              </w:rPr>
              <w:t>.37</w:t>
            </w:r>
          </w:p>
        </w:tc>
        <w:tc>
          <w:tcPr>
            <w:tcW w:w="1080" w:type="dxa"/>
          </w:tcPr>
          <w:p w:rsidR="008D2356" w:rsidRPr="00236E5C" w:rsidRDefault="008D2356" w:rsidP="008D2356">
            <w:pPr>
              <w:spacing w:line="360" w:lineRule="auto"/>
              <w:jc w:val="center"/>
              <w:rPr>
                <w:szCs w:val="24"/>
              </w:rPr>
            </w:pPr>
            <w:r w:rsidRPr="00236E5C">
              <w:rPr>
                <w:szCs w:val="24"/>
              </w:rPr>
              <w:t>.16</w:t>
            </w:r>
          </w:p>
        </w:tc>
      </w:tr>
      <w:tr w:rsidR="008D2356" w:rsidRPr="00236E5C" w:rsidTr="002B0E66">
        <w:trPr>
          <w:jc w:val="center"/>
        </w:trPr>
        <w:tc>
          <w:tcPr>
            <w:tcW w:w="1525" w:type="dxa"/>
          </w:tcPr>
          <w:p w:rsidR="008D2356" w:rsidRPr="00236E5C" w:rsidRDefault="008D2356" w:rsidP="008D2356">
            <w:pPr>
              <w:pStyle w:val="ListParagraph"/>
              <w:numPr>
                <w:ilvl w:val="0"/>
                <w:numId w:val="9"/>
              </w:numPr>
              <w:spacing w:after="200" w:line="360" w:lineRule="auto"/>
              <w:rPr>
                <w:szCs w:val="24"/>
              </w:rPr>
            </w:pPr>
          </w:p>
        </w:tc>
        <w:tc>
          <w:tcPr>
            <w:tcW w:w="1170" w:type="dxa"/>
          </w:tcPr>
          <w:p w:rsidR="008D2356" w:rsidRPr="00236E5C" w:rsidRDefault="008D2356" w:rsidP="008D2356">
            <w:pPr>
              <w:spacing w:line="360" w:lineRule="auto"/>
              <w:jc w:val="center"/>
              <w:rPr>
                <w:szCs w:val="24"/>
              </w:rPr>
            </w:pPr>
            <w:r w:rsidRPr="00236E5C">
              <w:rPr>
                <w:szCs w:val="24"/>
              </w:rPr>
              <w:t>14</w:t>
            </w:r>
          </w:p>
        </w:tc>
        <w:tc>
          <w:tcPr>
            <w:tcW w:w="1715" w:type="dxa"/>
          </w:tcPr>
          <w:p w:rsidR="008D2356" w:rsidRPr="00236E5C" w:rsidRDefault="008D2356" w:rsidP="008D2356">
            <w:pPr>
              <w:spacing w:line="360" w:lineRule="auto"/>
              <w:jc w:val="center"/>
              <w:rPr>
                <w:szCs w:val="24"/>
              </w:rPr>
            </w:pPr>
            <w:r w:rsidRPr="00236E5C">
              <w:rPr>
                <w:szCs w:val="24"/>
              </w:rPr>
              <w:t>.12</w:t>
            </w:r>
          </w:p>
        </w:tc>
        <w:tc>
          <w:tcPr>
            <w:tcW w:w="1165" w:type="dxa"/>
          </w:tcPr>
          <w:p w:rsidR="008D2356" w:rsidRPr="00236E5C" w:rsidRDefault="008D2356" w:rsidP="008D2356">
            <w:pPr>
              <w:spacing w:line="360" w:lineRule="auto"/>
              <w:jc w:val="center"/>
              <w:rPr>
                <w:szCs w:val="24"/>
              </w:rPr>
            </w:pPr>
            <w:r w:rsidRPr="00236E5C">
              <w:rPr>
                <w:szCs w:val="24"/>
              </w:rPr>
              <w:t>.36</w:t>
            </w:r>
          </w:p>
        </w:tc>
        <w:tc>
          <w:tcPr>
            <w:tcW w:w="990" w:type="dxa"/>
          </w:tcPr>
          <w:p w:rsidR="008D2356" w:rsidRPr="00236E5C" w:rsidRDefault="008D2356" w:rsidP="008D2356">
            <w:pPr>
              <w:spacing w:line="360" w:lineRule="auto"/>
              <w:jc w:val="center"/>
              <w:rPr>
                <w:szCs w:val="24"/>
              </w:rPr>
            </w:pPr>
            <w:r w:rsidRPr="00236E5C">
              <w:rPr>
                <w:szCs w:val="24"/>
              </w:rPr>
              <w:t>.26</w:t>
            </w:r>
          </w:p>
        </w:tc>
        <w:tc>
          <w:tcPr>
            <w:tcW w:w="990" w:type="dxa"/>
          </w:tcPr>
          <w:p w:rsidR="008D2356" w:rsidRPr="00236E5C" w:rsidRDefault="008D2356" w:rsidP="008D2356">
            <w:pPr>
              <w:spacing w:line="360" w:lineRule="auto"/>
              <w:jc w:val="center"/>
              <w:rPr>
                <w:szCs w:val="24"/>
              </w:rPr>
            </w:pPr>
            <w:r w:rsidRPr="00236E5C">
              <w:rPr>
                <w:szCs w:val="24"/>
              </w:rPr>
              <w:t>.</w:t>
            </w:r>
            <w:r w:rsidRPr="00236E5C">
              <w:rPr>
                <w:b/>
                <w:szCs w:val="24"/>
              </w:rPr>
              <w:t>42</w:t>
            </w:r>
          </w:p>
        </w:tc>
        <w:tc>
          <w:tcPr>
            <w:tcW w:w="1080" w:type="dxa"/>
          </w:tcPr>
          <w:p w:rsidR="008D2356" w:rsidRPr="00236E5C" w:rsidRDefault="008D2356" w:rsidP="008D2356">
            <w:pPr>
              <w:spacing w:line="360" w:lineRule="auto"/>
              <w:jc w:val="center"/>
              <w:rPr>
                <w:szCs w:val="24"/>
              </w:rPr>
            </w:pPr>
            <w:r w:rsidRPr="00236E5C">
              <w:rPr>
                <w:szCs w:val="24"/>
              </w:rPr>
              <w:t>.14</w:t>
            </w:r>
          </w:p>
        </w:tc>
      </w:tr>
      <w:tr w:rsidR="008D2356" w:rsidRPr="00236E5C" w:rsidTr="002B0E66">
        <w:trPr>
          <w:jc w:val="center"/>
        </w:trPr>
        <w:tc>
          <w:tcPr>
            <w:tcW w:w="1525" w:type="dxa"/>
          </w:tcPr>
          <w:p w:rsidR="008D2356" w:rsidRPr="00236E5C" w:rsidRDefault="008D2356" w:rsidP="008D2356">
            <w:pPr>
              <w:pStyle w:val="ListParagraph"/>
              <w:numPr>
                <w:ilvl w:val="0"/>
                <w:numId w:val="9"/>
              </w:numPr>
              <w:spacing w:after="200" w:line="360" w:lineRule="auto"/>
              <w:rPr>
                <w:szCs w:val="24"/>
              </w:rPr>
            </w:pPr>
          </w:p>
        </w:tc>
        <w:tc>
          <w:tcPr>
            <w:tcW w:w="1170" w:type="dxa"/>
          </w:tcPr>
          <w:p w:rsidR="008D2356" w:rsidRPr="00236E5C" w:rsidRDefault="008D2356" w:rsidP="008D2356">
            <w:pPr>
              <w:spacing w:line="360" w:lineRule="auto"/>
              <w:jc w:val="center"/>
              <w:rPr>
                <w:szCs w:val="24"/>
              </w:rPr>
            </w:pPr>
            <w:r w:rsidRPr="00236E5C">
              <w:rPr>
                <w:szCs w:val="24"/>
              </w:rPr>
              <w:t>13</w:t>
            </w:r>
          </w:p>
        </w:tc>
        <w:tc>
          <w:tcPr>
            <w:tcW w:w="1715" w:type="dxa"/>
          </w:tcPr>
          <w:p w:rsidR="008D2356" w:rsidRPr="00236E5C" w:rsidRDefault="008D2356" w:rsidP="008D2356">
            <w:pPr>
              <w:spacing w:line="360" w:lineRule="auto"/>
              <w:jc w:val="center"/>
              <w:rPr>
                <w:szCs w:val="24"/>
              </w:rPr>
            </w:pPr>
            <w:r w:rsidRPr="00236E5C">
              <w:rPr>
                <w:szCs w:val="24"/>
              </w:rPr>
              <w:t>.17</w:t>
            </w:r>
          </w:p>
        </w:tc>
        <w:tc>
          <w:tcPr>
            <w:tcW w:w="1165" w:type="dxa"/>
          </w:tcPr>
          <w:p w:rsidR="008D2356" w:rsidRPr="00236E5C" w:rsidRDefault="008D2356" w:rsidP="008D2356">
            <w:pPr>
              <w:spacing w:line="360" w:lineRule="auto"/>
              <w:jc w:val="center"/>
              <w:rPr>
                <w:szCs w:val="24"/>
              </w:rPr>
            </w:pPr>
            <w:r w:rsidRPr="00236E5C">
              <w:rPr>
                <w:szCs w:val="24"/>
              </w:rPr>
              <w:t>.33</w:t>
            </w:r>
          </w:p>
        </w:tc>
        <w:tc>
          <w:tcPr>
            <w:tcW w:w="990" w:type="dxa"/>
          </w:tcPr>
          <w:p w:rsidR="008D2356" w:rsidRPr="00236E5C" w:rsidRDefault="008D2356" w:rsidP="008D2356">
            <w:pPr>
              <w:spacing w:line="360" w:lineRule="auto"/>
              <w:jc w:val="center"/>
              <w:rPr>
                <w:szCs w:val="24"/>
              </w:rPr>
            </w:pPr>
            <w:r w:rsidRPr="00236E5C">
              <w:rPr>
                <w:szCs w:val="24"/>
              </w:rPr>
              <w:t>.20</w:t>
            </w:r>
          </w:p>
        </w:tc>
        <w:tc>
          <w:tcPr>
            <w:tcW w:w="990" w:type="dxa"/>
          </w:tcPr>
          <w:p w:rsidR="008D2356" w:rsidRPr="00236E5C" w:rsidRDefault="008D2356" w:rsidP="008D2356">
            <w:pPr>
              <w:spacing w:line="360" w:lineRule="auto"/>
              <w:jc w:val="center"/>
              <w:rPr>
                <w:szCs w:val="24"/>
              </w:rPr>
            </w:pPr>
            <w:r w:rsidRPr="00236E5C">
              <w:rPr>
                <w:szCs w:val="24"/>
              </w:rPr>
              <w:t>.</w:t>
            </w:r>
            <w:r w:rsidRPr="00236E5C">
              <w:rPr>
                <w:b/>
                <w:szCs w:val="24"/>
              </w:rPr>
              <w:t>38</w:t>
            </w:r>
          </w:p>
        </w:tc>
        <w:tc>
          <w:tcPr>
            <w:tcW w:w="1080" w:type="dxa"/>
          </w:tcPr>
          <w:p w:rsidR="008D2356" w:rsidRPr="00236E5C" w:rsidRDefault="008D2356" w:rsidP="008D2356">
            <w:pPr>
              <w:spacing w:line="360" w:lineRule="auto"/>
              <w:jc w:val="center"/>
              <w:rPr>
                <w:szCs w:val="24"/>
              </w:rPr>
            </w:pPr>
            <w:r w:rsidRPr="00236E5C">
              <w:rPr>
                <w:szCs w:val="24"/>
              </w:rPr>
              <w:t>.19</w:t>
            </w:r>
          </w:p>
        </w:tc>
      </w:tr>
      <w:tr w:rsidR="008D2356" w:rsidRPr="00236E5C" w:rsidTr="002B0E66">
        <w:trPr>
          <w:jc w:val="center"/>
        </w:trPr>
        <w:tc>
          <w:tcPr>
            <w:tcW w:w="1525" w:type="dxa"/>
          </w:tcPr>
          <w:p w:rsidR="008D2356" w:rsidRPr="00236E5C" w:rsidRDefault="008D2356" w:rsidP="008D2356">
            <w:pPr>
              <w:pStyle w:val="ListParagraph"/>
              <w:numPr>
                <w:ilvl w:val="0"/>
                <w:numId w:val="9"/>
              </w:numPr>
              <w:spacing w:after="200" w:line="360" w:lineRule="auto"/>
              <w:rPr>
                <w:szCs w:val="24"/>
              </w:rPr>
            </w:pPr>
          </w:p>
        </w:tc>
        <w:tc>
          <w:tcPr>
            <w:tcW w:w="1170" w:type="dxa"/>
          </w:tcPr>
          <w:p w:rsidR="008D2356" w:rsidRPr="00236E5C" w:rsidRDefault="008D2356" w:rsidP="008D2356">
            <w:pPr>
              <w:spacing w:line="360" w:lineRule="auto"/>
              <w:jc w:val="center"/>
              <w:rPr>
                <w:szCs w:val="24"/>
              </w:rPr>
            </w:pPr>
            <w:r w:rsidRPr="00236E5C">
              <w:rPr>
                <w:szCs w:val="24"/>
              </w:rPr>
              <w:t>12</w:t>
            </w:r>
          </w:p>
        </w:tc>
        <w:tc>
          <w:tcPr>
            <w:tcW w:w="1715" w:type="dxa"/>
          </w:tcPr>
          <w:p w:rsidR="008D2356" w:rsidRPr="00236E5C" w:rsidRDefault="008D2356" w:rsidP="008D2356">
            <w:pPr>
              <w:spacing w:line="360" w:lineRule="auto"/>
              <w:jc w:val="center"/>
              <w:rPr>
                <w:szCs w:val="24"/>
              </w:rPr>
            </w:pPr>
            <w:r w:rsidRPr="00236E5C">
              <w:rPr>
                <w:szCs w:val="24"/>
              </w:rPr>
              <w:t>.12</w:t>
            </w:r>
          </w:p>
        </w:tc>
        <w:tc>
          <w:tcPr>
            <w:tcW w:w="1165" w:type="dxa"/>
          </w:tcPr>
          <w:p w:rsidR="008D2356" w:rsidRPr="00236E5C" w:rsidRDefault="008D2356" w:rsidP="008D2356">
            <w:pPr>
              <w:spacing w:line="360" w:lineRule="auto"/>
              <w:jc w:val="center"/>
              <w:rPr>
                <w:szCs w:val="24"/>
              </w:rPr>
            </w:pPr>
            <w:r w:rsidRPr="00236E5C">
              <w:rPr>
                <w:szCs w:val="24"/>
              </w:rPr>
              <w:t>.21</w:t>
            </w:r>
          </w:p>
        </w:tc>
        <w:tc>
          <w:tcPr>
            <w:tcW w:w="990" w:type="dxa"/>
          </w:tcPr>
          <w:p w:rsidR="008D2356" w:rsidRPr="00236E5C" w:rsidRDefault="008D2356" w:rsidP="008D2356">
            <w:pPr>
              <w:spacing w:line="360" w:lineRule="auto"/>
              <w:jc w:val="center"/>
              <w:rPr>
                <w:szCs w:val="24"/>
              </w:rPr>
            </w:pPr>
            <w:r w:rsidRPr="00236E5C">
              <w:rPr>
                <w:szCs w:val="24"/>
              </w:rPr>
              <w:t>.56</w:t>
            </w:r>
          </w:p>
        </w:tc>
        <w:tc>
          <w:tcPr>
            <w:tcW w:w="990" w:type="dxa"/>
          </w:tcPr>
          <w:p w:rsidR="008D2356" w:rsidRPr="00236E5C" w:rsidRDefault="008D2356" w:rsidP="008D2356">
            <w:pPr>
              <w:spacing w:line="360" w:lineRule="auto"/>
              <w:jc w:val="center"/>
              <w:rPr>
                <w:szCs w:val="24"/>
              </w:rPr>
            </w:pPr>
            <w:r w:rsidRPr="00236E5C">
              <w:rPr>
                <w:szCs w:val="24"/>
              </w:rPr>
              <w:t>.</w:t>
            </w:r>
            <w:r w:rsidRPr="00236E5C">
              <w:rPr>
                <w:b/>
                <w:szCs w:val="24"/>
              </w:rPr>
              <w:t>39</w:t>
            </w:r>
          </w:p>
        </w:tc>
        <w:tc>
          <w:tcPr>
            <w:tcW w:w="1080" w:type="dxa"/>
          </w:tcPr>
          <w:p w:rsidR="008D2356" w:rsidRPr="00236E5C" w:rsidRDefault="008D2356" w:rsidP="008D2356">
            <w:pPr>
              <w:spacing w:line="360" w:lineRule="auto"/>
              <w:jc w:val="center"/>
              <w:rPr>
                <w:szCs w:val="24"/>
              </w:rPr>
            </w:pPr>
            <w:r w:rsidRPr="00236E5C">
              <w:rPr>
                <w:szCs w:val="24"/>
              </w:rPr>
              <w:t>.17</w:t>
            </w:r>
          </w:p>
        </w:tc>
      </w:tr>
      <w:tr w:rsidR="008D2356" w:rsidRPr="00236E5C" w:rsidTr="002B0E66">
        <w:trPr>
          <w:jc w:val="center"/>
        </w:trPr>
        <w:tc>
          <w:tcPr>
            <w:tcW w:w="1525" w:type="dxa"/>
          </w:tcPr>
          <w:p w:rsidR="008D2356" w:rsidRPr="00236E5C" w:rsidRDefault="008D2356" w:rsidP="008D2356">
            <w:pPr>
              <w:pStyle w:val="ListParagraph"/>
              <w:numPr>
                <w:ilvl w:val="0"/>
                <w:numId w:val="9"/>
              </w:numPr>
              <w:spacing w:after="200" w:line="360" w:lineRule="auto"/>
              <w:rPr>
                <w:szCs w:val="24"/>
              </w:rPr>
            </w:pPr>
          </w:p>
        </w:tc>
        <w:tc>
          <w:tcPr>
            <w:tcW w:w="1170" w:type="dxa"/>
          </w:tcPr>
          <w:p w:rsidR="008D2356" w:rsidRPr="00236E5C" w:rsidRDefault="008D2356" w:rsidP="008D2356">
            <w:pPr>
              <w:spacing w:line="360" w:lineRule="auto"/>
              <w:jc w:val="center"/>
              <w:rPr>
                <w:szCs w:val="24"/>
              </w:rPr>
            </w:pPr>
            <w:r w:rsidRPr="00236E5C">
              <w:rPr>
                <w:szCs w:val="24"/>
              </w:rPr>
              <w:t>18</w:t>
            </w:r>
          </w:p>
        </w:tc>
        <w:tc>
          <w:tcPr>
            <w:tcW w:w="1715" w:type="dxa"/>
          </w:tcPr>
          <w:p w:rsidR="008D2356" w:rsidRPr="00236E5C" w:rsidRDefault="008D2356" w:rsidP="008D2356">
            <w:pPr>
              <w:spacing w:line="360" w:lineRule="auto"/>
              <w:jc w:val="center"/>
              <w:rPr>
                <w:szCs w:val="24"/>
              </w:rPr>
            </w:pPr>
            <w:r w:rsidRPr="00236E5C">
              <w:rPr>
                <w:szCs w:val="24"/>
              </w:rPr>
              <w:t>.17</w:t>
            </w:r>
          </w:p>
        </w:tc>
        <w:tc>
          <w:tcPr>
            <w:tcW w:w="1165" w:type="dxa"/>
          </w:tcPr>
          <w:p w:rsidR="008D2356" w:rsidRPr="00236E5C" w:rsidRDefault="008D2356" w:rsidP="008D2356">
            <w:pPr>
              <w:spacing w:line="360" w:lineRule="auto"/>
              <w:jc w:val="center"/>
              <w:rPr>
                <w:szCs w:val="24"/>
              </w:rPr>
            </w:pPr>
            <w:r w:rsidRPr="00236E5C">
              <w:rPr>
                <w:szCs w:val="24"/>
              </w:rPr>
              <w:t>.38</w:t>
            </w:r>
          </w:p>
        </w:tc>
        <w:tc>
          <w:tcPr>
            <w:tcW w:w="990" w:type="dxa"/>
          </w:tcPr>
          <w:p w:rsidR="008D2356" w:rsidRPr="00236E5C" w:rsidRDefault="008D2356" w:rsidP="008D2356">
            <w:pPr>
              <w:spacing w:line="360" w:lineRule="auto"/>
              <w:jc w:val="center"/>
              <w:rPr>
                <w:szCs w:val="24"/>
              </w:rPr>
            </w:pPr>
            <w:r w:rsidRPr="00236E5C">
              <w:rPr>
                <w:szCs w:val="24"/>
              </w:rPr>
              <w:t>.26</w:t>
            </w:r>
          </w:p>
        </w:tc>
        <w:tc>
          <w:tcPr>
            <w:tcW w:w="990" w:type="dxa"/>
          </w:tcPr>
          <w:p w:rsidR="008D2356" w:rsidRPr="00236E5C" w:rsidRDefault="008D2356" w:rsidP="008D2356">
            <w:pPr>
              <w:spacing w:line="360" w:lineRule="auto"/>
              <w:jc w:val="center"/>
              <w:rPr>
                <w:szCs w:val="24"/>
              </w:rPr>
            </w:pPr>
            <w:r w:rsidRPr="00236E5C">
              <w:rPr>
                <w:szCs w:val="24"/>
              </w:rPr>
              <w:t>.34</w:t>
            </w:r>
          </w:p>
        </w:tc>
        <w:tc>
          <w:tcPr>
            <w:tcW w:w="1080" w:type="dxa"/>
          </w:tcPr>
          <w:p w:rsidR="008D2356" w:rsidRPr="00236E5C" w:rsidRDefault="008D2356" w:rsidP="008D2356">
            <w:pPr>
              <w:spacing w:line="360" w:lineRule="auto"/>
              <w:jc w:val="center"/>
              <w:rPr>
                <w:b/>
                <w:szCs w:val="24"/>
              </w:rPr>
            </w:pPr>
            <w:r w:rsidRPr="00236E5C">
              <w:rPr>
                <w:b/>
                <w:szCs w:val="24"/>
              </w:rPr>
              <w:t>.55</w:t>
            </w:r>
          </w:p>
        </w:tc>
      </w:tr>
      <w:tr w:rsidR="008D2356" w:rsidRPr="00236E5C" w:rsidTr="002B0E66">
        <w:trPr>
          <w:jc w:val="center"/>
        </w:trPr>
        <w:tc>
          <w:tcPr>
            <w:tcW w:w="1525" w:type="dxa"/>
          </w:tcPr>
          <w:p w:rsidR="008D2356" w:rsidRPr="00236E5C" w:rsidRDefault="008D2356" w:rsidP="008D2356">
            <w:pPr>
              <w:pStyle w:val="ListParagraph"/>
              <w:numPr>
                <w:ilvl w:val="0"/>
                <w:numId w:val="9"/>
              </w:numPr>
              <w:spacing w:after="200" w:line="360" w:lineRule="auto"/>
              <w:rPr>
                <w:szCs w:val="24"/>
              </w:rPr>
            </w:pPr>
          </w:p>
        </w:tc>
        <w:tc>
          <w:tcPr>
            <w:tcW w:w="1170" w:type="dxa"/>
          </w:tcPr>
          <w:p w:rsidR="008D2356" w:rsidRPr="00236E5C" w:rsidRDefault="008D2356" w:rsidP="008D2356">
            <w:pPr>
              <w:spacing w:line="360" w:lineRule="auto"/>
              <w:jc w:val="center"/>
              <w:rPr>
                <w:szCs w:val="24"/>
              </w:rPr>
            </w:pPr>
            <w:r w:rsidRPr="00236E5C">
              <w:rPr>
                <w:szCs w:val="24"/>
              </w:rPr>
              <w:t>16</w:t>
            </w:r>
          </w:p>
        </w:tc>
        <w:tc>
          <w:tcPr>
            <w:tcW w:w="1715" w:type="dxa"/>
          </w:tcPr>
          <w:p w:rsidR="008D2356" w:rsidRPr="00236E5C" w:rsidRDefault="008D2356" w:rsidP="008D2356">
            <w:pPr>
              <w:spacing w:line="360" w:lineRule="auto"/>
              <w:jc w:val="center"/>
              <w:rPr>
                <w:szCs w:val="24"/>
              </w:rPr>
            </w:pPr>
            <w:r w:rsidRPr="00236E5C">
              <w:rPr>
                <w:szCs w:val="24"/>
              </w:rPr>
              <w:t>.14</w:t>
            </w:r>
          </w:p>
        </w:tc>
        <w:tc>
          <w:tcPr>
            <w:tcW w:w="1165" w:type="dxa"/>
          </w:tcPr>
          <w:p w:rsidR="008D2356" w:rsidRPr="00236E5C" w:rsidRDefault="008D2356" w:rsidP="008D2356">
            <w:pPr>
              <w:spacing w:line="360" w:lineRule="auto"/>
              <w:jc w:val="center"/>
              <w:rPr>
                <w:szCs w:val="24"/>
              </w:rPr>
            </w:pPr>
            <w:r w:rsidRPr="00236E5C">
              <w:rPr>
                <w:szCs w:val="24"/>
              </w:rPr>
              <w:t>.18</w:t>
            </w:r>
          </w:p>
        </w:tc>
        <w:tc>
          <w:tcPr>
            <w:tcW w:w="990" w:type="dxa"/>
          </w:tcPr>
          <w:p w:rsidR="008D2356" w:rsidRPr="00236E5C" w:rsidRDefault="008D2356" w:rsidP="008D2356">
            <w:pPr>
              <w:spacing w:line="360" w:lineRule="auto"/>
              <w:jc w:val="center"/>
              <w:rPr>
                <w:szCs w:val="24"/>
              </w:rPr>
            </w:pPr>
            <w:r w:rsidRPr="00236E5C">
              <w:rPr>
                <w:szCs w:val="24"/>
              </w:rPr>
              <w:t>.13</w:t>
            </w:r>
          </w:p>
        </w:tc>
        <w:tc>
          <w:tcPr>
            <w:tcW w:w="990" w:type="dxa"/>
          </w:tcPr>
          <w:p w:rsidR="008D2356" w:rsidRPr="00236E5C" w:rsidRDefault="008D2356" w:rsidP="008D2356">
            <w:pPr>
              <w:spacing w:line="360" w:lineRule="auto"/>
              <w:jc w:val="center"/>
              <w:rPr>
                <w:szCs w:val="24"/>
              </w:rPr>
            </w:pPr>
            <w:r w:rsidRPr="00236E5C">
              <w:rPr>
                <w:szCs w:val="24"/>
              </w:rPr>
              <w:t>.26</w:t>
            </w:r>
          </w:p>
        </w:tc>
        <w:tc>
          <w:tcPr>
            <w:tcW w:w="1080" w:type="dxa"/>
          </w:tcPr>
          <w:p w:rsidR="008D2356" w:rsidRPr="00236E5C" w:rsidRDefault="008D2356" w:rsidP="008D2356">
            <w:pPr>
              <w:spacing w:line="360" w:lineRule="auto"/>
              <w:jc w:val="center"/>
              <w:rPr>
                <w:b/>
                <w:szCs w:val="24"/>
              </w:rPr>
            </w:pPr>
            <w:r w:rsidRPr="00236E5C">
              <w:rPr>
                <w:b/>
                <w:szCs w:val="24"/>
              </w:rPr>
              <w:t>.55</w:t>
            </w:r>
          </w:p>
        </w:tc>
      </w:tr>
      <w:tr w:rsidR="008D2356" w:rsidRPr="00236E5C" w:rsidTr="002B0E66">
        <w:trPr>
          <w:jc w:val="center"/>
        </w:trPr>
        <w:tc>
          <w:tcPr>
            <w:tcW w:w="1525" w:type="dxa"/>
          </w:tcPr>
          <w:p w:rsidR="008D2356" w:rsidRPr="00236E5C" w:rsidRDefault="008D2356" w:rsidP="008D2356">
            <w:pPr>
              <w:pStyle w:val="ListParagraph"/>
              <w:numPr>
                <w:ilvl w:val="0"/>
                <w:numId w:val="9"/>
              </w:numPr>
              <w:spacing w:after="200" w:line="360" w:lineRule="auto"/>
              <w:rPr>
                <w:szCs w:val="24"/>
              </w:rPr>
            </w:pPr>
          </w:p>
        </w:tc>
        <w:tc>
          <w:tcPr>
            <w:tcW w:w="1170" w:type="dxa"/>
          </w:tcPr>
          <w:p w:rsidR="008D2356" w:rsidRPr="00236E5C" w:rsidRDefault="008D2356" w:rsidP="008D2356">
            <w:pPr>
              <w:spacing w:line="360" w:lineRule="auto"/>
              <w:jc w:val="center"/>
              <w:rPr>
                <w:szCs w:val="24"/>
              </w:rPr>
            </w:pPr>
            <w:r w:rsidRPr="00236E5C">
              <w:rPr>
                <w:szCs w:val="24"/>
              </w:rPr>
              <w:t>37</w:t>
            </w:r>
          </w:p>
        </w:tc>
        <w:tc>
          <w:tcPr>
            <w:tcW w:w="1715" w:type="dxa"/>
          </w:tcPr>
          <w:p w:rsidR="008D2356" w:rsidRPr="00236E5C" w:rsidRDefault="008D2356" w:rsidP="008D2356">
            <w:pPr>
              <w:spacing w:line="360" w:lineRule="auto"/>
              <w:jc w:val="center"/>
              <w:rPr>
                <w:szCs w:val="24"/>
              </w:rPr>
            </w:pPr>
            <w:r w:rsidRPr="00236E5C">
              <w:rPr>
                <w:szCs w:val="24"/>
              </w:rPr>
              <w:t>.21</w:t>
            </w:r>
          </w:p>
        </w:tc>
        <w:tc>
          <w:tcPr>
            <w:tcW w:w="1165" w:type="dxa"/>
          </w:tcPr>
          <w:p w:rsidR="008D2356" w:rsidRPr="00236E5C" w:rsidRDefault="008D2356" w:rsidP="008D2356">
            <w:pPr>
              <w:spacing w:line="360" w:lineRule="auto"/>
              <w:jc w:val="center"/>
              <w:rPr>
                <w:szCs w:val="24"/>
              </w:rPr>
            </w:pPr>
            <w:r w:rsidRPr="00236E5C">
              <w:rPr>
                <w:szCs w:val="24"/>
              </w:rPr>
              <w:t>.19</w:t>
            </w:r>
          </w:p>
        </w:tc>
        <w:tc>
          <w:tcPr>
            <w:tcW w:w="990" w:type="dxa"/>
          </w:tcPr>
          <w:p w:rsidR="008D2356" w:rsidRPr="00236E5C" w:rsidRDefault="008D2356" w:rsidP="008D2356">
            <w:pPr>
              <w:spacing w:line="360" w:lineRule="auto"/>
              <w:jc w:val="center"/>
              <w:rPr>
                <w:szCs w:val="24"/>
              </w:rPr>
            </w:pPr>
            <w:r w:rsidRPr="00236E5C">
              <w:rPr>
                <w:szCs w:val="24"/>
              </w:rPr>
              <w:t>.33</w:t>
            </w:r>
          </w:p>
        </w:tc>
        <w:tc>
          <w:tcPr>
            <w:tcW w:w="990" w:type="dxa"/>
          </w:tcPr>
          <w:p w:rsidR="008D2356" w:rsidRPr="00236E5C" w:rsidRDefault="008D2356" w:rsidP="008D2356">
            <w:pPr>
              <w:spacing w:line="360" w:lineRule="auto"/>
              <w:jc w:val="center"/>
              <w:rPr>
                <w:szCs w:val="24"/>
              </w:rPr>
            </w:pPr>
            <w:r w:rsidRPr="00236E5C">
              <w:rPr>
                <w:szCs w:val="24"/>
              </w:rPr>
              <w:t>.31</w:t>
            </w:r>
          </w:p>
        </w:tc>
        <w:tc>
          <w:tcPr>
            <w:tcW w:w="1080" w:type="dxa"/>
          </w:tcPr>
          <w:p w:rsidR="008D2356" w:rsidRPr="00236E5C" w:rsidRDefault="008D2356" w:rsidP="008D2356">
            <w:pPr>
              <w:spacing w:line="360" w:lineRule="auto"/>
              <w:jc w:val="center"/>
              <w:rPr>
                <w:b/>
                <w:szCs w:val="24"/>
              </w:rPr>
            </w:pPr>
            <w:r w:rsidRPr="00236E5C">
              <w:rPr>
                <w:b/>
                <w:szCs w:val="24"/>
              </w:rPr>
              <w:t>.54</w:t>
            </w:r>
          </w:p>
        </w:tc>
      </w:tr>
      <w:tr w:rsidR="008D2356" w:rsidRPr="00236E5C" w:rsidTr="002B0E66">
        <w:trPr>
          <w:jc w:val="center"/>
        </w:trPr>
        <w:tc>
          <w:tcPr>
            <w:tcW w:w="1525" w:type="dxa"/>
          </w:tcPr>
          <w:p w:rsidR="008D2356" w:rsidRPr="00236E5C" w:rsidRDefault="008D2356" w:rsidP="008D2356">
            <w:pPr>
              <w:pStyle w:val="ListParagraph"/>
              <w:numPr>
                <w:ilvl w:val="0"/>
                <w:numId w:val="9"/>
              </w:numPr>
              <w:spacing w:after="200" w:line="360" w:lineRule="auto"/>
              <w:rPr>
                <w:szCs w:val="24"/>
              </w:rPr>
            </w:pPr>
          </w:p>
        </w:tc>
        <w:tc>
          <w:tcPr>
            <w:tcW w:w="1170" w:type="dxa"/>
          </w:tcPr>
          <w:p w:rsidR="008D2356" w:rsidRPr="00236E5C" w:rsidRDefault="008D2356" w:rsidP="008D2356">
            <w:pPr>
              <w:spacing w:line="360" w:lineRule="auto"/>
              <w:jc w:val="center"/>
              <w:rPr>
                <w:szCs w:val="24"/>
              </w:rPr>
            </w:pPr>
            <w:r w:rsidRPr="00236E5C">
              <w:rPr>
                <w:szCs w:val="24"/>
              </w:rPr>
              <w:t>51</w:t>
            </w:r>
          </w:p>
        </w:tc>
        <w:tc>
          <w:tcPr>
            <w:tcW w:w="1715" w:type="dxa"/>
          </w:tcPr>
          <w:p w:rsidR="008D2356" w:rsidRPr="00236E5C" w:rsidRDefault="008D2356" w:rsidP="008D2356">
            <w:pPr>
              <w:spacing w:line="360" w:lineRule="auto"/>
              <w:jc w:val="center"/>
              <w:rPr>
                <w:szCs w:val="24"/>
              </w:rPr>
            </w:pPr>
            <w:r w:rsidRPr="00236E5C">
              <w:rPr>
                <w:szCs w:val="24"/>
              </w:rPr>
              <w:t>.11</w:t>
            </w:r>
          </w:p>
        </w:tc>
        <w:tc>
          <w:tcPr>
            <w:tcW w:w="1165" w:type="dxa"/>
          </w:tcPr>
          <w:p w:rsidR="008D2356" w:rsidRPr="00236E5C" w:rsidRDefault="008D2356" w:rsidP="008D2356">
            <w:pPr>
              <w:spacing w:line="360" w:lineRule="auto"/>
              <w:jc w:val="center"/>
              <w:rPr>
                <w:szCs w:val="24"/>
              </w:rPr>
            </w:pPr>
            <w:r w:rsidRPr="00236E5C">
              <w:rPr>
                <w:szCs w:val="24"/>
              </w:rPr>
              <w:t>.21</w:t>
            </w:r>
          </w:p>
        </w:tc>
        <w:tc>
          <w:tcPr>
            <w:tcW w:w="990" w:type="dxa"/>
          </w:tcPr>
          <w:p w:rsidR="008D2356" w:rsidRPr="00236E5C" w:rsidRDefault="008D2356" w:rsidP="008D2356">
            <w:pPr>
              <w:spacing w:line="360" w:lineRule="auto"/>
              <w:jc w:val="center"/>
              <w:rPr>
                <w:szCs w:val="24"/>
              </w:rPr>
            </w:pPr>
            <w:r w:rsidRPr="00236E5C">
              <w:rPr>
                <w:szCs w:val="24"/>
              </w:rPr>
              <w:t>.18</w:t>
            </w:r>
          </w:p>
        </w:tc>
        <w:tc>
          <w:tcPr>
            <w:tcW w:w="990" w:type="dxa"/>
          </w:tcPr>
          <w:p w:rsidR="008D2356" w:rsidRPr="00236E5C" w:rsidRDefault="008D2356" w:rsidP="008D2356">
            <w:pPr>
              <w:spacing w:line="360" w:lineRule="auto"/>
              <w:jc w:val="center"/>
              <w:rPr>
                <w:szCs w:val="24"/>
              </w:rPr>
            </w:pPr>
            <w:r w:rsidRPr="00236E5C">
              <w:rPr>
                <w:szCs w:val="24"/>
              </w:rPr>
              <w:t>.19</w:t>
            </w:r>
          </w:p>
        </w:tc>
        <w:tc>
          <w:tcPr>
            <w:tcW w:w="1080" w:type="dxa"/>
          </w:tcPr>
          <w:p w:rsidR="008D2356" w:rsidRPr="00236E5C" w:rsidRDefault="008D2356" w:rsidP="008D2356">
            <w:pPr>
              <w:spacing w:line="360" w:lineRule="auto"/>
              <w:jc w:val="center"/>
              <w:rPr>
                <w:b/>
                <w:szCs w:val="24"/>
              </w:rPr>
            </w:pPr>
            <w:r w:rsidRPr="00236E5C">
              <w:rPr>
                <w:b/>
                <w:szCs w:val="24"/>
              </w:rPr>
              <w:t>.53</w:t>
            </w:r>
          </w:p>
        </w:tc>
      </w:tr>
      <w:tr w:rsidR="008D2356" w:rsidRPr="00236E5C" w:rsidTr="002B0E66">
        <w:trPr>
          <w:jc w:val="center"/>
        </w:trPr>
        <w:tc>
          <w:tcPr>
            <w:tcW w:w="1525" w:type="dxa"/>
          </w:tcPr>
          <w:p w:rsidR="008D2356" w:rsidRPr="00236E5C" w:rsidRDefault="008D2356" w:rsidP="008D2356">
            <w:pPr>
              <w:pStyle w:val="ListParagraph"/>
              <w:numPr>
                <w:ilvl w:val="0"/>
                <w:numId w:val="9"/>
              </w:numPr>
              <w:spacing w:after="200" w:line="360" w:lineRule="auto"/>
              <w:rPr>
                <w:szCs w:val="24"/>
              </w:rPr>
            </w:pPr>
          </w:p>
        </w:tc>
        <w:tc>
          <w:tcPr>
            <w:tcW w:w="1170" w:type="dxa"/>
          </w:tcPr>
          <w:p w:rsidR="008D2356" w:rsidRPr="00236E5C" w:rsidRDefault="008D2356" w:rsidP="008D2356">
            <w:pPr>
              <w:spacing w:line="360" w:lineRule="auto"/>
              <w:jc w:val="center"/>
              <w:rPr>
                <w:szCs w:val="24"/>
              </w:rPr>
            </w:pPr>
            <w:r w:rsidRPr="00236E5C">
              <w:rPr>
                <w:szCs w:val="24"/>
              </w:rPr>
              <w:t>52</w:t>
            </w:r>
          </w:p>
        </w:tc>
        <w:tc>
          <w:tcPr>
            <w:tcW w:w="1715" w:type="dxa"/>
          </w:tcPr>
          <w:p w:rsidR="008D2356" w:rsidRPr="00236E5C" w:rsidRDefault="008D2356" w:rsidP="008D2356">
            <w:pPr>
              <w:spacing w:line="360" w:lineRule="auto"/>
              <w:jc w:val="center"/>
              <w:rPr>
                <w:szCs w:val="24"/>
              </w:rPr>
            </w:pPr>
            <w:r w:rsidRPr="00236E5C">
              <w:rPr>
                <w:szCs w:val="24"/>
              </w:rPr>
              <w:t>.43</w:t>
            </w:r>
          </w:p>
        </w:tc>
        <w:tc>
          <w:tcPr>
            <w:tcW w:w="1165" w:type="dxa"/>
          </w:tcPr>
          <w:p w:rsidR="008D2356" w:rsidRPr="00236E5C" w:rsidRDefault="008D2356" w:rsidP="008D2356">
            <w:pPr>
              <w:spacing w:line="360" w:lineRule="auto"/>
              <w:jc w:val="center"/>
              <w:rPr>
                <w:szCs w:val="24"/>
              </w:rPr>
            </w:pPr>
            <w:r w:rsidRPr="00236E5C">
              <w:rPr>
                <w:szCs w:val="24"/>
              </w:rPr>
              <w:t>.18</w:t>
            </w:r>
          </w:p>
        </w:tc>
        <w:tc>
          <w:tcPr>
            <w:tcW w:w="990" w:type="dxa"/>
          </w:tcPr>
          <w:p w:rsidR="008D2356" w:rsidRPr="00236E5C" w:rsidRDefault="008D2356" w:rsidP="008D2356">
            <w:pPr>
              <w:spacing w:line="360" w:lineRule="auto"/>
              <w:jc w:val="center"/>
              <w:rPr>
                <w:szCs w:val="24"/>
              </w:rPr>
            </w:pPr>
            <w:r w:rsidRPr="00236E5C">
              <w:rPr>
                <w:szCs w:val="24"/>
              </w:rPr>
              <w:t>.19</w:t>
            </w:r>
          </w:p>
        </w:tc>
        <w:tc>
          <w:tcPr>
            <w:tcW w:w="990" w:type="dxa"/>
          </w:tcPr>
          <w:p w:rsidR="008D2356" w:rsidRPr="00236E5C" w:rsidRDefault="008D2356" w:rsidP="008D2356">
            <w:pPr>
              <w:spacing w:line="360" w:lineRule="auto"/>
              <w:jc w:val="center"/>
              <w:rPr>
                <w:szCs w:val="24"/>
              </w:rPr>
            </w:pPr>
            <w:r w:rsidRPr="00236E5C">
              <w:rPr>
                <w:szCs w:val="24"/>
              </w:rPr>
              <w:t>.21</w:t>
            </w:r>
          </w:p>
        </w:tc>
        <w:tc>
          <w:tcPr>
            <w:tcW w:w="1080" w:type="dxa"/>
          </w:tcPr>
          <w:p w:rsidR="008D2356" w:rsidRPr="00236E5C" w:rsidRDefault="008D2356" w:rsidP="008D2356">
            <w:pPr>
              <w:spacing w:line="360" w:lineRule="auto"/>
              <w:jc w:val="center"/>
              <w:rPr>
                <w:b/>
                <w:szCs w:val="24"/>
              </w:rPr>
            </w:pPr>
            <w:r w:rsidRPr="00236E5C">
              <w:rPr>
                <w:b/>
                <w:szCs w:val="24"/>
              </w:rPr>
              <w:t>.44</w:t>
            </w:r>
          </w:p>
        </w:tc>
      </w:tr>
      <w:tr w:rsidR="008D2356" w:rsidRPr="00236E5C" w:rsidTr="002B0E66">
        <w:trPr>
          <w:jc w:val="center"/>
        </w:trPr>
        <w:tc>
          <w:tcPr>
            <w:tcW w:w="1525" w:type="dxa"/>
          </w:tcPr>
          <w:p w:rsidR="008D2356" w:rsidRPr="00236E5C" w:rsidRDefault="008D2356" w:rsidP="008D2356">
            <w:pPr>
              <w:pStyle w:val="ListParagraph"/>
              <w:numPr>
                <w:ilvl w:val="0"/>
                <w:numId w:val="9"/>
              </w:numPr>
              <w:spacing w:after="200" w:line="360" w:lineRule="auto"/>
              <w:rPr>
                <w:szCs w:val="24"/>
              </w:rPr>
            </w:pPr>
          </w:p>
        </w:tc>
        <w:tc>
          <w:tcPr>
            <w:tcW w:w="1170" w:type="dxa"/>
          </w:tcPr>
          <w:p w:rsidR="008D2356" w:rsidRPr="00236E5C" w:rsidRDefault="008D2356" w:rsidP="008D2356">
            <w:pPr>
              <w:spacing w:line="360" w:lineRule="auto"/>
              <w:jc w:val="center"/>
              <w:rPr>
                <w:szCs w:val="24"/>
              </w:rPr>
            </w:pPr>
            <w:r w:rsidRPr="00236E5C">
              <w:rPr>
                <w:szCs w:val="24"/>
              </w:rPr>
              <w:t>58</w:t>
            </w:r>
          </w:p>
        </w:tc>
        <w:tc>
          <w:tcPr>
            <w:tcW w:w="1715" w:type="dxa"/>
          </w:tcPr>
          <w:p w:rsidR="008D2356" w:rsidRPr="00236E5C" w:rsidRDefault="008D2356" w:rsidP="008D2356">
            <w:pPr>
              <w:spacing w:line="360" w:lineRule="auto"/>
              <w:jc w:val="center"/>
              <w:rPr>
                <w:szCs w:val="24"/>
              </w:rPr>
            </w:pPr>
            <w:r w:rsidRPr="00236E5C">
              <w:rPr>
                <w:szCs w:val="24"/>
              </w:rPr>
              <w:t>.29</w:t>
            </w:r>
          </w:p>
        </w:tc>
        <w:tc>
          <w:tcPr>
            <w:tcW w:w="1165" w:type="dxa"/>
          </w:tcPr>
          <w:p w:rsidR="008D2356" w:rsidRPr="00236E5C" w:rsidRDefault="008D2356" w:rsidP="008D2356">
            <w:pPr>
              <w:spacing w:line="360" w:lineRule="auto"/>
              <w:jc w:val="center"/>
              <w:rPr>
                <w:szCs w:val="24"/>
              </w:rPr>
            </w:pPr>
            <w:r w:rsidRPr="00236E5C">
              <w:rPr>
                <w:szCs w:val="24"/>
              </w:rPr>
              <w:t>.41</w:t>
            </w:r>
          </w:p>
        </w:tc>
        <w:tc>
          <w:tcPr>
            <w:tcW w:w="990" w:type="dxa"/>
          </w:tcPr>
          <w:p w:rsidR="008D2356" w:rsidRPr="00236E5C" w:rsidRDefault="008D2356" w:rsidP="008D2356">
            <w:pPr>
              <w:spacing w:line="360" w:lineRule="auto"/>
              <w:jc w:val="center"/>
              <w:rPr>
                <w:szCs w:val="24"/>
              </w:rPr>
            </w:pPr>
            <w:r w:rsidRPr="00236E5C">
              <w:rPr>
                <w:szCs w:val="24"/>
              </w:rPr>
              <w:t>.26</w:t>
            </w:r>
          </w:p>
        </w:tc>
        <w:tc>
          <w:tcPr>
            <w:tcW w:w="990" w:type="dxa"/>
          </w:tcPr>
          <w:p w:rsidR="008D2356" w:rsidRPr="00236E5C" w:rsidRDefault="008D2356" w:rsidP="008D2356">
            <w:pPr>
              <w:spacing w:line="360" w:lineRule="auto"/>
              <w:jc w:val="center"/>
              <w:rPr>
                <w:szCs w:val="24"/>
              </w:rPr>
            </w:pPr>
            <w:r w:rsidRPr="00236E5C">
              <w:rPr>
                <w:szCs w:val="24"/>
              </w:rPr>
              <w:t>.11</w:t>
            </w:r>
          </w:p>
        </w:tc>
        <w:tc>
          <w:tcPr>
            <w:tcW w:w="1080" w:type="dxa"/>
          </w:tcPr>
          <w:p w:rsidR="008D2356" w:rsidRPr="00236E5C" w:rsidRDefault="008D2356" w:rsidP="008D2356">
            <w:pPr>
              <w:spacing w:line="360" w:lineRule="auto"/>
              <w:jc w:val="center"/>
              <w:rPr>
                <w:b/>
                <w:szCs w:val="24"/>
              </w:rPr>
            </w:pPr>
            <w:r w:rsidRPr="00236E5C">
              <w:rPr>
                <w:b/>
                <w:szCs w:val="24"/>
              </w:rPr>
              <w:t>.42</w:t>
            </w:r>
          </w:p>
        </w:tc>
      </w:tr>
      <w:tr w:rsidR="008D2356" w:rsidRPr="00236E5C" w:rsidTr="002B0E66">
        <w:trPr>
          <w:jc w:val="center"/>
        </w:trPr>
        <w:tc>
          <w:tcPr>
            <w:tcW w:w="1525" w:type="dxa"/>
          </w:tcPr>
          <w:p w:rsidR="008D2356" w:rsidRPr="00236E5C" w:rsidRDefault="008D2356" w:rsidP="008D2356">
            <w:pPr>
              <w:pStyle w:val="ListParagraph"/>
              <w:numPr>
                <w:ilvl w:val="0"/>
                <w:numId w:val="9"/>
              </w:numPr>
              <w:spacing w:after="200" w:line="360" w:lineRule="auto"/>
              <w:rPr>
                <w:szCs w:val="24"/>
              </w:rPr>
            </w:pPr>
          </w:p>
        </w:tc>
        <w:tc>
          <w:tcPr>
            <w:tcW w:w="1170" w:type="dxa"/>
          </w:tcPr>
          <w:p w:rsidR="008D2356" w:rsidRPr="00236E5C" w:rsidRDefault="008D2356" w:rsidP="008D2356">
            <w:pPr>
              <w:spacing w:line="360" w:lineRule="auto"/>
              <w:jc w:val="center"/>
              <w:rPr>
                <w:szCs w:val="24"/>
              </w:rPr>
            </w:pPr>
            <w:r w:rsidRPr="00236E5C">
              <w:rPr>
                <w:szCs w:val="24"/>
              </w:rPr>
              <w:t>61</w:t>
            </w:r>
          </w:p>
        </w:tc>
        <w:tc>
          <w:tcPr>
            <w:tcW w:w="1715" w:type="dxa"/>
          </w:tcPr>
          <w:p w:rsidR="008D2356" w:rsidRPr="00236E5C" w:rsidRDefault="008D2356" w:rsidP="008D2356">
            <w:pPr>
              <w:spacing w:line="360" w:lineRule="auto"/>
              <w:jc w:val="center"/>
              <w:rPr>
                <w:szCs w:val="24"/>
              </w:rPr>
            </w:pPr>
            <w:r w:rsidRPr="00236E5C">
              <w:rPr>
                <w:szCs w:val="24"/>
              </w:rPr>
              <w:t>.25</w:t>
            </w:r>
          </w:p>
        </w:tc>
        <w:tc>
          <w:tcPr>
            <w:tcW w:w="1165" w:type="dxa"/>
          </w:tcPr>
          <w:p w:rsidR="008D2356" w:rsidRPr="00236E5C" w:rsidRDefault="008D2356" w:rsidP="008D2356">
            <w:pPr>
              <w:spacing w:line="360" w:lineRule="auto"/>
              <w:jc w:val="center"/>
              <w:rPr>
                <w:szCs w:val="24"/>
              </w:rPr>
            </w:pPr>
            <w:r w:rsidRPr="00236E5C">
              <w:rPr>
                <w:szCs w:val="24"/>
              </w:rPr>
              <w:t>.11</w:t>
            </w:r>
          </w:p>
        </w:tc>
        <w:tc>
          <w:tcPr>
            <w:tcW w:w="990" w:type="dxa"/>
          </w:tcPr>
          <w:p w:rsidR="008D2356" w:rsidRPr="00236E5C" w:rsidRDefault="008D2356" w:rsidP="008D2356">
            <w:pPr>
              <w:spacing w:line="360" w:lineRule="auto"/>
              <w:jc w:val="center"/>
              <w:rPr>
                <w:szCs w:val="24"/>
              </w:rPr>
            </w:pPr>
            <w:r w:rsidRPr="00236E5C">
              <w:rPr>
                <w:szCs w:val="24"/>
              </w:rPr>
              <w:t>.21</w:t>
            </w:r>
          </w:p>
        </w:tc>
        <w:tc>
          <w:tcPr>
            <w:tcW w:w="990" w:type="dxa"/>
          </w:tcPr>
          <w:p w:rsidR="008D2356" w:rsidRPr="00236E5C" w:rsidRDefault="008D2356" w:rsidP="008D2356">
            <w:pPr>
              <w:spacing w:line="360" w:lineRule="auto"/>
              <w:jc w:val="center"/>
              <w:rPr>
                <w:szCs w:val="24"/>
              </w:rPr>
            </w:pPr>
            <w:r w:rsidRPr="00236E5C">
              <w:rPr>
                <w:szCs w:val="24"/>
              </w:rPr>
              <w:t>.19</w:t>
            </w:r>
          </w:p>
        </w:tc>
        <w:tc>
          <w:tcPr>
            <w:tcW w:w="1080" w:type="dxa"/>
          </w:tcPr>
          <w:p w:rsidR="008D2356" w:rsidRPr="00236E5C" w:rsidRDefault="008D2356" w:rsidP="008D2356">
            <w:pPr>
              <w:spacing w:line="360" w:lineRule="auto"/>
              <w:jc w:val="center"/>
              <w:rPr>
                <w:b/>
                <w:szCs w:val="24"/>
              </w:rPr>
            </w:pPr>
            <w:r w:rsidRPr="00236E5C">
              <w:rPr>
                <w:b/>
                <w:szCs w:val="24"/>
              </w:rPr>
              <w:t>.40</w:t>
            </w:r>
          </w:p>
        </w:tc>
      </w:tr>
      <w:tr w:rsidR="008D2356" w:rsidRPr="00236E5C" w:rsidTr="002B0E66">
        <w:trPr>
          <w:jc w:val="center"/>
        </w:trPr>
        <w:tc>
          <w:tcPr>
            <w:tcW w:w="1525" w:type="dxa"/>
          </w:tcPr>
          <w:p w:rsidR="008D2356" w:rsidRPr="00236E5C" w:rsidRDefault="008D2356" w:rsidP="008D2356">
            <w:pPr>
              <w:pStyle w:val="ListParagraph"/>
              <w:numPr>
                <w:ilvl w:val="0"/>
                <w:numId w:val="9"/>
              </w:numPr>
              <w:spacing w:after="200" w:line="360" w:lineRule="auto"/>
              <w:rPr>
                <w:szCs w:val="24"/>
              </w:rPr>
            </w:pPr>
          </w:p>
        </w:tc>
        <w:tc>
          <w:tcPr>
            <w:tcW w:w="1170" w:type="dxa"/>
          </w:tcPr>
          <w:p w:rsidR="008D2356" w:rsidRPr="00236E5C" w:rsidRDefault="008D2356" w:rsidP="008D2356">
            <w:pPr>
              <w:spacing w:line="360" w:lineRule="auto"/>
              <w:jc w:val="center"/>
              <w:rPr>
                <w:szCs w:val="24"/>
              </w:rPr>
            </w:pPr>
            <w:r w:rsidRPr="00236E5C">
              <w:rPr>
                <w:szCs w:val="24"/>
              </w:rPr>
              <w:t>11</w:t>
            </w:r>
          </w:p>
        </w:tc>
        <w:tc>
          <w:tcPr>
            <w:tcW w:w="1715" w:type="dxa"/>
          </w:tcPr>
          <w:p w:rsidR="008D2356" w:rsidRPr="00236E5C" w:rsidRDefault="008D2356" w:rsidP="008D2356">
            <w:pPr>
              <w:spacing w:line="360" w:lineRule="auto"/>
              <w:jc w:val="center"/>
              <w:rPr>
                <w:szCs w:val="24"/>
              </w:rPr>
            </w:pPr>
            <w:r w:rsidRPr="00236E5C">
              <w:rPr>
                <w:szCs w:val="24"/>
              </w:rPr>
              <w:t>.23</w:t>
            </w:r>
          </w:p>
        </w:tc>
        <w:tc>
          <w:tcPr>
            <w:tcW w:w="1165" w:type="dxa"/>
          </w:tcPr>
          <w:p w:rsidR="008D2356" w:rsidRPr="00236E5C" w:rsidRDefault="008D2356" w:rsidP="008D2356">
            <w:pPr>
              <w:spacing w:line="360" w:lineRule="auto"/>
              <w:jc w:val="center"/>
              <w:rPr>
                <w:szCs w:val="24"/>
              </w:rPr>
            </w:pPr>
            <w:r w:rsidRPr="00236E5C">
              <w:rPr>
                <w:szCs w:val="24"/>
              </w:rPr>
              <w:t>.22</w:t>
            </w:r>
          </w:p>
        </w:tc>
        <w:tc>
          <w:tcPr>
            <w:tcW w:w="990" w:type="dxa"/>
          </w:tcPr>
          <w:p w:rsidR="008D2356" w:rsidRPr="00236E5C" w:rsidRDefault="008D2356" w:rsidP="008D2356">
            <w:pPr>
              <w:spacing w:line="360" w:lineRule="auto"/>
              <w:jc w:val="center"/>
              <w:rPr>
                <w:szCs w:val="24"/>
              </w:rPr>
            </w:pPr>
            <w:r w:rsidRPr="00236E5C">
              <w:rPr>
                <w:szCs w:val="24"/>
              </w:rPr>
              <w:t>.34</w:t>
            </w:r>
          </w:p>
        </w:tc>
        <w:tc>
          <w:tcPr>
            <w:tcW w:w="990" w:type="dxa"/>
          </w:tcPr>
          <w:p w:rsidR="008D2356" w:rsidRPr="00236E5C" w:rsidRDefault="008D2356" w:rsidP="008D2356">
            <w:pPr>
              <w:spacing w:line="360" w:lineRule="auto"/>
              <w:jc w:val="center"/>
              <w:rPr>
                <w:szCs w:val="24"/>
              </w:rPr>
            </w:pPr>
            <w:r w:rsidRPr="00236E5C">
              <w:rPr>
                <w:szCs w:val="24"/>
              </w:rPr>
              <w:t>.12</w:t>
            </w:r>
          </w:p>
        </w:tc>
        <w:tc>
          <w:tcPr>
            <w:tcW w:w="1080" w:type="dxa"/>
          </w:tcPr>
          <w:p w:rsidR="008D2356" w:rsidRPr="00236E5C" w:rsidRDefault="008D2356" w:rsidP="008D2356">
            <w:pPr>
              <w:spacing w:line="360" w:lineRule="auto"/>
              <w:jc w:val="center"/>
              <w:rPr>
                <w:b/>
                <w:szCs w:val="24"/>
              </w:rPr>
            </w:pPr>
            <w:r w:rsidRPr="00236E5C">
              <w:rPr>
                <w:b/>
                <w:szCs w:val="24"/>
              </w:rPr>
              <w:t>.35</w:t>
            </w:r>
          </w:p>
        </w:tc>
      </w:tr>
      <w:tr w:rsidR="008D2356" w:rsidRPr="00236E5C" w:rsidTr="002B0E66">
        <w:trPr>
          <w:jc w:val="center"/>
        </w:trPr>
        <w:tc>
          <w:tcPr>
            <w:tcW w:w="1525" w:type="dxa"/>
          </w:tcPr>
          <w:p w:rsidR="008D2356" w:rsidRPr="00236E5C" w:rsidRDefault="008D2356" w:rsidP="008D2356">
            <w:pPr>
              <w:pStyle w:val="ListParagraph"/>
              <w:numPr>
                <w:ilvl w:val="0"/>
                <w:numId w:val="9"/>
              </w:numPr>
              <w:spacing w:after="200" w:line="360" w:lineRule="auto"/>
              <w:rPr>
                <w:szCs w:val="24"/>
              </w:rPr>
            </w:pPr>
          </w:p>
        </w:tc>
        <w:tc>
          <w:tcPr>
            <w:tcW w:w="1170" w:type="dxa"/>
          </w:tcPr>
          <w:p w:rsidR="008D2356" w:rsidRPr="00236E5C" w:rsidRDefault="008D2356" w:rsidP="008D2356">
            <w:pPr>
              <w:spacing w:line="360" w:lineRule="auto"/>
              <w:jc w:val="center"/>
              <w:rPr>
                <w:szCs w:val="24"/>
              </w:rPr>
            </w:pPr>
            <w:r w:rsidRPr="00236E5C">
              <w:rPr>
                <w:szCs w:val="24"/>
              </w:rPr>
              <w:t>50</w:t>
            </w:r>
          </w:p>
        </w:tc>
        <w:tc>
          <w:tcPr>
            <w:tcW w:w="1715" w:type="dxa"/>
          </w:tcPr>
          <w:p w:rsidR="008D2356" w:rsidRPr="00236E5C" w:rsidRDefault="008D2356" w:rsidP="008D2356">
            <w:pPr>
              <w:spacing w:line="360" w:lineRule="auto"/>
              <w:jc w:val="center"/>
              <w:rPr>
                <w:bCs/>
                <w:szCs w:val="24"/>
              </w:rPr>
            </w:pPr>
            <w:r w:rsidRPr="00236E5C">
              <w:rPr>
                <w:bCs/>
                <w:szCs w:val="24"/>
              </w:rPr>
              <w:t>.32</w:t>
            </w:r>
          </w:p>
        </w:tc>
        <w:tc>
          <w:tcPr>
            <w:tcW w:w="1165" w:type="dxa"/>
          </w:tcPr>
          <w:p w:rsidR="008D2356" w:rsidRPr="00236E5C" w:rsidRDefault="008D2356" w:rsidP="008D2356">
            <w:pPr>
              <w:spacing w:line="360" w:lineRule="auto"/>
              <w:jc w:val="center"/>
              <w:rPr>
                <w:szCs w:val="24"/>
              </w:rPr>
            </w:pPr>
            <w:r w:rsidRPr="00236E5C">
              <w:rPr>
                <w:szCs w:val="24"/>
              </w:rPr>
              <w:t>.23</w:t>
            </w:r>
          </w:p>
        </w:tc>
        <w:tc>
          <w:tcPr>
            <w:tcW w:w="990" w:type="dxa"/>
          </w:tcPr>
          <w:p w:rsidR="008D2356" w:rsidRPr="00236E5C" w:rsidRDefault="008D2356" w:rsidP="008D2356">
            <w:pPr>
              <w:spacing w:line="360" w:lineRule="auto"/>
              <w:jc w:val="center"/>
              <w:rPr>
                <w:szCs w:val="24"/>
              </w:rPr>
            </w:pPr>
            <w:r w:rsidRPr="00236E5C">
              <w:rPr>
                <w:szCs w:val="24"/>
              </w:rPr>
              <w:t>.24</w:t>
            </w:r>
          </w:p>
        </w:tc>
        <w:tc>
          <w:tcPr>
            <w:tcW w:w="990" w:type="dxa"/>
          </w:tcPr>
          <w:p w:rsidR="008D2356" w:rsidRPr="00236E5C" w:rsidRDefault="008D2356" w:rsidP="008D2356">
            <w:pPr>
              <w:spacing w:line="360" w:lineRule="auto"/>
              <w:jc w:val="center"/>
              <w:rPr>
                <w:szCs w:val="24"/>
              </w:rPr>
            </w:pPr>
            <w:r w:rsidRPr="00236E5C">
              <w:rPr>
                <w:szCs w:val="24"/>
              </w:rPr>
              <w:t>.11</w:t>
            </w:r>
          </w:p>
        </w:tc>
        <w:tc>
          <w:tcPr>
            <w:tcW w:w="1080" w:type="dxa"/>
          </w:tcPr>
          <w:p w:rsidR="008D2356" w:rsidRPr="00236E5C" w:rsidRDefault="008D2356" w:rsidP="008D2356">
            <w:pPr>
              <w:spacing w:line="360" w:lineRule="auto"/>
              <w:jc w:val="center"/>
              <w:rPr>
                <w:b/>
                <w:szCs w:val="24"/>
              </w:rPr>
            </w:pPr>
            <w:r w:rsidRPr="00236E5C">
              <w:rPr>
                <w:b/>
                <w:szCs w:val="24"/>
              </w:rPr>
              <w:t>.34</w:t>
            </w:r>
          </w:p>
        </w:tc>
      </w:tr>
      <w:tr w:rsidR="008D2356" w:rsidRPr="00236E5C" w:rsidTr="002B0E66">
        <w:trPr>
          <w:jc w:val="center"/>
        </w:trPr>
        <w:tc>
          <w:tcPr>
            <w:tcW w:w="1525" w:type="dxa"/>
          </w:tcPr>
          <w:p w:rsidR="008D2356" w:rsidRPr="00236E5C" w:rsidRDefault="008D2356" w:rsidP="008D2356">
            <w:pPr>
              <w:pStyle w:val="ListParagraph"/>
              <w:numPr>
                <w:ilvl w:val="0"/>
                <w:numId w:val="9"/>
              </w:numPr>
              <w:spacing w:after="200" w:line="360" w:lineRule="auto"/>
              <w:rPr>
                <w:szCs w:val="24"/>
              </w:rPr>
            </w:pPr>
          </w:p>
        </w:tc>
        <w:tc>
          <w:tcPr>
            <w:tcW w:w="1170" w:type="dxa"/>
          </w:tcPr>
          <w:p w:rsidR="008D2356" w:rsidRPr="00236E5C" w:rsidRDefault="008D2356" w:rsidP="008D2356">
            <w:pPr>
              <w:spacing w:line="360" w:lineRule="auto"/>
              <w:jc w:val="center"/>
              <w:rPr>
                <w:szCs w:val="24"/>
              </w:rPr>
            </w:pPr>
            <w:r w:rsidRPr="00236E5C">
              <w:rPr>
                <w:szCs w:val="24"/>
              </w:rPr>
              <w:t>56</w:t>
            </w:r>
          </w:p>
        </w:tc>
        <w:tc>
          <w:tcPr>
            <w:tcW w:w="1715" w:type="dxa"/>
          </w:tcPr>
          <w:p w:rsidR="008D2356" w:rsidRPr="00236E5C" w:rsidRDefault="008D2356" w:rsidP="008D2356">
            <w:pPr>
              <w:spacing w:line="360" w:lineRule="auto"/>
              <w:jc w:val="center"/>
              <w:rPr>
                <w:bCs/>
                <w:szCs w:val="24"/>
              </w:rPr>
            </w:pPr>
            <w:r w:rsidRPr="00236E5C">
              <w:rPr>
                <w:bCs/>
                <w:szCs w:val="24"/>
              </w:rPr>
              <w:t>.30</w:t>
            </w:r>
          </w:p>
        </w:tc>
        <w:tc>
          <w:tcPr>
            <w:tcW w:w="1165" w:type="dxa"/>
          </w:tcPr>
          <w:p w:rsidR="008D2356" w:rsidRPr="00236E5C" w:rsidRDefault="008D2356" w:rsidP="008D2356">
            <w:pPr>
              <w:spacing w:line="360" w:lineRule="auto"/>
              <w:jc w:val="center"/>
              <w:rPr>
                <w:szCs w:val="24"/>
              </w:rPr>
            </w:pPr>
            <w:r w:rsidRPr="00236E5C">
              <w:rPr>
                <w:szCs w:val="24"/>
              </w:rPr>
              <w:t>.17</w:t>
            </w:r>
          </w:p>
        </w:tc>
        <w:tc>
          <w:tcPr>
            <w:tcW w:w="990" w:type="dxa"/>
          </w:tcPr>
          <w:p w:rsidR="008D2356" w:rsidRPr="00236E5C" w:rsidRDefault="008D2356" w:rsidP="008D2356">
            <w:pPr>
              <w:spacing w:line="360" w:lineRule="auto"/>
              <w:jc w:val="center"/>
              <w:rPr>
                <w:szCs w:val="24"/>
              </w:rPr>
            </w:pPr>
            <w:r w:rsidRPr="00236E5C">
              <w:rPr>
                <w:szCs w:val="24"/>
              </w:rPr>
              <w:t>.26</w:t>
            </w:r>
          </w:p>
        </w:tc>
        <w:tc>
          <w:tcPr>
            <w:tcW w:w="990" w:type="dxa"/>
          </w:tcPr>
          <w:p w:rsidR="008D2356" w:rsidRPr="00236E5C" w:rsidRDefault="008D2356" w:rsidP="008D2356">
            <w:pPr>
              <w:spacing w:line="360" w:lineRule="auto"/>
              <w:jc w:val="center"/>
              <w:rPr>
                <w:szCs w:val="24"/>
              </w:rPr>
            </w:pPr>
            <w:r w:rsidRPr="00236E5C">
              <w:rPr>
                <w:szCs w:val="24"/>
              </w:rPr>
              <w:t>.15</w:t>
            </w:r>
          </w:p>
        </w:tc>
        <w:tc>
          <w:tcPr>
            <w:tcW w:w="1080" w:type="dxa"/>
          </w:tcPr>
          <w:p w:rsidR="008D2356" w:rsidRPr="00236E5C" w:rsidRDefault="008D2356" w:rsidP="008D2356">
            <w:pPr>
              <w:spacing w:line="360" w:lineRule="auto"/>
              <w:jc w:val="center"/>
              <w:rPr>
                <w:b/>
                <w:szCs w:val="24"/>
              </w:rPr>
            </w:pPr>
            <w:r w:rsidRPr="00236E5C">
              <w:rPr>
                <w:b/>
                <w:szCs w:val="24"/>
              </w:rPr>
              <w:t>.34</w:t>
            </w:r>
          </w:p>
        </w:tc>
      </w:tr>
      <w:tr w:rsidR="008D2356" w:rsidRPr="00236E5C" w:rsidTr="002B0E66">
        <w:trPr>
          <w:jc w:val="center"/>
        </w:trPr>
        <w:tc>
          <w:tcPr>
            <w:tcW w:w="1525" w:type="dxa"/>
          </w:tcPr>
          <w:p w:rsidR="008D2356" w:rsidRPr="00236E5C" w:rsidRDefault="008D2356" w:rsidP="008D2356">
            <w:pPr>
              <w:pStyle w:val="ListParagraph"/>
              <w:numPr>
                <w:ilvl w:val="0"/>
                <w:numId w:val="9"/>
              </w:numPr>
              <w:spacing w:after="200" w:line="360" w:lineRule="auto"/>
              <w:rPr>
                <w:szCs w:val="24"/>
              </w:rPr>
            </w:pPr>
          </w:p>
        </w:tc>
        <w:tc>
          <w:tcPr>
            <w:tcW w:w="1170" w:type="dxa"/>
          </w:tcPr>
          <w:p w:rsidR="008D2356" w:rsidRPr="00236E5C" w:rsidRDefault="008D2356" w:rsidP="008D2356">
            <w:pPr>
              <w:spacing w:line="360" w:lineRule="auto"/>
              <w:jc w:val="center"/>
              <w:rPr>
                <w:szCs w:val="24"/>
              </w:rPr>
            </w:pPr>
            <w:r w:rsidRPr="00236E5C">
              <w:rPr>
                <w:szCs w:val="24"/>
              </w:rPr>
              <w:t>48</w:t>
            </w:r>
          </w:p>
        </w:tc>
        <w:tc>
          <w:tcPr>
            <w:tcW w:w="1715" w:type="dxa"/>
          </w:tcPr>
          <w:p w:rsidR="008D2356" w:rsidRPr="00236E5C" w:rsidRDefault="008D2356" w:rsidP="008D2356">
            <w:pPr>
              <w:spacing w:line="360" w:lineRule="auto"/>
              <w:jc w:val="center"/>
              <w:rPr>
                <w:szCs w:val="24"/>
              </w:rPr>
            </w:pPr>
            <w:r w:rsidRPr="00236E5C">
              <w:rPr>
                <w:szCs w:val="24"/>
              </w:rPr>
              <w:t>.17</w:t>
            </w:r>
          </w:p>
        </w:tc>
        <w:tc>
          <w:tcPr>
            <w:tcW w:w="1165" w:type="dxa"/>
          </w:tcPr>
          <w:p w:rsidR="008D2356" w:rsidRPr="00236E5C" w:rsidRDefault="008D2356" w:rsidP="008D2356">
            <w:pPr>
              <w:spacing w:line="360" w:lineRule="auto"/>
              <w:jc w:val="center"/>
              <w:rPr>
                <w:szCs w:val="24"/>
              </w:rPr>
            </w:pPr>
            <w:r w:rsidRPr="00236E5C">
              <w:rPr>
                <w:szCs w:val="24"/>
              </w:rPr>
              <w:t>.32</w:t>
            </w:r>
          </w:p>
        </w:tc>
        <w:tc>
          <w:tcPr>
            <w:tcW w:w="990" w:type="dxa"/>
          </w:tcPr>
          <w:p w:rsidR="008D2356" w:rsidRPr="00236E5C" w:rsidRDefault="008D2356" w:rsidP="008D2356">
            <w:pPr>
              <w:spacing w:line="360" w:lineRule="auto"/>
              <w:jc w:val="center"/>
              <w:rPr>
                <w:szCs w:val="24"/>
              </w:rPr>
            </w:pPr>
            <w:r w:rsidRPr="00236E5C">
              <w:rPr>
                <w:szCs w:val="24"/>
              </w:rPr>
              <w:t>.33</w:t>
            </w:r>
          </w:p>
        </w:tc>
        <w:tc>
          <w:tcPr>
            <w:tcW w:w="990" w:type="dxa"/>
          </w:tcPr>
          <w:p w:rsidR="008D2356" w:rsidRPr="00236E5C" w:rsidRDefault="008D2356" w:rsidP="008D2356">
            <w:pPr>
              <w:spacing w:line="360" w:lineRule="auto"/>
              <w:jc w:val="center"/>
              <w:rPr>
                <w:szCs w:val="24"/>
              </w:rPr>
            </w:pPr>
            <w:r w:rsidRPr="00236E5C">
              <w:rPr>
                <w:szCs w:val="24"/>
              </w:rPr>
              <w:t>.13</w:t>
            </w:r>
          </w:p>
        </w:tc>
        <w:tc>
          <w:tcPr>
            <w:tcW w:w="1080" w:type="dxa"/>
          </w:tcPr>
          <w:p w:rsidR="008D2356" w:rsidRPr="00236E5C" w:rsidRDefault="008D2356" w:rsidP="008D2356">
            <w:pPr>
              <w:spacing w:line="360" w:lineRule="auto"/>
              <w:jc w:val="center"/>
              <w:rPr>
                <w:b/>
                <w:szCs w:val="24"/>
              </w:rPr>
            </w:pPr>
            <w:r w:rsidRPr="00236E5C">
              <w:rPr>
                <w:b/>
                <w:szCs w:val="24"/>
              </w:rPr>
              <w:t>.35</w:t>
            </w:r>
          </w:p>
        </w:tc>
      </w:tr>
      <w:tr w:rsidR="008D2356" w:rsidRPr="00236E5C" w:rsidTr="002B0E66">
        <w:trPr>
          <w:jc w:val="center"/>
        </w:trPr>
        <w:tc>
          <w:tcPr>
            <w:tcW w:w="1525" w:type="dxa"/>
          </w:tcPr>
          <w:p w:rsidR="008D2356" w:rsidRPr="00236E5C" w:rsidRDefault="008D2356" w:rsidP="008D2356">
            <w:pPr>
              <w:pStyle w:val="ListParagraph"/>
              <w:numPr>
                <w:ilvl w:val="0"/>
                <w:numId w:val="9"/>
              </w:numPr>
              <w:spacing w:after="200" w:line="360" w:lineRule="auto"/>
              <w:rPr>
                <w:szCs w:val="24"/>
              </w:rPr>
            </w:pPr>
          </w:p>
        </w:tc>
        <w:tc>
          <w:tcPr>
            <w:tcW w:w="1170" w:type="dxa"/>
          </w:tcPr>
          <w:p w:rsidR="008D2356" w:rsidRPr="00236E5C" w:rsidRDefault="008D2356" w:rsidP="008D2356">
            <w:pPr>
              <w:spacing w:line="360" w:lineRule="auto"/>
              <w:jc w:val="center"/>
              <w:rPr>
                <w:szCs w:val="24"/>
              </w:rPr>
            </w:pPr>
            <w:r w:rsidRPr="00236E5C">
              <w:rPr>
                <w:szCs w:val="24"/>
              </w:rPr>
              <w:t>59</w:t>
            </w:r>
          </w:p>
        </w:tc>
        <w:tc>
          <w:tcPr>
            <w:tcW w:w="1715" w:type="dxa"/>
          </w:tcPr>
          <w:p w:rsidR="008D2356" w:rsidRPr="00236E5C" w:rsidRDefault="008D2356" w:rsidP="008D2356">
            <w:pPr>
              <w:spacing w:line="360" w:lineRule="auto"/>
              <w:jc w:val="center"/>
              <w:rPr>
                <w:bCs/>
                <w:szCs w:val="24"/>
              </w:rPr>
            </w:pPr>
            <w:r w:rsidRPr="00236E5C">
              <w:rPr>
                <w:bCs/>
                <w:szCs w:val="24"/>
              </w:rPr>
              <w:t>.29</w:t>
            </w:r>
          </w:p>
        </w:tc>
        <w:tc>
          <w:tcPr>
            <w:tcW w:w="1165" w:type="dxa"/>
          </w:tcPr>
          <w:p w:rsidR="008D2356" w:rsidRPr="00236E5C" w:rsidRDefault="008D2356" w:rsidP="008D2356">
            <w:pPr>
              <w:spacing w:line="360" w:lineRule="auto"/>
              <w:jc w:val="center"/>
              <w:rPr>
                <w:szCs w:val="24"/>
              </w:rPr>
            </w:pPr>
            <w:r w:rsidRPr="00236E5C">
              <w:rPr>
                <w:szCs w:val="24"/>
              </w:rPr>
              <w:t>.32</w:t>
            </w:r>
          </w:p>
        </w:tc>
        <w:tc>
          <w:tcPr>
            <w:tcW w:w="990" w:type="dxa"/>
          </w:tcPr>
          <w:p w:rsidR="008D2356" w:rsidRPr="00236E5C" w:rsidRDefault="008D2356" w:rsidP="008D2356">
            <w:pPr>
              <w:spacing w:line="360" w:lineRule="auto"/>
              <w:jc w:val="center"/>
              <w:rPr>
                <w:szCs w:val="24"/>
              </w:rPr>
            </w:pPr>
            <w:r w:rsidRPr="00236E5C">
              <w:rPr>
                <w:szCs w:val="24"/>
              </w:rPr>
              <w:t>.10</w:t>
            </w:r>
          </w:p>
        </w:tc>
        <w:tc>
          <w:tcPr>
            <w:tcW w:w="990" w:type="dxa"/>
          </w:tcPr>
          <w:p w:rsidR="008D2356" w:rsidRPr="00236E5C" w:rsidRDefault="008D2356" w:rsidP="008D2356">
            <w:pPr>
              <w:spacing w:line="360" w:lineRule="auto"/>
              <w:jc w:val="center"/>
              <w:rPr>
                <w:szCs w:val="24"/>
              </w:rPr>
            </w:pPr>
            <w:r w:rsidRPr="00236E5C">
              <w:rPr>
                <w:szCs w:val="24"/>
              </w:rPr>
              <w:t>.13</w:t>
            </w:r>
          </w:p>
        </w:tc>
        <w:tc>
          <w:tcPr>
            <w:tcW w:w="1080" w:type="dxa"/>
          </w:tcPr>
          <w:p w:rsidR="008D2356" w:rsidRPr="00236E5C" w:rsidRDefault="008D2356" w:rsidP="008D2356">
            <w:pPr>
              <w:spacing w:line="360" w:lineRule="auto"/>
              <w:jc w:val="center"/>
              <w:rPr>
                <w:b/>
                <w:szCs w:val="24"/>
              </w:rPr>
            </w:pPr>
            <w:r w:rsidRPr="00236E5C">
              <w:rPr>
                <w:b/>
                <w:szCs w:val="24"/>
              </w:rPr>
              <w:t>.37</w:t>
            </w:r>
          </w:p>
        </w:tc>
      </w:tr>
      <w:tr w:rsidR="008D2356" w:rsidRPr="00236E5C" w:rsidTr="008D2356">
        <w:trPr>
          <w:trHeight w:val="510"/>
          <w:jc w:val="center"/>
        </w:trPr>
        <w:tc>
          <w:tcPr>
            <w:tcW w:w="1525" w:type="dxa"/>
          </w:tcPr>
          <w:p w:rsidR="008D2356" w:rsidRPr="00236E5C" w:rsidRDefault="008D2356" w:rsidP="008D2356">
            <w:pPr>
              <w:spacing w:line="360" w:lineRule="auto"/>
              <w:rPr>
                <w:szCs w:val="24"/>
              </w:rPr>
            </w:pPr>
          </w:p>
        </w:tc>
        <w:tc>
          <w:tcPr>
            <w:tcW w:w="1170" w:type="dxa"/>
          </w:tcPr>
          <w:p w:rsidR="008D2356" w:rsidRPr="00236E5C" w:rsidRDefault="008D2356" w:rsidP="008D2356">
            <w:pPr>
              <w:spacing w:line="360" w:lineRule="auto"/>
              <w:jc w:val="center"/>
              <w:rPr>
                <w:szCs w:val="24"/>
              </w:rPr>
            </w:pPr>
          </w:p>
        </w:tc>
        <w:tc>
          <w:tcPr>
            <w:tcW w:w="1715" w:type="dxa"/>
          </w:tcPr>
          <w:p w:rsidR="008D2356" w:rsidRPr="00236E5C" w:rsidRDefault="008D2356" w:rsidP="008D2356">
            <w:pPr>
              <w:spacing w:line="360" w:lineRule="auto"/>
              <w:jc w:val="center"/>
              <w:rPr>
                <w:szCs w:val="24"/>
              </w:rPr>
            </w:pPr>
            <w:r w:rsidRPr="00236E5C">
              <w:rPr>
                <w:szCs w:val="24"/>
              </w:rPr>
              <w:t>Eigen Value</w:t>
            </w:r>
          </w:p>
        </w:tc>
        <w:tc>
          <w:tcPr>
            <w:tcW w:w="1165" w:type="dxa"/>
          </w:tcPr>
          <w:p w:rsidR="008D2356" w:rsidRPr="00236E5C" w:rsidRDefault="008D2356" w:rsidP="008D2356">
            <w:pPr>
              <w:spacing w:line="360" w:lineRule="auto"/>
              <w:jc w:val="center"/>
              <w:rPr>
                <w:szCs w:val="24"/>
              </w:rPr>
            </w:pPr>
            <w:r w:rsidRPr="00236E5C">
              <w:rPr>
                <w:szCs w:val="24"/>
              </w:rPr>
              <w:t>16.72</w:t>
            </w:r>
          </w:p>
        </w:tc>
        <w:tc>
          <w:tcPr>
            <w:tcW w:w="990" w:type="dxa"/>
          </w:tcPr>
          <w:p w:rsidR="008D2356" w:rsidRPr="00236E5C" w:rsidRDefault="008D2356" w:rsidP="008D2356">
            <w:pPr>
              <w:spacing w:line="360" w:lineRule="auto"/>
              <w:jc w:val="center"/>
              <w:rPr>
                <w:szCs w:val="24"/>
              </w:rPr>
            </w:pPr>
            <w:r w:rsidRPr="00236E5C">
              <w:rPr>
                <w:szCs w:val="24"/>
              </w:rPr>
              <w:t>4.29</w:t>
            </w:r>
          </w:p>
        </w:tc>
        <w:tc>
          <w:tcPr>
            <w:tcW w:w="990" w:type="dxa"/>
          </w:tcPr>
          <w:p w:rsidR="008D2356" w:rsidRPr="00236E5C" w:rsidRDefault="008D2356" w:rsidP="008D2356">
            <w:pPr>
              <w:spacing w:line="360" w:lineRule="auto"/>
              <w:jc w:val="center"/>
              <w:rPr>
                <w:szCs w:val="24"/>
              </w:rPr>
            </w:pPr>
            <w:r w:rsidRPr="00236E5C">
              <w:rPr>
                <w:szCs w:val="24"/>
              </w:rPr>
              <w:t>3.43</w:t>
            </w:r>
          </w:p>
        </w:tc>
        <w:tc>
          <w:tcPr>
            <w:tcW w:w="1080" w:type="dxa"/>
          </w:tcPr>
          <w:p w:rsidR="008D2356" w:rsidRPr="00236E5C" w:rsidRDefault="008D2356" w:rsidP="008D2356">
            <w:pPr>
              <w:spacing w:line="360" w:lineRule="auto"/>
              <w:jc w:val="center"/>
              <w:rPr>
                <w:szCs w:val="24"/>
              </w:rPr>
            </w:pPr>
            <w:r w:rsidRPr="00236E5C">
              <w:rPr>
                <w:szCs w:val="24"/>
              </w:rPr>
              <w:t>2.52</w:t>
            </w:r>
          </w:p>
        </w:tc>
      </w:tr>
      <w:tr w:rsidR="008D2356" w:rsidRPr="00236E5C" w:rsidTr="008D2356">
        <w:trPr>
          <w:trHeight w:val="528"/>
          <w:jc w:val="center"/>
        </w:trPr>
        <w:tc>
          <w:tcPr>
            <w:tcW w:w="1525" w:type="dxa"/>
          </w:tcPr>
          <w:p w:rsidR="008D2356" w:rsidRPr="00236E5C" w:rsidRDefault="008D2356" w:rsidP="008D2356">
            <w:pPr>
              <w:spacing w:line="360" w:lineRule="auto"/>
              <w:rPr>
                <w:szCs w:val="24"/>
              </w:rPr>
            </w:pPr>
          </w:p>
        </w:tc>
        <w:tc>
          <w:tcPr>
            <w:tcW w:w="1170" w:type="dxa"/>
          </w:tcPr>
          <w:p w:rsidR="008D2356" w:rsidRPr="00236E5C" w:rsidRDefault="008D2356" w:rsidP="008D2356">
            <w:pPr>
              <w:spacing w:line="360" w:lineRule="auto"/>
              <w:jc w:val="center"/>
              <w:rPr>
                <w:szCs w:val="24"/>
              </w:rPr>
            </w:pPr>
          </w:p>
        </w:tc>
        <w:tc>
          <w:tcPr>
            <w:tcW w:w="1715" w:type="dxa"/>
          </w:tcPr>
          <w:p w:rsidR="008D2356" w:rsidRPr="00236E5C" w:rsidRDefault="008D2356" w:rsidP="008D2356">
            <w:pPr>
              <w:spacing w:line="360" w:lineRule="auto"/>
              <w:jc w:val="center"/>
              <w:rPr>
                <w:szCs w:val="24"/>
              </w:rPr>
            </w:pPr>
            <w:r w:rsidRPr="00236E5C">
              <w:rPr>
                <w:szCs w:val="24"/>
              </w:rPr>
              <w:t>% Variance</w:t>
            </w:r>
          </w:p>
        </w:tc>
        <w:tc>
          <w:tcPr>
            <w:tcW w:w="1165" w:type="dxa"/>
          </w:tcPr>
          <w:p w:rsidR="008D2356" w:rsidRPr="00236E5C" w:rsidRDefault="008D2356" w:rsidP="008D2356">
            <w:pPr>
              <w:spacing w:line="360" w:lineRule="auto"/>
              <w:jc w:val="center"/>
              <w:rPr>
                <w:szCs w:val="24"/>
              </w:rPr>
            </w:pPr>
            <w:r w:rsidRPr="00236E5C">
              <w:rPr>
                <w:szCs w:val="24"/>
              </w:rPr>
              <w:t>26.97</w:t>
            </w:r>
          </w:p>
        </w:tc>
        <w:tc>
          <w:tcPr>
            <w:tcW w:w="990" w:type="dxa"/>
          </w:tcPr>
          <w:p w:rsidR="008D2356" w:rsidRPr="00236E5C" w:rsidRDefault="008D2356" w:rsidP="008D2356">
            <w:pPr>
              <w:spacing w:line="360" w:lineRule="auto"/>
              <w:jc w:val="center"/>
              <w:rPr>
                <w:szCs w:val="24"/>
              </w:rPr>
            </w:pPr>
            <w:r w:rsidRPr="00236E5C">
              <w:rPr>
                <w:szCs w:val="24"/>
              </w:rPr>
              <w:t>6.93</w:t>
            </w:r>
          </w:p>
        </w:tc>
        <w:tc>
          <w:tcPr>
            <w:tcW w:w="990" w:type="dxa"/>
          </w:tcPr>
          <w:p w:rsidR="008D2356" w:rsidRPr="00236E5C" w:rsidRDefault="008D2356" w:rsidP="008D2356">
            <w:pPr>
              <w:spacing w:line="360" w:lineRule="auto"/>
              <w:jc w:val="center"/>
              <w:rPr>
                <w:szCs w:val="24"/>
              </w:rPr>
            </w:pPr>
            <w:r w:rsidRPr="00236E5C">
              <w:rPr>
                <w:szCs w:val="24"/>
              </w:rPr>
              <w:t>5.57</w:t>
            </w:r>
          </w:p>
        </w:tc>
        <w:tc>
          <w:tcPr>
            <w:tcW w:w="1080" w:type="dxa"/>
          </w:tcPr>
          <w:p w:rsidR="008D2356" w:rsidRPr="00236E5C" w:rsidRDefault="008D2356" w:rsidP="008D2356">
            <w:pPr>
              <w:spacing w:line="360" w:lineRule="auto"/>
              <w:jc w:val="center"/>
              <w:rPr>
                <w:szCs w:val="24"/>
              </w:rPr>
            </w:pPr>
            <w:r w:rsidRPr="00236E5C">
              <w:rPr>
                <w:szCs w:val="24"/>
              </w:rPr>
              <w:t>4.07</w:t>
            </w:r>
          </w:p>
        </w:tc>
      </w:tr>
      <w:tr w:rsidR="008D2356" w:rsidRPr="00236E5C" w:rsidTr="008D2356">
        <w:trPr>
          <w:trHeight w:val="519"/>
          <w:jc w:val="center"/>
        </w:trPr>
        <w:tc>
          <w:tcPr>
            <w:tcW w:w="1525" w:type="dxa"/>
          </w:tcPr>
          <w:p w:rsidR="008D2356" w:rsidRPr="00236E5C" w:rsidRDefault="008D2356" w:rsidP="008D2356">
            <w:pPr>
              <w:spacing w:line="360" w:lineRule="auto"/>
              <w:rPr>
                <w:szCs w:val="24"/>
              </w:rPr>
            </w:pPr>
          </w:p>
        </w:tc>
        <w:tc>
          <w:tcPr>
            <w:tcW w:w="1170" w:type="dxa"/>
          </w:tcPr>
          <w:p w:rsidR="008D2356" w:rsidRPr="00236E5C" w:rsidRDefault="008D2356" w:rsidP="008D2356">
            <w:pPr>
              <w:spacing w:line="360" w:lineRule="auto"/>
              <w:jc w:val="center"/>
              <w:rPr>
                <w:szCs w:val="24"/>
              </w:rPr>
            </w:pPr>
          </w:p>
        </w:tc>
        <w:tc>
          <w:tcPr>
            <w:tcW w:w="1715" w:type="dxa"/>
          </w:tcPr>
          <w:p w:rsidR="008D2356" w:rsidRPr="00236E5C" w:rsidRDefault="008D2356" w:rsidP="008D2356">
            <w:pPr>
              <w:spacing w:line="360" w:lineRule="auto"/>
              <w:jc w:val="center"/>
              <w:rPr>
                <w:szCs w:val="24"/>
              </w:rPr>
            </w:pPr>
            <w:r w:rsidRPr="00236E5C">
              <w:rPr>
                <w:szCs w:val="24"/>
              </w:rPr>
              <w:t>Cumulative %</w:t>
            </w:r>
          </w:p>
        </w:tc>
        <w:tc>
          <w:tcPr>
            <w:tcW w:w="1165" w:type="dxa"/>
          </w:tcPr>
          <w:p w:rsidR="008D2356" w:rsidRPr="00236E5C" w:rsidRDefault="008D2356" w:rsidP="008D2356">
            <w:pPr>
              <w:spacing w:line="360" w:lineRule="auto"/>
              <w:jc w:val="center"/>
              <w:rPr>
                <w:szCs w:val="24"/>
              </w:rPr>
            </w:pPr>
            <w:r w:rsidRPr="00236E5C">
              <w:rPr>
                <w:szCs w:val="24"/>
              </w:rPr>
              <w:t>26.97</w:t>
            </w:r>
          </w:p>
        </w:tc>
        <w:tc>
          <w:tcPr>
            <w:tcW w:w="990" w:type="dxa"/>
          </w:tcPr>
          <w:p w:rsidR="008D2356" w:rsidRPr="00236E5C" w:rsidRDefault="008D2356" w:rsidP="008D2356">
            <w:pPr>
              <w:spacing w:line="360" w:lineRule="auto"/>
              <w:jc w:val="center"/>
              <w:rPr>
                <w:szCs w:val="24"/>
              </w:rPr>
            </w:pPr>
            <w:r w:rsidRPr="00236E5C">
              <w:rPr>
                <w:szCs w:val="24"/>
              </w:rPr>
              <w:t>33.90</w:t>
            </w:r>
          </w:p>
        </w:tc>
        <w:tc>
          <w:tcPr>
            <w:tcW w:w="990" w:type="dxa"/>
          </w:tcPr>
          <w:p w:rsidR="008D2356" w:rsidRPr="00236E5C" w:rsidRDefault="008D2356" w:rsidP="008D2356">
            <w:pPr>
              <w:spacing w:line="360" w:lineRule="auto"/>
              <w:jc w:val="center"/>
              <w:rPr>
                <w:szCs w:val="24"/>
              </w:rPr>
            </w:pPr>
            <w:r w:rsidRPr="00236E5C">
              <w:rPr>
                <w:szCs w:val="24"/>
              </w:rPr>
              <w:t>39.44</w:t>
            </w:r>
          </w:p>
        </w:tc>
        <w:tc>
          <w:tcPr>
            <w:tcW w:w="1080" w:type="dxa"/>
          </w:tcPr>
          <w:p w:rsidR="008D2356" w:rsidRPr="00236E5C" w:rsidRDefault="008D2356" w:rsidP="008D2356">
            <w:pPr>
              <w:spacing w:line="360" w:lineRule="auto"/>
              <w:jc w:val="center"/>
              <w:rPr>
                <w:szCs w:val="24"/>
              </w:rPr>
            </w:pPr>
            <w:r w:rsidRPr="00236E5C">
              <w:rPr>
                <w:szCs w:val="24"/>
              </w:rPr>
              <w:t>43.51</w:t>
            </w:r>
          </w:p>
        </w:tc>
      </w:tr>
    </w:tbl>
    <w:p w:rsidR="00103DC3" w:rsidRPr="00236E5C" w:rsidRDefault="00EA1530">
      <w:pPr>
        <w:spacing w:after="40" w:line="259" w:lineRule="auto"/>
        <w:ind w:left="62" w:right="585"/>
      </w:pPr>
      <w:r w:rsidRPr="00236E5C">
        <w:rPr>
          <w:i/>
          <w:sz w:val="20"/>
        </w:rPr>
        <w:t>Note.  Items with .30 or above loading are boldfaced in the corresponding</w:t>
      </w:r>
      <w:r w:rsidRPr="00236E5C">
        <w:t xml:space="preserve"> </w:t>
      </w:r>
    </w:p>
    <w:p w:rsidR="00103DC3" w:rsidRPr="00236E5C" w:rsidRDefault="00103DC3">
      <w:pPr>
        <w:sectPr w:rsidR="00103DC3" w:rsidRPr="00236E5C">
          <w:headerReference w:type="even" r:id="rId34"/>
          <w:headerReference w:type="first" r:id="rId35"/>
          <w:pgSz w:w="12240" w:h="15840"/>
          <w:pgMar w:top="1452" w:right="1705" w:bottom="2085" w:left="2161" w:header="761" w:footer="720" w:gutter="0"/>
          <w:cols w:space="720"/>
        </w:sectPr>
      </w:pPr>
    </w:p>
    <w:p w:rsidR="00103DC3" w:rsidRPr="00236E5C" w:rsidRDefault="00EA1530">
      <w:pPr>
        <w:ind w:left="-15" w:right="749" w:firstLine="720"/>
      </w:pPr>
      <w:r w:rsidRPr="00236E5C">
        <w:lastRenderedPageBreak/>
        <w:t xml:space="preserve"> Principal components analysis with Varimax rotation and scree plot was used to exact the Factorial structure PSI. To find out the best factor solution 5 factor solution was tried with the factor loading of 0.30 and Eigen value was greater than using principal component analysis. the best fit model of factor solution was explained. The table 3 shows the structure of factors of PSI as the best approximation of simple structure was 5 factors and results can be interpreted in easi</w:t>
      </w:r>
      <w:r w:rsidR="0036563E" w:rsidRPr="00236E5C">
        <w:t>est way. The first factor had 14</w:t>
      </w:r>
      <w:r w:rsidRPr="00236E5C">
        <w:t xml:space="preserve"> items that were retained on factor loading 26.97 with the Eigen value 1. And the second factor also had 12 items, the third factor had 12 whereas factor 4 had 12 items and last factor had 13 items were retained on this factor. After the factor analysis of PSI all items were loaded out of 25 items and these items come under the retention criteria. </w:t>
      </w:r>
    </w:p>
    <w:p w:rsidR="00103DC3" w:rsidRPr="00236E5C" w:rsidRDefault="00EA1530">
      <w:pPr>
        <w:pStyle w:val="Heading2"/>
        <w:ind w:left="-5" w:right="0"/>
      </w:pPr>
      <w:r w:rsidRPr="00236E5C">
        <w:t xml:space="preserve">Factor Description  </w:t>
      </w:r>
    </w:p>
    <w:p w:rsidR="00103DC3" w:rsidRPr="00236E5C" w:rsidRDefault="00EA1530">
      <w:pPr>
        <w:ind w:left="-5" w:right="628"/>
      </w:pPr>
      <w:r w:rsidRPr="00236E5C">
        <w:t xml:space="preserve"> </w:t>
      </w:r>
      <w:r w:rsidRPr="00236E5C">
        <w:tab/>
        <w:t>After factor analysis when factors were retained, each factor was allocated with a name with reference to commonality in theme, similarity between items and generating same meaning around one factor. The names which were chosen for factors are such as Factor</w:t>
      </w:r>
      <w:r w:rsidR="006917EE" w:rsidRPr="00236E5C">
        <w:t xml:space="preserve"> 1 Self Discontentment, Factor 2 Emotional Distress, Factor 3 Self-Criticism, Factor 4 Social Distress and Factor 5</w:t>
      </w:r>
      <w:r w:rsidRPr="00236E5C">
        <w:t xml:space="preserve"> Fear. The description of the factors is written below. </w:t>
      </w:r>
    </w:p>
    <w:p w:rsidR="00103DC3" w:rsidRPr="00236E5C" w:rsidRDefault="00EA1530">
      <w:pPr>
        <w:tabs>
          <w:tab w:val="center" w:pos="4684"/>
        </w:tabs>
        <w:spacing w:after="258" w:line="259" w:lineRule="auto"/>
        <w:ind w:left="-15" w:firstLine="0"/>
      </w:pPr>
      <w:r w:rsidRPr="00236E5C">
        <w:t xml:space="preserve"> </w:t>
      </w:r>
      <w:r w:rsidRPr="00236E5C">
        <w:tab/>
      </w:r>
      <w:r w:rsidR="008F5B08" w:rsidRPr="00236E5C">
        <w:rPr>
          <w:b/>
        </w:rPr>
        <w:t>F1</w:t>
      </w:r>
      <w:r w:rsidRPr="00236E5C">
        <w:rPr>
          <w:b/>
        </w:rPr>
        <w:t>: Self-Discontentment.</w:t>
      </w:r>
      <w:r w:rsidRPr="00236E5C">
        <w:t xml:space="preserve"> The first factor of the scale was consisted on 14 items. </w:t>
      </w:r>
    </w:p>
    <w:p w:rsidR="00103DC3" w:rsidRPr="00236E5C" w:rsidRDefault="0036563E">
      <w:pPr>
        <w:spacing w:after="299" w:line="259" w:lineRule="auto"/>
        <w:ind w:left="-5" w:right="70"/>
      </w:pPr>
      <w:r w:rsidRPr="00236E5C">
        <w:t>The all 14</w:t>
      </w:r>
      <w:r w:rsidR="00EA1530" w:rsidRPr="00236E5C">
        <w:t xml:space="preserve"> items shared a common theme which is mostly about poor Self-</w:t>
      </w:r>
    </w:p>
    <w:p w:rsidR="00103DC3" w:rsidRPr="00236E5C" w:rsidRDefault="00EA1530">
      <w:pPr>
        <w:spacing w:after="39" w:line="476" w:lineRule="auto"/>
        <w:ind w:left="-15" w:right="849" w:firstLine="0"/>
        <w:jc w:val="both"/>
      </w:pPr>
      <w:r w:rsidRPr="00236E5C">
        <w:t xml:space="preserve">Discontentment as, “addiction”, “substance abuse”, “self-blaming”, “conflict with family members”, “self-worthlessness”, “incompatibility with spouse”, “easily become a subject of harassment by family”, “loneliness”, or “avoidance of hangouts”.  </w:t>
      </w:r>
    </w:p>
    <w:p w:rsidR="00103DC3" w:rsidRPr="00236E5C" w:rsidRDefault="00EA1530">
      <w:pPr>
        <w:spacing w:after="36"/>
        <w:ind w:left="-5" w:right="793"/>
      </w:pPr>
      <w:r w:rsidRPr="00236E5C">
        <w:lastRenderedPageBreak/>
        <w:t xml:space="preserve"> </w:t>
      </w:r>
      <w:r w:rsidRPr="00236E5C">
        <w:tab/>
      </w:r>
      <w:r w:rsidR="008F5B08" w:rsidRPr="00236E5C">
        <w:rPr>
          <w:b/>
        </w:rPr>
        <w:t>F2</w:t>
      </w:r>
      <w:r w:rsidRPr="00236E5C">
        <w:rPr>
          <w:b/>
        </w:rPr>
        <w:t>: Emotional Distress.</w:t>
      </w:r>
      <w:r w:rsidRPr="00236E5C">
        <w:t xml:space="preserve"> It is the second factor of the scale which is also comprised of the 13 items. These items denote the theme of emotional Distress. The items mainly included “anxiousness” “regret”, “irritated mood” “restlessness” “anger” </w:t>
      </w:r>
    </w:p>
    <w:p w:rsidR="00103DC3" w:rsidRPr="00236E5C" w:rsidRDefault="00EA1530">
      <w:pPr>
        <w:spacing w:after="252" w:line="259" w:lineRule="auto"/>
        <w:ind w:left="-5" w:right="70"/>
      </w:pPr>
      <w:r w:rsidRPr="00236E5C">
        <w:t xml:space="preserve">“somatic symptoms” “obsession and compulsions” etc. </w:t>
      </w:r>
    </w:p>
    <w:p w:rsidR="00103DC3" w:rsidRPr="00236E5C" w:rsidRDefault="00EA1530">
      <w:pPr>
        <w:ind w:left="-5" w:right="732"/>
      </w:pPr>
      <w:r w:rsidRPr="00236E5C">
        <w:t xml:space="preserve"> </w:t>
      </w:r>
      <w:r w:rsidRPr="00236E5C">
        <w:tab/>
      </w:r>
      <w:r w:rsidR="008F5B08" w:rsidRPr="00236E5C">
        <w:rPr>
          <w:b/>
        </w:rPr>
        <w:t>F3</w:t>
      </w:r>
      <w:r w:rsidRPr="00236E5C">
        <w:rPr>
          <w:b/>
        </w:rPr>
        <w:t>: Self-Criticism.</w:t>
      </w:r>
      <w:r w:rsidRPr="00236E5C">
        <w:t xml:space="preserve"> It is the third factor of the scale. In this factor of 11 items which had common theme. The items mostly explained the condition of person where they are helpless and start negative self-criticism. The items are such as “self-hating behavior”, “self-hitting”, “negative self-image”, “self-doubt and feeling of worthlessness”, “low self-esteem”, “lack of confidence”, “fear of socialization”, </w:t>
      </w:r>
    </w:p>
    <w:p w:rsidR="00103DC3" w:rsidRPr="00236E5C" w:rsidRDefault="00EA1530">
      <w:pPr>
        <w:spacing w:after="252" w:line="259" w:lineRule="auto"/>
        <w:ind w:left="-5" w:right="70"/>
      </w:pPr>
      <w:r w:rsidRPr="00236E5C">
        <w:t xml:space="preserve">“disputes with husbands”, “to become a subject of violence”, “poor physical health” etc. </w:t>
      </w:r>
    </w:p>
    <w:p w:rsidR="00103DC3" w:rsidRPr="00236E5C" w:rsidRDefault="00EA1530">
      <w:pPr>
        <w:spacing w:after="252" w:line="259" w:lineRule="auto"/>
        <w:ind w:left="-5" w:right="70"/>
      </w:pPr>
      <w:r w:rsidRPr="00236E5C">
        <w:t xml:space="preserve">These kinds of items are come under the heading of third factor. </w:t>
      </w:r>
    </w:p>
    <w:p w:rsidR="00103DC3" w:rsidRPr="00236E5C" w:rsidRDefault="00EA1530">
      <w:pPr>
        <w:tabs>
          <w:tab w:val="center" w:pos="4670"/>
        </w:tabs>
        <w:spacing w:after="258" w:line="259" w:lineRule="auto"/>
        <w:ind w:left="-15" w:firstLine="0"/>
      </w:pPr>
      <w:r w:rsidRPr="00236E5C">
        <w:t xml:space="preserve"> </w:t>
      </w:r>
      <w:r w:rsidRPr="00236E5C">
        <w:tab/>
      </w:r>
      <w:r w:rsidR="008F5B08" w:rsidRPr="00236E5C">
        <w:rPr>
          <w:b/>
        </w:rPr>
        <w:t>F4</w:t>
      </w:r>
      <w:r w:rsidRPr="00236E5C">
        <w:rPr>
          <w:b/>
        </w:rPr>
        <w:t xml:space="preserve">: Social Distress. </w:t>
      </w:r>
      <w:r w:rsidRPr="00236E5C">
        <w:t xml:space="preserve"> There are 12 items in this factor, denoting same direction. </w:t>
      </w:r>
    </w:p>
    <w:p w:rsidR="00103DC3" w:rsidRPr="00236E5C" w:rsidRDefault="00EA1530">
      <w:pPr>
        <w:ind w:left="-5" w:right="530"/>
      </w:pPr>
      <w:r w:rsidRPr="00236E5C">
        <w:t xml:space="preserve">Such as: “financial crises”, “feeling of helplessness”, “lack of social support”, “family issues”, “children’s responsibility”, “husband’s uncompromising nature”, “difficulty in tying marital relationship”, and “religious factor”. Which all come under term of social disruption.   </w:t>
      </w:r>
    </w:p>
    <w:p w:rsidR="00103DC3" w:rsidRPr="00236E5C" w:rsidRDefault="008F5B08">
      <w:pPr>
        <w:tabs>
          <w:tab w:val="center" w:pos="4736"/>
        </w:tabs>
        <w:spacing w:after="259" w:line="259" w:lineRule="auto"/>
        <w:ind w:left="-15" w:firstLine="0"/>
      </w:pPr>
      <w:r w:rsidRPr="00236E5C">
        <w:rPr>
          <w:b/>
        </w:rPr>
        <w:t xml:space="preserve"> </w:t>
      </w:r>
      <w:r w:rsidRPr="00236E5C">
        <w:rPr>
          <w:b/>
        </w:rPr>
        <w:tab/>
        <w:t>F5</w:t>
      </w:r>
      <w:r w:rsidR="00EA1530" w:rsidRPr="00236E5C">
        <w:rPr>
          <w:b/>
        </w:rPr>
        <w:t xml:space="preserve">: Fear. </w:t>
      </w:r>
      <w:r w:rsidR="00EA1530" w:rsidRPr="00236E5C">
        <w:t xml:space="preserve">In the fifth and last factor, which is comprised of 11 items respectively. </w:t>
      </w:r>
    </w:p>
    <w:p w:rsidR="00103DC3" w:rsidRPr="00236E5C" w:rsidRDefault="00EA1530">
      <w:pPr>
        <w:ind w:left="-5" w:right="420"/>
      </w:pPr>
      <w:r w:rsidRPr="00236E5C">
        <w:t xml:space="preserve">All 11 items mostly indication one main thing that is Fear. The items are like “fear of wrongdoing”, “fear of being exposed in front of parents or family and society”, “fear of getting divorced”, “fear of being harassed”, “worries about income”, “fear of pregnancy”, “people behavior of taking for granted” “to be cautious about leaking videos and photos”, and “humiliation”. </w:t>
      </w:r>
    </w:p>
    <w:p w:rsidR="00103DC3" w:rsidRPr="00236E5C" w:rsidRDefault="00EA1530">
      <w:pPr>
        <w:spacing w:after="0" w:line="259" w:lineRule="auto"/>
        <w:ind w:left="67" w:firstLine="0"/>
      </w:pPr>
      <w:r w:rsidRPr="00236E5C">
        <w:rPr>
          <w:b/>
        </w:rPr>
        <w:t xml:space="preserve"> </w:t>
      </w:r>
      <w:r w:rsidRPr="00236E5C">
        <w:rPr>
          <w:b/>
        </w:rPr>
        <w:tab/>
        <w:t xml:space="preserve"> </w:t>
      </w:r>
    </w:p>
    <w:p w:rsidR="00103DC3" w:rsidRPr="00236E5C" w:rsidRDefault="00EA1530">
      <w:pPr>
        <w:pStyle w:val="Heading2"/>
        <w:spacing w:after="288"/>
        <w:ind w:left="-5" w:right="0"/>
      </w:pPr>
      <w:r w:rsidRPr="00236E5C">
        <w:lastRenderedPageBreak/>
        <w:t xml:space="preserve">Internal Consistency of the Scales  </w:t>
      </w:r>
    </w:p>
    <w:p w:rsidR="00103DC3" w:rsidRPr="00236E5C" w:rsidRDefault="00EA1530">
      <w:pPr>
        <w:ind w:left="-5" w:right="70"/>
      </w:pPr>
      <w:r w:rsidRPr="00236E5C">
        <w:t xml:space="preserve"> </w:t>
      </w:r>
      <w:r w:rsidRPr="00236E5C">
        <w:tab/>
        <w:t xml:space="preserve">Psychometric of the scale “Psychosocial Issues of FSWs” was established through construct validity. Internal consistency of scale was measured through Cronbach Alpha.  </w:t>
      </w:r>
    </w:p>
    <w:p w:rsidR="00103DC3" w:rsidRPr="00236E5C" w:rsidRDefault="00EA1530">
      <w:pPr>
        <w:spacing w:after="252" w:line="259" w:lineRule="auto"/>
        <w:ind w:left="-5" w:right="70"/>
      </w:pPr>
      <w:r w:rsidRPr="00236E5C">
        <w:t xml:space="preserve">Table 4 </w:t>
      </w:r>
    </w:p>
    <w:p w:rsidR="00103DC3" w:rsidRPr="00236E5C" w:rsidRDefault="00EA1530">
      <w:pPr>
        <w:spacing w:after="0" w:line="259" w:lineRule="auto"/>
        <w:ind w:left="62" w:right="130"/>
      </w:pPr>
      <w:r w:rsidRPr="00236E5C">
        <w:rPr>
          <w:i/>
        </w:rPr>
        <w:t>Cronbach Alpha (α) of the items of the subscales of Psychosocial Issues of FSWs (PSI).</w:t>
      </w:r>
      <w:r w:rsidRPr="00236E5C">
        <w:rPr>
          <w:i/>
          <w:color w:val="FF0000"/>
        </w:rPr>
        <w:t xml:space="preserve">  </w:t>
      </w:r>
    </w:p>
    <w:tbl>
      <w:tblPr>
        <w:tblStyle w:val="TableGrid"/>
        <w:tblW w:w="8657" w:type="dxa"/>
        <w:tblInd w:w="53" w:type="dxa"/>
        <w:tblCellMar>
          <w:top w:w="7" w:type="dxa"/>
          <w:right w:w="115" w:type="dxa"/>
        </w:tblCellMar>
        <w:tblLook w:val="04A0" w:firstRow="1" w:lastRow="0" w:firstColumn="1" w:lastColumn="0" w:noHBand="0" w:noVBand="1"/>
      </w:tblPr>
      <w:tblGrid>
        <w:gridCol w:w="3620"/>
        <w:gridCol w:w="2723"/>
        <w:gridCol w:w="2314"/>
      </w:tblGrid>
      <w:tr w:rsidR="00103DC3" w:rsidRPr="00236E5C">
        <w:trPr>
          <w:trHeight w:val="562"/>
        </w:trPr>
        <w:tc>
          <w:tcPr>
            <w:tcW w:w="3620" w:type="dxa"/>
            <w:tcBorders>
              <w:top w:val="single" w:sz="4" w:space="0" w:color="000000"/>
              <w:left w:val="nil"/>
              <w:bottom w:val="single" w:sz="4" w:space="0" w:color="000000"/>
              <w:right w:val="nil"/>
            </w:tcBorders>
          </w:tcPr>
          <w:p w:rsidR="00103DC3" w:rsidRPr="00236E5C" w:rsidRDefault="00EA1530">
            <w:pPr>
              <w:spacing w:after="0" w:line="259" w:lineRule="auto"/>
              <w:ind w:left="946" w:firstLine="0"/>
            </w:pPr>
            <w:r w:rsidRPr="00236E5C">
              <w:t xml:space="preserve">Factors </w:t>
            </w:r>
          </w:p>
        </w:tc>
        <w:tc>
          <w:tcPr>
            <w:tcW w:w="2723" w:type="dxa"/>
            <w:tcBorders>
              <w:top w:val="single" w:sz="4" w:space="0" w:color="000000"/>
              <w:left w:val="nil"/>
              <w:bottom w:val="single" w:sz="4" w:space="0" w:color="000000"/>
              <w:right w:val="nil"/>
            </w:tcBorders>
          </w:tcPr>
          <w:p w:rsidR="00103DC3" w:rsidRPr="00236E5C" w:rsidRDefault="00EA1530">
            <w:pPr>
              <w:spacing w:after="0" w:line="259" w:lineRule="auto"/>
              <w:ind w:left="0" w:firstLine="0"/>
            </w:pPr>
            <w:r w:rsidRPr="00236E5C">
              <w:t xml:space="preserve">No. of Items  </w:t>
            </w:r>
          </w:p>
        </w:tc>
        <w:tc>
          <w:tcPr>
            <w:tcW w:w="2314" w:type="dxa"/>
            <w:tcBorders>
              <w:top w:val="single" w:sz="4" w:space="0" w:color="000000"/>
              <w:left w:val="nil"/>
              <w:bottom w:val="single" w:sz="4" w:space="0" w:color="000000"/>
              <w:right w:val="nil"/>
            </w:tcBorders>
          </w:tcPr>
          <w:p w:rsidR="00103DC3" w:rsidRPr="00236E5C" w:rsidRDefault="00EA1530">
            <w:pPr>
              <w:spacing w:after="0" w:line="259" w:lineRule="auto"/>
              <w:ind w:left="0" w:firstLine="0"/>
            </w:pPr>
            <w:r w:rsidRPr="00236E5C">
              <w:t xml:space="preserve">Alpha Coefficients </w:t>
            </w:r>
          </w:p>
        </w:tc>
      </w:tr>
      <w:tr w:rsidR="00103DC3" w:rsidRPr="00236E5C">
        <w:trPr>
          <w:trHeight w:val="416"/>
        </w:trPr>
        <w:tc>
          <w:tcPr>
            <w:tcW w:w="3620" w:type="dxa"/>
            <w:tcBorders>
              <w:top w:val="single" w:sz="4" w:space="0" w:color="000000"/>
              <w:left w:val="nil"/>
              <w:bottom w:val="nil"/>
              <w:right w:val="nil"/>
            </w:tcBorders>
          </w:tcPr>
          <w:p w:rsidR="00103DC3" w:rsidRPr="00236E5C" w:rsidRDefault="00EA1530">
            <w:pPr>
              <w:spacing w:after="0" w:line="259" w:lineRule="auto"/>
              <w:ind w:left="1172" w:firstLine="0"/>
            </w:pPr>
            <w:r w:rsidRPr="00236E5C">
              <w:t xml:space="preserve">F1 </w:t>
            </w:r>
          </w:p>
        </w:tc>
        <w:tc>
          <w:tcPr>
            <w:tcW w:w="2723" w:type="dxa"/>
            <w:tcBorders>
              <w:top w:val="single" w:sz="4" w:space="0" w:color="000000"/>
              <w:left w:val="nil"/>
              <w:bottom w:val="nil"/>
              <w:right w:val="nil"/>
            </w:tcBorders>
          </w:tcPr>
          <w:p w:rsidR="00103DC3" w:rsidRPr="00236E5C" w:rsidRDefault="00EA1530">
            <w:pPr>
              <w:spacing w:after="0" w:line="259" w:lineRule="auto"/>
              <w:ind w:left="480" w:firstLine="0"/>
            </w:pPr>
            <w:r w:rsidRPr="00236E5C">
              <w:t xml:space="preserve">14 </w:t>
            </w:r>
          </w:p>
        </w:tc>
        <w:tc>
          <w:tcPr>
            <w:tcW w:w="2314" w:type="dxa"/>
            <w:tcBorders>
              <w:top w:val="single" w:sz="4" w:space="0" w:color="000000"/>
              <w:left w:val="nil"/>
              <w:bottom w:val="nil"/>
              <w:right w:val="nil"/>
            </w:tcBorders>
          </w:tcPr>
          <w:p w:rsidR="00103DC3" w:rsidRPr="00236E5C" w:rsidRDefault="00EA1530">
            <w:pPr>
              <w:spacing w:after="0" w:line="259" w:lineRule="auto"/>
              <w:ind w:left="701" w:firstLine="0"/>
            </w:pPr>
            <w:r w:rsidRPr="00236E5C">
              <w:t xml:space="preserve">0.87 </w:t>
            </w:r>
          </w:p>
        </w:tc>
      </w:tr>
      <w:tr w:rsidR="00103DC3" w:rsidRPr="00236E5C">
        <w:trPr>
          <w:trHeight w:val="552"/>
        </w:trPr>
        <w:tc>
          <w:tcPr>
            <w:tcW w:w="3620" w:type="dxa"/>
            <w:tcBorders>
              <w:top w:val="nil"/>
              <w:left w:val="nil"/>
              <w:bottom w:val="nil"/>
              <w:right w:val="nil"/>
            </w:tcBorders>
            <w:vAlign w:val="center"/>
          </w:tcPr>
          <w:p w:rsidR="00103DC3" w:rsidRPr="00236E5C" w:rsidRDefault="00EA1530">
            <w:pPr>
              <w:spacing w:after="0" w:line="259" w:lineRule="auto"/>
              <w:ind w:left="1172" w:firstLine="0"/>
            </w:pPr>
            <w:r w:rsidRPr="00236E5C">
              <w:t xml:space="preserve">F2 </w:t>
            </w:r>
          </w:p>
        </w:tc>
        <w:tc>
          <w:tcPr>
            <w:tcW w:w="2723" w:type="dxa"/>
            <w:tcBorders>
              <w:top w:val="nil"/>
              <w:left w:val="nil"/>
              <w:bottom w:val="nil"/>
              <w:right w:val="nil"/>
            </w:tcBorders>
            <w:vAlign w:val="center"/>
          </w:tcPr>
          <w:p w:rsidR="00103DC3" w:rsidRPr="00236E5C" w:rsidRDefault="00EA1530">
            <w:pPr>
              <w:spacing w:after="0" w:line="259" w:lineRule="auto"/>
              <w:ind w:left="480" w:firstLine="0"/>
            </w:pPr>
            <w:r w:rsidRPr="00236E5C">
              <w:t xml:space="preserve">13 </w:t>
            </w:r>
          </w:p>
        </w:tc>
        <w:tc>
          <w:tcPr>
            <w:tcW w:w="2314" w:type="dxa"/>
            <w:tcBorders>
              <w:top w:val="nil"/>
              <w:left w:val="nil"/>
              <w:bottom w:val="nil"/>
              <w:right w:val="nil"/>
            </w:tcBorders>
            <w:vAlign w:val="center"/>
          </w:tcPr>
          <w:p w:rsidR="00103DC3" w:rsidRPr="00236E5C" w:rsidRDefault="00EA1530">
            <w:pPr>
              <w:spacing w:after="0" w:line="259" w:lineRule="auto"/>
              <w:ind w:left="701" w:firstLine="0"/>
            </w:pPr>
            <w:r w:rsidRPr="00236E5C">
              <w:t xml:space="preserve">0.85 </w:t>
            </w:r>
          </w:p>
        </w:tc>
      </w:tr>
      <w:tr w:rsidR="00103DC3" w:rsidRPr="00236E5C">
        <w:trPr>
          <w:trHeight w:val="552"/>
        </w:trPr>
        <w:tc>
          <w:tcPr>
            <w:tcW w:w="3620" w:type="dxa"/>
            <w:tcBorders>
              <w:top w:val="nil"/>
              <w:left w:val="nil"/>
              <w:bottom w:val="nil"/>
              <w:right w:val="nil"/>
            </w:tcBorders>
            <w:vAlign w:val="center"/>
          </w:tcPr>
          <w:p w:rsidR="00103DC3" w:rsidRPr="00236E5C" w:rsidRDefault="00EA1530">
            <w:pPr>
              <w:spacing w:after="0" w:line="259" w:lineRule="auto"/>
              <w:ind w:left="1172" w:firstLine="0"/>
            </w:pPr>
            <w:r w:rsidRPr="00236E5C">
              <w:t xml:space="preserve">F3 </w:t>
            </w:r>
          </w:p>
        </w:tc>
        <w:tc>
          <w:tcPr>
            <w:tcW w:w="2723" w:type="dxa"/>
            <w:tcBorders>
              <w:top w:val="nil"/>
              <w:left w:val="nil"/>
              <w:bottom w:val="nil"/>
              <w:right w:val="nil"/>
            </w:tcBorders>
            <w:vAlign w:val="center"/>
          </w:tcPr>
          <w:p w:rsidR="00103DC3" w:rsidRPr="00236E5C" w:rsidRDefault="00EA1530">
            <w:pPr>
              <w:spacing w:after="0" w:line="259" w:lineRule="auto"/>
              <w:ind w:left="480" w:firstLine="0"/>
            </w:pPr>
            <w:r w:rsidRPr="00236E5C">
              <w:t xml:space="preserve">11 </w:t>
            </w:r>
          </w:p>
        </w:tc>
        <w:tc>
          <w:tcPr>
            <w:tcW w:w="2314" w:type="dxa"/>
            <w:tcBorders>
              <w:top w:val="nil"/>
              <w:left w:val="nil"/>
              <w:bottom w:val="nil"/>
              <w:right w:val="nil"/>
            </w:tcBorders>
            <w:vAlign w:val="center"/>
          </w:tcPr>
          <w:p w:rsidR="00103DC3" w:rsidRPr="00236E5C" w:rsidRDefault="00EA1530">
            <w:pPr>
              <w:spacing w:after="0" w:line="259" w:lineRule="auto"/>
              <w:ind w:left="701" w:firstLine="0"/>
            </w:pPr>
            <w:r w:rsidRPr="00236E5C">
              <w:t xml:space="preserve">0.82 </w:t>
            </w:r>
          </w:p>
        </w:tc>
      </w:tr>
      <w:tr w:rsidR="00103DC3" w:rsidRPr="00236E5C">
        <w:trPr>
          <w:trHeight w:val="552"/>
        </w:trPr>
        <w:tc>
          <w:tcPr>
            <w:tcW w:w="3620" w:type="dxa"/>
            <w:tcBorders>
              <w:top w:val="nil"/>
              <w:left w:val="nil"/>
              <w:bottom w:val="nil"/>
              <w:right w:val="nil"/>
            </w:tcBorders>
            <w:vAlign w:val="center"/>
          </w:tcPr>
          <w:p w:rsidR="00103DC3" w:rsidRPr="00236E5C" w:rsidRDefault="00EA1530">
            <w:pPr>
              <w:spacing w:after="0" w:line="259" w:lineRule="auto"/>
              <w:ind w:left="1172" w:firstLine="0"/>
            </w:pPr>
            <w:r w:rsidRPr="00236E5C">
              <w:t xml:space="preserve">F4 </w:t>
            </w:r>
          </w:p>
        </w:tc>
        <w:tc>
          <w:tcPr>
            <w:tcW w:w="2723" w:type="dxa"/>
            <w:tcBorders>
              <w:top w:val="nil"/>
              <w:left w:val="nil"/>
              <w:bottom w:val="nil"/>
              <w:right w:val="nil"/>
            </w:tcBorders>
            <w:vAlign w:val="center"/>
          </w:tcPr>
          <w:p w:rsidR="00103DC3" w:rsidRPr="00236E5C" w:rsidRDefault="00EA1530">
            <w:pPr>
              <w:spacing w:after="0" w:line="259" w:lineRule="auto"/>
              <w:ind w:left="480" w:firstLine="0"/>
            </w:pPr>
            <w:r w:rsidRPr="00236E5C">
              <w:t xml:space="preserve">12 </w:t>
            </w:r>
          </w:p>
        </w:tc>
        <w:tc>
          <w:tcPr>
            <w:tcW w:w="2314" w:type="dxa"/>
            <w:tcBorders>
              <w:top w:val="nil"/>
              <w:left w:val="nil"/>
              <w:bottom w:val="nil"/>
              <w:right w:val="nil"/>
            </w:tcBorders>
            <w:vAlign w:val="center"/>
          </w:tcPr>
          <w:p w:rsidR="00103DC3" w:rsidRPr="00236E5C" w:rsidRDefault="00EA1530">
            <w:pPr>
              <w:spacing w:after="0" w:line="259" w:lineRule="auto"/>
              <w:ind w:left="701" w:firstLine="0"/>
            </w:pPr>
            <w:r w:rsidRPr="00236E5C">
              <w:t xml:space="preserve">0.82 </w:t>
            </w:r>
          </w:p>
        </w:tc>
      </w:tr>
      <w:tr w:rsidR="00103DC3" w:rsidRPr="00236E5C">
        <w:trPr>
          <w:trHeight w:val="552"/>
        </w:trPr>
        <w:tc>
          <w:tcPr>
            <w:tcW w:w="3620" w:type="dxa"/>
            <w:tcBorders>
              <w:top w:val="nil"/>
              <w:left w:val="nil"/>
              <w:bottom w:val="nil"/>
              <w:right w:val="nil"/>
            </w:tcBorders>
            <w:vAlign w:val="center"/>
          </w:tcPr>
          <w:p w:rsidR="00103DC3" w:rsidRPr="00236E5C" w:rsidRDefault="00EA1530">
            <w:pPr>
              <w:spacing w:after="0" w:line="259" w:lineRule="auto"/>
              <w:ind w:left="1172" w:firstLine="0"/>
            </w:pPr>
            <w:r w:rsidRPr="00236E5C">
              <w:t xml:space="preserve">F5 </w:t>
            </w:r>
          </w:p>
        </w:tc>
        <w:tc>
          <w:tcPr>
            <w:tcW w:w="2723" w:type="dxa"/>
            <w:tcBorders>
              <w:top w:val="nil"/>
              <w:left w:val="nil"/>
              <w:bottom w:val="nil"/>
              <w:right w:val="nil"/>
            </w:tcBorders>
            <w:vAlign w:val="center"/>
          </w:tcPr>
          <w:p w:rsidR="00103DC3" w:rsidRPr="00236E5C" w:rsidRDefault="00EA1530">
            <w:pPr>
              <w:spacing w:after="0" w:line="259" w:lineRule="auto"/>
              <w:ind w:left="480" w:firstLine="0"/>
            </w:pPr>
            <w:r w:rsidRPr="00236E5C">
              <w:t xml:space="preserve">11 </w:t>
            </w:r>
          </w:p>
        </w:tc>
        <w:tc>
          <w:tcPr>
            <w:tcW w:w="2314" w:type="dxa"/>
            <w:tcBorders>
              <w:top w:val="nil"/>
              <w:left w:val="nil"/>
              <w:bottom w:val="nil"/>
              <w:right w:val="nil"/>
            </w:tcBorders>
            <w:vAlign w:val="center"/>
          </w:tcPr>
          <w:p w:rsidR="00103DC3" w:rsidRPr="00236E5C" w:rsidRDefault="00EA1530">
            <w:pPr>
              <w:spacing w:after="0" w:line="259" w:lineRule="auto"/>
              <w:ind w:left="701" w:firstLine="0"/>
            </w:pPr>
            <w:r w:rsidRPr="00236E5C">
              <w:t xml:space="preserve">0.83 </w:t>
            </w:r>
          </w:p>
        </w:tc>
      </w:tr>
      <w:tr w:rsidR="00103DC3" w:rsidRPr="00236E5C">
        <w:trPr>
          <w:trHeight w:val="698"/>
        </w:trPr>
        <w:tc>
          <w:tcPr>
            <w:tcW w:w="3620" w:type="dxa"/>
            <w:tcBorders>
              <w:top w:val="nil"/>
              <w:left w:val="nil"/>
              <w:bottom w:val="single" w:sz="4" w:space="0" w:color="000000"/>
              <w:right w:val="nil"/>
            </w:tcBorders>
          </w:tcPr>
          <w:p w:rsidR="00103DC3" w:rsidRPr="00236E5C" w:rsidRDefault="00EA1530">
            <w:pPr>
              <w:spacing w:after="0" w:line="259" w:lineRule="auto"/>
              <w:ind w:left="1046" w:firstLine="0"/>
            </w:pPr>
            <w:r w:rsidRPr="00236E5C">
              <w:t xml:space="preserve">Total  </w:t>
            </w:r>
          </w:p>
        </w:tc>
        <w:tc>
          <w:tcPr>
            <w:tcW w:w="2723" w:type="dxa"/>
            <w:tcBorders>
              <w:top w:val="nil"/>
              <w:left w:val="nil"/>
              <w:bottom w:val="single" w:sz="4" w:space="0" w:color="000000"/>
              <w:right w:val="nil"/>
            </w:tcBorders>
          </w:tcPr>
          <w:p w:rsidR="00103DC3" w:rsidRPr="00236E5C" w:rsidRDefault="00EA1530">
            <w:pPr>
              <w:spacing w:after="0" w:line="259" w:lineRule="auto"/>
              <w:ind w:left="480" w:firstLine="0"/>
            </w:pPr>
            <w:r w:rsidRPr="00236E5C">
              <w:t xml:space="preserve">61 </w:t>
            </w:r>
          </w:p>
        </w:tc>
        <w:tc>
          <w:tcPr>
            <w:tcW w:w="2314" w:type="dxa"/>
            <w:tcBorders>
              <w:top w:val="nil"/>
              <w:left w:val="nil"/>
              <w:bottom w:val="single" w:sz="4" w:space="0" w:color="000000"/>
              <w:right w:val="nil"/>
            </w:tcBorders>
          </w:tcPr>
          <w:p w:rsidR="00103DC3" w:rsidRPr="00236E5C" w:rsidRDefault="00EA1530">
            <w:pPr>
              <w:spacing w:after="0" w:line="259" w:lineRule="auto"/>
              <w:ind w:left="701" w:firstLine="0"/>
            </w:pPr>
            <w:r w:rsidRPr="00236E5C">
              <w:t xml:space="preserve">0.95 </w:t>
            </w:r>
          </w:p>
        </w:tc>
      </w:tr>
    </w:tbl>
    <w:p w:rsidR="00103DC3" w:rsidRPr="00236E5C" w:rsidRDefault="00EA1530">
      <w:pPr>
        <w:ind w:left="-15" w:right="319" w:firstLine="720"/>
      </w:pPr>
      <w:r w:rsidRPr="00236E5C">
        <w:t xml:space="preserve">As shown in the Table 4 PSI found to have high internal consistency. The value of 0.95 for 61 items of PSI showed that all items were found to be homogenous. Cronbach </w:t>
      </w:r>
    </w:p>
    <w:p w:rsidR="00103DC3" w:rsidRPr="00236E5C" w:rsidRDefault="00EA1530">
      <w:pPr>
        <w:spacing w:after="256" w:line="259" w:lineRule="auto"/>
        <w:ind w:left="-5" w:right="70"/>
      </w:pPr>
      <w:r w:rsidRPr="00236E5C">
        <w:t xml:space="preserve">Alpha was also computed for 5 factors of PSI. </w:t>
      </w:r>
    </w:p>
    <w:p w:rsidR="00103DC3" w:rsidRPr="00236E5C" w:rsidRDefault="00EA1530">
      <w:pPr>
        <w:pStyle w:val="Heading2"/>
        <w:ind w:left="-5" w:right="0"/>
      </w:pPr>
      <w:r w:rsidRPr="00236E5C">
        <w:t xml:space="preserve">Split Half Reliability </w:t>
      </w:r>
    </w:p>
    <w:p w:rsidR="00103DC3" w:rsidRPr="00236E5C" w:rsidRDefault="00EA1530">
      <w:pPr>
        <w:ind w:left="-15" w:right="631" w:firstLine="720"/>
      </w:pPr>
      <w:r w:rsidRPr="00236E5C">
        <w:t>Part I and part II method was used to determine the split-half reliability of the PSI. The test was divided into two halves, one comprising of first 31 items (Form A) and remaining 30 items were included in part two (Form B). The correlation between two forms was .78 (</w:t>
      </w:r>
      <w:r w:rsidRPr="00236E5C">
        <w:rPr>
          <w:i/>
        </w:rPr>
        <w:t xml:space="preserve">p </w:t>
      </w:r>
      <w:r w:rsidRPr="00236E5C">
        <w:t xml:space="preserve">&lt; .001). The internal consistency of Form A was 0.91 and for Form B was 0.91.  It means </w:t>
      </w:r>
      <w:r w:rsidR="008F5B08" w:rsidRPr="00236E5C">
        <w:t>that both Form A, Form B is acceptable level of</w:t>
      </w:r>
      <w:r w:rsidRPr="00236E5C">
        <w:t xml:space="preserve"> psychometric properties. </w:t>
      </w:r>
    </w:p>
    <w:p w:rsidR="00103DC3" w:rsidRPr="00236E5C" w:rsidRDefault="00EA1530">
      <w:pPr>
        <w:spacing w:after="252" w:line="259" w:lineRule="auto"/>
        <w:ind w:left="67" w:firstLine="0"/>
      </w:pPr>
      <w:r w:rsidRPr="00236E5C">
        <w:t xml:space="preserve"> </w:t>
      </w:r>
    </w:p>
    <w:p w:rsidR="00103DC3" w:rsidRPr="00236E5C" w:rsidRDefault="00EA1530">
      <w:pPr>
        <w:spacing w:after="0" w:line="259" w:lineRule="auto"/>
        <w:ind w:left="67" w:firstLine="0"/>
      </w:pPr>
      <w:r w:rsidRPr="00236E5C">
        <w:t xml:space="preserve"> </w:t>
      </w:r>
    </w:p>
    <w:p w:rsidR="00506FA8" w:rsidRPr="00236E5C" w:rsidRDefault="00EA1530" w:rsidP="00506FA8">
      <w:pPr>
        <w:spacing w:after="256" w:line="259" w:lineRule="auto"/>
        <w:ind w:left="67" w:firstLine="0"/>
      </w:pPr>
      <w:r w:rsidRPr="00236E5C">
        <w:t xml:space="preserve"> </w:t>
      </w:r>
    </w:p>
    <w:p w:rsidR="00103DC3" w:rsidRPr="00236E5C" w:rsidRDefault="00EA1530" w:rsidP="004976BD">
      <w:pPr>
        <w:spacing w:after="256" w:line="259" w:lineRule="auto"/>
      </w:pPr>
      <w:r w:rsidRPr="00236E5C">
        <w:rPr>
          <w:b/>
        </w:rPr>
        <w:lastRenderedPageBreak/>
        <w:t>Section</w:t>
      </w:r>
      <w:r w:rsidR="00CF0836">
        <w:rPr>
          <w:b/>
        </w:rPr>
        <w:t xml:space="preserve"> III: Testing the Main Hypothesi</w:t>
      </w:r>
      <w:r w:rsidRPr="00236E5C">
        <w:rPr>
          <w:b/>
        </w:rPr>
        <w:t>s</w:t>
      </w:r>
      <w:r w:rsidRPr="00236E5C">
        <w:t xml:space="preserve">  </w:t>
      </w:r>
    </w:p>
    <w:p w:rsidR="00103DC3" w:rsidRPr="00236E5C" w:rsidRDefault="00EA1530">
      <w:pPr>
        <w:ind w:left="-5" w:right="718"/>
      </w:pPr>
      <w:r w:rsidRPr="00236E5C">
        <w:t xml:space="preserve"> </w:t>
      </w:r>
      <w:r w:rsidRPr="00236E5C">
        <w:tab/>
        <w:t xml:space="preserve">In this section, we will test our main hypothesis in order to find out the relationship between our variables   </w:t>
      </w:r>
    </w:p>
    <w:p w:rsidR="00CF0836" w:rsidRDefault="00EA1530" w:rsidP="00CF0836">
      <w:pPr>
        <w:spacing w:line="476" w:lineRule="auto"/>
        <w:ind w:left="-15" w:right="1512" w:firstLine="710"/>
        <w:jc w:val="both"/>
      </w:pPr>
      <w:r w:rsidRPr="00236E5C">
        <w:rPr>
          <w:b/>
        </w:rPr>
        <w:t xml:space="preserve">Hypothesis I: </w:t>
      </w:r>
      <w:r w:rsidRPr="00236E5C">
        <w:t xml:space="preserve">It is hypothesized that there will be significant relationships between Attachment Styles, Apprehension, and Psychosocial Issues of Female sex workers </w:t>
      </w:r>
    </w:p>
    <w:p w:rsidR="00103DC3" w:rsidRPr="00236E5C" w:rsidRDefault="00103DC3">
      <w:pPr>
        <w:spacing w:after="252" w:line="259" w:lineRule="auto"/>
        <w:ind w:left="67" w:firstLine="0"/>
      </w:pPr>
    </w:p>
    <w:p w:rsidR="00103DC3" w:rsidRPr="00236E5C" w:rsidRDefault="00EA1530">
      <w:pPr>
        <w:spacing w:after="252" w:line="259" w:lineRule="auto"/>
        <w:ind w:left="67" w:firstLine="0"/>
      </w:pPr>
      <w:r w:rsidRPr="00236E5C">
        <w:t xml:space="preserve"> </w:t>
      </w:r>
    </w:p>
    <w:p w:rsidR="00103DC3" w:rsidRPr="00236E5C" w:rsidRDefault="00EA1530">
      <w:pPr>
        <w:spacing w:after="252" w:line="259" w:lineRule="auto"/>
        <w:ind w:left="67" w:firstLine="0"/>
      </w:pPr>
      <w:r w:rsidRPr="00236E5C">
        <w:t xml:space="preserve"> </w:t>
      </w:r>
    </w:p>
    <w:p w:rsidR="00103DC3" w:rsidRPr="00236E5C" w:rsidRDefault="00EA1530">
      <w:pPr>
        <w:spacing w:after="252" w:line="259" w:lineRule="auto"/>
        <w:ind w:left="67" w:firstLine="0"/>
      </w:pPr>
      <w:r w:rsidRPr="00236E5C">
        <w:t xml:space="preserve"> </w:t>
      </w:r>
    </w:p>
    <w:p w:rsidR="00103DC3" w:rsidRPr="00236E5C" w:rsidRDefault="00EA1530">
      <w:pPr>
        <w:spacing w:after="252" w:line="259" w:lineRule="auto"/>
        <w:ind w:left="67" w:firstLine="0"/>
      </w:pPr>
      <w:r w:rsidRPr="00236E5C">
        <w:t xml:space="preserve"> </w:t>
      </w:r>
    </w:p>
    <w:p w:rsidR="00103DC3" w:rsidRPr="00236E5C" w:rsidRDefault="00EA1530">
      <w:pPr>
        <w:spacing w:after="252" w:line="259" w:lineRule="auto"/>
        <w:ind w:left="67" w:firstLine="0"/>
      </w:pPr>
      <w:r w:rsidRPr="00236E5C">
        <w:t xml:space="preserve"> </w:t>
      </w:r>
    </w:p>
    <w:p w:rsidR="00103DC3" w:rsidRPr="00236E5C" w:rsidRDefault="00EA1530">
      <w:pPr>
        <w:spacing w:after="252" w:line="259" w:lineRule="auto"/>
        <w:ind w:left="67" w:firstLine="0"/>
      </w:pPr>
      <w:r w:rsidRPr="00236E5C">
        <w:t xml:space="preserve"> </w:t>
      </w:r>
    </w:p>
    <w:p w:rsidR="00103DC3" w:rsidRPr="00236E5C" w:rsidRDefault="00EA1530">
      <w:pPr>
        <w:spacing w:after="252" w:line="259" w:lineRule="auto"/>
        <w:ind w:left="67" w:firstLine="0"/>
      </w:pPr>
      <w:r w:rsidRPr="00236E5C">
        <w:t xml:space="preserve"> </w:t>
      </w:r>
    </w:p>
    <w:p w:rsidR="00103DC3" w:rsidRPr="00236E5C" w:rsidRDefault="00EA1530">
      <w:pPr>
        <w:spacing w:after="252" w:line="259" w:lineRule="auto"/>
        <w:ind w:left="67" w:firstLine="0"/>
      </w:pPr>
      <w:r w:rsidRPr="00236E5C">
        <w:t xml:space="preserve"> </w:t>
      </w:r>
    </w:p>
    <w:p w:rsidR="00103DC3" w:rsidRPr="00236E5C" w:rsidRDefault="00EA1530">
      <w:pPr>
        <w:spacing w:after="0" w:line="259" w:lineRule="auto"/>
        <w:ind w:left="67" w:firstLine="0"/>
      </w:pPr>
      <w:r w:rsidRPr="00236E5C">
        <w:t xml:space="preserve"> </w:t>
      </w:r>
      <w:r w:rsidRPr="00236E5C">
        <w:tab/>
        <w:t xml:space="preserve"> </w:t>
      </w:r>
    </w:p>
    <w:p w:rsidR="00506FA8" w:rsidRPr="00236E5C" w:rsidRDefault="00506FA8">
      <w:pPr>
        <w:spacing w:after="160" w:line="259" w:lineRule="auto"/>
        <w:ind w:left="0" w:firstLine="0"/>
      </w:pPr>
      <w:r w:rsidRPr="00236E5C">
        <w:br w:type="page"/>
      </w:r>
    </w:p>
    <w:p w:rsidR="00103DC3" w:rsidRPr="00236E5C" w:rsidRDefault="00EA1530">
      <w:pPr>
        <w:spacing w:after="252" w:line="259" w:lineRule="auto"/>
        <w:ind w:left="-5" w:right="70"/>
      </w:pPr>
      <w:r w:rsidRPr="00236E5C">
        <w:lastRenderedPageBreak/>
        <w:t xml:space="preserve">Table 5 </w:t>
      </w:r>
    </w:p>
    <w:p w:rsidR="00103DC3" w:rsidRPr="00236E5C" w:rsidRDefault="00EA1530">
      <w:pPr>
        <w:spacing w:after="0" w:line="259" w:lineRule="auto"/>
        <w:ind w:left="62" w:right="377"/>
      </w:pPr>
      <w:r w:rsidRPr="00236E5C">
        <w:rPr>
          <w:i/>
        </w:rPr>
        <w:t xml:space="preserve">Table of Inter-correlation, Mean, and Standard Deviation of Attachment Styles, Apprehension and factors of Psychosocial Issues of FSWs (N =200).  </w:t>
      </w:r>
    </w:p>
    <w:tbl>
      <w:tblPr>
        <w:tblStyle w:val="TableGrid"/>
        <w:tblW w:w="9359" w:type="dxa"/>
        <w:tblInd w:w="-130" w:type="dxa"/>
        <w:tblCellMar>
          <w:top w:w="7" w:type="dxa"/>
          <w:bottom w:w="26" w:type="dxa"/>
          <w:right w:w="50" w:type="dxa"/>
        </w:tblCellMar>
        <w:tblLook w:val="04A0" w:firstRow="1" w:lastRow="0" w:firstColumn="1" w:lastColumn="0" w:noHBand="0" w:noVBand="1"/>
      </w:tblPr>
      <w:tblGrid>
        <w:gridCol w:w="2830"/>
        <w:gridCol w:w="773"/>
        <w:gridCol w:w="989"/>
        <w:gridCol w:w="936"/>
        <w:gridCol w:w="970"/>
        <w:gridCol w:w="1061"/>
        <w:gridCol w:w="1032"/>
        <w:gridCol w:w="768"/>
      </w:tblGrid>
      <w:tr w:rsidR="00103DC3" w:rsidRPr="00236E5C" w:rsidTr="00506FA8">
        <w:trPr>
          <w:trHeight w:val="480"/>
        </w:trPr>
        <w:tc>
          <w:tcPr>
            <w:tcW w:w="2830" w:type="dxa"/>
            <w:tcBorders>
              <w:top w:val="single" w:sz="4" w:space="0" w:color="auto"/>
              <w:bottom w:val="single" w:sz="4" w:space="0" w:color="auto"/>
            </w:tcBorders>
            <w:vAlign w:val="center"/>
          </w:tcPr>
          <w:p w:rsidR="00103DC3" w:rsidRPr="00236E5C" w:rsidRDefault="00EA1530" w:rsidP="00506FA8">
            <w:pPr>
              <w:spacing w:after="0" w:line="259" w:lineRule="auto"/>
              <w:ind w:left="125" w:firstLine="0"/>
            </w:pPr>
            <w:r w:rsidRPr="00236E5C">
              <w:t>Factors</w:t>
            </w:r>
          </w:p>
        </w:tc>
        <w:tc>
          <w:tcPr>
            <w:tcW w:w="773" w:type="dxa"/>
            <w:tcBorders>
              <w:top w:val="single" w:sz="4" w:space="0" w:color="auto"/>
              <w:bottom w:val="single" w:sz="4" w:space="0" w:color="auto"/>
            </w:tcBorders>
            <w:vAlign w:val="center"/>
          </w:tcPr>
          <w:p w:rsidR="00103DC3" w:rsidRPr="00236E5C" w:rsidRDefault="00EA1530" w:rsidP="00506FA8">
            <w:pPr>
              <w:spacing w:after="0" w:line="259" w:lineRule="auto"/>
              <w:ind w:left="0" w:firstLine="0"/>
              <w:jc w:val="center"/>
            </w:pPr>
            <w:r w:rsidRPr="00236E5C">
              <w:t>AAS</w:t>
            </w:r>
          </w:p>
        </w:tc>
        <w:tc>
          <w:tcPr>
            <w:tcW w:w="989" w:type="dxa"/>
            <w:tcBorders>
              <w:top w:val="single" w:sz="4" w:space="0" w:color="auto"/>
              <w:bottom w:val="single" w:sz="4" w:space="0" w:color="auto"/>
            </w:tcBorders>
            <w:vAlign w:val="center"/>
          </w:tcPr>
          <w:p w:rsidR="00103DC3" w:rsidRPr="00236E5C" w:rsidRDefault="00EA1530" w:rsidP="00506FA8">
            <w:pPr>
              <w:spacing w:after="0" w:line="259" w:lineRule="auto"/>
              <w:ind w:left="106" w:firstLine="0"/>
              <w:jc w:val="center"/>
            </w:pPr>
            <w:r w:rsidRPr="00236E5C">
              <w:t>APP</w:t>
            </w:r>
          </w:p>
        </w:tc>
        <w:tc>
          <w:tcPr>
            <w:tcW w:w="936" w:type="dxa"/>
            <w:tcBorders>
              <w:top w:val="single" w:sz="4" w:space="0" w:color="auto"/>
              <w:bottom w:val="single" w:sz="4" w:space="0" w:color="auto"/>
            </w:tcBorders>
            <w:vAlign w:val="center"/>
          </w:tcPr>
          <w:p w:rsidR="00103DC3" w:rsidRPr="00236E5C" w:rsidRDefault="00EA1530" w:rsidP="00506FA8">
            <w:pPr>
              <w:spacing w:after="0" w:line="259" w:lineRule="auto"/>
              <w:ind w:left="202" w:firstLine="0"/>
              <w:jc w:val="center"/>
            </w:pPr>
            <w:r w:rsidRPr="00236E5C">
              <w:t>F1</w:t>
            </w:r>
          </w:p>
        </w:tc>
        <w:tc>
          <w:tcPr>
            <w:tcW w:w="970" w:type="dxa"/>
            <w:tcBorders>
              <w:top w:val="single" w:sz="4" w:space="0" w:color="auto"/>
              <w:bottom w:val="single" w:sz="4" w:space="0" w:color="auto"/>
            </w:tcBorders>
            <w:vAlign w:val="center"/>
          </w:tcPr>
          <w:p w:rsidR="00103DC3" w:rsidRPr="00236E5C" w:rsidRDefault="00EA1530" w:rsidP="00506FA8">
            <w:pPr>
              <w:spacing w:after="0" w:line="259" w:lineRule="auto"/>
              <w:ind w:left="202" w:firstLine="0"/>
              <w:jc w:val="center"/>
            </w:pPr>
            <w:r w:rsidRPr="00236E5C">
              <w:t>F2</w:t>
            </w:r>
          </w:p>
        </w:tc>
        <w:tc>
          <w:tcPr>
            <w:tcW w:w="1061" w:type="dxa"/>
            <w:tcBorders>
              <w:top w:val="single" w:sz="4" w:space="0" w:color="auto"/>
              <w:bottom w:val="single" w:sz="4" w:space="0" w:color="auto"/>
            </w:tcBorders>
            <w:vAlign w:val="center"/>
          </w:tcPr>
          <w:p w:rsidR="00103DC3" w:rsidRPr="00236E5C" w:rsidRDefault="00EA1530" w:rsidP="00506FA8">
            <w:pPr>
              <w:spacing w:after="0" w:line="259" w:lineRule="auto"/>
              <w:ind w:left="202" w:firstLine="0"/>
              <w:jc w:val="center"/>
            </w:pPr>
            <w:r w:rsidRPr="00236E5C">
              <w:t>F3</w:t>
            </w:r>
          </w:p>
        </w:tc>
        <w:tc>
          <w:tcPr>
            <w:tcW w:w="1032" w:type="dxa"/>
            <w:tcBorders>
              <w:top w:val="single" w:sz="4" w:space="0" w:color="auto"/>
              <w:bottom w:val="single" w:sz="4" w:space="0" w:color="auto"/>
            </w:tcBorders>
            <w:vAlign w:val="center"/>
          </w:tcPr>
          <w:p w:rsidR="00103DC3" w:rsidRPr="00236E5C" w:rsidRDefault="00EA1530" w:rsidP="00506FA8">
            <w:pPr>
              <w:spacing w:after="0" w:line="259" w:lineRule="auto"/>
              <w:ind w:left="231" w:firstLine="0"/>
              <w:jc w:val="center"/>
            </w:pPr>
            <w:r w:rsidRPr="00236E5C">
              <w:t>F4</w:t>
            </w:r>
          </w:p>
        </w:tc>
        <w:tc>
          <w:tcPr>
            <w:tcW w:w="768" w:type="dxa"/>
            <w:tcBorders>
              <w:top w:val="single" w:sz="4" w:space="0" w:color="auto"/>
              <w:bottom w:val="single" w:sz="4" w:space="0" w:color="auto"/>
            </w:tcBorders>
            <w:vAlign w:val="center"/>
          </w:tcPr>
          <w:p w:rsidR="00103DC3" w:rsidRPr="00236E5C" w:rsidRDefault="00EA1530" w:rsidP="00506FA8">
            <w:pPr>
              <w:spacing w:after="0" w:line="259" w:lineRule="auto"/>
              <w:ind w:left="202" w:firstLine="0"/>
              <w:jc w:val="center"/>
            </w:pPr>
            <w:r w:rsidRPr="00236E5C">
              <w:t>F5</w:t>
            </w:r>
          </w:p>
        </w:tc>
      </w:tr>
      <w:tr w:rsidR="00103DC3" w:rsidRPr="00236E5C" w:rsidTr="00506FA8">
        <w:trPr>
          <w:trHeight w:val="382"/>
        </w:trPr>
        <w:tc>
          <w:tcPr>
            <w:tcW w:w="2830" w:type="dxa"/>
            <w:tcBorders>
              <w:top w:val="single" w:sz="4" w:space="0" w:color="auto"/>
            </w:tcBorders>
            <w:vAlign w:val="center"/>
          </w:tcPr>
          <w:p w:rsidR="00103DC3" w:rsidRPr="00236E5C" w:rsidRDefault="00EA1530" w:rsidP="00506FA8">
            <w:pPr>
              <w:spacing w:after="0" w:line="259" w:lineRule="auto"/>
              <w:ind w:left="125" w:firstLine="0"/>
            </w:pPr>
            <w:r w:rsidRPr="00236E5C">
              <w:t>AAS</w:t>
            </w:r>
          </w:p>
        </w:tc>
        <w:tc>
          <w:tcPr>
            <w:tcW w:w="773" w:type="dxa"/>
            <w:tcBorders>
              <w:top w:val="single" w:sz="4" w:space="0" w:color="auto"/>
            </w:tcBorders>
            <w:vAlign w:val="center"/>
          </w:tcPr>
          <w:p w:rsidR="00103DC3" w:rsidRPr="00236E5C" w:rsidRDefault="00EA1530" w:rsidP="00506FA8">
            <w:pPr>
              <w:spacing w:after="0" w:line="259" w:lineRule="auto"/>
              <w:ind w:left="77" w:firstLine="0"/>
              <w:jc w:val="center"/>
            </w:pPr>
            <w:r w:rsidRPr="00236E5C">
              <w:t>----</w:t>
            </w:r>
          </w:p>
        </w:tc>
        <w:tc>
          <w:tcPr>
            <w:tcW w:w="989" w:type="dxa"/>
            <w:tcBorders>
              <w:top w:val="single" w:sz="4" w:space="0" w:color="auto"/>
            </w:tcBorders>
            <w:vAlign w:val="center"/>
          </w:tcPr>
          <w:p w:rsidR="00103DC3" w:rsidRPr="00236E5C" w:rsidRDefault="00EA1530" w:rsidP="00506FA8">
            <w:pPr>
              <w:spacing w:after="0" w:line="259" w:lineRule="auto"/>
              <w:ind w:left="0" w:firstLine="0"/>
              <w:jc w:val="center"/>
            </w:pPr>
            <w:r w:rsidRPr="00236E5C">
              <w:t>.32***</w:t>
            </w:r>
          </w:p>
        </w:tc>
        <w:tc>
          <w:tcPr>
            <w:tcW w:w="936" w:type="dxa"/>
            <w:tcBorders>
              <w:top w:val="single" w:sz="4" w:space="0" w:color="auto"/>
            </w:tcBorders>
            <w:vAlign w:val="center"/>
          </w:tcPr>
          <w:p w:rsidR="00103DC3" w:rsidRPr="00236E5C" w:rsidRDefault="00EA1530" w:rsidP="00506FA8">
            <w:pPr>
              <w:spacing w:after="0" w:line="259" w:lineRule="auto"/>
              <w:ind w:left="58" w:firstLine="0"/>
              <w:jc w:val="center"/>
            </w:pPr>
            <w:r w:rsidRPr="00236E5C">
              <w:t>.18**</w:t>
            </w:r>
          </w:p>
        </w:tc>
        <w:tc>
          <w:tcPr>
            <w:tcW w:w="970" w:type="dxa"/>
            <w:tcBorders>
              <w:top w:val="single" w:sz="4" w:space="0" w:color="auto"/>
            </w:tcBorders>
            <w:vAlign w:val="center"/>
          </w:tcPr>
          <w:p w:rsidR="00103DC3" w:rsidRPr="00236E5C" w:rsidRDefault="00EA1530" w:rsidP="00506FA8">
            <w:pPr>
              <w:spacing w:after="0" w:line="259" w:lineRule="auto"/>
              <w:ind w:left="58" w:firstLine="0"/>
              <w:jc w:val="center"/>
            </w:pPr>
            <w:r w:rsidRPr="00236E5C">
              <w:t>.26**</w:t>
            </w:r>
          </w:p>
        </w:tc>
        <w:tc>
          <w:tcPr>
            <w:tcW w:w="1061" w:type="dxa"/>
            <w:tcBorders>
              <w:top w:val="single" w:sz="4" w:space="0" w:color="auto"/>
            </w:tcBorders>
            <w:vAlign w:val="center"/>
          </w:tcPr>
          <w:p w:rsidR="00103DC3" w:rsidRPr="00236E5C" w:rsidRDefault="00EA1530" w:rsidP="00506FA8">
            <w:pPr>
              <w:spacing w:after="0" w:line="259" w:lineRule="auto"/>
              <w:ind w:left="0" w:firstLine="0"/>
              <w:jc w:val="center"/>
            </w:pPr>
            <w:r w:rsidRPr="00236E5C">
              <w:t>.25***</w:t>
            </w:r>
          </w:p>
        </w:tc>
        <w:tc>
          <w:tcPr>
            <w:tcW w:w="1032" w:type="dxa"/>
            <w:tcBorders>
              <w:top w:val="single" w:sz="4" w:space="0" w:color="auto"/>
            </w:tcBorders>
            <w:vAlign w:val="center"/>
          </w:tcPr>
          <w:p w:rsidR="00103DC3" w:rsidRPr="00236E5C" w:rsidRDefault="00EA1530" w:rsidP="00506FA8">
            <w:pPr>
              <w:spacing w:after="0" w:line="259" w:lineRule="auto"/>
              <w:ind w:left="29" w:firstLine="0"/>
              <w:jc w:val="center"/>
            </w:pPr>
            <w:r w:rsidRPr="00236E5C">
              <w:t>.35***</w:t>
            </w:r>
          </w:p>
        </w:tc>
        <w:tc>
          <w:tcPr>
            <w:tcW w:w="768" w:type="dxa"/>
            <w:tcBorders>
              <w:top w:val="single" w:sz="4" w:space="0" w:color="auto"/>
            </w:tcBorders>
            <w:vAlign w:val="center"/>
          </w:tcPr>
          <w:p w:rsidR="00103DC3" w:rsidRPr="00236E5C" w:rsidRDefault="00EA1530" w:rsidP="00506FA8">
            <w:pPr>
              <w:spacing w:after="0" w:line="259" w:lineRule="auto"/>
              <w:ind w:left="0" w:firstLine="0"/>
              <w:jc w:val="center"/>
            </w:pPr>
            <w:r w:rsidRPr="00236E5C">
              <w:t>.30***</w:t>
            </w:r>
          </w:p>
        </w:tc>
      </w:tr>
      <w:tr w:rsidR="00103DC3" w:rsidRPr="00236E5C" w:rsidTr="00506FA8">
        <w:trPr>
          <w:trHeight w:val="457"/>
        </w:trPr>
        <w:tc>
          <w:tcPr>
            <w:tcW w:w="2830" w:type="dxa"/>
            <w:vAlign w:val="center"/>
          </w:tcPr>
          <w:p w:rsidR="00103DC3" w:rsidRPr="00236E5C" w:rsidRDefault="00EA1530" w:rsidP="00506FA8">
            <w:pPr>
              <w:spacing w:after="0" w:line="259" w:lineRule="auto"/>
              <w:ind w:left="125" w:firstLine="0"/>
            </w:pPr>
            <w:r w:rsidRPr="00236E5C">
              <w:t>APP</w:t>
            </w:r>
          </w:p>
        </w:tc>
        <w:tc>
          <w:tcPr>
            <w:tcW w:w="773" w:type="dxa"/>
            <w:vAlign w:val="center"/>
          </w:tcPr>
          <w:p w:rsidR="00103DC3" w:rsidRPr="00236E5C" w:rsidRDefault="00EA1530" w:rsidP="00506FA8">
            <w:pPr>
              <w:spacing w:after="0" w:line="259" w:lineRule="auto"/>
              <w:ind w:left="120" w:firstLine="0"/>
              <w:jc w:val="center"/>
            </w:pPr>
            <w:r w:rsidRPr="00236E5C">
              <w:t>---</w:t>
            </w:r>
          </w:p>
        </w:tc>
        <w:tc>
          <w:tcPr>
            <w:tcW w:w="989" w:type="dxa"/>
            <w:vAlign w:val="center"/>
          </w:tcPr>
          <w:p w:rsidR="00103DC3" w:rsidRPr="00236E5C" w:rsidRDefault="00EA1530" w:rsidP="00506FA8">
            <w:pPr>
              <w:spacing w:after="0" w:line="259" w:lineRule="auto"/>
              <w:ind w:left="206" w:firstLine="0"/>
              <w:jc w:val="center"/>
            </w:pPr>
            <w:r w:rsidRPr="00236E5C">
              <w:t>---</w:t>
            </w:r>
          </w:p>
        </w:tc>
        <w:tc>
          <w:tcPr>
            <w:tcW w:w="936" w:type="dxa"/>
            <w:vAlign w:val="center"/>
          </w:tcPr>
          <w:p w:rsidR="00103DC3" w:rsidRPr="00236E5C" w:rsidRDefault="00EA1530" w:rsidP="00506FA8">
            <w:pPr>
              <w:spacing w:after="0" w:line="259" w:lineRule="auto"/>
              <w:ind w:left="0" w:firstLine="0"/>
              <w:jc w:val="center"/>
            </w:pPr>
            <w:r w:rsidRPr="00236E5C">
              <w:t>.34***</w:t>
            </w:r>
          </w:p>
        </w:tc>
        <w:tc>
          <w:tcPr>
            <w:tcW w:w="970" w:type="dxa"/>
            <w:vAlign w:val="center"/>
          </w:tcPr>
          <w:p w:rsidR="00103DC3" w:rsidRPr="00236E5C" w:rsidRDefault="00EA1530" w:rsidP="00506FA8">
            <w:pPr>
              <w:spacing w:after="0" w:line="259" w:lineRule="auto"/>
              <w:ind w:left="0" w:firstLine="0"/>
              <w:jc w:val="center"/>
            </w:pPr>
            <w:r w:rsidRPr="00236E5C">
              <w:t>.44***</w:t>
            </w:r>
          </w:p>
        </w:tc>
        <w:tc>
          <w:tcPr>
            <w:tcW w:w="1061" w:type="dxa"/>
            <w:vAlign w:val="center"/>
          </w:tcPr>
          <w:p w:rsidR="00103DC3" w:rsidRPr="00236E5C" w:rsidRDefault="00EA1530" w:rsidP="00506FA8">
            <w:pPr>
              <w:spacing w:after="0" w:line="259" w:lineRule="auto"/>
              <w:ind w:left="0" w:firstLine="0"/>
              <w:jc w:val="center"/>
            </w:pPr>
            <w:r w:rsidRPr="00236E5C">
              <w:t>.43***</w:t>
            </w:r>
          </w:p>
        </w:tc>
        <w:tc>
          <w:tcPr>
            <w:tcW w:w="1032" w:type="dxa"/>
            <w:vAlign w:val="center"/>
          </w:tcPr>
          <w:p w:rsidR="00103DC3" w:rsidRPr="00236E5C" w:rsidRDefault="00EA1530" w:rsidP="00506FA8">
            <w:pPr>
              <w:spacing w:after="0" w:line="259" w:lineRule="auto"/>
              <w:ind w:left="29" w:firstLine="0"/>
              <w:jc w:val="center"/>
            </w:pPr>
            <w:r w:rsidRPr="00236E5C">
              <w:t>.36***</w:t>
            </w:r>
          </w:p>
        </w:tc>
        <w:tc>
          <w:tcPr>
            <w:tcW w:w="768" w:type="dxa"/>
            <w:vAlign w:val="center"/>
          </w:tcPr>
          <w:p w:rsidR="00103DC3" w:rsidRPr="00236E5C" w:rsidRDefault="00EA1530" w:rsidP="00506FA8">
            <w:pPr>
              <w:spacing w:after="0" w:line="259" w:lineRule="auto"/>
              <w:ind w:left="0" w:firstLine="0"/>
              <w:jc w:val="center"/>
            </w:pPr>
            <w:r w:rsidRPr="00236E5C">
              <w:t>.36***</w:t>
            </w:r>
          </w:p>
        </w:tc>
      </w:tr>
      <w:tr w:rsidR="00103DC3" w:rsidRPr="00236E5C" w:rsidTr="00506FA8">
        <w:trPr>
          <w:trHeight w:val="402"/>
        </w:trPr>
        <w:tc>
          <w:tcPr>
            <w:tcW w:w="2830" w:type="dxa"/>
            <w:vAlign w:val="center"/>
          </w:tcPr>
          <w:p w:rsidR="00103DC3" w:rsidRPr="00236E5C" w:rsidRDefault="00506FA8" w:rsidP="00506FA8">
            <w:pPr>
              <w:spacing w:after="16" w:line="259" w:lineRule="auto"/>
              <w:ind w:left="0" w:firstLine="0"/>
            </w:pPr>
            <w:r w:rsidRPr="00236E5C">
              <w:t xml:space="preserve">  F1: Self-Discontentment</w:t>
            </w:r>
          </w:p>
        </w:tc>
        <w:tc>
          <w:tcPr>
            <w:tcW w:w="773" w:type="dxa"/>
            <w:vAlign w:val="center"/>
          </w:tcPr>
          <w:p w:rsidR="00103DC3" w:rsidRPr="00236E5C" w:rsidRDefault="00EA1530" w:rsidP="00506FA8">
            <w:pPr>
              <w:spacing w:after="0" w:line="259" w:lineRule="auto"/>
              <w:ind w:left="120" w:firstLine="0"/>
              <w:jc w:val="center"/>
            </w:pPr>
            <w:r w:rsidRPr="00236E5C">
              <w:t>---</w:t>
            </w:r>
          </w:p>
        </w:tc>
        <w:tc>
          <w:tcPr>
            <w:tcW w:w="989" w:type="dxa"/>
            <w:vAlign w:val="center"/>
          </w:tcPr>
          <w:p w:rsidR="00103DC3" w:rsidRPr="00236E5C" w:rsidRDefault="00EA1530" w:rsidP="00506FA8">
            <w:pPr>
              <w:spacing w:after="0" w:line="259" w:lineRule="auto"/>
              <w:ind w:left="206" w:firstLine="0"/>
              <w:jc w:val="center"/>
            </w:pPr>
            <w:r w:rsidRPr="00236E5C">
              <w:t>---</w:t>
            </w:r>
          </w:p>
        </w:tc>
        <w:tc>
          <w:tcPr>
            <w:tcW w:w="936" w:type="dxa"/>
            <w:vAlign w:val="center"/>
          </w:tcPr>
          <w:p w:rsidR="00103DC3" w:rsidRPr="00236E5C" w:rsidRDefault="00EA1530" w:rsidP="00506FA8">
            <w:pPr>
              <w:spacing w:after="0" w:line="259" w:lineRule="auto"/>
              <w:ind w:left="206" w:firstLine="0"/>
              <w:jc w:val="center"/>
            </w:pPr>
            <w:r w:rsidRPr="00236E5C">
              <w:t>---</w:t>
            </w:r>
          </w:p>
        </w:tc>
        <w:tc>
          <w:tcPr>
            <w:tcW w:w="970" w:type="dxa"/>
            <w:vAlign w:val="center"/>
          </w:tcPr>
          <w:p w:rsidR="00103DC3" w:rsidRPr="00236E5C" w:rsidRDefault="00EA1530" w:rsidP="00506FA8">
            <w:pPr>
              <w:spacing w:after="0" w:line="259" w:lineRule="auto"/>
              <w:ind w:left="0" w:firstLine="0"/>
              <w:jc w:val="center"/>
            </w:pPr>
            <w:r w:rsidRPr="00236E5C">
              <w:t>.62***</w:t>
            </w:r>
          </w:p>
        </w:tc>
        <w:tc>
          <w:tcPr>
            <w:tcW w:w="1061" w:type="dxa"/>
            <w:vAlign w:val="center"/>
          </w:tcPr>
          <w:p w:rsidR="00103DC3" w:rsidRPr="00236E5C" w:rsidRDefault="00EA1530" w:rsidP="00506FA8">
            <w:pPr>
              <w:spacing w:after="0" w:line="259" w:lineRule="auto"/>
              <w:ind w:left="0" w:firstLine="0"/>
              <w:jc w:val="center"/>
            </w:pPr>
            <w:r w:rsidRPr="00236E5C">
              <w:t>.58***</w:t>
            </w:r>
          </w:p>
        </w:tc>
        <w:tc>
          <w:tcPr>
            <w:tcW w:w="1032" w:type="dxa"/>
            <w:vAlign w:val="center"/>
          </w:tcPr>
          <w:p w:rsidR="00103DC3" w:rsidRPr="00236E5C" w:rsidRDefault="00EA1530" w:rsidP="00506FA8">
            <w:pPr>
              <w:spacing w:after="0" w:line="259" w:lineRule="auto"/>
              <w:ind w:left="29" w:firstLine="0"/>
              <w:jc w:val="center"/>
            </w:pPr>
            <w:r w:rsidRPr="00236E5C">
              <w:t>.47***</w:t>
            </w:r>
          </w:p>
        </w:tc>
        <w:tc>
          <w:tcPr>
            <w:tcW w:w="768" w:type="dxa"/>
            <w:vAlign w:val="center"/>
          </w:tcPr>
          <w:p w:rsidR="00103DC3" w:rsidRPr="00236E5C" w:rsidRDefault="00EA1530" w:rsidP="00506FA8">
            <w:pPr>
              <w:spacing w:after="0" w:line="259" w:lineRule="auto"/>
              <w:ind w:left="0" w:firstLine="0"/>
              <w:jc w:val="center"/>
            </w:pPr>
            <w:r w:rsidRPr="00236E5C">
              <w:t>.68***</w:t>
            </w:r>
          </w:p>
        </w:tc>
      </w:tr>
      <w:tr w:rsidR="00103DC3" w:rsidRPr="00236E5C" w:rsidTr="00506FA8">
        <w:trPr>
          <w:trHeight w:val="466"/>
        </w:trPr>
        <w:tc>
          <w:tcPr>
            <w:tcW w:w="2830" w:type="dxa"/>
            <w:vAlign w:val="center"/>
          </w:tcPr>
          <w:p w:rsidR="00103DC3" w:rsidRPr="00236E5C" w:rsidRDefault="00EA1530" w:rsidP="00506FA8">
            <w:pPr>
              <w:spacing w:after="0" w:line="259" w:lineRule="auto"/>
              <w:ind w:left="125" w:firstLine="0"/>
            </w:pPr>
            <w:r w:rsidRPr="00236E5C">
              <w:t>F2: Emotion Distress</w:t>
            </w:r>
          </w:p>
        </w:tc>
        <w:tc>
          <w:tcPr>
            <w:tcW w:w="773" w:type="dxa"/>
            <w:vAlign w:val="center"/>
          </w:tcPr>
          <w:p w:rsidR="00103DC3" w:rsidRPr="00236E5C" w:rsidRDefault="00EA1530" w:rsidP="00506FA8">
            <w:pPr>
              <w:spacing w:after="0" w:line="259" w:lineRule="auto"/>
              <w:ind w:left="120" w:firstLine="0"/>
              <w:jc w:val="center"/>
            </w:pPr>
            <w:r w:rsidRPr="00236E5C">
              <w:t>---</w:t>
            </w:r>
          </w:p>
        </w:tc>
        <w:tc>
          <w:tcPr>
            <w:tcW w:w="989" w:type="dxa"/>
            <w:vAlign w:val="center"/>
          </w:tcPr>
          <w:p w:rsidR="00103DC3" w:rsidRPr="00236E5C" w:rsidRDefault="00EA1530" w:rsidP="00506FA8">
            <w:pPr>
              <w:spacing w:after="0" w:line="259" w:lineRule="auto"/>
              <w:ind w:left="206" w:firstLine="0"/>
              <w:jc w:val="center"/>
            </w:pPr>
            <w:r w:rsidRPr="00236E5C">
              <w:t>---</w:t>
            </w:r>
          </w:p>
        </w:tc>
        <w:tc>
          <w:tcPr>
            <w:tcW w:w="936" w:type="dxa"/>
            <w:vAlign w:val="center"/>
          </w:tcPr>
          <w:p w:rsidR="00103DC3" w:rsidRPr="00236E5C" w:rsidRDefault="00EA1530" w:rsidP="00506FA8">
            <w:pPr>
              <w:spacing w:after="0" w:line="259" w:lineRule="auto"/>
              <w:ind w:left="206" w:firstLine="0"/>
              <w:jc w:val="center"/>
            </w:pPr>
            <w:r w:rsidRPr="00236E5C">
              <w:t>---</w:t>
            </w:r>
          </w:p>
        </w:tc>
        <w:tc>
          <w:tcPr>
            <w:tcW w:w="970" w:type="dxa"/>
            <w:vAlign w:val="center"/>
          </w:tcPr>
          <w:p w:rsidR="00103DC3" w:rsidRPr="00236E5C" w:rsidRDefault="00EA1530" w:rsidP="00506FA8">
            <w:pPr>
              <w:spacing w:after="0" w:line="259" w:lineRule="auto"/>
              <w:ind w:left="206" w:firstLine="0"/>
              <w:jc w:val="center"/>
            </w:pPr>
            <w:r w:rsidRPr="00236E5C">
              <w:t>---</w:t>
            </w:r>
          </w:p>
        </w:tc>
        <w:tc>
          <w:tcPr>
            <w:tcW w:w="1061" w:type="dxa"/>
            <w:vAlign w:val="center"/>
          </w:tcPr>
          <w:p w:rsidR="00103DC3" w:rsidRPr="00236E5C" w:rsidRDefault="00EA1530" w:rsidP="00506FA8">
            <w:pPr>
              <w:spacing w:after="0" w:line="259" w:lineRule="auto"/>
              <w:ind w:left="0" w:firstLine="0"/>
              <w:jc w:val="center"/>
            </w:pPr>
            <w:r w:rsidRPr="00236E5C">
              <w:t>.60***</w:t>
            </w:r>
          </w:p>
        </w:tc>
        <w:tc>
          <w:tcPr>
            <w:tcW w:w="1032" w:type="dxa"/>
            <w:vAlign w:val="center"/>
          </w:tcPr>
          <w:p w:rsidR="00103DC3" w:rsidRPr="00236E5C" w:rsidRDefault="00EA1530" w:rsidP="00506FA8">
            <w:pPr>
              <w:spacing w:after="0" w:line="259" w:lineRule="auto"/>
              <w:ind w:left="29" w:firstLine="0"/>
              <w:jc w:val="center"/>
            </w:pPr>
            <w:r w:rsidRPr="00236E5C">
              <w:t>.64***</w:t>
            </w:r>
          </w:p>
        </w:tc>
        <w:tc>
          <w:tcPr>
            <w:tcW w:w="768" w:type="dxa"/>
            <w:vAlign w:val="center"/>
          </w:tcPr>
          <w:p w:rsidR="00103DC3" w:rsidRPr="00236E5C" w:rsidRDefault="00EA1530" w:rsidP="00506FA8">
            <w:pPr>
              <w:spacing w:after="0" w:line="259" w:lineRule="auto"/>
              <w:ind w:left="0" w:firstLine="0"/>
              <w:jc w:val="center"/>
            </w:pPr>
            <w:r w:rsidRPr="00236E5C">
              <w:t>.69***</w:t>
            </w:r>
          </w:p>
        </w:tc>
      </w:tr>
      <w:tr w:rsidR="00103DC3" w:rsidRPr="00236E5C" w:rsidTr="00506FA8">
        <w:trPr>
          <w:trHeight w:val="519"/>
        </w:trPr>
        <w:tc>
          <w:tcPr>
            <w:tcW w:w="2830" w:type="dxa"/>
            <w:vAlign w:val="center"/>
          </w:tcPr>
          <w:p w:rsidR="00103DC3" w:rsidRPr="00236E5C" w:rsidRDefault="00EA1530" w:rsidP="00506FA8">
            <w:pPr>
              <w:spacing w:after="0" w:line="259" w:lineRule="auto"/>
              <w:ind w:left="125" w:firstLine="0"/>
            </w:pPr>
            <w:r w:rsidRPr="00236E5C">
              <w:t>F3: Self Criticism</w:t>
            </w:r>
          </w:p>
        </w:tc>
        <w:tc>
          <w:tcPr>
            <w:tcW w:w="773" w:type="dxa"/>
            <w:vAlign w:val="center"/>
          </w:tcPr>
          <w:p w:rsidR="00103DC3" w:rsidRPr="00236E5C" w:rsidRDefault="00EA1530" w:rsidP="00506FA8">
            <w:pPr>
              <w:spacing w:after="0" w:line="259" w:lineRule="auto"/>
              <w:ind w:left="120" w:firstLine="0"/>
              <w:jc w:val="center"/>
            </w:pPr>
            <w:r w:rsidRPr="00236E5C">
              <w:t>---</w:t>
            </w:r>
          </w:p>
        </w:tc>
        <w:tc>
          <w:tcPr>
            <w:tcW w:w="989" w:type="dxa"/>
            <w:vAlign w:val="center"/>
          </w:tcPr>
          <w:p w:rsidR="00103DC3" w:rsidRPr="00236E5C" w:rsidRDefault="00EA1530" w:rsidP="00506FA8">
            <w:pPr>
              <w:spacing w:after="0" w:line="259" w:lineRule="auto"/>
              <w:ind w:left="206" w:firstLine="0"/>
              <w:jc w:val="center"/>
            </w:pPr>
            <w:r w:rsidRPr="00236E5C">
              <w:t>---</w:t>
            </w:r>
          </w:p>
        </w:tc>
        <w:tc>
          <w:tcPr>
            <w:tcW w:w="936" w:type="dxa"/>
            <w:vAlign w:val="center"/>
          </w:tcPr>
          <w:p w:rsidR="00103DC3" w:rsidRPr="00236E5C" w:rsidRDefault="00EA1530" w:rsidP="00506FA8">
            <w:pPr>
              <w:spacing w:after="0" w:line="259" w:lineRule="auto"/>
              <w:ind w:left="206" w:firstLine="0"/>
              <w:jc w:val="center"/>
            </w:pPr>
            <w:r w:rsidRPr="00236E5C">
              <w:t>---</w:t>
            </w:r>
          </w:p>
        </w:tc>
        <w:tc>
          <w:tcPr>
            <w:tcW w:w="970" w:type="dxa"/>
            <w:vAlign w:val="center"/>
          </w:tcPr>
          <w:p w:rsidR="00103DC3" w:rsidRPr="00236E5C" w:rsidRDefault="00EA1530" w:rsidP="00506FA8">
            <w:pPr>
              <w:spacing w:after="0" w:line="259" w:lineRule="auto"/>
              <w:ind w:left="206" w:firstLine="0"/>
              <w:jc w:val="center"/>
            </w:pPr>
            <w:r w:rsidRPr="00236E5C">
              <w:t>---</w:t>
            </w:r>
          </w:p>
        </w:tc>
        <w:tc>
          <w:tcPr>
            <w:tcW w:w="1061" w:type="dxa"/>
            <w:vAlign w:val="center"/>
          </w:tcPr>
          <w:p w:rsidR="00103DC3" w:rsidRPr="00236E5C" w:rsidRDefault="00EA1530" w:rsidP="00506FA8">
            <w:pPr>
              <w:spacing w:after="0" w:line="259" w:lineRule="auto"/>
              <w:ind w:left="211" w:firstLine="0"/>
              <w:jc w:val="center"/>
            </w:pPr>
            <w:r w:rsidRPr="00236E5C">
              <w:t>---</w:t>
            </w:r>
          </w:p>
        </w:tc>
        <w:tc>
          <w:tcPr>
            <w:tcW w:w="1032" w:type="dxa"/>
            <w:vAlign w:val="center"/>
          </w:tcPr>
          <w:p w:rsidR="00103DC3" w:rsidRPr="00236E5C" w:rsidRDefault="00EA1530" w:rsidP="00506FA8">
            <w:pPr>
              <w:spacing w:after="0" w:line="259" w:lineRule="auto"/>
              <w:ind w:left="29" w:firstLine="0"/>
              <w:jc w:val="center"/>
            </w:pPr>
            <w:r w:rsidRPr="00236E5C">
              <w:t>.46***</w:t>
            </w:r>
          </w:p>
        </w:tc>
        <w:tc>
          <w:tcPr>
            <w:tcW w:w="768" w:type="dxa"/>
            <w:vAlign w:val="center"/>
          </w:tcPr>
          <w:p w:rsidR="00103DC3" w:rsidRPr="00236E5C" w:rsidRDefault="00EA1530" w:rsidP="00506FA8">
            <w:pPr>
              <w:spacing w:after="0" w:line="259" w:lineRule="auto"/>
              <w:ind w:left="0" w:firstLine="0"/>
              <w:jc w:val="center"/>
            </w:pPr>
            <w:r w:rsidRPr="00236E5C">
              <w:t>.58***</w:t>
            </w:r>
          </w:p>
        </w:tc>
      </w:tr>
      <w:tr w:rsidR="00103DC3" w:rsidRPr="00236E5C" w:rsidTr="00506FA8">
        <w:trPr>
          <w:trHeight w:val="595"/>
        </w:trPr>
        <w:tc>
          <w:tcPr>
            <w:tcW w:w="2830" w:type="dxa"/>
            <w:vAlign w:val="center"/>
          </w:tcPr>
          <w:p w:rsidR="00103DC3" w:rsidRPr="00236E5C" w:rsidRDefault="00EA1530" w:rsidP="00506FA8">
            <w:pPr>
              <w:spacing w:after="0" w:line="259" w:lineRule="auto"/>
              <w:ind w:left="125" w:firstLine="0"/>
            </w:pPr>
            <w:r w:rsidRPr="00236E5C">
              <w:t>F4: Social Distress</w:t>
            </w:r>
          </w:p>
        </w:tc>
        <w:tc>
          <w:tcPr>
            <w:tcW w:w="773" w:type="dxa"/>
            <w:vAlign w:val="center"/>
          </w:tcPr>
          <w:p w:rsidR="00103DC3" w:rsidRPr="00236E5C" w:rsidRDefault="00EA1530" w:rsidP="00506FA8">
            <w:pPr>
              <w:spacing w:after="0" w:line="259" w:lineRule="auto"/>
              <w:ind w:left="120" w:firstLine="0"/>
              <w:jc w:val="center"/>
            </w:pPr>
            <w:r w:rsidRPr="00236E5C">
              <w:t>---</w:t>
            </w:r>
          </w:p>
        </w:tc>
        <w:tc>
          <w:tcPr>
            <w:tcW w:w="989" w:type="dxa"/>
            <w:vAlign w:val="center"/>
          </w:tcPr>
          <w:p w:rsidR="00103DC3" w:rsidRPr="00236E5C" w:rsidRDefault="00EA1530" w:rsidP="00506FA8">
            <w:pPr>
              <w:spacing w:after="0" w:line="259" w:lineRule="auto"/>
              <w:ind w:left="206" w:firstLine="0"/>
              <w:jc w:val="center"/>
            </w:pPr>
            <w:r w:rsidRPr="00236E5C">
              <w:t>---</w:t>
            </w:r>
          </w:p>
        </w:tc>
        <w:tc>
          <w:tcPr>
            <w:tcW w:w="936" w:type="dxa"/>
            <w:vAlign w:val="center"/>
          </w:tcPr>
          <w:p w:rsidR="00103DC3" w:rsidRPr="00236E5C" w:rsidRDefault="00EA1530" w:rsidP="00506FA8">
            <w:pPr>
              <w:spacing w:after="0" w:line="259" w:lineRule="auto"/>
              <w:ind w:left="206" w:firstLine="0"/>
              <w:jc w:val="center"/>
            </w:pPr>
            <w:r w:rsidRPr="00236E5C">
              <w:t>---</w:t>
            </w:r>
          </w:p>
        </w:tc>
        <w:tc>
          <w:tcPr>
            <w:tcW w:w="970" w:type="dxa"/>
            <w:vAlign w:val="center"/>
          </w:tcPr>
          <w:p w:rsidR="00103DC3" w:rsidRPr="00236E5C" w:rsidRDefault="00EA1530" w:rsidP="00506FA8">
            <w:pPr>
              <w:spacing w:after="0" w:line="259" w:lineRule="auto"/>
              <w:ind w:left="206" w:firstLine="0"/>
              <w:jc w:val="center"/>
            </w:pPr>
            <w:r w:rsidRPr="00236E5C">
              <w:t>---</w:t>
            </w:r>
          </w:p>
        </w:tc>
        <w:tc>
          <w:tcPr>
            <w:tcW w:w="1061" w:type="dxa"/>
            <w:vAlign w:val="center"/>
          </w:tcPr>
          <w:p w:rsidR="00103DC3" w:rsidRPr="00236E5C" w:rsidRDefault="00EA1530" w:rsidP="00506FA8">
            <w:pPr>
              <w:spacing w:after="0" w:line="259" w:lineRule="auto"/>
              <w:ind w:left="211" w:firstLine="0"/>
              <w:jc w:val="center"/>
            </w:pPr>
            <w:r w:rsidRPr="00236E5C">
              <w:t>---</w:t>
            </w:r>
          </w:p>
        </w:tc>
        <w:tc>
          <w:tcPr>
            <w:tcW w:w="1032" w:type="dxa"/>
            <w:vAlign w:val="center"/>
          </w:tcPr>
          <w:p w:rsidR="00103DC3" w:rsidRPr="00236E5C" w:rsidRDefault="00EA1530" w:rsidP="00506FA8">
            <w:pPr>
              <w:spacing w:after="0" w:line="259" w:lineRule="auto"/>
              <w:ind w:left="240" w:firstLine="0"/>
              <w:jc w:val="center"/>
            </w:pPr>
            <w:r w:rsidRPr="00236E5C">
              <w:t>---</w:t>
            </w:r>
          </w:p>
        </w:tc>
        <w:tc>
          <w:tcPr>
            <w:tcW w:w="768" w:type="dxa"/>
            <w:vAlign w:val="center"/>
          </w:tcPr>
          <w:p w:rsidR="00103DC3" w:rsidRPr="00236E5C" w:rsidRDefault="00EA1530" w:rsidP="00506FA8">
            <w:pPr>
              <w:spacing w:after="0" w:line="259" w:lineRule="auto"/>
              <w:ind w:left="0" w:firstLine="0"/>
              <w:jc w:val="center"/>
            </w:pPr>
            <w:r w:rsidRPr="00236E5C">
              <w:t>.53***</w:t>
            </w:r>
          </w:p>
        </w:tc>
      </w:tr>
      <w:tr w:rsidR="00103DC3" w:rsidRPr="00236E5C" w:rsidTr="00506FA8">
        <w:trPr>
          <w:trHeight w:val="555"/>
        </w:trPr>
        <w:tc>
          <w:tcPr>
            <w:tcW w:w="2830" w:type="dxa"/>
            <w:vAlign w:val="center"/>
          </w:tcPr>
          <w:p w:rsidR="00103DC3" w:rsidRPr="00236E5C" w:rsidRDefault="00EA1530" w:rsidP="00506FA8">
            <w:pPr>
              <w:spacing w:after="0" w:line="259" w:lineRule="auto"/>
              <w:ind w:left="125" w:firstLine="0"/>
            </w:pPr>
            <w:r w:rsidRPr="00236E5C">
              <w:t>F5: Fear</w:t>
            </w:r>
          </w:p>
        </w:tc>
        <w:tc>
          <w:tcPr>
            <w:tcW w:w="773" w:type="dxa"/>
            <w:vAlign w:val="center"/>
          </w:tcPr>
          <w:p w:rsidR="00103DC3" w:rsidRPr="00236E5C" w:rsidRDefault="00EA1530" w:rsidP="00506FA8">
            <w:pPr>
              <w:spacing w:after="0" w:line="259" w:lineRule="auto"/>
              <w:ind w:left="120" w:firstLine="0"/>
              <w:jc w:val="center"/>
            </w:pPr>
            <w:r w:rsidRPr="00236E5C">
              <w:t>---</w:t>
            </w:r>
          </w:p>
        </w:tc>
        <w:tc>
          <w:tcPr>
            <w:tcW w:w="989" w:type="dxa"/>
            <w:vAlign w:val="center"/>
          </w:tcPr>
          <w:p w:rsidR="00103DC3" w:rsidRPr="00236E5C" w:rsidRDefault="00EA1530" w:rsidP="00506FA8">
            <w:pPr>
              <w:spacing w:after="0" w:line="259" w:lineRule="auto"/>
              <w:ind w:left="206" w:firstLine="0"/>
              <w:jc w:val="center"/>
            </w:pPr>
            <w:r w:rsidRPr="00236E5C">
              <w:t>---</w:t>
            </w:r>
          </w:p>
        </w:tc>
        <w:tc>
          <w:tcPr>
            <w:tcW w:w="936" w:type="dxa"/>
            <w:vAlign w:val="center"/>
          </w:tcPr>
          <w:p w:rsidR="00103DC3" w:rsidRPr="00236E5C" w:rsidRDefault="00EA1530" w:rsidP="00506FA8">
            <w:pPr>
              <w:spacing w:after="0" w:line="259" w:lineRule="auto"/>
              <w:ind w:left="206" w:firstLine="0"/>
              <w:jc w:val="center"/>
            </w:pPr>
            <w:r w:rsidRPr="00236E5C">
              <w:t>---</w:t>
            </w:r>
          </w:p>
        </w:tc>
        <w:tc>
          <w:tcPr>
            <w:tcW w:w="970" w:type="dxa"/>
            <w:vAlign w:val="center"/>
          </w:tcPr>
          <w:p w:rsidR="00103DC3" w:rsidRPr="00236E5C" w:rsidRDefault="00EA1530" w:rsidP="00506FA8">
            <w:pPr>
              <w:spacing w:after="0" w:line="259" w:lineRule="auto"/>
              <w:ind w:left="206" w:firstLine="0"/>
              <w:jc w:val="center"/>
            </w:pPr>
            <w:r w:rsidRPr="00236E5C">
              <w:t>---</w:t>
            </w:r>
          </w:p>
        </w:tc>
        <w:tc>
          <w:tcPr>
            <w:tcW w:w="1061" w:type="dxa"/>
            <w:vAlign w:val="center"/>
          </w:tcPr>
          <w:p w:rsidR="00103DC3" w:rsidRPr="00236E5C" w:rsidRDefault="00EA1530" w:rsidP="00506FA8">
            <w:pPr>
              <w:spacing w:after="0" w:line="259" w:lineRule="auto"/>
              <w:ind w:left="211" w:firstLine="0"/>
              <w:jc w:val="center"/>
            </w:pPr>
            <w:r w:rsidRPr="00236E5C">
              <w:t>---</w:t>
            </w:r>
          </w:p>
        </w:tc>
        <w:tc>
          <w:tcPr>
            <w:tcW w:w="1032" w:type="dxa"/>
            <w:vAlign w:val="center"/>
          </w:tcPr>
          <w:p w:rsidR="00103DC3" w:rsidRPr="00236E5C" w:rsidRDefault="00EA1530" w:rsidP="00506FA8">
            <w:pPr>
              <w:spacing w:after="0" w:line="259" w:lineRule="auto"/>
              <w:ind w:left="240" w:firstLine="0"/>
              <w:jc w:val="center"/>
            </w:pPr>
            <w:r w:rsidRPr="00236E5C">
              <w:t>---</w:t>
            </w:r>
          </w:p>
        </w:tc>
        <w:tc>
          <w:tcPr>
            <w:tcW w:w="768" w:type="dxa"/>
            <w:vAlign w:val="center"/>
          </w:tcPr>
          <w:p w:rsidR="00103DC3" w:rsidRPr="00236E5C" w:rsidRDefault="00EA1530" w:rsidP="00506FA8">
            <w:pPr>
              <w:spacing w:after="0" w:line="259" w:lineRule="auto"/>
              <w:ind w:left="0" w:right="53" w:firstLine="0"/>
              <w:jc w:val="center"/>
            </w:pPr>
            <w:r w:rsidRPr="00236E5C">
              <w:t>---</w:t>
            </w:r>
          </w:p>
        </w:tc>
      </w:tr>
      <w:tr w:rsidR="00103DC3" w:rsidRPr="00236E5C" w:rsidTr="00506FA8">
        <w:trPr>
          <w:trHeight w:val="504"/>
        </w:trPr>
        <w:tc>
          <w:tcPr>
            <w:tcW w:w="2830" w:type="dxa"/>
            <w:vAlign w:val="center"/>
          </w:tcPr>
          <w:p w:rsidR="00103DC3" w:rsidRPr="00236E5C" w:rsidRDefault="00EA1530" w:rsidP="00506FA8">
            <w:pPr>
              <w:spacing w:after="0" w:line="259" w:lineRule="auto"/>
              <w:ind w:left="125" w:firstLine="0"/>
            </w:pPr>
            <w:r w:rsidRPr="00236E5C">
              <w:rPr>
                <w:i/>
              </w:rPr>
              <w:t>M</w:t>
            </w:r>
          </w:p>
        </w:tc>
        <w:tc>
          <w:tcPr>
            <w:tcW w:w="773" w:type="dxa"/>
            <w:vAlign w:val="center"/>
          </w:tcPr>
          <w:p w:rsidR="00103DC3" w:rsidRPr="00236E5C" w:rsidRDefault="00EA1530" w:rsidP="00506FA8">
            <w:pPr>
              <w:spacing w:after="0" w:line="259" w:lineRule="auto"/>
              <w:ind w:left="29" w:firstLine="0"/>
              <w:jc w:val="center"/>
            </w:pPr>
            <w:r w:rsidRPr="00236E5C">
              <w:t>2.28</w:t>
            </w:r>
          </w:p>
        </w:tc>
        <w:tc>
          <w:tcPr>
            <w:tcW w:w="989" w:type="dxa"/>
            <w:vAlign w:val="center"/>
          </w:tcPr>
          <w:p w:rsidR="00103DC3" w:rsidRPr="00236E5C" w:rsidRDefault="00EA1530" w:rsidP="00506FA8">
            <w:pPr>
              <w:spacing w:after="0" w:line="259" w:lineRule="auto"/>
              <w:ind w:left="120" w:firstLine="0"/>
              <w:jc w:val="center"/>
            </w:pPr>
            <w:r w:rsidRPr="00236E5C">
              <w:t>18.8</w:t>
            </w:r>
          </w:p>
        </w:tc>
        <w:tc>
          <w:tcPr>
            <w:tcW w:w="936" w:type="dxa"/>
            <w:vAlign w:val="center"/>
          </w:tcPr>
          <w:p w:rsidR="00103DC3" w:rsidRPr="00236E5C" w:rsidRDefault="00EA1530" w:rsidP="00506FA8">
            <w:pPr>
              <w:spacing w:after="0" w:line="259" w:lineRule="auto"/>
              <w:ind w:left="58" w:firstLine="0"/>
              <w:jc w:val="center"/>
            </w:pPr>
            <w:r w:rsidRPr="00236E5C">
              <w:t>27.45</w:t>
            </w:r>
          </w:p>
        </w:tc>
        <w:tc>
          <w:tcPr>
            <w:tcW w:w="970" w:type="dxa"/>
            <w:vAlign w:val="center"/>
          </w:tcPr>
          <w:p w:rsidR="00103DC3" w:rsidRPr="00236E5C" w:rsidRDefault="00EA1530" w:rsidP="00506FA8">
            <w:pPr>
              <w:spacing w:after="0" w:line="259" w:lineRule="auto"/>
              <w:ind w:left="58" w:firstLine="0"/>
              <w:jc w:val="center"/>
            </w:pPr>
            <w:r w:rsidRPr="00236E5C">
              <w:t>27.97</w:t>
            </w:r>
          </w:p>
        </w:tc>
        <w:tc>
          <w:tcPr>
            <w:tcW w:w="1061" w:type="dxa"/>
            <w:vAlign w:val="center"/>
          </w:tcPr>
          <w:p w:rsidR="00103DC3" w:rsidRPr="00236E5C" w:rsidRDefault="00EA1530" w:rsidP="00506FA8">
            <w:pPr>
              <w:spacing w:after="0" w:line="259" w:lineRule="auto"/>
              <w:ind w:left="62" w:firstLine="0"/>
              <w:jc w:val="center"/>
            </w:pPr>
            <w:r w:rsidRPr="00236E5C">
              <w:t>16.14</w:t>
            </w:r>
          </w:p>
        </w:tc>
        <w:tc>
          <w:tcPr>
            <w:tcW w:w="1032" w:type="dxa"/>
            <w:vAlign w:val="center"/>
          </w:tcPr>
          <w:p w:rsidR="00103DC3" w:rsidRPr="00236E5C" w:rsidRDefault="00EA1530" w:rsidP="00506FA8">
            <w:pPr>
              <w:spacing w:after="0" w:line="259" w:lineRule="auto"/>
              <w:ind w:left="91" w:firstLine="0"/>
              <w:jc w:val="center"/>
            </w:pPr>
            <w:r w:rsidRPr="00236E5C">
              <w:t>23.72</w:t>
            </w:r>
          </w:p>
        </w:tc>
        <w:tc>
          <w:tcPr>
            <w:tcW w:w="768" w:type="dxa"/>
            <w:vAlign w:val="center"/>
          </w:tcPr>
          <w:p w:rsidR="00103DC3" w:rsidRPr="00236E5C" w:rsidRDefault="00EA1530" w:rsidP="00506FA8">
            <w:pPr>
              <w:spacing w:after="0" w:line="259" w:lineRule="auto"/>
              <w:ind w:left="62" w:firstLine="0"/>
              <w:jc w:val="center"/>
            </w:pPr>
            <w:r w:rsidRPr="00236E5C">
              <w:t>21.00</w:t>
            </w:r>
          </w:p>
        </w:tc>
      </w:tr>
      <w:tr w:rsidR="00103DC3" w:rsidRPr="00236E5C" w:rsidTr="00506FA8">
        <w:trPr>
          <w:trHeight w:val="537"/>
        </w:trPr>
        <w:tc>
          <w:tcPr>
            <w:tcW w:w="2830" w:type="dxa"/>
            <w:tcBorders>
              <w:bottom w:val="single" w:sz="4" w:space="0" w:color="auto"/>
            </w:tcBorders>
            <w:vAlign w:val="center"/>
          </w:tcPr>
          <w:p w:rsidR="00103DC3" w:rsidRPr="00236E5C" w:rsidRDefault="00EA1530" w:rsidP="00506FA8">
            <w:pPr>
              <w:spacing w:after="0" w:line="259" w:lineRule="auto"/>
              <w:ind w:left="125" w:firstLine="0"/>
            </w:pPr>
            <w:r w:rsidRPr="00236E5C">
              <w:rPr>
                <w:i/>
              </w:rPr>
              <w:t>SD</w:t>
            </w:r>
          </w:p>
        </w:tc>
        <w:tc>
          <w:tcPr>
            <w:tcW w:w="773" w:type="dxa"/>
            <w:tcBorders>
              <w:bottom w:val="single" w:sz="4" w:space="0" w:color="auto"/>
            </w:tcBorders>
            <w:vAlign w:val="center"/>
          </w:tcPr>
          <w:p w:rsidR="00103DC3" w:rsidRPr="00236E5C" w:rsidRDefault="00EA1530" w:rsidP="00506FA8">
            <w:pPr>
              <w:spacing w:after="0" w:line="259" w:lineRule="auto"/>
              <w:ind w:left="29" w:firstLine="0"/>
              <w:jc w:val="center"/>
            </w:pPr>
            <w:r w:rsidRPr="00236E5C">
              <w:t>.814</w:t>
            </w:r>
          </w:p>
        </w:tc>
        <w:tc>
          <w:tcPr>
            <w:tcW w:w="989" w:type="dxa"/>
            <w:tcBorders>
              <w:bottom w:val="single" w:sz="4" w:space="0" w:color="auto"/>
            </w:tcBorders>
            <w:vAlign w:val="center"/>
          </w:tcPr>
          <w:p w:rsidR="00103DC3" w:rsidRPr="00236E5C" w:rsidRDefault="00EA1530" w:rsidP="00506FA8">
            <w:pPr>
              <w:spacing w:after="0" w:line="259" w:lineRule="auto"/>
              <w:ind w:left="120" w:firstLine="0"/>
              <w:jc w:val="center"/>
            </w:pPr>
            <w:r w:rsidRPr="00236E5C">
              <w:t>7.84</w:t>
            </w:r>
          </w:p>
        </w:tc>
        <w:tc>
          <w:tcPr>
            <w:tcW w:w="936" w:type="dxa"/>
            <w:tcBorders>
              <w:bottom w:val="single" w:sz="4" w:space="0" w:color="auto"/>
            </w:tcBorders>
            <w:vAlign w:val="center"/>
          </w:tcPr>
          <w:p w:rsidR="00103DC3" w:rsidRPr="00236E5C" w:rsidRDefault="00EA1530" w:rsidP="00506FA8">
            <w:pPr>
              <w:spacing w:after="0" w:line="259" w:lineRule="auto"/>
              <w:ind w:left="58" w:firstLine="0"/>
              <w:jc w:val="center"/>
            </w:pPr>
            <w:r w:rsidRPr="00236E5C">
              <w:t>20.94</w:t>
            </w:r>
          </w:p>
        </w:tc>
        <w:tc>
          <w:tcPr>
            <w:tcW w:w="970" w:type="dxa"/>
            <w:tcBorders>
              <w:bottom w:val="single" w:sz="4" w:space="0" w:color="auto"/>
            </w:tcBorders>
            <w:vAlign w:val="center"/>
          </w:tcPr>
          <w:p w:rsidR="00103DC3" w:rsidRPr="00236E5C" w:rsidRDefault="00EA1530" w:rsidP="00506FA8">
            <w:pPr>
              <w:spacing w:after="0" w:line="259" w:lineRule="auto"/>
              <w:ind w:left="120" w:firstLine="0"/>
              <w:jc w:val="center"/>
            </w:pPr>
            <w:r w:rsidRPr="00236E5C">
              <w:t>9.60</w:t>
            </w:r>
          </w:p>
        </w:tc>
        <w:tc>
          <w:tcPr>
            <w:tcW w:w="1061" w:type="dxa"/>
            <w:tcBorders>
              <w:bottom w:val="single" w:sz="4" w:space="0" w:color="auto"/>
            </w:tcBorders>
            <w:vAlign w:val="center"/>
          </w:tcPr>
          <w:p w:rsidR="00103DC3" w:rsidRPr="00236E5C" w:rsidRDefault="00EA1530" w:rsidP="00506FA8">
            <w:pPr>
              <w:spacing w:after="0" w:line="259" w:lineRule="auto"/>
              <w:ind w:left="120" w:firstLine="0"/>
              <w:jc w:val="center"/>
            </w:pPr>
            <w:r w:rsidRPr="00236E5C">
              <w:t>8.46</w:t>
            </w:r>
          </w:p>
        </w:tc>
        <w:tc>
          <w:tcPr>
            <w:tcW w:w="1032" w:type="dxa"/>
            <w:tcBorders>
              <w:bottom w:val="single" w:sz="4" w:space="0" w:color="auto"/>
            </w:tcBorders>
            <w:vAlign w:val="center"/>
          </w:tcPr>
          <w:p w:rsidR="00103DC3" w:rsidRPr="00236E5C" w:rsidRDefault="00EA1530" w:rsidP="00506FA8">
            <w:pPr>
              <w:spacing w:after="0" w:line="259" w:lineRule="auto"/>
              <w:ind w:left="0" w:firstLine="0"/>
              <w:jc w:val="center"/>
            </w:pPr>
            <w:r w:rsidRPr="00236E5C">
              <w:t>8.60.19</w:t>
            </w:r>
          </w:p>
        </w:tc>
        <w:tc>
          <w:tcPr>
            <w:tcW w:w="768" w:type="dxa"/>
            <w:tcBorders>
              <w:bottom w:val="single" w:sz="4" w:space="0" w:color="auto"/>
            </w:tcBorders>
            <w:vAlign w:val="center"/>
          </w:tcPr>
          <w:p w:rsidR="00103DC3" w:rsidRPr="00236E5C" w:rsidRDefault="00EA1530" w:rsidP="00506FA8">
            <w:pPr>
              <w:spacing w:after="0" w:line="259" w:lineRule="auto"/>
              <w:ind w:left="120" w:firstLine="0"/>
              <w:jc w:val="center"/>
            </w:pPr>
            <w:r w:rsidRPr="00236E5C">
              <w:t>8.48</w:t>
            </w:r>
          </w:p>
        </w:tc>
      </w:tr>
    </w:tbl>
    <w:p w:rsidR="00103DC3" w:rsidRPr="00236E5C" w:rsidRDefault="00EA1530">
      <w:pPr>
        <w:spacing w:after="209" w:line="259" w:lineRule="auto"/>
        <w:ind w:left="62" w:right="585"/>
      </w:pPr>
      <w:r w:rsidRPr="00236E5C">
        <w:rPr>
          <w:i/>
          <w:sz w:val="20"/>
        </w:rPr>
        <w:t xml:space="preserve">Note: M=Mean, SD= Standard Deviation, *p&lt;.05, **p&lt;0.01, ***p&lt;0.001, AAT= Adult Attachment Scale, </w:t>
      </w:r>
    </w:p>
    <w:p w:rsidR="00103DC3" w:rsidRPr="00236E5C" w:rsidRDefault="00EA1530">
      <w:pPr>
        <w:spacing w:after="247" w:line="259" w:lineRule="auto"/>
        <w:ind w:left="62" w:right="585"/>
      </w:pPr>
      <w:r w:rsidRPr="00236E5C">
        <w:rPr>
          <w:i/>
          <w:sz w:val="20"/>
        </w:rPr>
        <w:t xml:space="preserve">APP= Apprehension. </w:t>
      </w:r>
    </w:p>
    <w:p w:rsidR="00103DC3" w:rsidRPr="00236E5C" w:rsidRDefault="00EA1530">
      <w:pPr>
        <w:spacing w:line="476" w:lineRule="auto"/>
        <w:ind w:left="-15" w:right="991" w:firstLine="710"/>
        <w:jc w:val="both"/>
      </w:pPr>
      <w:r w:rsidRPr="00236E5C">
        <w:t xml:space="preserve">The above Table 6 revealed there was no any negative relationship among variables, rather it was found highly significant positive relationship among Attachment Styles, Apprehension, Self-Discontentment, Emotional Distress, Self-Criticism, Social </w:t>
      </w:r>
    </w:p>
    <w:p w:rsidR="00103DC3" w:rsidRPr="00236E5C" w:rsidRDefault="00EA1530">
      <w:pPr>
        <w:spacing w:after="252" w:line="259" w:lineRule="auto"/>
        <w:ind w:left="-5" w:right="70"/>
      </w:pPr>
      <w:r w:rsidRPr="00236E5C">
        <w:t xml:space="preserve">Distress and Fear. However, Attachment Style was less significant slightly with Self </w:t>
      </w:r>
    </w:p>
    <w:p w:rsidR="00103DC3" w:rsidRPr="00236E5C" w:rsidRDefault="00EA1530">
      <w:pPr>
        <w:ind w:left="-5" w:right="613"/>
      </w:pPr>
      <w:r w:rsidRPr="00236E5C">
        <w:t>Discontentment and Emotional Distress as compare to Apprehension, Self-Criticism, Social Distress and Fear. Comparatively the Apprehension was highly significant with all the tested variables. Same as with rest of the variables, which shown highly positive significance with each other.</w:t>
      </w:r>
      <w:r w:rsidRPr="00236E5C">
        <w:rPr>
          <w:b/>
        </w:rPr>
        <w:t xml:space="preserve"> </w:t>
      </w:r>
    </w:p>
    <w:p w:rsidR="00103DC3" w:rsidRPr="00236E5C" w:rsidRDefault="00EA1530">
      <w:pPr>
        <w:spacing w:after="0" w:line="259" w:lineRule="auto"/>
        <w:ind w:left="67" w:firstLine="0"/>
      </w:pPr>
      <w:r w:rsidRPr="00236E5C">
        <w:t xml:space="preserve"> </w:t>
      </w:r>
    </w:p>
    <w:p w:rsidR="002B0E66" w:rsidRPr="00236E5C" w:rsidRDefault="002B0E66">
      <w:pPr>
        <w:spacing w:after="160" w:line="259" w:lineRule="auto"/>
        <w:ind w:left="0" w:firstLine="0"/>
      </w:pPr>
      <w:r w:rsidRPr="00236E5C">
        <w:br w:type="page"/>
      </w:r>
    </w:p>
    <w:p w:rsidR="00103DC3" w:rsidRPr="00236E5C" w:rsidRDefault="00EA1530">
      <w:pPr>
        <w:spacing w:after="256" w:line="259" w:lineRule="auto"/>
        <w:ind w:left="-5" w:right="70"/>
      </w:pPr>
      <w:r w:rsidRPr="00236E5C">
        <w:lastRenderedPageBreak/>
        <w:t xml:space="preserve">Table 6 </w:t>
      </w:r>
    </w:p>
    <w:p w:rsidR="00103DC3" w:rsidRPr="00236E5C" w:rsidRDefault="00EA1530">
      <w:pPr>
        <w:pStyle w:val="Heading2"/>
        <w:ind w:left="-5" w:right="0"/>
      </w:pPr>
      <w:r w:rsidRPr="00236E5C">
        <w:t xml:space="preserve">Hierarchical Regression Analysis </w:t>
      </w:r>
      <w:r w:rsidRPr="00236E5C">
        <w:rPr>
          <w:b w:val="0"/>
        </w:rPr>
        <w:t xml:space="preserve"> </w:t>
      </w:r>
    </w:p>
    <w:p w:rsidR="00103DC3" w:rsidRPr="00236E5C" w:rsidRDefault="00EA1530" w:rsidP="002B0E66">
      <w:pPr>
        <w:spacing w:line="480" w:lineRule="auto"/>
        <w:ind w:left="-5" w:right="720"/>
      </w:pPr>
      <w:r w:rsidRPr="00236E5C">
        <w:t xml:space="preserve"> </w:t>
      </w:r>
      <w:r w:rsidRPr="00236E5C">
        <w:tab/>
        <w:t xml:space="preserve">Regression is an analysis which is conducted to predict the significant relationship between Demographic Variable and other Variable. Multiple regression analysis was performed to find out the significant demographic characteristics that could had the impact Psychosocial Issues of FSWs. </w:t>
      </w:r>
    </w:p>
    <w:tbl>
      <w:tblPr>
        <w:tblStyle w:val="TableGrid"/>
        <w:tblW w:w="8657" w:type="dxa"/>
        <w:tblInd w:w="53" w:type="dxa"/>
        <w:tblCellMar>
          <w:bottom w:w="15" w:type="dxa"/>
        </w:tblCellMar>
        <w:tblLook w:val="04A0" w:firstRow="1" w:lastRow="0" w:firstColumn="1" w:lastColumn="0" w:noHBand="0" w:noVBand="1"/>
      </w:tblPr>
      <w:tblGrid>
        <w:gridCol w:w="1675"/>
        <w:gridCol w:w="1633"/>
        <w:gridCol w:w="1215"/>
        <w:gridCol w:w="1344"/>
        <w:gridCol w:w="1546"/>
        <w:gridCol w:w="1244"/>
      </w:tblGrid>
      <w:tr w:rsidR="00103DC3" w:rsidRPr="00236E5C" w:rsidTr="002B0E66">
        <w:trPr>
          <w:trHeight w:val="526"/>
        </w:trPr>
        <w:tc>
          <w:tcPr>
            <w:tcW w:w="1675" w:type="dxa"/>
            <w:tcBorders>
              <w:top w:val="single" w:sz="4" w:space="0" w:color="000000"/>
              <w:left w:val="nil"/>
              <w:bottom w:val="single" w:sz="4" w:space="0" w:color="000000"/>
              <w:right w:val="nil"/>
            </w:tcBorders>
          </w:tcPr>
          <w:p w:rsidR="00103DC3" w:rsidRPr="00236E5C" w:rsidRDefault="00EA1530" w:rsidP="002B0E66">
            <w:pPr>
              <w:spacing w:after="0" w:line="480" w:lineRule="auto"/>
              <w:ind w:left="120" w:firstLine="0"/>
            </w:pPr>
            <w:r w:rsidRPr="00236E5C">
              <w:rPr>
                <w:sz w:val="22"/>
              </w:rPr>
              <w:t xml:space="preserve">Model </w:t>
            </w:r>
          </w:p>
        </w:tc>
        <w:tc>
          <w:tcPr>
            <w:tcW w:w="1633" w:type="dxa"/>
            <w:tcBorders>
              <w:top w:val="single" w:sz="4" w:space="0" w:color="000000"/>
              <w:left w:val="nil"/>
              <w:bottom w:val="single" w:sz="4" w:space="0" w:color="000000"/>
              <w:right w:val="nil"/>
            </w:tcBorders>
            <w:vAlign w:val="bottom"/>
          </w:tcPr>
          <w:p w:rsidR="00103DC3" w:rsidRPr="00236E5C" w:rsidRDefault="00103DC3" w:rsidP="002B0E66">
            <w:pPr>
              <w:spacing w:after="160" w:line="480" w:lineRule="auto"/>
              <w:ind w:left="0" w:firstLine="0"/>
            </w:pPr>
          </w:p>
        </w:tc>
        <w:tc>
          <w:tcPr>
            <w:tcW w:w="1215" w:type="dxa"/>
            <w:tcBorders>
              <w:top w:val="single" w:sz="4" w:space="0" w:color="000000"/>
              <w:left w:val="nil"/>
              <w:bottom w:val="single" w:sz="4" w:space="0" w:color="000000"/>
              <w:right w:val="nil"/>
            </w:tcBorders>
          </w:tcPr>
          <w:p w:rsidR="00103DC3" w:rsidRPr="00236E5C" w:rsidRDefault="00EA1530" w:rsidP="002B0E66">
            <w:pPr>
              <w:spacing w:after="0" w:line="480" w:lineRule="auto"/>
              <w:ind w:left="58" w:firstLine="0"/>
            </w:pPr>
            <w:r w:rsidRPr="00236E5C">
              <w:rPr>
                <w:i/>
                <w:sz w:val="22"/>
              </w:rPr>
              <w:t xml:space="preserve">SEB </w:t>
            </w:r>
          </w:p>
        </w:tc>
        <w:tc>
          <w:tcPr>
            <w:tcW w:w="1344" w:type="dxa"/>
            <w:tcBorders>
              <w:top w:val="single" w:sz="4" w:space="0" w:color="000000"/>
              <w:left w:val="nil"/>
              <w:bottom w:val="single" w:sz="4" w:space="0" w:color="000000"/>
              <w:right w:val="nil"/>
            </w:tcBorders>
          </w:tcPr>
          <w:p w:rsidR="00103DC3" w:rsidRPr="00236E5C" w:rsidRDefault="00EA1530" w:rsidP="002B0E66">
            <w:pPr>
              <w:spacing w:after="0" w:line="480" w:lineRule="auto"/>
              <w:ind w:left="158" w:firstLine="0"/>
            </w:pPr>
            <w:r w:rsidRPr="00236E5C">
              <w:rPr>
                <w:i/>
                <w:sz w:val="22"/>
              </w:rPr>
              <w:t xml:space="preserve">B </w:t>
            </w:r>
          </w:p>
        </w:tc>
        <w:tc>
          <w:tcPr>
            <w:tcW w:w="1546" w:type="dxa"/>
            <w:tcBorders>
              <w:top w:val="single" w:sz="4" w:space="0" w:color="000000"/>
              <w:left w:val="nil"/>
              <w:bottom w:val="single" w:sz="4" w:space="0" w:color="000000"/>
              <w:right w:val="nil"/>
            </w:tcBorders>
          </w:tcPr>
          <w:p w:rsidR="00103DC3" w:rsidRPr="00236E5C" w:rsidRDefault="00EA1530" w:rsidP="002B0E66">
            <w:pPr>
              <w:spacing w:after="0" w:line="480" w:lineRule="auto"/>
              <w:ind w:left="250" w:firstLine="0"/>
            </w:pPr>
            <w:r w:rsidRPr="00236E5C">
              <w:rPr>
                <w:i/>
                <w:sz w:val="22"/>
              </w:rPr>
              <w:t>t</w:t>
            </w:r>
            <w:r w:rsidRPr="00236E5C">
              <w:rPr>
                <w:sz w:val="22"/>
              </w:rPr>
              <w:t xml:space="preserve">  </w:t>
            </w:r>
          </w:p>
        </w:tc>
        <w:tc>
          <w:tcPr>
            <w:tcW w:w="1244" w:type="dxa"/>
            <w:tcBorders>
              <w:top w:val="single" w:sz="4" w:space="0" w:color="000000"/>
              <w:left w:val="nil"/>
              <w:bottom w:val="single" w:sz="4" w:space="0" w:color="000000"/>
              <w:right w:val="nil"/>
            </w:tcBorders>
          </w:tcPr>
          <w:p w:rsidR="00103DC3" w:rsidRPr="00236E5C" w:rsidRDefault="00EA1530" w:rsidP="002B0E66">
            <w:pPr>
              <w:spacing w:after="0" w:line="480" w:lineRule="auto"/>
              <w:ind w:left="240" w:firstLine="0"/>
            </w:pPr>
            <w:r w:rsidRPr="00236E5C">
              <w:rPr>
                <w:i/>
                <w:sz w:val="22"/>
              </w:rPr>
              <w:t>p</w:t>
            </w:r>
            <w:r w:rsidRPr="00236E5C">
              <w:rPr>
                <w:sz w:val="22"/>
              </w:rPr>
              <w:t xml:space="preserve">&lt; </w:t>
            </w:r>
          </w:p>
        </w:tc>
      </w:tr>
      <w:tr w:rsidR="00103DC3" w:rsidRPr="00236E5C" w:rsidTr="002B0E66">
        <w:trPr>
          <w:trHeight w:val="281"/>
        </w:trPr>
        <w:tc>
          <w:tcPr>
            <w:tcW w:w="1675" w:type="dxa"/>
            <w:tcBorders>
              <w:top w:val="single" w:sz="4" w:space="0" w:color="000000"/>
              <w:left w:val="nil"/>
              <w:bottom w:val="nil"/>
              <w:right w:val="nil"/>
            </w:tcBorders>
          </w:tcPr>
          <w:p w:rsidR="00103DC3" w:rsidRPr="00236E5C" w:rsidRDefault="00EA1530" w:rsidP="002B0E66">
            <w:pPr>
              <w:spacing w:after="0" w:line="480" w:lineRule="auto"/>
              <w:ind w:left="120" w:right="-18" w:firstLine="0"/>
            </w:pPr>
            <w:r w:rsidRPr="00236E5C">
              <w:rPr>
                <w:b/>
                <w:sz w:val="22"/>
              </w:rPr>
              <w:t>Step 1</w:t>
            </w:r>
            <w:r w:rsidRPr="00236E5C">
              <w:rPr>
                <w:sz w:val="22"/>
              </w:rPr>
              <w:t>(R</w:t>
            </w:r>
            <w:r w:rsidRPr="00236E5C">
              <w:rPr>
                <w:b/>
                <w:sz w:val="22"/>
              </w:rPr>
              <w:t>=</w:t>
            </w:r>
            <w:r w:rsidRPr="00236E5C">
              <w:rPr>
                <w:sz w:val="22"/>
              </w:rPr>
              <w:t>.269</w:t>
            </w:r>
            <w:r w:rsidRPr="00236E5C">
              <w:rPr>
                <w:sz w:val="22"/>
                <w:vertAlign w:val="superscript"/>
              </w:rPr>
              <w:t>a</w:t>
            </w:r>
            <w:r w:rsidRPr="00236E5C">
              <w:rPr>
                <w:sz w:val="22"/>
              </w:rPr>
              <w:t>,</w:t>
            </w:r>
            <w:r w:rsidRPr="00236E5C">
              <w:rPr>
                <w:noProof/>
              </w:rPr>
              <w:drawing>
                <wp:inline distT="0" distB="0" distL="0" distR="0">
                  <wp:extent cx="79248" cy="100584"/>
                  <wp:effectExtent l="0" t="0" r="0" b="0"/>
                  <wp:docPr id="149324" name="Picture 149324"/>
                  <wp:cNvGraphicFramePr/>
                  <a:graphic xmlns:a="http://schemas.openxmlformats.org/drawingml/2006/main">
                    <a:graphicData uri="http://schemas.openxmlformats.org/drawingml/2006/picture">
                      <pic:pic xmlns:pic="http://schemas.openxmlformats.org/drawingml/2006/picture">
                        <pic:nvPicPr>
                          <pic:cNvPr id="149324" name="Picture 149324"/>
                          <pic:cNvPicPr/>
                        </pic:nvPicPr>
                        <pic:blipFill>
                          <a:blip r:embed="rId36"/>
                          <a:stretch>
                            <a:fillRect/>
                          </a:stretch>
                        </pic:blipFill>
                        <pic:spPr>
                          <a:xfrm>
                            <a:off x="0" y="0"/>
                            <a:ext cx="79248" cy="100584"/>
                          </a:xfrm>
                          <a:prstGeom prst="rect">
                            <a:avLst/>
                          </a:prstGeom>
                        </pic:spPr>
                      </pic:pic>
                    </a:graphicData>
                  </a:graphic>
                </wp:inline>
              </w:drawing>
            </w:r>
          </w:p>
        </w:tc>
        <w:tc>
          <w:tcPr>
            <w:tcW w:w="1633" w:type="dxa"/>
            <w:tcBorders>
              <w:top w:val="single" w:sz="4" w:space="0" w:color="000000"/>
              <w:left w:val="nil"/>
              <w:bottom w:val="nil"/>
              <w:right w:val="nil"/>
            </w:tcBorders>
          </w:tcPr>
          <w:p w:rsidR="00103DC3" w:rsidRPr="00236E5C" w:rsidRDefault="00EA1530" w:rsidP="002B0E66">
            <w:pPr>
              <w:spacing w:after="0" w:line="480" w:lineRule="auto"/>
              <w:ind w:left="0" w:firstLine="0"/>
            </w:pPr>
            <w:r w:rsidRPr="00236E5C">
              <w:rPr>
                <w:sz w:val="22"/>
              </w:rPr>
              <w:t>R</w:t>
            </w:r>
            <w:r w:rsidRPr="00236E5C">
              <w:rPr>
                <w:sz w:val="22"/>
                <w:vertAlign w:val="superscript"/>
              </w:rPr>
              <w:t>2</w:t>
            </w:r>
            <w:r w:rsidRPr="00236E5C">
              <w:rPr>
                <w:sz w:val="22"/>
              </w:rPr>
              <w:t>=.072)</w:t>
            </w:r>
            <w:r w:rsidRPr="00236E5C">
              <w:rPr>
                <w:b/>
                <w:sz w:val="22"/>
              </w:rPr>
              <w:t xml:space="preserve"> </w:t>
            </w:r>
          </w:p>
        </w:tc>
        <w:tc>
          <w:tcPr>
            <w:tcW w:w="1215" w:type="dxa"/>
            <w:tcBorders>
              <w:top w:val="single" w:sz="4" w:space="0" w:color="000000"/>
              <w:left w:val="nil"/>
              <w:bottom w:val="nil"/>
              <w:right w:val="nil"/>
            </w:tcBorders>
          </w:tcPr>
          <w:p w:rsidR="00103DC3" w:rsidRPr="00236E5C" w:rsidRDefault="00EA1530" w:rsidP="002B0E66">
            <w:pPr>
              <w:spacing w:after="0" w:line="480" w:lineRule="auto"/>
              <w:ind w:left="245" w:firstLine="0"/>
            </w:pPr>
            <w:r w:rsidRPr="00236E5C">
              <w:rPr>
                <w:sz w:val="22"/>
              </w:rPr>
              <w:t xml:space="preserve"> </w:t>
            </w:r>
          </w:p>
        </w:tc>
        <w:tc>
          <w:tcPr>
            <w:tcW w:w="1344" w:type="dxa"/>
            <w:tcBorders>
              <w:top w:val="single" w:sz="4" w:space="0" w:color="000000"/>
              <w:left w:val="nil"/>
              <w:bottom w:val="nil"/>
              <w:right w:val="nil"/>
            </w:tcBorders>
          </w:tcPr>
          <w:p w:rsidR="00103DC3" w:rsidRPr="00236E5C" w:rsidRDefault="00EA1530" w:rsidP="002B0E66">
            <w:pPr>
              <w:spacing w:after="0" w:line="480" w:lineRule="auto"/>
              <w:ind w:left="226" w:firstLine="0"/>
            </w:pPr>
            <w:r w:rsidRPr="00236E5C">
              <w:rPr>
                <w:sz w:val="22"/>
              </w:rPr>
              <w:t xml:space="preserve"> </w:t>
            </w:r>
          </w:p>
        </w:tc>
        <w:tc>
          <w:tcPr>
            <w:tcW w:w="1546" w:type="dxa"/>
            <w:tcBorders>
              <w:top w:val="single" w:sz="4" w:space="0" w:color="000000"/>
              <w:left w:val="nil"/>
              <w:bottom w:val="nil"/>
              <w:right w:val="nil"/>
            </w:tcBorders>
          </w:tcPr>
          <w:p w:rsidR="00103DC3" w:rsidRPr="00236E5C" w:rsidRDefault="00EA1530" w:rsidP="002B0E66">
            <w:pPr>
              <w:spacing w:after="0" w:line="480" w:lineRule="auto"/>
              <w:ind w:left="283" w:firstLine="0"/>
            </w:pPr>
            <w:r w:rsidRPr="00236E5C">
              <w:rPr>
                <w:b/>
                <w:sz w:val="22"/>
              </w:rPr>
              <w:t xml:space="preserve"> </w:t>
            </w:r>
          </w:p>
        </w:tc>
        <w:tc>
          <w:tcPr>
            <w:tcW w:w="1244" w:type="dxa"/>
            <w:tcBorders>
              <w:top w:val="single" w:sz="4" w:space="0" w:color="000000"/>
              <w:left w:val="nil"/>
              <w:bottom w:val="nil"/>
              <w:right w:val="nil"/>
            </w:tcBorders>
          </w:tcPr>
          <w:p w:rsidR="00103DC3" w:rsidRPr="00236E5C" w:rsidRDefault="00EA1530" w:rsidP="002B0E66">
            <w:pPr>
              <w:spacing w:after="0" w:line="480" w:lineRule="auto"/>
              <w:ind w:left="360" w:firstLine="0"/>
            </w:pPr>
            <w:r w:rsidRPr="00236E5C">
              <w:rPr>
                <w:b/>
                <w:sz w:val="22"/>
              </w:rPr>
              <w:t xml:space="preserve"> </w:t>
            </w:r>
          </w:p>
        </w:tc>
      </w:tr>
      <w:tr w:rsidR="00103DC3" w:rsidRPr="00236E5C" w:rsidTr="002B0E66">
        <w:trPr>
          <w:trHeight w:val="293"/>
        </w:trPr>
        <w:tc>
          <w:tcPr>
            <w:tcW w:w="1675" w:type="dxa"/>
            <w:tcBorders>
              <w:top w:val="nil"/>
              <w:left w:val="nil"/>
              <w:bottom w:val="nil"/>
              <w:right w:val="nil"/>
            </w:tcBorders>
          </w:tcPr>
          <w:p w:rsidR="00103DC3" w:rsidRPr="00236E5C" w:rsidRDefault="00EA1530" w:rsidP="002B0E66">
            <w:pPr>
              <w:spacing w:after="0" w:line="480" w:lineRule="auto"/>
              <w:ind w:left="120" w:firstLine="0"/>
            </w:pPr>
            <w:r w:rsidRPr="00236E5C">
              <w:rPr>
                <w:sz w:val="22"/>
              </w:rPr>
              <w:t xml:space="preserve">Edu  </w:t>
            </w:r>
          </w:p>
        </w:tc>
        <w:tc>
          <w:tcPr>
            <w:tcW w:w="1633" w:type="dxa"/>
            <w:tcBorders>
              <w:top w:val="nil"/>
              <w:left w:val="nil"/>
              <w:bottom w:val="nil"/>
              <w:right w:val="nil"/>
            </w:tcBorders>
          </w:tcPr>
          <w:p w:rsidR="00103DC3" w:rsidRPr="00236E5C" w:rsidRDefault="00103DC3" w:rsidP="002B0E66">
            <w:pPr>
              <w:spacing w:after="160" w:line="480" w:lineRule="auto"/>
              <w:ind w:left="0" w:firstLine="0"/>
            </w:pPr>
          </w:p>
        </w:tc>
        <w:tc>
          <w:tcPr>
            <w:tcW w:w="1215" w:type="dxa"/>
            <w:tcBorders>
              <w:top w:val="nil"/>
              <w:left w:val="nil"/>
              <w:bottom w:val="nil"/>
              <w:right w:val="nil"/>
            </w:tcBorders>
          </w:tcPr>
          <w:p w:rsidR="00103DC3" w:rsidRPr="00236E5C" w:rsidRDefault="00EA1530" w:rsidP="002B0E66">
            <w:pPr>
              <w:spacing w:after="0" w:line="480" w:lineRule="auto"/>
              <w:ind w:left="53" w:firstLine="0"/>
            </w:pPr>
            <w:r w:rsidRPr="00236E5C">
              <w:rPr>
                <w:sz w:val="22"/>
              </w:rPr>
              <w:t xml:space="preserve">3.34 </w:t>
            </w:r>
          </w:p>
        </w:tc>
        <w:tc>
          <w:tcPr>
            <w:tcW w:w="1344" w:type="dxa"/>
            <w:tcBorders>
              <w:top w:val="nil"/>
              <w:left w:val="nil"/>
              <w:bottom w:val="nil"/>
              <w:right w:val="nil"/>
            </w:tcBorders>
          </w:tcPr>
          <w:p w:rsidR="00103DC3" w:rsidRPr="00236E5C" w:rsidRDefault="00EA1530" w:rsidP="002B0E66">
            <w:pPr>
              <w:spacing w:after="0" w:line="480" w:lineRule="auto"/>
              <w:ind w:left="0" w:firstLine="0"/>
            </w:pPr>
            <w:r w:rsidRPr="00236E5C">
              <w:rPr>
                <w:sz w:val="22"/>
              </w:rPr>
              <w:t xml:space="preserve">-.244 </w:t>
            </w:r>
          </w:p>
        </w:tc>
        <w:tc>
          <w:tcPr>
            <w:tcW w:w="1546" w:type="dxa"/>
            <w:tcBorders>
              <w:top w:val="nil"/>
              <w:left w:val="nil"/>
              <w:bottom w:val="nil"/>
              <w:right w:val="nil"/>
            </w:tcBorders>
          </w:tcPr>
          <w:p w:rsidR="00103DC3" w:rsidRPr="00236E5C" w:rsidRDefault="00EA1530" w:rsidP="002B0E66">
            <w:pPr>
              <w:spacing w:after="0" w:line="480" w:lineRule="auto"/>
              <w:ind w:left="53" w:firstLine="0"/>
            </w:pPr>
            <w:r w:rsidRPr="00236E5C">
              <w:rPr>
                <w:sz w:val="22"/>
              </w:rPr>
              <w:t xml:space="preserve">-3.52 </w:t>
            </w:r>
          </w:p>
        </w:tc>
        <w:tc>
          <w:tcPr>
            <w:tcW w:w="1244" w:type="dxa"/>
            <w:tcBorders>
              <w:top w:val="nil"/>
              <w:left w:val="nil"/>
              <w:bottom w:val="nil"/>
              <w:right w:val="nil"/>
            </w:tcBorders>
          </w:tcPr>
          <w:p w:rsidR="00103DC3" w:rsidRPr="00236E5C" w:rsidRDefault="00EA1530" w:rsidP="002B0E66">
            <w:pPr>
              <w:spacing w:after="0" w:line="480" w:lineRule="auto"/>
              <w:ind w:left="0" w:firstLine="0"/>
            </w:pPr>
            <w:r w:rsidRPr="00236E5C">
              <w:rPr>
                <w:sz w:val="22"/>
              </w:rPr>
              <w:t xml:space="preserve">.001*** </w:t>
            </w:r>
          </w:p>
        </w:tc>
      </w:tr>
      <w:tr w:rsidR="00103DC3" w:rsidRPr="00236E5C" w:rsidTr="002B0E66">
        <w:trPr>
          <w:trHeight w:val="396"/>
        </w:trPr>
        <w:tc>
          <w:tcPr>
            <w:tcW w:w="1675" w:type="dxa"/>
            <w:tcBorders>
              <w:top w:val="nil"/>
              <w:left w:val="nil"/>
              <w:bottom w:val="nil"/>
              <w:right w:val="nil"/>
            </w:tcBorders>
          </w:tcPr>
          <w:p w:rsidR="00103DC3" w:rsidRPr="00236E5C" w:rsidRDefault="00EA1530" w:rsidP="002B0E66">
            <w:pPr>
              <w:spacing w:after="0" w:line="480" w:lineRule="auto"/>
              <w:ind w:left="120" w:right="-18" w:firstLine="0"/>
            </w:pPr>
            <w:r w:rsidRPr="00236E5C">
              <w:rPr>
                <w:b/>
                <w:sz w:val="22"/>
              </w:rPr>
              <w:t>Step 2</w:t>
            </w:r>
            <w:r w:rsidRPr="00236E5C">
              <w:rPr>
                <w:sz w:val="22"/>
              </w:rPr>
              <w:t>(R</w:t>
            </w:r>
            <w:r w:rsidRPr="00236E5C">
              <w:rPr>
                <w:b/>
                <w:sz w:val="22"/>
              </w:rPr>
              <w:t>=</w:t>
            </w:r>
            <w:r w:rsidRPr="00236E5C">
              <w:rPr>
                <w:sz w:val="22"/>
              </w:rPr>
              <w:t>.334</w:t>
            </w:r>
            <w:r w:rsidRPr="00236E5C">
              <w:rPr>
                <w:sz w:val="22"/>
                <w:vertAlign w:val="superscript"/>
              </w:rPr>
              <w:t>b</w:t>
            </w:r>
            <w:r w:rsidRPr="00236E5C">
              <w:rPr>
                <w:noProof/>
              </w:rPr>
              <w:drawing>
                <wp:inline distT="0" distB="0" distL="0" distR="0">
                  <wp:extent cx="79248" cy="100584"/>
                  <wp:effectExtent l="0" t="0" r="0" b="0"/>
                  <wp:docPr id="149325" name="Picture 149325"/>
                  <wp:cNvGraphicFramePr/>
                  <a:graphic xmlns:a="http://schemas.openxmlformats.org/drawingml/2006/main">
                    <a:graphicData uri="http://schemas.openxmlformats.org/drawingml/2006/picture">
                      <pic:pic xmlns:pic="http://schemas.openxmlformats.org/drawingml/2006/picture">
                        <pic:nvPicPr>
                          <pic:cNvPr id="149325" name="Picture 149325"/>
                          <pic:cNvPicPr/>
                        </pic:nvPicPr>
                        <pic:blipFill>
                          <a:blip r:embed="rId37"/>
                          <a:stretch>
                            <a:fillRect/>
                          </a:stretch>
                        </pic:blipFill>
                        <pic:spPr>
                          <a:xfrm>
                            <a:off x="0" y="0"/>
                            <a:ext cx="79248" cy="100584"/>
                          </a:xfrm>
                          <a:prstGeom prst="rect">
                            <a:avLst/>
                          </a:prstGeom>
                        </pic:spPr>
                      </pic:pic>
                    </a:graphicData>
                  </a:graphic>
                </wp:inline>
              </w:drawing>
            </w:r>
            <w:r w:rsidRPr="00236E5C">
              <w:rPr>
                <w:sz w:val="22"/>
              </w:rPr>
              <w:t>,</w:t>
            </w:r>
          </w:p>
        </w:tc>
        <w:tc>
          <w:tcPr>
            <w:tcW w:w="1633" w:type="dxa"/>
            <w:tcBorders>
              <w:top w:val="nil"/>
              <w:left w:val="nil"/>
              <w:bottom w:val="nil"/>
              <w:right w:val="nil"/>
            </w:tcBorders>
          </w:tcPr>
          <w:p w:rsidR="00103DC3" w:rsidRPr="00236E5C" w:rsidRDefault="00EA1530" w:rsidP="002B0E66">
            <w:pPr>
              <w:spacing w:after="0" w:line="480" w:lineRule="auto"/>
              <w:ind w:firstLine="0"/>
            </w:pPr>
            <w:r w:rsidRPr="00236E5C">
              <w:rPr>
                <w:sz w:val="22"/>
              </w:rPr>
              <w:t>R</w:t>
            </w:r>
            <w:r w:rsidRPr="00236E5C">
              <w:rPr>
                <w:sz w:val="22"/>
                <w:vertAlign w:val="superscript"/>
              </w:rPr>
              <w:t>2</w:t>
            </w:r>
            <w:r w:rsidRPr="00236E5C">
              <w:rPr>
                <w:sz w:val="22"/>
              </w:rPr>
              <w:t>=.112)</w:t>
            </w:r>
            <w:r w:rsidRPr="00236E5C">
              <w:rPr>
                <w:b/>
                <w:sz w:val="22"/>
              </w:rPr>
              <w:t xml:space="preserve"> </w:t>
            </w:r>
          </w:p>
        </w:tc>
        <w:tc>
          <w:tcPr>
            <w:tcW w:w="1215" w:type="dxa"/>
            <w:tcBorders>
              <w:top w:val="nil"/>
              <w:left w:val="nil"/>
              <w:bottom w:val="nil"/>
              <w:right w:val="nil"/>
            </w:tcBorders>
          </w:tcPr>
          <w:p w:rsidR="00103DC3" w:rsidRPr="00236E5C" w:rsidRDefault="00EA1530" w:rsidP="002B0E66">
            <w:pPr>
              <w:spacing w:after="0" w:line="480" w:lineRule="auto"/>
              <w:ind w:left="245" w:firstLine="0"/>
            </w:pPr>
            <w:r w:rsidRPr="00236E5C">
              <w:rPr>
                <w:sz w:val="22"/>
              </w:rPr>
              <w:t xml:space="preserve"> </w:t>
            </w:r>
          </w:p>
        </w:tc>
        <w:tc>
          <w:tcPr>
            <w:tcW w:w="1344" w:type="dxa"/>
            <w:tcBorders>
              <w:top w:val="nil"/>
              <w:left w:val="nil"/>
              <w:bottom w:val="nil"/>
              <w:right w:val="nil"/>
            </w:tcBorders>
          </w:tcPr>
          <w:p w:rsidR="00103DC3" w:rsidRPr="00236E5C" w:rsidRDefault="00EA1530" w:rsidP="002B0E66">
            <w:pPr>
              <w:spacing w:after="0" w:line="480" w:lineRule="auto"/>
              <w:ind w:left="226" w:firstLine="0"/>
            </w:pPr>
            <w:r w:rsidRPr="00236E5C">
              <w:rPr>
                <w:sz w:val="22"/>
              </w:rPr>
              <w:t xml:space="preserve"> </w:t>
            </w:r>
          </w:p>
        </w:tc>
        <w:tc>
          <w:tcPr>
            <w:tcW w:w="1546" w:type="dxa"/>
            <w:tcBorders>
              <w:top w:val="nil"/>
              <w:left w:val="nil"/>
              <w:bottom w:val="nil"/>
              <w:right w:val="nil"/>
            </w:tcBorders>
          </w:tcPr>
          <w:p w:rsidR="00103DC3" w:rsidRPr="00236E5C" w:rsidRDefault="00EA1530" w:rsidP="002B0E66">
            <w:pPr>
              <w:spacing w:after="0" w:line="480" w:lineRule="auto"/>
              <w:ind w:left="283" w:firstLine="0"/>
            </w:pPr>
            <w:r w:rsidRPr="00236E5C">
              <w:rPr>
                <w:sz w:val="22"/>
              </w:rPr>
              <w:t xml:space="preserve"> </w:t>
            </w:r>
          </w:p>
        </w:tc>
        <w:tc>
          <w:tcPr>
            <w:tcW w:w="1244" w:type="dxa"/>
            <w:tcBorders>
              <w:top w:val="nil"/>
              <w:left w:val="nil"/>
              <w:bottom w:val="nil"/>
              <w:right w:val="nil"/>
            </w:tcBorders>
          </w:tcPr>
          <w:p w:rsidR="00103DC3" w:rsidRPr="00236E5C" w:rsidRDefault="00EA1530" w:rsidP="002B0E66">
            <w:pPr>
              <w:spacing w:after="0" w:line="480" w:lineRule="auto"/>
              <w:ind w:left="360" w:firstLine="0"/>
            </w:pPr>
            <w:r w:rsidRPr="00236E5C">
              <w:rPr>
                <w:sz w:val="22"/>
              </w:rPr>
              <w:t xml:space="preserve"> </w:t>
            </w:r>
          </w:p>
        </w:tc>
      </w:tr>
      <w:tr w:rsidR="00103DC3" w:rsidRPr="00236E5C">
        <w:trPr>
          <w:trHeight w:val="284"/>
        </w:trPr>
        <w:tc>
          <w:tcPr>
            <w:tcW w:w="3308" w:type="dxa"/>
            <w:gridSpan w:val="2"/>
            <w:tcBorders>
              <w:top w:val="nil"/>
              <w:left w:val="nil"/>
              <w:bottom w:val="nil"/>
              <w:right w:val="nil"/>
            </w:tcBorders>
          </w:tcPr>
          <w:p w:rsidR="00103DC3" w:rsidRPr="00236E5C" w:rsidRDefault="00EA1530" w:rsidP="002B0E66">
            <w:pPr>
              <w:spacing w:after="0" w:line="480" w:lineRule="auto"/>
              <w:ind w:left="120" w:firstLine="0"/>
            </w:pPr>
            <w:r w:rsidRPr="00236E5C">
              <w:rPr>
                <w:sz w:val="22"/>
              </w:rPr>
              <w:t xml:space="preserve">Income </w:t>
            </w:r>
            <w:r w:rsidRPr="00236E5C">
              <w:rPr>
                <w:b/>
                <w:sz w:val="22"/>
              </w:rPr>
              <w:t xml:space="preserve"> </w:t>
            </w:r>
          </w:p>
        </w:tc>
        <w:tc>
          <w:tcPr>
            <w:tcW w:w="1215" w:type="dxa"/>
            <w:tcBorders>
              <w:top w:val="nil"/>
              <w:left w:val="nil"/>
              <w:bottom w:val="nil"/>
              <w:right w:val="nil"/>
            </w:tcBorders>
          </w:tcPr>
          <w:p w:rsidR="00103DC3" w:rsidRPr="00236E5C" w:rsidRDefault="00EA1530" w:rsidP="002B0E66">
            <w:pPr>
              <w:spacing w:after="0" w:line="480" w:lineRule="auto"/>
              <w:ind w:left="53" w:firstLine="0"/>
            </w:pPr>
            <w:r w:rsidRPr="00236E5C">
              <w:rPr>
                <w:sz w:val="22"/>
              </w:rPr>
              <w:t xml:space="preserve">1.69 </w:t>
            </w:r>
          </w:p>
        </w:tc>
        <w:tc>
          <w:tcPr>
            <w:tcW w:w="1344" w:type="dxa"/>
            <w:tcBorders>
              <w:top w:val="nil"/>
              <w:left w:val="nil"/>
              <w:bottom w:val="nil"/>
              <w:right w:val="nil"/>
            </w:tcBorders>
          </w:tcPr>
          <w:p w:rsidR="00103DC3" w:rsidRPr="00236E5C" w:rsidRDefault="00EA1530" w:rsidP="002B0E66">
            <w:pPr>
              <w:spacing w:after="0" w:line="480" w:lineRule="auto"/>
              <w:ind w:left="62" w:firstLine="0"/>
            </w:pPr>
            <w:r w:rsidRPr="00236E5C">
              <w:rPr>
                <w:sz w:val="22"/>
              </w:rPr>
              <w:t xml:space="preserve">189 </w:t>
            </w:r>
          </w:p>
        </w:tc>
        <w:tc>
          <w:tcPr>
            <w:tcW w:w="1546" w:type="dxa"/>
            <w:tcBorders>
              <w:top w:val="nil"/>
              <w:left w:val="nil"/>
              <w:bottom w:val="nil"/>
              <w:right w:val="nil"/>
            </w:tcBorders>
          </w:tcPr>
          <w:p w:rsidR="00103DC3" w:rsidRPr="00236E5C" w:rsidRDefault="00EA1530" w:rsidP="002B0E66">
            <w:pPr>
              <w:spacing w:after="0" w:line="480" w:lineRule="auto"/>
              <w:ind w:left="106" w:firstLine="0"/>
            </w:pPr>
            <w:r w:rsidRPr="00236E5C">
              <w:rPr>
                <w:sz w:val="22"/>
              </w:rPr>
              <w:t xml:space="preserve">-.20 </w:t>
            </w:r>
          </w:p>
        </w:tc>
        <w:tc>
          <w:tcPr>
            <w:tcW w:w="1244" w:type="dxa"/>
            <w:tcBorders>
              <w:top w:val="nil"/>
              <w:left w:val="nil"/>
              <w:bottom w:val="nil"/>
              <w:right w:val="nil"/>
            </w:tcBorders>
          </w:tcPr>
          <w:p w:rsidR="00103DC3" w:rsidRPr="00236E5C" w:rsidRDefault="00EA1530" w:rsidP="002B0E66">
            <w:pPr>
              <w:spacing w:after="0" w:line="480" w:lineRule="auto"/>
              <w:ind w:left="58" w:firstLine="0"/>
            </w:pPr>
            <w:r w:rsidRPr="00236E5C">
              <w:rPr>
                <w:sz w:val="22"/>
              </w:rPr>
              <w:t xml:space="preserve">.008** </w:t>
            </w:r>
          </w:p>
        </w:tc>
      </w:tr>
      <w:tr w:rsidR="00103DC3" w:rsidRPr="00236E5C">
        <w:trPr>
          <w:trHeight w:val="548"/>
        </w:trPr>
        <w:tc>
          <w:tcPr>
            <w:tcW w:w="3308" w:type="dxa"/>
            <w:gridSpan w:val="2"/>
            <w:tcBorders>
              <w:top w:val="nil"/>
              <w:left w:val="nil"/>
              <w:bottom w:val="single" w:sz="4" w:space="0" w:color="000000"/>
              <w:right w:val="nil"/>
            </w:tcBorders>
          </w:tcPr>
          <w:p w:rsidR="00103DC3" w:rsidRPr="00236E5C" w:rsidRDefault="00EA1530" w:rsidP="002B0E66">
            <w:pPr>
              <w:spacing w:after="0" w:line="480" w:lineRule="auto"/>
              <w:ind w:left="120" w:firstLine="0"/>
            </w:pPr>
            <w:r w:rsidRPr="00236E5C">
              <w:rPr>
                <w:sz w:val="22"/>
              </w:rPr>
              <w:t xml:space="preserve">Apprehension  </w:t>
            </w:r>
          </w:p>
        </w:tc>
        <w:tc>
          <w:tcPr>
            <w:tcW w:w="1215" w:type="dxa"/>
            <w:tcBorders>
              <w:top w:val="nil"/>
              <w:left w:val="nil"/>
              <w:bottom w:val="single" w:sz="4" w:space="0" w:color="000000"/>
              <w:right w:val="nil"/>
            </w:tcBorders>
          </w:tcPr>
          <w:p w:rsidR="00103DC3" w:rsidRPr="00236E5C" w:rsidRDefault="00EA1530" w:rsidP="002B0E66">
            <w:pPr>
              <w:spacing w:after="0" w:line="480" w:lineRule="auto"/>
              <w:ind w:left="110" w:firstLine="0"/>
            </w:pPr>
            <w:r w:rsidRPr="00236E5C">
              <w:rPr>
                <w:sz w:val="22"/>
              </w:rPr>
              <w:t xml:space="preserve">.32 </w:t>
            </w:r>
          </w:p>
        </w:tc>
        <w:tc>
          <w:tcPr>
            <w:tcW w:w="1344" w:type="dxa"/>
            <w:tcBorders>
              <w:top w:val="nil"/>
              <w:left w:val="nil"/>
              <w:bottom w:val="single" w:sz="4" w:space="0" w:color="000000"/>
              <w:right w:val="nil"/>
            </w:tcBorders>
          </w:tcPr>
          <w:p w:rsidR="00103DC3" w:rsidRPr="00236E5C" w:rsidRDefault="00EA1530" w:rsidP="002B0E66">
            <w:pPr>
              <w:spacing w:after="0" w:line="480" w:lineRule="auto"/>
              <w:ind w:left="34" w:firstLine="0"/>
            </w:pPr>
            <w:r w:rsidRPr="00236E5C">
              <w:rPr>
                <w:sz w:val="22"/>
              </w:rPr>
              <w:t xml:space="preserve">.380 </w:t>
            </w:r>
          </w:p>
        </w:tc>
        <w:tc>
          <w:tcPr>
            <w:tcW w:w="1546" w:type="dxa"/>
            <w:tcBorders>
              <w:top w:val="nil"/>
              <w:left w:val="nil"/>
              <w:bottom w:val="single" w:sz="4" w:space="0" w:color="000000"/>
              <w:right w:val="nil"/>
            </w:tcBorders>
          </w:tcPr>
          <w:p w:rsidR="00103DC3" w:rsidRPr="00236E5C" w:rsidRDefault="00EA1530" w:rsidP="002B0E66">
            <w:pPr>
              <w:spacing w:after="0" w:line="480" w:lineRule="auto"/>
              <w:ind w:left="91" w:firstLine="0"/>
            </w:pPr>
            <w:r w:rsidRPr="00236E5C">
              <w:rPr>
                <w:sz w:val="22"/>
              </w:rPr>
              <w:t xml:space="preserve">5.65 </w:t>
            </w:r>
          </w:p>
        </w:tc>
        <w:tc>
          <w:tcPr>
            <w:tcW w:w="1244" w:type="dxa"/>
            <w:tcBorders>
              <w:top w:val="nil"/>
              <w:left w:val="nil"/>
              <w:bottom w:val="single" w:sz="4" w:space="0" w:color="000000"/>
              <w:right w:val="nil"/>
            </w:tcBorders>
          </w:tcPr>
          <w:p w:rsidR="00103DC3" w:rsidRPr="00236E5C" w:rsidRDefault="00EA1530" w:rsidP="002B0E66">
            <w:pPr>
              <w:spacing w:after="0" w:line="480" w:lineRule="auto"/>
              <w:ind w:left="29" w:firstLine="0"/>
            </w:pPr>
            <w:r w:rsidRPr="00236E5C">
              <w:rPr>
                <w:sz w:val="22"/>
              </w:rPr>
              <w:t xml:space="preserve">001*** </w:t>
            </w:r>
          </w:p>
        </w:tc>
      </w:tr>
    </w:tbl>
    <w:p w:rsidR="00103DC3" w:rsidRPr="00236E5C" w:rsidRDefault="00EA1530">
      <w:pPr>
        <w:spacing w:after="234" w:line="259" w:lineRule="auto"/>
        <w:ind w:left="62" w:right="585"/>
      </w:pPr>
      <w:r w:rsidRPr="00236E5C">
        <w:rPr>
          <w:i/>
          <w:sz w:val="20"/>
        </w:rPr>
        <w:t>Note. β = Standardized Coefficient, ∆R</w:t>
      </w:r>
      <w:r w:rsidRPr="00236E5C">
        <w:rPr>
          <w:i/>
          <w:sz w:val="20"/>
          <w:vertAlign w:val="superscript"/>
        </w:rPr>
        <w:t xml:space="preserve">2 </w:t>
      </w:r>
      <w:r w:rsidRPr="00236E5C">
        <w:rPr>
          <w:i/>
          <w:sz w:val="20"/>
        </w:rPr>
        <w:t>= Adjusted R</w:t>
      </w:r>
      <w:r w:rsidRPr="00236E5C">
        <w:rPr>
          <w:i/>
          <w:sz w:val="20"/>
          <w:vertAlign w:val="superscript"/>
        </w:rPr>
        <w:t>2</w:t>
      </w:r>
      <w:r w:rsidRPr="00236E5C">
        <w:rPr>
          <w:i/>
          <w:sz w:val="20"/>
        </w:rPr>
        <w:t xml:space="preserve">, ns = Non significant, *p&lt;0.05, **p&lt;0.01, </w:t>
      </w:r>
    </w:p>
    <w:p w:rsidR="00103DC3" w:rsidRPr="00236E5C" w:rsidRDefault="00EA1530">
      <w:pPr>
        <w:spacing w:after="247" w:line="259" w:lineRule="auto"/>
        <w:ind w:left="62" w:right="585"/>
      </w:pPr>
      <w:r w:rsidRPr="00236E5C">
        <w:rPr>
          <w:i/>
          <w:sz w:val="20"/>
        </w:rPr>
        <w:t xml:space="preserve">***p&lt;0.001. </w:t>
      </w:r>
    </w:p>
    <w:p w:rsidR="00236E5C" w:rsidRDefault="00EA1530" w:rsidP="00885F35">
      <w:pPr>
        <w:ind w:left="-15" w:right="622" w:firstLine="720"/>
      </w:pPr>
      <w:r w:rsidRPr="00236E5C">
        <w:t>It showed that in first model, education was significant negative predictor, which means uneducated FSWs predicted -.24 Psychosocial Issues.  In Model II Income showed as negative predictor of Psychosocial Issues in FSWs, means less income has more Psychosocial issues whereas in Model III showed that Apprehension as is highly significant positive predictor of Psychosocial Issues in FSWs</w:t>
      </w:r>
      <w:r w:rsidR="00885F35">
        <w:t>.</w:t>
      </w:r>
    </w:p>
    <w:p w:rsidR="00885F35" w:rsidRDefault="00885F35">
      <w:pPr>
        <w:spacing w:after="160" w:line="259" w:lineRule="auto"/>
        <w:ind w:left="0" w:firstLine="0"/>
        <w:rPr>
          <w:sz w:val="22"/>
        </w:rPr>
      </w:pPr>
      <w:r>
        <w:rPr>
          <w:sz w:val="22"/>
        </w:rPr>
        <w:br w:type="page"/>
      </w:r>
    </w:p>
    <w:p w:rsidR="00922FD9" w:rsidRPr="00236E5C" w:rsidRDefault="00922FD9" w:rsidP="00922FD9">
      <w:pPr>
        <w:autoSpaceDE w:val="0"/>
        <w:autoSpaceDN w:val="0"/>
        <w:adjustRightInd w:val="0"/>
        <w:spacing w:line="480" w:lineRule="auto"/>
        <w:rPr>
          <w:b/>
          <w:bCs/>
          <w:szCs w:val="24"/>
        </w:rPr>
      </w:pPr>
      <w:r w:rsidRPr="00236E5C">
        <w:rPr>
          <w:b/>
          <w:bCs/>
          <w:szCs w:val="24"/>
        </w:rPr>
        <w:lastRenderedPageBreak/>
        <w:t>Secondary Hypothesis</w:t>
      </w:r>
    </w:p>
    <w:p w:rsidR="00922FD9" w:rsidRPr="00236E5C" w:rsidRDefault="00922FD9" w:rsidP="00922FD9">
      <w:pPr>
        <w:spacing w:line="480" w:lineRule="auto"/>
        <w:ind w:firstLine="720"/>
        <w:rPr>
          <w:i/>
          <w:iCs/>
          <w:szCs w:val="24"/>
        </w:rPr>
      </w:pPr>
      <w:r w:rsidRPr="00236E5C">
        <w:rPr>
          <w:b/>
          <w:bCs/>
          <w:szCs w:val="24"/>
        </w:rPr>
        <w:t xml:space="preserve">Hypothesis I: </w:t>
      </w:r>
      <w:r w:rsidRPr="00236E5C">
        <w:rPr>
          <w:bCs/>
          <w:szCs w:val="24"/>
        </w:rPr>
        <w:t>It is hypothesized that there will be no significant difference in FSWs of different age group on apprehension and Psychosocial Issues in FSWs</w:t>
      </w:r>
    </w:p>
    <w:p w:rsidR="00922FD9" w:rsidRPr="00236E5C" w:rsidRDefault="00952922" w:rsidP="00922FD9">
      <w:pPr>
        <w:spacing w:line="480" w:lineRule="auto"/>
        <w:rPr>
          <w:iCs/>
          <w:szCs w:val="24"/>
        </w:rPr>
      </w:pPr>
      <w:r>
        <w:rPr>
          <w:iCs/>
          <w:szCs w:val="24"/>
        </w:rPr>
        <w:t>Table 7</w:t>
      </w:r>
    </w:p>
    <w:p w:rsidR="00922FD9" w:rsidRPr="00236E5C" w:rsidRDefault="00922FD9" w:rsidP="00922FD9">
      <w:pPr>
        <w:autoSpaceDE w:val="0"/>
        <w:autoSpaceDN w:val="0"/>
        <w:adjustRightInd w:val="0"/>
        <w:spacing w:line="480" w:lineRule="auto"/>
        <w:rPr>
          <w:i/>
          <w:iCs/>
          <w:szCs w:val="24"/>
        </w:rPr>
      </w:pPr>
      <w:r w:rsidRPr="00236E5C">
        <w:rPr>
          <w:i/>
          <w:iCs/>
          <w:szCs w:val="24"/>
        </w:rPr>
        <w:t>ANOVA Table Age Difference between Showing Mean difference of FSWs on PSI and Apprehension (N=200)</w:t>
      </w:r>
    </w:p>
    <w:tbl>
      <w:tblPr>
        <w:tblStyle w:val="TableGrid0"/>
        <w:tblW w:w="89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250"/>
        <w:gridCol w:w="865"/>
        <w:gridCol w:w="775"/>
        <w:gridCol w:w="1028"/>
        <w:gridCol w:w="656"/>
        <w:gridCol w:w="920"/>
        <w:gridCol w:w="767"/>
        <w:gridCol w:w="720"/>
        <w:gridCol w:w="928"/>
      </w:tblGrid>
      <w:tr w:rsidR="00922FD9" w:rsidRPr="00236E5C" w:rsidTr="00DA1769">
        <w:trPr>
          <w:trHeight w:val="395"/>
        </w:trPr>
        <w:tc>
          <w:tcPr>
            <w:tcW w:w="8909" w:type="dxa"/>
            <w:gridSpan w:val="9"/>
            <w:tcBorders>
              <w:top w:val="single" w:sz="4" w:space="0" w:color="auto"/>
              <w:bottom w:val="single" w:sz="4" w:space="0" w:color="auto"/>
            </w:tcBorders>
          </w:tcPr>
          <w:p w:rsidR="00922FD9" w:rsidRPr="00236E5C" w:rsidRDefault="00922FD9" w:rsidP="00DA1769">
            <w:pPr>
              <w:spacing w:line="360" w:lineRule="auto"/>
              <w:jc w:val="center"/>
            </w:pPr>
            <w:r w:rsidRPr="00236E5C">
              <w:t>Age</w:t>
            </w:r>
          </w:p>
        </w:tc>
      </w:tr>
      <w:tr w:rsidR="00922FD9" w:rsidRPr="00236E5C" w:rsidTr="00DA1769">
        <w:trPr>
          <w:trHeight w:val="998"/>
        </w:trPr>
        <w:tc>
          <w:tcPr>
            <w:tcW w:w="2250" w:type="dxa"/>
            <w:vMerge w:val="restart"/>
            <w:tcBorders>
              <w:top w:val="single" w:sz="4" w:space="0" w:color="auto"/>
            </w:tcBorders>
          </w:tcPr>
          <w:p w:rsidR="00922FD9" w:rsidRPr="00236E5C" w:rsidRDefault="00922FD9" w:rsidP="00DA1769">
            <w:pPr>
              <w:spacing w:line="360" w:lineRule="auto"/>
            </w:pPr>
          </w:p>
          <w:p w:rsidR="00922FD9" w:rsidRPr="00236E5C" w:rsidRDefault="00922FD9" w:rsidP="00DA1769">
            <w:pPr>
              <w:spacing w:line="360" w:lineRule="auto"/>
            </w:pPr>
          </w:p>
          <w:p w:rsidR="00922FD9" w:rsidRPr="00236E5C" w:rsidRDefault="00922FD9" w:rsidP="00DA1769">
            <w:pPr>
              <w:spacing w:line="360" w:lineRule="auto"/>
            </w:pPr>
            <w:r w:rsidRPr="00236E5C">
              <w:t>Variables</w:t>
            </w:r>
          </w:p>
        </w:tc>
        <w:tc>
          <w:tcPr>
            <w:tcW w:w="1640" w:type="dxa"/>
            <w:gridSpan w:val="2"/>
            <w:tcBorders>
              <w:top w:val="single" w:sz="4" w:space="0" w:color="auto"/>
              <w:bottom w:val="single" w:sz="4" w:space="0" w:color="auto"/>
            </w:tcBorders>
          </w:tcPr>
          <w:p w:rsidR="00922FD9" w:rsidRPr="00236E5C" w:rsidRDefault="00922FD9" w:rsidP="00DA1769">
            <w:pPr>
              <w:spacing w:line="360" w:lineRule="auto"/>
              <w:jc w:val="center"/>
            </w:pPr>
            <w:r w:rsidRPr="00236E5C">
              <w:t>17-26</w:t>
            </w:r>
          </w:p>
          <w:p w:rsidR="00922FD9" w:rsidRPr="00236E5C" w:rsidRDefault="00922FD9" w:rsidP="00DA1769">
            <w:pPr>
              <w:spacing w:line="360" w:lineRule="auto"/>
              <w:jc w:val="center"/>
              <w:rPr>
                <w:i/>
                <w:iCs/>
              </w:rPr>
            </w:pPr>
            <w:r w:rsidRPr="00236E5C">
              <w:rPr>
                <w:i/>
                <w:iCs/>
              </w:rPr>
              <w:t>n=65</w:t>
            </w:r>
          </w:p>
        </w:tc>
        <w:tc>
          <w:tcPr>
            <w:tcW w:w="1684" w:type="dxa"/>
            <w:gridSpan w:val="2"/>
            <w:tcBorders>
              <w:top w:val="single" w:sz="4" w:space="0" w:color="auto"/>
              <w:bottom w:val="single" w:sz="4" w:space="0" w:color="auto"/>
            </w:tcBorders>
          </w:tcPr>
          <w:p w:rsidR="00922FD9" w:rsidRPr="00236E5C" w:rsidRDefault="00922FD9" w:rsidP="00DA1769">
            <w:pPr>
              <w:spacing w:line="360" w:lineRule="auto"/>
              <w:jc w:val="center"/>
            </w:pPr>
            <w:r w:rsidRPr="00236E5C">
              <w:t>27-34</w:t>
            </w:r>
          </w:p>
          <w:p w:rsidR="00922FD9" w:rsidRPr="00236E5C" w:rsidRDefault="00922FD9" w:rsidP="00DA1769">
            <w:pPr>
              <w:spacing w:line="360" w:lineRule="auto"/>
              <w:jc w:val="center"/>
            </w:pPr>
            <w:r w:rsidRPr="00236E5C">
              <w:rPr>
                <w:i/>
                <w:iCs/>
              </w:rPr>
              <w:t>n</w:t>
            </w:r>
            <w:r w:rsidRPr="00236E5C">
              <w:rPr>
                <w:i/>
              </w:rPr>
              <w:t>=61</w:t>
            </w:r>
          </w:p>
        </w:tc>
        <w:tc>
          <w:tcPr>
            <w:tcW w:w="1687" w:type="dxa"/>
            <w:gridSpan w:val="2"/>
            <w:tcBorders>
              <w:top w:val="single" w:sz="4" w:space="0" w:color="auto"/>
              <w:bottom w:val="single" w:sz="4" w:space="0" w:color="auto"/>
            </w:tcBorders>
          </w:tcPr>
          <w:p w:rsidR="00922FD9" w:rsidRPr="00236E5C" w:rsidRDefault="00922FD9" w:rsidP="00DA1769">
            <w:pPr>
              <w:spacing w:line="360" w:lineRule="auto"/>
              <w:jc w:val="center"/>
            </w:pPr>
            <w:r w:rsidRPr="00236E5C">
              <w:t>35-50</w:t>
            </w:r>
          </w:p>
          <w:p w:rsidR="00922FD9" w:rsidRPr="00236E5C" w:rsidRDefault="00922FD9" w:rsidP="00DA1769">
            <w:pPr>
              <w:spacing w:line="360" w:lineRule="auto"/>
              <w:jc w:val="center"/>
            </w:pPr>
            <w:r w:rsidRPr="00236E5C">
              <w:rPr>
                <w:i/>
                <w:iCs/>
              </w:rPr>
              <w:t>n</w:t>
            </w:r>
            <w:r w:rsidRPr="00236E5C">
              <w:rPr>
                <w:i/>
              </w:rPr>
              <w:t>=74</w:t>
            </w:r>
          </w:p>
        </w:tc>
        <w:tc>
          <w:tcPr>
            <w:tcW w:w="720" w:type="dxa"/>
            <w:vMerge w:val="restart"/>
            <w:tcBorders>
              <w:top w:val="single" w:sz="4" w:space="0" w:color="auto"/>
            </w:tcBorders>
            <w:vAlign w:val="center"/>
          </w:tcPr>
          <w:p w:rsidR="00922FD9" w:rsidRPr="00236E5C" w:rsidRDefault="00922FD9" w:rsidP="00DA1769">
            <w:pPr>
              <w:spacing w:line="360" w:lineRule="auto"/>
              <w:jc w:val="center"/>
            </w:pPr>
            <w:r w:rsidRPr="00236E5C">
              <w:rPr>
                <w:i/>
              </w:rPr>
              <w:t>F</w:t>
            </w:r>
          </w:p>
        </w:tc>
        <w:tc>
          <w:tcPr>
            <w:tcW w:w="928" w:type="dxa"/>
            <w:vMerge w:val="restart"/>
            <w:tcBorders>
              <w:top w:val="single" w:sz="4" w:space="0" w:color="auto"/>
            </w:tcBorders>
            <w:vAlign w:val="center"/>
          </w:tcPr>
          <w:p w:rsidR="00922FD9" w:rsidRPr="00236E5C" w:rsidRDefault="00922FD9" w:rsidP="00DA1769">
            <w:pPr>
              <w:spacing w:line="360" w:lineRule="auto"/>
              <w:jc w:val="center"/>
            </w:pPr>
            <w:r w:rsidRPr="00236E5C">
              <w:rPr>
                <w:i/>
                <w:iCs/>
              </w:rPr>
              <w:t>p</w:t>
            </w:r>
            <w:r w:rsidRPr="00236E5C">
              <w:rPr>
                <w:i/>
              </w:rPr>
              <w:t>&lt;</w:t>
            </w:r>
          </w:p>
        </w:tc>
      </w:tr>
      <w:tr w:rsidR="00922FD9" w:rsidRPr="00236E5C" w:rsidTr="00DA1769">
        <w:trPr>
          <w:trHeight w:val="422"/>
        </w:trPr>
        <w:tc>
          <w:tcPr>
            <w:tcW w:w="2250" w:type="dxa"/>
            <w:vMerge/>
            <w:tcBorders>
              <w:bottom w:val="single" w:sz="4" w:space="0" w:color="auto"/>
            </w:tcBorders>
          </w:tcPr>
          <w:p w:rsidR="00922FD9" w:rsidRPr="00236E5C" w:rsidRDefault="00922FD9" w:rsidP="00DA1769">
            <w:pPr>
              <w:spacing w:line="360" w:lineRule="auto"/>
            </w:pPr>
          </w:p>
        </w:tc>
        <w:tc>
          <w:tcPr>
            <w:tcW w:w="865" w:type="dxa"/>
            <w:tcBorders>
              <w:top w:val="single" w:sz="4" w:space="0" w:color="auto"/>
              <w:bottom w:val="single" w:sz="4" w:space="0" w:color="auto"/>
            </w:tcBorders>
          </w:tcPr>
          <w:p w:rsidR="00922FD9" w:rsidRPr="00236E5C" w:rsidRDefault="00922FD9" w:rsidP="00DA1769">
            <w:pPr>
              <w:spacing w:line="360" w:lineRule="auto"/>
              <w:jc w:val="center"/>
              <w:rPr>
                <w:i/>
              </w:rPr>
            </w:pPr>
            <w:r w:rsidRPr="00236E5C">
              <w:rPr>
                <w:i/>
              </w:rPr>
              <w:t>M</w:t>
            </w:r>
          </w:p>
        </w:tc>
        <w:tc>
          <w:tcPr>
            <w:tcW w:w="775" w:type="dxa"/>
            <w:tcBorders>
              <w:top w:val="single" w:sz="4" w:space="0" w:color="auto"/>
              <w:bottom w:val="single" w:sz="4" w:space="0" w:color="auto"/>
            </w:tcBorders>
          </w:tcPr>
          <w:p w:rsidR="00922FD9" w:rsidRPr="00236E5C" w:rsidRDefault="00922FD9" w:rsidP="00DA1769">
            <w:pPr>
              <w:spacing w:line="360" w:lineRule="auto"/>
              <w:jc w:val="center"/>
              <w:rPr>
                <w:i/>
              </w:rPr>
            </w:pPr>
            <w:r w:rsidRPr="00236E5C">
              <w:rPr>
                <w:i/>
              </w:rPr>
              <w:t>SD</w:t>
            </w:r>
          </w:p>
        </w:tc>
        <w:tc>
          <w:tcPr>
            <w:tcW w:w="1028" w:type="dxa"/>
            <w:tcBorders>
              <w:top w:val="single" w:sz="4" w:space="0" w:color="auto"/>
              <w:bottom w:val="single" w:sz="4" w:space="0" w:color="auto"/>
            </w:tcBorders>
          </w:tcPr>
          <w:p w:rsidR="00922FD9" w:rsidRPr="00236E5C" w:rsidRDefault="00922FD9" w:rsidP="00DA1769">
            <w:pPr>
              <w:spacing w:line="360" w:lineRule="auto"/>
              <w:jc w:val="center"/>
              <w:rPr>
                <w:i/>
              </w:rPr>
            </w:pPr>
            <w:r w:rsidRPr="00236E5C">
              <w:rPr>
                <w:i/>
              </w:rPr>
              <w:t>M</w:t>
            </w:r>
          </w:p>
        </w:tc>
        <w:tc>
          <w:tcPr>
            <w:tcW w:w="656" w:type="dxa"/>
            <w:tcBorders>
              <w:top w:val="single" w:sz="4" w:space="0" w:color="auto"/>
              <w:bottom w:val="single" w:sz="4" w:space="0" w:color="auto"/>
            </w:tcBorders>
          </w:tcPr>
          <w:p w:rsidR="00922FD9" w:rsidRPr="00236E5C" w:rsidRDefault="00922FD9" w:rsidP="00DA1769">
            <w:pPr>
              <w:spacing w:line="360" w:lineRule="auto"/>
              <w:jc w:val="center"/>
              <w:rPr>
                <w:i/>
              </w:rPr>
            </w:pPr>
            <w:r w:rsidRPr="00236E5C">
              <w:rPr>
                <w:i/>
              </w:rPr>
              <w:t>SD</w:t>
            </w:r>
          </w:p>
        </w:tc>
        <w:tc>
          <w:tcPr>
            <w:tcW w:w="920" w:type="dxa"/>
            <w:tcBorders>
              <w:top w:val="single" w:sz="4" w:space="0" w:color="auto"/>
              <w:bottom w:val="single" w:sz="4" w:space="0" w:color="auto"/>
            </w:tcBorders>
          </w:tcPr>
          <w:p w:rsidR="00922FD9" w:rsidRPr="00236E5C" w:rsidRDefault="00922FD9" w:rsidP="00DA1769">
            <w:pPr>
              <w:spacing w:line="360" w:lineRule="auto"/>
              <w:jc w:val="center"/>
              <w:rPr>
                <w:i/>
              </w:rPr>
            </w:pPr>
            <w:r w:rsidRPr="00236E5C">
              <w:rPr>
                <w:i/>
              </w:rPr>
              <w:t>M</w:t>
            </w:r>
          </w:p>
        </w:tc>
        <w:tc>
          <w:tcPr>
            <w:tcW w:w="767" w:type="dxa"/>
            <w:tcBorders>
              <w:top w:val="single" w:sz="4" w:space="0" w:color="auto"/>
              <w:bottom w:val="single" w:sz="4" w:space="0" w:color="auto"/>
            </w:tcBorders>
          </w:tcPr>
          <w:p w:rsidR="00922FD9" w:rsidRPr="00236E5C" w:rsidRDefault="00922FD9" w:rsidP="00DA1769">
            <w:pPr>
              <w:spacing w:line="360" w:lineRule="auto"/>
              <w:jc w:val="center"/>
              <w:rPr>
                <w:i/>
              </w:rPr>
            </w:pPr>
            <w:r w:rsidRPr="00236E5C">
              <w:rPr>
                <w:i/>
              </w:rPr>
              <w:t>SD</w:t>
            </w:r>
          </w:p>
        </w:tc>
        <w:tc>
          <w:tcPr>
            <w:tcW w:w="720" w:type="dxa"/>
            <w:vMerge/>
            <w:tcBorders>
              <w:bottom w:val="single" w:sz="4" w:space="0" w:color="auto"/>
            </w:tcBorders>
          </w:tcPr>
          <w:p w:rsidR="00922FD9" w:rsidRPr="00236E5C" w:rsidRDefault="00922FD9" w:rsidP="00DA1769">
            <w:pPr>
              <w:spacing w:line="360" w:lineRule="auto"/>
              <w:jc w:val="center"/>
              <w:rPr>
                <w:i/>
              </w:rPr>
            </w:pPr>
          </w:p>
        </w:tc>
        <w:tc>
          <w:tcPr>
            <w:tcW w:w="928" w:type="dxa"/>
            <w:vMerge/>
            <w:tcBorders>
              <w:bottom w:val="single" w:sz="4" w:space="0" w:color="auto"/>
            </w:tcBorders>
          </w:tcPr>
          <w:p w:rsidR="00922FD9" w:rsidRPr="00236E5C" w:rsidRDefault="00922FD9" w:rsidP="00DA1769">
            <w:pPr>
              <w:spacing w:line="360" w:lineRule="auto"/>
              <w:jc w:val="center"/>
              <w:rPr>
                <w:i/>
              </w:rPr>
            </w:pPr>
          </w:p>
        </w:tc>
      </w:tr>
      <w:tr w:rsidR="00922FD9" w:rsidRPr="00236E5C" w:rsidTr="00DA1769">
        <w:trPr>
          <w:trHeight w:val="506"/>
        </w:trPr>
        <w:tc>
          <w:tcPr>
            <w:tcW w:w="2250" w:type="dxa"/>
            <w:tcBorders>
              <w:top w:val="single" w:sz="4" w:space="0" w:color="auto"/>
            </w:tcBorders>
          </w:tcPr>
          <w:p w:rsidR="00922FD9" w:rsidRPr="00236E5C" w:rsidRDefault="00922FD9" w:rsidP="00DA1769">
            <w:pPr>
              <w:autoSpaceDE w:val="0"/>
              <w:autoSpaceDN w:val="0"/>
              <w:adjustRightInd w:val="0"/>
              <w:spacing w:line="360" w:lineRule="auto"/>
              <w:rPr>
                <w:i/>
                <w:iCs/>
              </w:rPr>
            </w:pPr>
            <w:r w:rsidRPr="00236E5C">
              <w:t xml:space="preserve">Apprehension </w:t>
            </w:r>
          </w:p>
        </w:tc>
        <w:tc>
          <w:tcPr>
            <w:tcW w:w="865" w:type="dxa"/>
            <w:tcBorders>
              <w:top w:val="single" w:sz="4" w:space="0" w:color="auto"/>
            </w:tcBorders>
          </w:tcPr>
          <w:p w:rsidR="00922FD9" w:rsidRPr="00236E5C" w:rsidRDefault="00922FD9" w:rsidP="00DA1769">
            <w:pPr>
              <w:spacing w:line="360" w:lineRule="auto"/>
              <w:jc w:val="center"/>
            </w:pPr>
            <w:r w:rsidRPr="00236E5C">
              <w:t>18.03</w:t>
            </w:r>
          </w:p>
        </w:tc>
        <w:tc>
          <w:tcPr>
            <w:tcW w:w="775" w:type="dxa"/>
            <w:tcBorders>
              <w:top w:val="single" w:sz="4" w:space="0" w:color="auto"/>
            </w:tcBorders>
          </w:tcPr>
          <w:p w:rsidR="00922FD9" w:rsidRPr="00236E5C" w:rsidRDefault="00922FD9" w:rsidP="00DA1769">
            <w:pPr>
              <w:spacing w:line="360" w:lineRule="auto"/>
              <w:jc w:val="center"/>
            </w:pPr>
            <w:r w:rsidRPr="00236E5C">
              <w:t>7.16</w:t>
            </w:r>
          </w:p>
        </w:tc>
        <w:tc>
          <w:tcPr>
            <w:tcW w:w="1028" w:type="dxa"/>
            <w:tcBorders>
              <w:top w:val="single" w:sz="4" w:space="0" w:color="auto"/>
            </w:tcBorders>
          </w:tcPr>
          <w:p w:rsidR="00922FD9" w:rsidRPr="00236E5C" w:rsidRDefault="00922FD9" w:rsidP="00DA1769">
            <w:pPr>
              <w:spacing w:line="360" w:lineRule="auto"/>
              <w:jc w:val="center"/>
            </w:pPr>
            <w:r w:rsidRPr="00236E5C">
              <w:t>20.7</w:t>
            </w:r>
          </w:p>
        </w:tc>
        <w:tc>
          <w:tcPr>
            <w:tcW w:w="656" w:type="dxa"/>
            <w:tcBorders>
              <w:top w:val="single" w:sz="4" w:space="0" w:color="auto"/>
            </w:tcBorders>
          </w:tcPr>
          <w:p w:rsidR="00922FD9" w:rsidRPr="00236E5C" w:rsidRDefault="00922FD9" w:rsidP="00DA1769">
            <w:pPr>
              <w:spacing w:line="360" w:lineRule="auto"/>
              <w:jc w:val="center"/>
            </w:pPr>
            <w:r w:rsidRPr="00236E5C">
              <w:t>8.35</w:t>
            </w:r>
          </w:p>
        </w:tc>
        <w:tc>
          <w:tcPr>
            <w:tcW w:w="920" w:type="dxa"/>
            <w:tcBorders>
              <w:top w:val="single" w:sz="4" w:space="0" w:color="auto"/>
            </w:tcBorders>
          </w:tcPr>
          <w:p w:rsidR="00922FD9" w:rsidRPr="00236E5C" w:rsidRDefault="00922FD9" w:rsidP="00DA1769">
            <w:pPr>
              <w:spacing w:line="360" w:lineRule="auto"/>
              <w:jc w:val="center"/>
            </w:pPr>
            <w:r w:rsidRPr="00236E5C">
              <w:t>18.12</w:t>
            </w:r>
          </w:p>
        </w:tc>
        <w:tc>
          <w:tcPr>
            <w:tcW w:w="767" w:type="dxa"/>
            <w:tcBorders>
              <w:top w:val="single" w:sz="4" w:space="0" w:color="auto"/>
            </w:tcBorders>
          </w:tcPr>
          <w:p w:rsidR="00922FD9" w:rsidRPr="00236E5C" w:rsidRDefault="00922FD9" w:rsidP="00DA1769">
            <w:pPr>
              <w:spacing w:line="360" w:lineRule="auto"/>
              <w:jc w:val="center"/>
            </w:pPr>
            <w:r w:rsidRPr="00236E5C">
              <w:t>7.82</w:t>
            </w:r>
          </w:p>
        </w:tc>
        <w:tc>
          <w:tcPr>
            <w:tcW w:w="720" w:type="dxa"/>
            <w:tcBorders>
              <w:top w:val="single" w:sz="4" w:space="0" w:color="auto"/>
            </w:tcBorders>
          </w:tcPr>
          <w:p w:rsidR="00922FD9" w:rsidRPr="00236E5C" w:rsidRDefault="00922FD9" w:rsidP="00DA1769">
            <w:pPr>
              <w:spacing w:line="360" w:lineRule="auto"/>
              <w:jc w:val="center"/>
            </w:pPr>
            <w:r w:rsidRPr="00236E5C">
              <w:t>2.44</w:t>
            </w:r>
          </w:p>
        </w:tc>
        <w:tc>
          <w:tcPr>
            <w:tcW w:w="928" w:type="dxa"/>
            <w:tcBorders>
              <w:top w:val="single" w:sz="4" w:space="0" w:color="auto"/>
            </w:tcBorders>
          </w:tcPr>
          <w:p w:rsidR="00922FD9" w:rsidRPr="00236E5C" w:rsidRDefault="00922FD9" w:rsidP="00DA1769">
            <w:pPr>
              <w:spacing w:line="360" w:lineRule="auto"/>
              <w:jc w:val="center"/>
            </w:pPr>
            <w:r w:rsidRPr="00236E5C">
              <w:t>.092</w:t>
            </w:r>
          </w:p>
        </w:tc>
      </w:tr>
      <w:tr w:rsidR="00922FD9" w:rsidRPr="00236E5C" w:rsidTr="00DA1769">
        <w:trPr>
          <w:trHeight w:val="523"/>
        </w:trPr>
        <w:tc>
          <w:tcPr>
            <w:tcW w:w="2250" w:type="dxa"/>
          </w:tcPr>
          <w:p w:rsidR="00922FD9" w:rsidRPr="00236E5C" w:rsidRDefault="00922FD9" w:rsidP="00DA1769">
            <w:pPr>
              <w:spacing w:line="360" w:lineRule="auto"/>
            </w:pPr>
            <w:r w:rsidRPr="00236E5C">
              <w:t>Self Dis</w:t>
            </w:r>
          </w:p>
        </w:tc>
        <w:tc>
          <w:tcPr>
            <w:tcW w:w="865" w:type="dxa"/>
          </w:tcPr>
          <w:p w:rsidR="00922FD9" w:rsidRPr="00236E5C" w:rsidRDefault="00922FD9" w:rsidP="00DA1769">
            <w:pPr>
              <w:autoSpaceDE w:val="0"/>
              <w:autoSpaceDN w:val="0"/>
              <w:adjustRightInd w:val="0"/>
              <w:spacing w:line="360" w:lineRule="auto"/>
              <w:ind w:left="60" w:right="60"/>
              <w:jc w:val="center"/>
            </w:pPr>
            <w:r w:rsidRPr="00236E5C">
              <w:t>26.7</w:t>
            </w:r>
          </w:p>
        </w:tc>
        <w:tc>
          <w:tcPr>
            <w:tcW w:w="775" w:type="dxa"/>
          </w:tcPr>
          <w:p w:rsidR="00922FD9" w:rsidRPr="00236E5C" w:rsidRDefault="00922FD9" w:rsidP="00DA1769">
            <w:pPr>
              <w:spacing w:line="360" w:lineRule="auto"/>
              <w:jc w:val="center"/>
            </w:pPr>
            <w:r w:rsidRPr="00236E5C">
              <w:t>11.54</w:t>
            </w:r>
          </w:p>
        </w:tc>
        <w:tc>
          <w:tcPr>
            <w:tcW w:w="1028" w:type="dxa"/>
          </w:tcPr>
          <w:p w:rsidR="00922FD9" w:rsidRPr="00236E5C" w:rsidRDefault="00922FD9" w:rsidP="00DA1769">
            <w:pPr>
              <w:autoSpaceDE w:val="0"/>
              <w:autoSpaceDN w:val="0"/>
              <w:adjustRightInd w:val="0"/>
              <w:spacing w:line="360" w:lineRule="auto"/>
              <w:ind w:left="60" w:right="60"/>
              <w:jc w:val="center"/>
            </w:pPr>
            <w:r w:rsidRPr="00236E5C">
              <w:t>27.96</w:t>
            </w:r>
          </w:p>
        </w:tc>
        <w:tc>
          <w:tcPr>
            <w:tcW w:w="656" w:type="dxa"/>
          </w:tcPr>
          <w:p w:rsidR="00922FD9" w:rsidRPr="00236E5C" w:rsidRDefault="00922FD9" w:rsidP="00DA1769">
            <w:pPr>
              <w:spacing w:line="360" w:lineRule="auto"/>
              <w:jc w:val="center"/>
            </w:pPr>
            <w:r w:rsidRPr="00236E5C">
              <w:t>1.10</w:t>
            </w:r>
          </w:p>
        </w:tc>
        <w:tc>
          <w:tcPr>
            <w:tcW w:w="920" w:type="dxa"/>
          </w:tcPr>
          <w:p w:rsidR="00922FD9" w:rsidRPr="00236E5C" w:rsidRDefault="00922FD9" w:rsidP="00DA1769">
            <w:pPr>
              <w:spacing w:line="360" w:lineRule="auto"/>
              <w:jc w:val="center"/>
            </w:pPr>
            <w:r w:rsidRPr="00236E5C">
              <w:t>27.60</w:t>
            </w:r>
          </w:p>
        </w:tc>
        <w:tc>
          <w:tcPr>
            <w:tcW w:w="767" w:type="dxa"/>
          </w:tcPr>
          <w:p w:rsidR="00922FD9" w:rsidRPr="00236E5C" w:rsidRDefault="00922FD9" w:rsidP="00DA1769">
            <w:pPr>
              <w:spacing w:line="360" w:lineRule="auto"/>
              <w:jc w:val="center"/>
            </w:pPr>
            <w:r w:rsidRPr="00236E5C">
              <w:t>27.45</w:t>
            </w:r>
          </w:p>
        </w:tc>
        <w:tc>
          <w:tcPr>
            <w:tcW w:w="720" w:type="dxa"/>
          </w:tcPr>
          <w:p w:rsidR="00922FD9" w:rsidRPr="00236E5C" w:rsidRDefault="00922FD9" w:rsidP="00DA1769">
            <w:pPr>
              <w:spacing w:line="360" w:lineRule="auto"/>
              <w:jc w:val="center"/>
            </w:pPr>
            <w:r w:rsidRPr="00236E5C">
              <w:t>1.94</w:t>
            </w:r>
          </w:p>
        </w:tc>
        <w:tc>
          <w:tcPr>
            <w:tcW w:w="928" w:type="dxa"/>
          </w:tcPr>
          <w:p w:rsidR="00922FD9" w:rsidRPr="00236E5C" w:rsidRDefault="00922FD9" w:rsidP="00DA1769">
            <w:pPr>
              <w:spacing w:line="360" w:lineRule="auto"/>
              <w:jc w:val="center"/>
            </w:pPr>
            <w:r w:rsidRPr="00236E5C">
              <w:t>8.23</w:t>
            </w:r>
          </w:p>
        </w:tc>
      </w:tr>
      <w:tr w:rsidR="00922FD9" w:rsidRPr="00236E5C" w:rsidTr="00DA1769">
        <w:trPr>
          <w:trHeight w:val="447"/>
        </w:trPr>
        <w:tc>
          <w:tcPr>
            <w:tcW w:w="2250" w:type="dxa"/>
          </w:tcPr>
          <w:p w:rsidR="00922FD9" w:rsidRPr="00236E5C" w:rsidRDefault="00922FD9" w:rsidP="00DA1769">
            <w:pPr>
              <w:spacing w:line="360" w:lineRule="auto"/>
            </w:pPr>
            <w:r w:rsidRPr="00236E5C">
              <w:t>Emotion Dis</w:t>
            </w:r>
          </w:p>
        </w:tc>
        <w:tc>
          <w:tcPr>
            <w:tcW w:w="865" w:type="dxa"/>
          </w:tcPr>
          <w:p w:rsidR="00922FD9" w:rsidRPr="00236E5C" w:rsidRDefault="00922FD9" w:rsidP="00DA1769">
            <w:pPr>
              <w:spacing w:line="360" w:lineRule="auto"/>
              <w:jc w:val="center"/>
            </w:pPr>
            <w:r w:rsidRPr="00236E5C">
              <w:t>26.0</w:t>
            </w:r>
          </w:p>
        </w:tc>
        <w:tc>
          <w:tcPr>
            <w:tcW w:w="775" w:type="dxa"/>
          </w:tcPr>
          <w:p w:rsidR="00922FD9" w:rsidRPr="00236E5C" w:rsidRDefault="00922FD9" w:rsidP="00DA1769">
            <w:pPr>
              <w:spacing w:line="360" w:lineRule="auto"/>
              <w:jc w:val="center"/>
            </w:pPr>
            <w:r w:rsidRPr="00236E5C">
              <w:t>10.47</w:t>
            </w:r>
          </w:p>
        </w:tc>
        <w:tc>
          <w:tcPr>
            <w:tcW w:w="1028" w:type="dxa"/>
          </w:tcPr>
          <w:p w:rsidR="00922FD9" w:rsidRPr="00236E5C" w:rsidRDefault="00922FD9" w:rsidP="00DA1769">
            <w:pPr>
              <w:spacing w:line="360" w:lineRule="auto"/>
              <w:jc w:val="center"/>
            </w:pPr>
            <w:r w:rsidRPr="00236E5C">
              <w:t>27.85</w:t>
            </w:r>
          </w:p>
        </w:tc>
        <w:tc>
          <w:tcPr>
            <w:tcW w:w="656" w:type="dxa"/>
          </w:tcPr>
          <w:p w:rsidR="00922FD9" w:rsidRPr="00236E5C" w:rsidRDefault="00922FD9" w:rsidP="00DA1769">
            <w:pPr>
              <w:spacing w:line="360" w:lineRule="auto"/>
              <w:jc w:val="center"/>
            </w:pPr>
            <w:r w:rsidRPr="00236E5C">
              <w:t>10.8</w:t>
            </w:r>
          </w:p>
        </w:tc>
        <w:tc>
          <w:tcPr>
            <w:tcW w:w="920" w:type="dxa"/>
          </w:tcPr>
          <w:p w:rsidR="00922FD9" w:rsidRPr="00236E5C" w:rsidRDefault="00922FD9" w:rsidP="00DA1769">
            <w:pPr>
              <w:spacing w:line="360" w:lineRule="auto"/>
              <w:jc w:val="center"/>
            </w:pPr>
            <w:r w:rsidRPr="00236E5C">
              <w:t>29.81</w:t>
            </w:r>
          </w:p>
        </w:tc>
        <w:tc>
          <w:tcPr>
            <w:tcW w:w="767" w:type="dxa"/>
          </w:tcPr>
          <w:p w:rsidR="00922FD9" w:rsidRPr="00236E5C" w:rsidRDefault="00922FD9" w:rsidP="00DA1769">
            <w:pPr>
              <w:spacing w:line="360" w:lineRule="auto"/>
              <w:jc w:val="center"/>
            </w:pPr>
            <w:r w:rsidRPr="00236E5C">
              <w:t>7.40</w:t>
            </w:r>
          </w:p>
        </w:tc>
        <w:tc>
          <w:tcPr>
            <w:tcW w:w="720" w:type="dxa"/>
          </w:tcPr>
          <w:p w:rsidR="00922FD9" w:rsidRPr="00236E5C" w:rsidRDefault="00922FD9" w:rsidP="00DA1769">
            <w:pPr>
              <w:spacing w:line="360" w:lineRule="auto"/>
              <w:jc w:val="center"/>
            </w:pPr>
            <w:r w:rsidRPr="00236E5C">
              <w:t>.2.75</w:t>
            </w:r>
          </w:p>
        </w:tc>
        <w:tc>
          <w:tcPr>
            <w:tcW w:w="928" w:type="dxa"/>
          </w:tcPr>
          <w:p w:rsidR="00922FD9" w:rsidRPr="00236E5C" w:rsidRDefault="00922FD9" w:rsidP="00DA1769">
            <w:pPr>
              <w:spacing w:line="360" w:lineRule="auto"/>
              <w:jc w:val="center"/>
            </w:pPr>
            <w:r w:rsidRPr="00236E5C">
              <w:t>.066</w:t>
            </w:r>
          </w:p>
        </w:tc>
      </w:tr>
      <w:tr w:rsidR="00922FD9" w:rsidRPr="00236E5C" w:rsidTr="00DA1769">
        <w:trPr>
          <w:trHeight w:val="446"/>
        </w:trPr>
        <w:tc>
          <w:tcPr>
            <w:tcW w:w="2250" w:type="dxa"/>
          </w:tcPr>
          <w:p w:rsidR="00922FD9" w:rsidRPr="00236E5C" w:rsidRDefault="00922FD9" w:rsidP="00DA1769">
            <w:pPr>
              <w:spacing w:line="360" w:lineRule="auto"/>
            </w:pPr>
            <w:r w:rsidRPr="00236E5C">
              <w:t>Self-Cri</w:t>
            </w:r>
          </w:p>
        </w:tc>
        <w:tc>
          <w:tcPr>
            <w:tcW w:w="865" w:type="dxa"/>
          </w:tcPr>
          <w:p w:rsidR="00922FD9" w:rsidRPr="00236E5C" w:rsidRDefault="00922FD9" w:rsidP="00DA1769">
            <w:pPr>
              <w:spacing w:line="360" w:lineRule="auto"/>
              <w:jc w:val="center"/>
            </w:pPr>
            <w:r w:rsidRPr="00236E5C">
              <w:t>15.87</w:t>
            </w:r>
          </w:p>
        </w:tc>
        <w:tc>
          <w:tcPr>
            <w:tcW w:w="775" w:type="dxa"/>
          </w:tcPr>
          <w:p w:rsidR="00922FD9" w:rsidRPr="00236E5C" w:rsidRDefault="00922FD9" w:rsidP="00DA1769">
            <w:pPr>
              <w:spacing w:line="360" w:lineRule="auto"/>
              <w:jc w:val="center"/>
            </w:pPr>
            <w:r w:rsidRPr="00236E5C">
              <w:t>7.89</w:t>
            </w:r>
          </w:p>
        </w:tc>
        <w:tc>
          <w:tcPr>
            <w:tcW w:w="1028" w:type="dxa"/>
          </w:tcPr>
          <w:p w:rsidR="00922FD9" w:rsidRPr="00236E5C" w:rsidRDefault="00922FD9" w:rsidP="00DA1769">
            <w:pPr>
              <w:spacing w:line="360" w:lineRule="auto"/>
              <w:jc w:val="center"/>
            </w:pPr>
            <w:r w:rsidRPr="00236E5C">
              <w:t>17.18</w:t>
            </w:r>
          </w:p>
        </w:tc>
        <w:tc>
          <w:tcPr>
            <w:tcW w:w="656" w:type="dxa"/>
          </w:tcPr>
          <w:p w:rsidR="00922FD9" w:rsidRPr="00236E5C" w:rsidRDefault="00922FD9" w:rsidP="00DA1769">
            <w:pPr>
              <w:spacing w:line="360" w:lineRule="auto"/>
              <w:jc w:val="center"/>
            </w:pPr>
            <w:r w:rsidRPr="00236E5C">
              <w:t>9.26</w:t>
            </w:r>
          </w:p>
        </w:tc>
        <w:tc>
          <w:tcPr>
            <w:tcW w:w="920" w:type="dxa"/>
          </w:tcPr>
          <w:p w:rsidR="00922FD9" w:rsidRPr="00236E5C" w:rsidRDefault="00922FD9" w:rsidP="00DA1769">
            <w:pPr>
              <w:spacing w:line="360" w:lineRule="auto"/>
              <w:jc w:val="center"/>
            </w:pPr>
            <w:r w:rsidRPr="00236E5C">
              <w:t>15.27</w:t>
            </w:r>
          </w:p>
        </w:tc>
        <w:tc>
          <w:tcPr>
            <w:tcW w:w="767" w:type="dxa"/>
          </w:tcPr>
          <w:p w:rsidR="00922FD9" w:rsidRPr="00236E5C" w:rsidRDefault="00922FD9" w:rsidP="00DA1769">
            <w:pPr>
              <w:spacing w:line="360" w:lineRule="auto"/>
              <w:jc w:val="center"/>
            </w:pPr>
            <w:r w:rsidRPr="00236E5C">
              <w:t>8.30</w:t>
            </w:r>
          </w:p>
        </w:tc>
        <w:tc>
          <w:tcPr>
            <w:tcW w:w="720" w:type="dxa"/>
          </w:tcPr>
          <w:p w:rsidR="00922FD9" w:rsidRPr="00236E5C" w:rsidRDefault="00922FD9" w:rsidP="00DA1769">
            <w:pPr>
              <w:spacing w:line="360" w:lineRule="auto"/>
              <w:jc w:val="center"/>
            </w:pPr>
            <w:r w:rsidRPr="00236E5C">
              <w:t>.68</w:t>
            </w:r>
          </w:p>
        </w:tc>
        <w:tc>
          <w:tcPr>
            <w:tcW w:w="928" w:type="dxa"/>
          </w:tcPr>
          <w:p w:rsidR="00922FD9" w:rsidRPr="00236E5C" w:rsidRDefault="00922FD9" w:rsidP="00DA1769">
            <w:pPr>
              <w:spacing w:line="360" w:lineRule="auto"/>
              <w:jc w:val="center"/>
            </w:pPr>
            <w:r w:rsidRPr="00236E5C">
              <w:t>.501</w:t>
            </w:r>
          </w:p>
        </w:tc>
      </w:tr>
      <w:tr w:rsidR="00922FD9" w:rsidRPr="00236E5C" w:rsidTr="00DA1769">
        <w:trPr>
          <w:trHeight w:val="446"/>
        </w:trPr>
        <w:tc>
          <w:tcPr>
            <w:tcW w:w="2250" w:type="dxa"/>
          </w:tcPr>
          <w:p w:rsidR="00922FD9" w:rsidRPr="00236E5C" w:rsidRDefault="00922FD9" w:rsidP="00DA1769">
            <w:pPr>
              <w:spacing w:line="360" w:lineRule="auto"/>
            </w:pPr>
            <w:r w:rsidRPr="00236E5C">
              <w:t>Social Dis</w:t>
            </w:r>
          </w:p>
        </w:tc>
        <w:tc>
          <w:tcPr>
            <w:tcW w:w="865" w:type="dxa"/>
          </w:tcPr>
          <w:p w:rsidR="00922FD9" w:rsidRPr="00236E5C" w:rsidRDefault="00922FD9" w:rsidP="00DA1769">
            <w:pPr>
              <w:spacing w:line="360" w:lineRule="auto"/>
              <w:jc w:val="center"/>
            </w:pPr>
            <w:r w:rsidRPr="00236E5C">
              <w:t>20.89</w:t>
            </w:r>
          </w:p>
        </w:tc>
        <w:tc>
          <w:tcPr>
            <w:tcW w:w="775" w:type="dxa"/>
          </w:tcPr>
          <w:p w:rsidR="00922FD9" w:rsidRPr="00236E5C" w:rsidRDefault="00922FD9" w:rsidP="00DA1769">
            <w:pPr>
              <w:spacing w:line="360" w:lineRule="auto"/>
              <w:jc w:val="center"/>
            </w:pPr>
            <w:r w:rsidRPr="00236E5C">
              <w:t>9.26</w:t>
            </w:r>
          </w:p>
        </w:tc>
        <w:tc>
          <w:tcPr>
            <w:tcW w:w="1028" w:type="dxa"/>
          </w:tcPr>
          <w:p w:rsidR="00922FD9" w:rsidRPr="00236E5C" w:rsidRDefault="00922FD9" w:rsidP="00DA1769">
            <w:pPr>
              <w:spacing w:line="360" w:lineRule="auto"/>
              <w:jc w:val="center"/>
            </w:pPr>
            <w:r w:rsidRPr="00236E5C">
              <w:t>24.24</w:t>
            </w:r>
          </w:p>
        </w:tc>
        <w:tc>
          <w:tcPr>
            <w:tcW w:w="656" w:type="dxa"/>
          </w:tcPr>
          <w:p w:rsidR="00922FD9" w:rsidRPr="00236E5C" w:rsidRDefault="00922FD9" w:rsidP="00DA1769">
            <w:pPr>
              <w:spacing w:line="360" w:lineRule="auto"/>
              <w:jc w:val="center"/>
            </w:pPr>
            <w:r w:rsidRPr="00236E5C">
              <w:t>8.61</w:t>
            </w:r>
          </w:p>
        </w:tc>
        <w:tc>
          <w:tcPr>
            <w:tcW w:w="920" w:type="dxa"/>
          </w:tcPr>
          <w:p w:rsidR="00922FD9" w:rsidRPr="00236E5C" w:rsidRDefault="00922FD9" w:rsidP="00DA1769">
            <w:pPr>
              <w:spacing w:line="360" w:lineRule="auto"/>
              <w:jc w:val="center"/>
            </w:pPr>
            <w:r w:rsidRPr="00236E5C">
              <w:t>25.77</w:t>
            </w:r>
          </w:p>
        </w:tc>
        <w:tc>
          <w:tcPr>
            <w:tcW w:w="767" w:type="dxa"/>
          </w:tcPr>
          <w:p w:rsidR="00922FD9" w:rsidRPr="00236E5C" w:rsidRDefault="00922FD9" w:rsidP="00DA1769">
            <w:pPr>
              <w:spacing w:line="360" w:lineRule="auto"/>
              <w:jc w:val="center"/>
            </w:pPr>
            <w:r w:rsidRPr="00236E5C">
              <w:t>7.35</w:t>
            </w:r>
          </w:p>
        </w:tc>
        <w:tc>
          <w:tcPr>
            <w:tcW w:w="720" w:type="dxa"/>
          </w:tcPr>
          <w:p w:rsidR="00922FD9" w:rsidRPr="00236E5C" w:rsidRDefault="00922FD9" w:rsidP="00DA1769">
            <w:pPr>
              <w:spacing w:line="360" w:lineRule="auto"/>
              <w:jc w:val="center"/>
            </w:pPr>
            <w:r w:rsidRPr="00236E5C">
              <w:t>6.01</w:t>
            </w:r>
          </w:p>
        </w:tc>
        <w:tc>
          <w:tcPr>
            <w:tcW w:w="928" w:type="dxa"/>
          </w:tcPr>
          <w:p w:rsidR="00922FD9" w:rsidRPr="00236E5C" w:rsidRDefault="00922FD9" w:rsidP="00DA1769">
            <w:pPr>
              <w:spacing w:line="360" w:lineRule="auto"/>
              <w:jc w:val="center"/>
            </w:pPr>
            <w:r w:rsidRPr="00236E5C">
              <w:t>.003**</w:t>
            </w:r>
          </w:p>
        </w:tc>
      </w:tr>
      <w:tr w:rsidR="00922FD9" w:rsidRPr="00236E5C" w:rsidTr="00DA1769">
        <w:trPr>
          <w:trHeight w:val="446"/>
        </w:trPr>
        <w:tc>
          <w:tcPr>
            <w:tcW w:w="2250" w:type="dxa"/>
            <w:tcBorders>
              <w:bottom w:val="single" w:sz="4" w:space="0" w:color="auto"/>
            </w:tcBorders>
          </w:tcPr>
          <w:p w:rsidR="00922FD9" w:rsidRPr="00236E5C" w:rsidRDefault="00922FD9" w:rsidP="00DA1769">
            <w:pPr>
              <w:spacing w:line="360" w:lineRule="auto"/>
            </w:pPr>
            <w:r w:rsidRPr="00236E5C">
              <w:t>Fear</w:t>
            </w:r>
          </w:p>
        </w:tc>
        <w:tc>
          <w:tcPr>
            <w:tcW w:w="865" w:type="dxa"/>
            <w:tcBorders>
              <w:bottom w:val="single" w:sz="4" w:space="0" w:color="auto"/>
            </w:tcBorders>
          </w:tcPr>
          <w:p w:rsidR="00922FD9" w:rsidRPr="00236E5C" w:rsidRDefault="00922FD9" w:rsidP="00DA1769">
            <w:pPr>
              <w:spacing w:line="360" w:lineRule="auto"/>
              <w:jc w:val="center"/>
            </w:pPr>
            <w:r w:rsidRPr="00236E5C">
              <w:t>20.72</w:t>
            </w:r>
          </w:p>
        </w:tc>
        <w:tc>
          <w:tcPr>
            <w:tcW w:w="775" w:type="dxa"/>
            <w:tcBorders>
              <w:bottom w:val="single" w:sz="4" w:space="0" w:color="auto"/>
            </w:tcBorders>
          </w:tcPr>
          <w:p w:rsidR="00922FD9" w:rsidRPr="00236E5C" w:rsidRDefault="00922FD9" w:rsidP="00DA1769">
            <w:pPr>
              <w:spacing w:line="360" w:lineRule="auto"/>
              <w:jc w:val="center"/>
            </w:pPr>
            <w:r w:rsidRPr="00236E5C">
              <w:t>8.08</w:t>
            </w:r>
          </w:p>
        </w:tc>
        <w:tc>
          <w:tcPr>
            <w:tcW w:w="1028" w:type="dxa"/>
            <w:tcBorders>
              <w:bottom w:val="single" w:sz="4" w:space="0" w:color="auto"/>
            </w:tcBorders>
          </w:tcPr>
          <w:p w:rsidR="00922FD9" w:rsidRPr="00236E5C" w:rsidRDefault="00922FD9" w:rsidP="00DA1769">
            <w:pPr>
              <w:spacing w:line="360" w:lineRule="auto"/>
              <w:jc w:val="center"/>
            </w:pPr>
            <w:r w:rsidRPr="00236E5C">
              <w:t>21.80</w:t>
            </w:r>
          </w:p>
        </w:tc>
        <w:tc>
          <w:tcPr>
            <w:tcW w:w="656" w:type="dxa"/>
            <w:tcBorders>
              <w:bottom w:val="single" w:sz="4" w:space="0" w:color="auto"/>
            </w:tcBorders>
          </w:tcPr>
          <w:p w:rsidR="00922FD9" w:rsidRPr="00236E5C" w:rsidRDefault="00922FD9" w:rsidP="00DA1769">
            <w:pPr>
              <w:spacing w:line="360" w:lineRule="auto"/>
              <w:jc w:val="center"/>
            </w:pPr>
            <w:r w:rsidRPr="00236E5C">
              <w:t>8.53</w:t>
            </w:r>
          </w:p>
        </w:tc>
        <w:tc>
          <w:tcPr>
            <w:tcW w:w="920" w:type="dxa"/>
            <w:tcBorders>
              <w:bottom w:val="single" w:sz="4" w:space="0" w:color="auto"/>
            </w:tcBorders>
          </w:tcPr>
          <w:p w:rsidR="00922FD9" w:rsidRPr="00236E5C" w:rsidRDefault="00922FD9" w:rsidP="00DA1769">
            <w:pPr>
              <w:spacing w:line="360" w:lineRule="auto"/>
              <w:jc w:val="center"/>
            </w:pPr>
            <w:r w:rsidRPr="00236E5C">
              <w:t>20.59</w:t>
            </w:r>
          </w:p>
        </w:tc>
        <w:tc>
          <w:tcPr>
            <w:tcW w:w="767" w:type="dxa"/>
            <w:tcBorders>
              <w:bottom w:val="single" w:sz="4" w:space="0" w:color="auto"/>
            </w:tcBorders>
          </w:tcPr>
          <w:p w:rsidR="00922FD9" w:rsidRPr="00236E5C" w:rsidRDefault="00922FD9" w:rsidP="00DA1769">
            <w:pPr>
              <w:spacing w:line="360" w:lineRule="auto"/>
              <w:jc w:val="center"/>
            </w:pPr>
            <w:r w:rsidRPr="00236E5C">
              <w:t>8.84</w:t>
            </w:r>
          </w:p>
        </w:tc>
        <w:tc>
          <w:tcPr>
            <w:tcW w:w="720" w:type="dxa"/>
            <w:tcBorders>
              <w:bottom w:val="single" w:sz="4" w:space="0" w:color="auto"/>
            </w:tcBorders>
          </w:tcPr>
          <w:p w:rsidR="00922FD9" w:rsidRPr="00236E5C" w:rsidRDefault="00922FD9" w:rsidP="00DA1769">
            <w:pPr>
              <w:spacing w:line="360" w:lineRule="auto"/>
              <w:jc w:val="center"/>
            </w:pPr>
            <w:r w:rsidRPr="00236E5C">
              <w:t>.39</w:t>
            </w:r>
          </w:p>
        </w:tc>
        <w:tc>
          <w:tcPr>
            <w:tcW w:w="928" w:type="dxa"/>
            <w:tcBorders>
              <w:bottom w:val="single" w:sz="4" w:space="0" w:color="auto"/>
            </w:tcBorders>
          </w:tcPr>
          <w:p w:rsidR="00922FD9" w:rsidRPr="00236E5C" w:rsidRDefault="00922FD9" w:rsidP="00DA1769">
            <w:pPr>
              <w:spacing w:line="360" w:lineRule="auto"/>
              <w:jc w:val="center"/>
            </w:pPr>
            <w:r w:rsidRPr="00236E5C">
              <w:t>.670</w:t>
            </w:r>
          </w:p>
        </w:tc>
      </w:tr>
    </w:tbl>
    <w:p w:rsidR="00922FD9" w:rsidRPr="00236E5C" w:rsidRDefault="00922FD9" w:rsidP="00922FD9">
      <w:pPr>
        <w:spacing w:line="480" w:lineRule="auto"/>
        <w:rPr>
          <w:i/>
          <w:sz w:val="20"/>
        </w:rPr>
      </w:pPr>
      <w:r w:rsidRPr="00236E5C">
        <w:rPr>
          <w:i/>
          <w:sz w:val="20"/>
        </w:rPr>
        <w:t>Note. M= Mean, SD = Standard Deviation, p&lt; .05*, p&lt; .01**, p&lt;.001*** between group df =2, within group df = 127, Self Dis= Self Discontentment, Emotion Dis= Emotional Distress, Self Cri= Self Criticism, Social Dis= Social Distress</w:t>
      </w:r>
    </w:p>
    <w:p w:rsidR="00922FD9" w:rsidRPr="00236E5C" w:rsidRDefault="00922FD9" w:rsidP="00922FD9">
      <w:pPr>
        <w:spacing w:line="480" w:lineRule="auto"/>
        <w:ind w:firstLine="720"/>
        <w:rPr>
          <w:b/>
        </w:rPr>
      </w:pPr>
      <w:r w:rsidRPr="00236E5C">
        <w:t xml:space="preserve">In above table 9, it showed only one variable Social Distress significant, according to this, the age range of 35-50 had more Social Distress according to mean comparison that other younger ages. However, there is slight difference in mean of both ranges 35-50 and 27-34. </w:t>
      </w:r>
    </w:p>
    <w:p w:rsidR="00CF0836" w:rsidRDefault="00CF0836">
      <w:pPr>
        <w:spacing w:after="160" w:line="259" w:lineRule="auto"/>
        <w:ind w:left="0" w:firstLine="0"/>
        <w:rPr>
          <w:b/>
          <w:bCs/>
          <w:szCs w:val="24"/>
        </w:rPr>
      </w:pPr>
      <w:r>
        <w:rPr>
          <w:b/>
          <w:bCs/>
          <w:szCs w:val="24"/>
        </w:rPr>
        <w:br w:type="page"/>
      </w:r>
    </w:p>
    <w:p w:rsidR="0041540E" w:rsidRPr="00236E5C" w:rsidRDefault="00922FD9" w:rsidP="00CF0836">
      <w:pPr>
        <w:spacing w:line="480" w:lineRule="auto"/>
        <w:ind w:firstLine="720"/>
        <w:rPr>
          <w:iCs/>
          <w:szCs w:val="24"/>
        </w:rPr>
      </w:pPr>
      <w:r w:rsidRPr="00236E5C">
        <w:rPr>
          <w:b/>
          <w:bCs/>
          <w:szCs w:val="24"/>
        </w:rPr>
        <w:lastRenderedPageBreak/>
        <w:t xml:space="preserve">Hypothesis II: </w:t>
      </w:r>
      <w:r w:rsidRPr="00236E5C">
        <w:rPr>
          <w:bCs/>
          <w:szCs w:val="24"/>
        </w:rPr>
        <w:t>It is hypothesized that there will no significant difference in FSWs of different educational level on apprehension and Psychosocial Issues in FSWs.</w:t>
      </w:r>
    </w:p>
    <w:p w:rsidR="00922FD9" w:rsidRPr="00236E5C" w:rsidRDefault="00952922" w:rsidP="00922FD9">
      <w:pPr>
        <w:spacing w:line="480" w:lineRule="auto"/>
        <w:rPr>
          <w:iCs/>
          <w:szCs w:val="24"/>
        </w:rPr>
      </w:pPr>
      <w:r>
        <w:rPr>
          <w:iCs/>
          <w:szCs w:val="24"/>
        </w:rPr>
        <w:t>Table 8</w:t>
      </w:r>
    </w:p>
    <w:p w:rsidR="00FE7386" w:rsidRPr="00FE7386" w:rsidRDefault="00922FD9" w:rsidP="00FE7386">
      <w:pPr>
        <w:autoSpaceDE w:val="0"/>
        <w:autoSpaceDN w:val="0"/>
        <w:adjustRightInd w:val="0"/>
        <w:spacing w:line="480" w:lineRule="auto"/>
        <w:rPr>
          <w:i/>
          <w:iCs/>
          <w:szCs w:val="24"/>
        </w:rPr>
      </w:pPr>
      <w:r w:rsidRPr="00236E5C">
        <w:rPr>
          <w:i/>
          <w:iCs/>
          <w:szCs w:val="24"/>
        </w:rPr>
        <w:t>ANOVA Table education level Difference between Showing Mean difference of FSWs on PSI and Apprehension (N=200)</w:t>
      </w:r>
    </w:p>
    <w:tbl>
      <w:tblPr>
        <w:tblStyle w:val="TableGrid0"/>
        <w:tblW w:w="87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620"/>
        <w:gridCol w:w="696"/>
        <w:gridCol w:w="114"/>
        <w:gridCol w:w="786"/>
        <w:gridCol w:w="114"/>
        <w:gridCol w:w="696"/>
        <w:gridCol w:w="114"/>
        <w:gridCol w:w="786"/>
        <w:gridCol w:w="114"/>
        <w:gridCol w:w="786"/>
        <w:gridCol w:w="114"/>
        <w:gridCol w:w="786"/>
        <w:gridCol w:w="114"/>
        <w:gridCol w:w="876"/>
        <w:gridCol w:w="114"/>
        <w:gridCol w:w="791"/>
        <w:gridCol w:w="114"/>
      </w:tblGrid>
      <w:tr w:rsidR="00922FD9" w:rsidRPr="00236E5C" w:rsidTr="0041540E">
        <w:trPr>
          <w:trHeight w:val="1211"/>
        </w:trPr>
        <w:tc>
          <w:tcPr>
            <w:tcW w:w="1620" w:type="dxa"/>
            <w:tcBorders>
              <w:top w:val="single" w:sz="4" w:space="0" w:color="auto"/>
            </w:tcBorders>
          </w:tcPr>
          <w:p w:rsidR="00922FD9" w:rsidRPr="00236E5C" w:rsidRDefault="00922FD9" w:rsidP="00DA1769">
            <w:pPr>
              <w:spacing w:line="480" w:lineRule="auto"/>
            </w:pPr>
          </w:p>
        </w:tc>
        <w:tc>
          <w:tcPr>
            <w:tcW w:w="1710" w:type="dxa"/>
            <w:gridSpan w:val="4"/>
            <w:tcBorders>
              <w:top w:val="single" w:sz="4" w:space="0" w:color="auto"/>
              <w:bottom w:val="single" w:sz="4" w:space="0" w:color="auto"/>
            </w:tcBorders>
          </w:tcPr>
          <w:p w:rsidR="00922FD9" w:rsidRPr="00236E5C" w:rsidRDefault="00922FD9" w:rsidP="00DA1769">
            <w:pPr>
              <w:spacing w:line="480" w:lineRule="auto"/>
              <w:jc w:val="center"/>
            </w:pPr>
            <w:r w:rsidRPr="00236E5C">
              <w:t xml:space="preserve">Uneducated </w:t>
            </w:r>
          </w:p>
          <w:p w:rsidR="00922FD9" w:rsidRPr="00236E5C" w:rsidRDefault="00922FD9" w:rsidP="00DA1769">
            <w:pPr>
              <w:spacing w:line="480" w:lineRule="auto"/>
              <w:jc w:val="center"/>
            </w:pPr>
            <w:r w:rsidRPr="00236E5C">
              <w:t>(86)</w:t>
            </w:r>
          </w:p>
        </w:tc>
        <w:tc>
          <w:tcPr>
            <w:tcW w:w="1710" w:type="dxa"/>
            <w:gridSpan w:val="4"/>
            <w:tcBorders>
              <w:top w:val="single" w:sz="4" w:space="0" w:color="auto"/>
              <w:bottom w:val="single" w:sz="4" w:space="0" w:color="auto"/>
            </w:tcBorders>
          </w:tcPr>
          <w:p w:rsidR="00922FD9" w:rsidRPr="00236E5C" w:rsidRDefault="00922FD9" w:rsidP="00DA1769">
            <w:pPr>
              <w:spacing w:line="480" w:lineRule="auto"/>
              <w:jc w:val="center"/>
            </w:pPr>
            <w:r w:rsidRPr="00236E5C">
              <w:t>Middle</w:t>
            </w:r>
          </w:p>
          <w:p w:rsidR="00922FD9" w:rsidRPr="00236E5C" w:rsidRDefault="00922FD9" w:rsidP="00DA1769">
            <w:pPr>
              <w:spacing w:line="480" w:lineRule="auto"/>
              <w:jc w:val="center"/>
            </w:pPr>
            <w:r w:rsidRPr="00236E5C">
              <w:t>(53)</w:t>
            </w:r>
          </w:p>
        </w:tc>
        <w:tc>
          <w:tcPr>
            <w:tcW w:w="1800" w:type="dxa"/>
            <w:gridSpan w:val="4"/>
            <w:tcBorders>
              <w:top w:val="single" w:sz="4" w:space="0" w:color="auto"/>
              <w:bottom w:val="single" w:sz="4" w:space="0" w:color="auto"/>
            </w:tcBorders>
          </w:tcPr>
          <w:p w:rsidR="00922FD9" w:rsidRPr="00236E5C" w:rsidRDefault="00922FD9" w:rsidP="00DA1769">
            <w:pPr>
              <w:spacing w:line="480" w:lineRule="auto"/>
              <w:jc w:val="center"/>
            </w:pPr>
            <w:r w:rsidRPr="00236E5C">
              <w:t xml:space="preserve">Above Middle </w:t>
            </w:r>
          </w:p>
          <w:p w:rsidR="00922FD9" w:rsidRPr="00236E5C" w:rsidRDefault="00922FD9" w:rsidP="00DA1769">
            <w:pPr>
              <w:spacing w:line="480" w:lineRule="auto"/>
              <w:jc w:val="center"/>
            </w:pPr>
            <w:r w:rsidRPr="00236E5C">
              <w:t>(43)</w:t>
            </w:r>
          </w:p>
        </w:tc>
        <w:tc>
          <w:tcPr>
            <w:tcW w:w="1895" w:type="dxa"/>
            <w:gridSpan w:val="4"/>
            <w:tcBorders>
              <w:top w:val="single" w:sz="4" w:space="0" w:color="auto"/>
            </w:tcBorders>
          </w:tcPr>
          <w:p w:rsidR="00922FD9" w:rsidRPr="00236E5C" w:rsidRDefault="00922FD9" w:rsidP="00DA1769">
            <w:pPr>
              <w:spacing w:line="480" w:lineRule="auto"/>
              <w:jc w:val="center"/>
            </w:pPr>
          </w:p>
        </w:tc>
      </w:tr>
      <w:tr w:rsidR="00922FD9" w:rsidRPr="00236E5C" w:rsidTr="0041540E">
        <w:trPr>
          <w:trHeight w:val="581"/>
        </w:trPr>
        <w:tc>
          <w:tcPr>
            <w:tcW w:w="1620" w:type="dxa"/>
            <w:tcBorders>
              <w:bottom w:val="single" w:sz="4" w:space="0" w:color="auto"/>
            </w:tcBorders>
          </w:tcPr>
          <w:p w:rsidR="00922FD9" w:rsidRPr="00236E5C" w:rsidRDefault="00922FD9" w:rsidP="00DA1769">
            <w:pPr>
              <w:spacing w:line="480" w:lineRule="auto"/>
            </w:pPr>
            <w:r w:rsidRPr="00236E5C">
              <w:t xml:space="preserve">Variables </w:t>
            </w:r>
          </w:p>
        </w:tc>
        <w:tc>
          <w:tcPr>
            <w:tcW w:w="810" w:type="dxa"/>
            <w:gridSpan w:val="2"/>
            <w:tcBorders>
              <w:top w:val="single" w:sz="4" w:space="0" w:color="auto"/>
              <w:bottom w:val="single" w:sz="4" w:space="0" w:color="auto"/>
            </w:tcBorders>
          </w:tcPr>
          <w:p w:rsidR="00922FD9" w:rsidRPr="00236E5C" w:rsidRDefault="00922FD9" w:rsidP="00DA1769">
            <w:pPr>
              <w:spacing w:line="480" w:lineRule="auto"/>
              <w:jc w:val="center"/>
              <w:rPr>
                <w:i/>
              </w:rPr>
            </w:pPr>
            <w:r w:rsidRPr="00236E5C">
              <w:rPr>
                <w:i/>
              </w:rPr>
              <w:t>M</w:t>
            </w:r>
          </w:p>
        </w:tc>
        <w:tc>
          <w:tcPr>
            <w:tcW w:w="900" w:type="dxa"/>
            <w:gridSpan w:val="2"/>
            <w:tcBorders>
              <w:top w:val="single" w:sz="4" w:space="0" w:color="auto"/>
              <w:bottom w:val="single" w:sz="4" w:space="0" w:color="auto"/>
            </w:tcBorders>
          </w:tcPr>
          <w:p w:rsidR="00922FD9" w:rsidRPr="00236E5C" w:rsidRDefault="00922FD9" w:rsidP="00DA1769">
            <w:pPr>
              <w:spacing w:line="480" w:lineRule="auto"/>
              <w:jc w:val="center"/>
              <w:rPr>
                <w:i/>
              </w:rPr>
            </w:pPr>
            <w:r w:rsidRPr="00236E5C">
              <w:rPr>
                <w:i/>
              </w:rPr>
              <w:t>SD</w:t>
            </w:r>
          </w:p>
        </w:tc>
        <w:tc>
          <w:tcPr>
            <w:tcW w:w="810" w:type="dxa"/>
            <w:gridSpan w:val="2"/>
            <w:tcBorders>
              <w:top w:val="single" w:sz="4" w:space="0" w:color="auto"/>
              <w:bottom w:val="single" w:sz="4" w:space="0" w:color="auto"/>
            </w:tcBorders>
          </w:tcPr>
          <w:p w:rsidR="00922FD9" w:rsidRPr="00236E5C" w:rsidRDefault="00922FD9" w:rsidP="00DA1769">
            <w:pPr>
              <w:spacing w:line="480" w:lineRule="auto"/>
              <w:jc w:val="center"/>
              <w:rPr>
                <w:i/>
              </w:rPr>
            </w:pPr>
            <w:r w:rsidRPr="00236E5C">
              <w:rPr>
                <w:i/>
              </w:rPr>
              <w:t>M</w:t>
            </w:r>
          </w:p>
        </w:tc>
        <w:tc>
          <w:tcPr>
            <w:tcW w:w="900" w:type="dxa"/>
            <w:gridSpan w:val="2"/>
            <w:tcBorders>
              <w:top w:val="single" w:sz="4" w:space="0" w:color="auto"/>
              <w:bottom w:val="single" w:sz="4" w:space="0" w:color="auto"/>
            </w:tcBorders>
          </w:tcPr>
          <w:p w:rsidR="00922FD9" w:rsidRPr="00236E5C" w:rsidRDefault="00922FD9" w:rsidP="00DA1769">
            <w:pPr>
              <w:spacing w:line="480" w:lineRule="auto"/>
              <w:jc w:val="center"/>
              <w:rPr>
                <w:i/>
              </w:rPr>
            </w:pPr>
            <w:r w:rsidRPr="00236E5C">
              <w:rPr>
                <w:i/>
              </w:rPr>
              <w:t>SD</w:t>
            </w:r>
          </w:p>
        </w:tc>
        <w:tc>
          <w:tcPr>
            <w:tcW w:w="900" w:type="dxa"/>
            <w:gridSpan w:val="2"/>
            <w:tcBorders>
              <w:top w:val="single" w:sz="4" w:space="0" w:color="auto"/>
              <w:bottom w:val="single" w:sz="4" w:space="0" w:color="auto"/>
            </w:tcBorders>
          </w:tcPr>
          <w:p w:rsidR="00922FD9" w:rsidRPr="00236E5C" w:rsidRDefault="00922FD9" w:rsidP="00DA1769">
            <w:pPr>
              <w:spacing w:line="480" w:lineRule="auto"/>
              <w:jc w:val="center"/>
              <w:rPr>
                <w:i/>
              </w:rPr>
            </w:pPr>
            <w:r w:rsidRPr="00236E5C">
              <w:rPr>
                <w:i/>
              </w:rPr>
              <w:t>M</w:t>
            </w:r>
          </w:p>
        </w:tc>
        <w:tc>
          <w:tcPr>
            <w:tcW w:w="900" w:type="dxa"/>
            <w:gridSpan w:val="2"/>
            <w:tcBorders>
              <w:top w:val="single" w:sz="4" w:space="0" w:color="auto"/>
              <w:bottom w:val="single" w:sz="4" w:space="0" w:color="auto"/>
            </w:tcBorders>
          </w:tcPr>
          <w:p w:rsidR="00922FD9" w:rsidRPr="00236E5C" w:rsidRDefault="00922FD9" w:rsidP="00DA1769">
            <w:pPr>
              <w:spacing w:line="480" w:lineRule="auto"/>
              <w:jc w:val="center"/>
              <w:rPr>
                <w:i/>
              </w:rPr>
            </w:pPr>
            <w:r w:rsidRPr="00236E5C">
              <w:rPr>
                <w:i/>
              </w:rPr>
              <w:t>SD</w:t>
            </w:r>
          </w:p>
        </w:tc>
        <w:tc>
          <w:tcPr>
            <w:tcW w:w="990" w:type="dxa"/>
            <w:gridSpan w:val="2"/>
            <w:tcBorders>
              <w:bottom w:val="single" w:sz="4" w:space="0" w:color="auto"/>
            </w:tcBorders>
          </w:tcPr>
          <w:p w:rsidR="00922FD9" w:rsidRPr="00236E5C" w:rsidRDefault="00922FD9" w:rsidP="00DA1769">
            <w:pPr>
              <w:spacing w:line="480" w:lineRule="auto"/>
              <w:jc w:val="center"/>
            </w:pPr>
            <w:r w:rsidRPr="00236E5C">
              <w:t>F</w:t>
            </w:r>
          </w:p>
        </w:tc>
        <w:tc>
          <w:tcPr>
            <w:tcW w:w="905" w:type="dxa"/>
            <w:gridSpan w:val="2"/>
            <w:tcBorders>
              <w:bottom w:val="single" w:sz="4" w:space="0" w:color="auto"/>
            </w:tcBorders>
          </w:tcPr>
          <w:p w:rsidR="00922FD9" w:rsidRPr="00236E5C" w:rsidRDefault="00922FD9" w:rsidP="00DA1769">
            <w:pPr>
              <w:spacing w:line="480" w:lineRule="auto"/>
              <w:jc w:val="center"/>
              <w:rPr>
                <w:i/>
              </w:rPr>
            </w:pPr>
            <w:r w:rsidRPr="00236E5C">
              <w:rPr>
                <w:i/>
              </w:rPr>
              <w:t>Sig</w:t>
            </w:r>
          </w:p>
        </w:tc>
      </w:tr>
      <w:tr w:rsidR="00922FD9" w:rsidRPr="00236E5C" w:rsidTr="0041540E">
        <w:trPr>
          <w:gridAfter w:val="1"/>
          <w:wAfter w:w="114" w:type="dxa"/>
          <w:trHeight w:val="581"/>
        </w:trPr>
        <w:tc>
          <w:tcPr>
            <w:tcW w:w="1620" w:type="dxa"/>
            <w:tcBorders>
              <w:top w:val="single" w:sz="4" w:space="0" w:color="auto"/>
            </w:tcBorders>
          </w:tcPr>
          <w:p w:rsidR="00922FD9" w:rsidRPr="00236E5C" w:rsidRDefault="00922FD9" w:rsidP="00DA1769">
            <w:pPr>
              <w:spacing w:line="480" w:lineRule="auto"/>
            </w:pPr>
            <w:r w:rsidRPr="00236E5C">
              <w:t xml:space="preserve">Apprehension </w:t>
            </w:r>
          </w:p>
        </w:tc>
        <w:tc>
          <w:tcPr>
            <w:tcW w:w="696" w:type="dxa"/>
            <w:tcBorders>
              <w:top w:val="single" w:sz="4" w:space="0" w:color="auto"/>
            </w:tcBorders>
          </w:tcPr>
          <w:p w:rsidR="00922FD9" w:rsidRPr="00236E5C" w:rsidRDefault="00AC4A3C" w:rsidP="00DA1769">
            <w:pPr>
              <w:spacing w:line="480" w:lineRule="auto"/>
              <w:jc w:val="center"/>
            </w:pPr>
            <w:r w:rsidRPr="00236E5C">
              <w:t>21.2</w:t>
            </w:r>
          </w:p>
        </w:tc>
        <w:tc>
          <w:tcPr>
            <w:tcW w:w="900" w:type="dxa"/>
            <w:gridSpan w:val="2"/>
            <w:tcBorders>
              <w:top w:val="single" w:sz="4" w:space="0" w:color="auto"/>
            </w:tcBorders>
          </w:tcPr>
          <w:p w:rsidR="00922FD9" w:rsidRPr="00236E5C" w:rsidRDefault="00922FD9" w:rsidP="00DA1769">
            <w:pPr>
              <w:spacing w:line="480" w:lineRule="auto"/>
              <w:jc w:val="center"/>
            </w:pPr>
            <w:r w:rsidRPr="00236E5C">
              <w:t>7.09</w:t>
            </w:r>
          </w:p>
        </w:tc>
        <w:tc>
          <w:tcPr>
            <w:tcW w:w="810" w:type="dxa"/>
            <w:gridSpan w:val="2"/>
            <w:tcBorders>
              <w:top w:val="single" w:sz="4" w:space="0" w:color="auto"/>
            </w:tcBorders>
          </w:tcPr>
          <w:p w:rsidR="00922FD9" w:rsidRPr="00236E5C" w:rsidRDefault="00922FD9" w:rsidP="00DA1769">
            <w:pPr>
              <w:spacing w:line="480" w:lineRule="auto"/>
              <w:jc w:val="center"/>
            </w:pPr>
            <w:r w:rsidRPr="00236E5C">
              <w:t>19.09</w:t>
            </w:r>
          </w:p>
        </w:tc>
        <w:tc>
          <w:tcPr>
            <w:tcW w:w="900" w:type="dxa"/>
            <w:gridSpan w:val="2"/>
            <w:tcBorders>
              <w:top w:val="single" w:sz="4" w:space="0" w:color="auto"/>
            </w:tcBorders>
          </w:tcPr>
          <w:p w:rsidR="00922FD9" w:rsidRPr="00236E5C" w:rsidRDefault="00922FD9" w:rsidP="00DA1769">
            <w:pPr>
              <w:spacing w:line="480" w:lineRule="auto"/>
              <w:jc w:val="center"/>
            </w:pPr>
            <w:r w:rsidRPr="00236E5C">
              <w:t>8.26</w:t>
            </w:r>
          </w:p>
        </w:tc>
        <w:tc>
          <w:tcPr>
            <w:tcW w:w="900" w:type="dxa"/>
            <w:gridSpan w:val="2"/>
            <w:tcBorders>
              <w:top w:val="single" w:sz="4" w:space="0" w:color="auto"/>
            </w:tcBorders>
          </w:tcPr>
          <w:p w:rsidR="00922FD9" w:rsidRPr="00236E5C" w:rsidRDefault="00922FD9" w:rsidP="00DA1769">
            <w:pPr>
              <w:spacing w:line="480" w:lineRule="auto"/>
              <w:jc w:val="center"/>
            </w:pPr>
            <w:r w:rsidRPr="00236E5C">
              <w:t>16.60</w:t>
            </w:r>
          </w:p>
        </w:tc>
        <w:tc>
          <w:tcPr>
            <w:tcW w:w="900" w:type="dxa"/>
            <w:gridSpan w:val="2"/>
            <w:tcBorders>
              <w:top w:val="single" w:sz="4" w:space="0" w:color="auto"/>
            </w:tcBorders>
          </w:tcPr>
          <w:p w:rsidR="00922FD9" w:rsidRPr="00236E5C" w:rsidRDefault="00922FD9" w:rsidP="00DA1769">
            <w:pPr>
              <w:spacing w:line="480" w:lineRule="auto"/>
              <w:jc w:val="center"/>
            </w:pPr>
            <w:r w:rsidRPr="00236E5C">
              <w:t>7.92</w:t>
            </w:r>
          </w:p>
        </w:tc>
        <w:tc>
          <w:tcPr>
            <w:tcW w:w="990" w:type="dxa"/>
            <w:gridSpan w:val="2"/>
            <w:tcBorders>
              <w:top w:val="single" w:sz="4" w:space="0" w:color="auto"/>
            </w:tcBorders>
          </w:tcPr>
          <w:p w:rsidR="00922FD9" w:rsidRPr="00236E5C" w:rsidRDefault="00922FD9" w:rsidP="00DA1769">
            <w:pPr>
              <w:spacing w:line="480" w:lineRule="auto"/>
              <w:jc w:val="center"/>
            </w:pPr>
            <w:r w:rsidRPr="00236E5C">
              <w:t>4.74</w:t>
            </w:r>
          </w:p>
        </w:tc>
        <w:tc>
          <w:tcPr>
            <w:tcW w:w="905" w:type="dxa"/>
            <w:gridSpan w:val="2"/>
            <w:tcBorders>
              <w:top w:val="single" w:sz="4" w:space="0" w:color="auto"/>
            </w:tcBorders>
          </w:tcPr>
          <w:p w:rsidR="00922FD9" w:rsidRPr="00236E5C" w:rsidRDefault="00922FD9" w:rsidP="00DA1769">
            <w:pPr>
              <w:spacing w:line="480" w:lineRule="auto"/>
              <w:jc w:val="center"/>
            </w:pPr>
            <w:r w:rsidRPr="00236E5C">
              <w:t>.003*</w:t>
            </w:r>
          </w:p>
        </w:tc>
      </w:tr>
      <w:tr w:rsidR="00922FD9" w:rsidRPr="00236E5C" w:rsidTr="0041540E">
        <w:trPr>
          <w:trHeight w:val="587"/>
        </w:trPr>
        <w:tc>
          <w:tcPr>
            <w:tcW w:w="1620" w:type="dxa"/>
          </w:tcPr>
          <w:p w:rsidR="00922FD9" w:rsidRPr="00236E5C" w:rsidRDefault="00922FD9" w:rsidP="00DA1769">
            <w:pPr>
              <w:spacing w:line="480" w:lineRule="auto"/>
            </w:pPr>
            <w:r w:rsidRPr="00236E5C">
              <w:t>Self Dis</w:t>
            </w:r>
          </w:p>
        </w:tc>
        <w:tc>
          <w:tcPr>
            <w:tcW w:w="810" w:type="dxa"/>
            <w:gridSpan w:val="2"/>
          </w:tcPr>
          <w:p w:rsidR="00922FD9" w:rsidRPr="00236E5C" w:rsidRDefault="00922FD9" w:rsidP="00DA1769">
            <w:pPr>
              <w:spacing w:line="480" w:lineRule="auto"/>
              <w:jc w:val="center"/>
            </w:pPr>
            <w:r w:rsidRPr="00236E5C">
              <w:t>28.55</w:t>
            </w:r>
          </w:p>
        </w:tc>
        <w:tc>
          <w:tcPr>
            <w:tcW w:w="900" w:type="dxa"/>
            <w:gridSpan w:val="2"/>
          </w:tcPr>
          <w:p w:rsidR="00922FD9" w:rsidRPr="00236E5C" w:rsidRDefault="00922FD9" w:rsidP="00DA1769">
            <w:pPr>
              <w:spacing w:line="480" w:lineRule="auto"/>
              <w:jc w:val="center"/>
            </w:pPr>
            <w:r w:rsidRPr="00236E5C">
              <w:t>9.65</w:t>
            </w:r>
          </w:p>
        </w:tc>
        <w:tc>
          <w:tcPr>
            <w:tcW w:w="810" w:type="dxa"/>
            <w:gridSpan w:val="2"/>
          </w:tcPr>
          <w:p w:rsidR="00922FD9" w:rsidRPr="00236E5C" w:rsidRDefault="00922FD9" w:rsidP="00DA1769">
            <w:pPr>
              <w:spacing w:line="480" w:lineRule="auto"/>
              <w:jc w:val="center"/>
            </w:pPr>
            <w:r w:rsidRPr="00236E5C">
              <w:t>28.38</w:t>
            </w:r>
          </w:p>
        </w:tc>
        <w:tc>
          <w:tcPr>
            <w:tcW w:w="900" w:type="dxa"/>
            <w:gridSpan w:val="2"/>
          </w:tcPr>
          <w:p w:rsidR="00922FD9" w:rsidRPr="00236E5C" w:rsidRDefault="00922FD9" w:rsidP="00DA1769">
            <w:pPr>
              <w:spacing w:line="480" w:lineRule="auto"/>
              <w:jc w:val="center"/>
            </w:pPr>
            <w:r w:rsidRPr="00236E5C">
              <w:t>11.69</w:t>
            </w:r>
          </w:p>
        </w:tc>
        <w:tc>
          <w:tcPr>
            <w:tcW w:w="900" w:type="dxa"/>
            <w:gridSpan w:val="2"/>
          </w:tcPr>
          <w:p w:rsidR="00922FD9" w:rsidRPr="00236E5C" w:rsidRDefault="00922FD9" w:rsidP="00DA1769">
            <w:pPr>
              <w:spacing w:line="480" w:lineRule="auto"/>
              <w:jc w:val="center"/>
            </w:pPr>
            <w:r w:rsidRPr="00236E5C">
              <w:t>26.06</w:t>
            </w:r>
          </w:p>
        </w:tc>
        <w:tc>
          <w:tcPr>
            <w:tcW w:w="900" w:type="dxa"/>
            <w:gridSpan w:val="2"/>
          </w:tcPr>
          <w:p w:rsidR="00922FD9" w:rsidRPr="00236E5C" w:rsidRDefault="00922FD9" w:rsidP="00DA1769">
            <w:pPr>
              <w:spacing w:line="480" w:lineRule="auto"/>
              <w:jc w:val="center"/>
            </w:pPr>
            <w:r w:rsidRPr="00236E5C">
              <w:t>11.97</w:t>
            </w:r>
          </w:p>
        </w:tc>
        <w:tc>
          <w:tcPr>
            <w:tcW w:w="990" w:type="dxa"/>
            <w:gridSpan w:val="2"/>
          </w:tcPr>
          <w:p w:rsidR="00922FD9" w:rsidRPr="00236E5C" w:rsidRDefault="00922FD9" w:rsidP="00DA1769">
            <w:pPr>
              <w:spacing w:line="480" w:lineRule="auto"/>
              <w:jc w:val="center"/>
            </w:pPr>
            <w:r w:rsidRPr="00236E5C">
              <w:t>1.23</w:t>
            </w:r>
          </w:p>
        </w:tc>
        <w:tc>
          <w:tcPr>
            <w:tcW w:w="905" w:type="dxa"/>
            <w:gridSpan w:val="2"/>
          </w:tcPr>
          <w:p w:rsidR="00922FD9" w:rsidRPr="00236E5C" w:rsidRDefault="00922FD9" w:rsidP="00DA1769">
            <w:pPr>
              <w:spacing w:line="480" w:lineRule="auto"/>
              <w:jc w:val="center"/>
            </w:pPr>
            <w:r w:rsidRPr="00236E5C">
              <w:t>.298</w:t>
            </w:r>
          </w:p>
        </w:tc>
      </w:tr>
      <w:tr w:rsidR="00922FD9" w:rsidRPr="00236E5C" w:rsidTr="0041540E">
        <w:trPr>
          <w:trHeight w:val="624"/>
        </w:trPr>
        <w:tc>
          <w:tcPr>
            <w:tcW w:w="1620" w:type="dxa"/>
          </w:tcPr>
          <w:p w:rsidR="00922FD9" w:rsidRPr="00236E5C" w:rsidRDefault="00922FD9" w:rsidP="00DA1769">
            <w:pPr>
              <w:spacing w:line="480" w:lineRule="auto"/>
            </w:pPr>
            <w:r w:rsidRPr="00236E5C">
              <w:t>Emotion Dis</w:t>
            </w:r>
          </w:p>
        </w:tc>
        <w:tc>
          <w:tcPr>
            <w:tcW w:w="810" w:type="dxa"/>
            <w:gridSpan w:val="2"/>
          </w:tcPr>
          <w:p w:rsidR="00922FD9" w:rsidRPr="00236E5C" w:rsidRDefault="00922FD9" w:rsidP="00DA1769">
            <w:pPr>
              <w:spacing w:line="480" w:lineRule="auto"/>
              <w:jc w:val="center"/>
            </w:pPr>
            <w:r w:rsidRPr="00236E5C">
              <w:t>29.98</w:t>
            </w:r>
          </w:p>
        </w:tc>
        <w:tc>
          <w:tcPr>
            <w:tcW w:w="900" w:type="dxa"/>
            <w:gridSpan w:val="2"/>
          </w:tcPr>
          <w:p w:rsidR="00922FD9" w:rsidRPr="00236E5C" w:rsidRDefault="00922FD9" w:rsidP="00DA1769">
            <w:pPr>
              <w:spacing w:line="480" w:lineRule="auto"/>
              <w:jc w:val="center"/>
            </w:pPr>
            <w:r w:rsidRPr="00236E5C">
              <w:t>7.45</w:t>
            </w:r>
          </w:p>
        </w:tc>
        <w:tc>
          <w:tcPr>
            <w:tcW w:w="810" w:type="dxa"/>
            <w:gridSpan w:val="2"/>
          </w:tcPr>
          <w:p w:rsidR="00922FD9" w:rsidRPr="00236E5C" w:rsidRDefault="00922FD9" w:rsidP="00DA1769">
            <w:pPr>
              <w:spacing w:line="480" w:lineRule="auto"/>
              <w:jc w:val="center"/>
            </w:pPr>
            <w:r w:rsidRPr="00236E5C">
              <w:t>28.50</w:t>
            </w:r>
          </w:p>
        </w:tc>
        <w:tc>
          <w:tcPr>
            <w:tcW w:w="900" w:type="dxa"/>
            <w:gridSpan w:val="2"/>
          </w:tcPr>
          <w:p w:rsidR="00922FD9" w:rsidRPr="00236E5C" w:rsidRDefault="00922FD9" w:rsidP="00DA1769">
            <w:pPr>
              <w:spacing w:line="480" w:lineRule="auto"/>
              <w:jc w:val="center"/>
            </w:pPr>
            <w:r w:rsidRPr="00236E5C">
              <w:t>9.86</w:t>
            </w:r>
          </w:p>
        </w:tc>
        <w:tc>
          <w:tcPr>
            <w:tcW w:w="900" w:type="dxa"/>
            <w:gridSpan w:val="2"/>
          </w:tcPr>
          <w:p w:rsidR="00922FD9" w:rsidRPr="00236E5C" w:rsidRDefault="00922FD9" w:rsidP="00DA1769">
            <w:pPr>
              <w:spacing w:line="480" w:lineRule="auto"/>
              <w:jc w:val="center"/>
            </w:pPr>
            <w:r w:rsidRPr="00236E5C">
              <w:t>26.00</w:t>
            </w:r>
          </w:p>
        </w:tc>
        <w:tc>
          <w:tcPr>
            <w:tcW w:w="900" w:type="dxa"/>
            <w:gridSpan w:val="2"/>
          </w:tcPr>
          <w:p w:rsidR="00922FD9" w:rsidRPr="00236E5C" w:rsidRDefault="00922FD9" w:rsidP="00DA1769">
            <w:pPr>
              <w:spacing w:line="480" w:lineRule="auto"/>
              <w:jc w:val="center"/>
            </w:pPr>
            <w:r w:rsidRPr="00236E5C">
              <w:t>11.62</w:t>
            </w:r>
          </w:p>
        </w:tc>
        <w:tc>
          <w:tcPr>
            <w:tcW w:w="990" w:type="dxa"/>
            <w:gridSpan w:val="2"/>
          </w:tcPr>
          <w:p w:rsidR="00922FD9" w:rsidRPr="00236E5C" w:rsidRDefault="00922FD9" w:rsidP="00DA1769">
            <w:pPr>
              <w:spacing w:line="480" w:lineRule="auto"/>
              <w:jc w:val="center"/>
            </w:pPr>
            <w:r w:rsidRPr="00236E5C">
              <w:t>2.68</w:t>
            </w:r>
          </w:p>
        </w:tc>
        <w:tc>
          <w:tcPr>
            <w:tcW w:w="905" w:type="dxa"/>
            <w:gridSpan w:val="2"/>
          </w:tcPr>
          <w:p w:rsidR="00922FD9" w:rsidRPr="00236E5C" w:rsidRDefault="00922FD9" w:rsidP="00DA1769">
            <w:pPr>
              <w:spacing w:line="480" w:lineRule="auto"/>
              <w:jc w:val="center"/>
            </w:pPr>
            <w:r w:rsidRPr="00236E5C">
              <w:t>.048*</w:t>
            </w:r>
          </w:p>
        </w:tc>
      </w:tr>
      <w:tr w:rsidR="00922FD9" w:rsidRPr="00236E5C" w:rsidTr="0041540E">
        <w:trPr>
          <w:trHeight w:val="606"/>
        </w:trPr>
        <w:tc>
          <w:tcPr>
            <w:tcW w:w="1620" w:type="dxa"/>
          </w:tcPr>
          <w:p w:rsidR="00922FD9" w:rsidRPr="00236E5C" w:rsidRDefault="00922FD9" w:rsidP="00DA1769">
            <w:pPr>
              <w:spacing w:line="480" w:lineRule="auto"/>
            </w:pPr>
            <w:r w:rsidRPr="00236E5C">
              <w:t>Self-Cri</w:t>
            </w:r>
          </w:p>
        </w:tc>
        <w:tc>
          <w:tcPr>
            <w:tcW w:w="810" w:type="dxa"/>
            <w:gridSpan w:val="2"/>
          </w:tcPr>
          <w:p w:rsidR="00922FD9" w:rsidRPr="00236E5C" w:rsidRDefault="00922FD9" w:rsidP="00DA1769">
            <w:pPr>
              <w:spacing w:line="480" w:lineRule="auto"/>
              <w:jc w:val="center"/>
            </w:pPr>
            <w:r w:rsidRPr="00236E5C">
              <w:t>17.35</w:t>
            </w:r>
          </w:p>
        </w:tc>
        <w:tc>
          <w:tcPr>
            <w:tcW w:w="900" w:type="dxa"/>
            <w:gridSpan w:val="2"/>
          </w:tcPr>
          <w:p w:rsidR="00922FD9" w:rsidRPr="00236E5C" w:rsidRDefault="00922FD9" w:rsidP="00DA1769">
            <w:pPr>
              <w:spacing w:line="480" w:lineRule="auto"/>
              <w:jc w:val="center"/>
            </w:pPr>
            <w:r w:rsidRPr="00236E5C">
              <w:t>8.35</w:t>
            </w:r>
          </w:p>
        </w:tc>
        <w:tc>
          <w:tcPr>
            <w:tcW w:w="810" w:type="dxa"/>
            <w:gridSpan w:val="2"/>
          </w:tcPr>
          <w:p w:rsidR="00922FD9" w:rsidRPr="00236E5C" w:rsidRDefault="00922FD9" w:rsidP="00DA1769">
            <w:pPr>
              <w:spacing w:line="480" w:lineRule="auto"/>
              <w:jc w:val="center"/>
            </w:pPr>
            <w:r w:rsidRPr="00236E5C">
              <w:t>18.02</w:t>
            </w:r>
          </w:p>
        </w:tc>
        <w:tc>
          <w:tcPr>
            <w:tcW w:w="900" w:type="dxa"/>
            <w:gridSpan w:val="2"/>
          </w:tcPr>
          <w:p w:rsidR="00922FD9" w:rsidRPr="00236E5C" w:rsidRDefault="00922FD9" w:rsidP="00DA1769">
            <w:pPr>
              <w:spacing w:line="480" w:lineRule="auto"/>
              <w:jc w:val="center"/>
            </w:pPr>
            <w:r w:rsidRPr="00236E5C">
              <w:t>7.97</w:t>
            </w:r>
          </w:p>
        </w:tc>
        <w:tc>
          <w:tcPr>
            <w:tcW w:w="900" w:type="dxa"/>
            <w:gridSpan w:val="2"/>
          </w:tcPr>
          <w:p w:rsidR="00922FD9" w:rsidRPr="00236E5C" w:rsidRDefault="00922FD9" w:rsidP="00DA1769">
            <w:pPr>
              <w:spacing w:line="480" w:lineRule="auto"/>
              <w:jc w:val="center"/>
            </w:pPr>
            <w:r w:rsidRPr="00236E5C">
              <w:t>14.00</w:t>
            </w:r>
          </w:p>
        </w:tc>
        <w:tc>
          <w:tcPr>
            <w:tcW w:w="900" w:type="dxa"/>
            <w:gridSpan w:val="2"/>
          </w:tcPr>
          <w:p w:rsidR="00922FD9" w:rsidRPr="00236E5C" w:rsidRDefault="00922FD9" w:rsidP="00DA1769">
            <w:pPr>
              <w:spacing w:line="480" w:lineRule="auto"/>
              <w:jc w:val="center"/>
            </w:pPr>
            <w:r w:rsidRPr="00236E5C">
              <w:t>8.78</w:t>
            </w:r>
          </w:p>
        </w:tc>
        <w:tc>
          <w:tcPr>
            <w:tcW w:w="990" w:type="dxa"/>
            <w:gridSpan w:val="2"/>
          </w:tcPr>
          <w:p w:rsidR="00922FD9" w:rsidRPr="00236E5C" w:rsidRDefault="00922FD9" w:rsidP="00DA1769">
            <w:pPr>
              <w:spacing w:line="480" w:lineRule="auto"/>
              <w:jc w:val="center"/>
            </w:pPr>
            <w:r w:rsidRPr="00236E5C">
              <w:t>3.58</w:t>
            </w:r>
          </w:p>
        </w:tc>
        <w:tc>
          <w:tcPr>
            <w:tcW w:w="905" w:type="dxa"/>
            <w:gridSpan w:val="2"/>
          </w:tcPr>
          <w:p w:rsidR="00922FD9" w:rsidRPr="00236E5C" w:rsidRDefault="00922FD9" w:rsidP="00DA1769">
            <w:pPr>
              <w:spacing w:line="480" w:lineRule="auto"/>
              <w:jc w:val="center"/>
            </w:pPr>
            <w:r w:rsidRPr="00236E5C">
              <w:t>.015**</w:t>
            </w:r>
          </w:p>
        </w:tc>
      </w:tr>
      <w:tr w:rsidR="00922FD9" w:rsidRPr="00236E5C" w:rsidTr="0041540E">
        <w:trPr>
          <w:trHeight w:val="559"/>
        </w:trPr>
        <w:tc>
          <w:tcPr>
            <w:tcW w:w="1620" w:type="dxa"/>
          </w:tcPr>
          <w:p w:rsidR="00922FD9" w:rsidRPr="00236E5C" w:rsidRDefault="00922FD9" w:rsidP="00DA1769">
            <w:pPr>
              <w:spacing w:line="480" w:lineRule="auto"/>
            </w:pPr>
            <w:r w:rsidRPr="00236E5C">
              <w:t>Social Dis</w:t>
            </w:r>
          </w:p>
        </w:tc>
        <w:tc>
          <w:tcPr>
            <w:tcW w:w="810" w:type="dxa"/>
            <w:gridSpan w:val="2"/>
          </w:tcPr>
          <w:p w:rsidR="00922FD9" w:rsidRPr="00236E5C" w:rsidRDefault="00922FD9" w:rsidP="00DA1769">
            <w:pPr>
              <w:spacing w:line="480" w:lineRule="auto"/>
              <w:jc w:val="center"/>
            </w:pPr>
            <w:r w:rsidRPr="00236E5C">
              <w:t>26.06</w:t>
            </w:r>
          </w:p>
        </w:tc>
        <w:tc>
          <w:tcPr>
            <w:tcW w:w="900" w:type="dxa"/>
            <w:gridSpan w:val="2"/>
          </w:tcPr>
          <w:p w:rsidR="00922FD9" w:rsidRPr="00236E5C" w:rsidRDefault="00922FD9" w:rsidP="00DA1769">
            <w:pPr>
              <w:spacing w:line="480" w:lineRule="auto"/>
              <w:jc w:val="center"/>
            </w:pPr>
            <w:r w:rsidRPr="00236E5C">
              <w:t>7.40</w:t>
            </w:r>
          </w:p>
        </w:tc>
        <w:tc>
          <w:tcPr>
            <w:tcW w:w="810" w:type="dxa"/>
            <w:gridSpan w:val="2"/>
          </w:tcPr>
          <w:p w:rsidR="00922FD9" w:rsidRPr="00236E5C" w:rsidRDefault="00922FD9" w:rsidP="00DA1769">
            <w:pPr>
              <w:spacing w:line="480" w:lineRule="auto"/>
              <w:jc w:val="center"/>
            </w:pPr>
            <w:r w:rsidRPr="00236E5C">
              <w:t>23.34</w:t>
            </w:r>
          </w:p>
        </w:tc>
        <w:tc>
          <w:tcPr>
            <w:tcW w:w="900" w:type="dxa"/>
            <w:gridSpan w:val="2"/>
          </w:tcPr>
          <w:p w:rsidR="00922FD9" w:rsidRPr="00236E5C" w:rsidRDefault="00922FD9" w:rsidP="00DA1769">
            <w:pPr>
              <w:spacing w:line="480" w:lineRule="auto"/>
              <w:jc w:val="center"/>
            </w:pPr>
            <w:r w:rsidRPr="00236E5C">
              <w:t>9.23</w:t>
            </w:r>
          </w:p>
        </w:tc>
        <w:tc>
          <w:tcPr>
            <w:tcW w:w="900" w:type="dxa"/>
            <w:gridSpan w:val="2"/>
          </w:tcPr>
          <w:p w:rsidR="00922FD9" w:rsidRPr="00236E5C" w:rsidRDefault="00922FD9" w:rsidP="00DA1769">
            <w:pPr>
              <w:spacing w:line="480" w:lineRule="auto"/>
              <w:jc w:val="center"/>
            </w:pPr>
            <w:r w:rsidRPr="00236E5C">
              <w:t>21.91</w:t>
            </w:r>
          </w:p>
        </w:tc>
        <w:tc>
          <w:tcPr>
            <w:tcW w:w="900" w:type="dxa"/>
            <w:gridSpan w:val="2"/>
          </w:tcPr>
          <w:p w:rsidR="00922FD9" w:rsidRPr="00236E5C" w:rsidRDefault="00922FD9" w:rsidP="00DA1769">
            <w:pPr>
              <w:spacing w:line="480" w:lineRule="auto"/>
              <w:jc w:val="center"/>
            </w:pPr>
            <w:r w:rsidRPr="00236E5C">
              <w:t>8.68</w:t>
            </w:r>
          </w:p>
        </w:tc>
        <w:tc>
          <w:tcPr>
            <w:tcW w:w="990" w:type="dxa"/>
            <w:gridSpan w:val="2"/>
          </w:tcPr>
          <w:p w:rsidR="00922FD9" w:rsidRPr="00236E5C" w:rsidRDefault="00922FD9" w:rsidP="00DA1769">
            <w:pPr>
              <w:spacing w:line="480" w:lineRule="auto"/>
              <w:jc w:val="center"/>
            </w:pPr>
            <w:r w:rsidRPr="00236E5C">
              <w:t>4.53</w:t>
            </w:r>
          </w:p>
        </w:tc>
        <w:tc>
          <w:tcPr>
            <w:tcW w:w="905" w:type="dxa"/>
            <w:gridSpan w:val="2"/>
          </w:tcPr>
          <w:p w:rsidR="00922FD9" w:rsidRPr="00236E5C" w:rsidRDefault="00922FD9" w:rsidP="00DA1769">
            <w:pPr>
              <w:spacing w:line="480" w:lineRule="auto"/>
              <w:jc w:val="center"/>
            </w:pPr>
            <w:r w:rsidRPr="00236E5C">
              <w:t>.004**</w:t>
            </w:r>
          </w:p>
        </w:tc>
      </w:tr>
      <w:tr w:rsidR="00922FD9" w:rsidRPr="00236E5C" w:rsidTr="0041540E">
        <w:trPr>
          <w:trHeight w:val="612"/>
        </w:trPr>
        <w:tc>
          <w:tcPr>
            <w:tcW w:w="1620" w:type="dxa"/>
            <w:tcBorders>
              <w:bottom w:val="single" w:sz="4" w:space="0" w:color="auto"/>
            </w:tcBorders>
          </w:tcPr>
          <w:p w:rsidR="00922FD9" w:rsidRPr="00236E5C" w:rsidRDefault="00922FD9" w:rsidP="00DA1769">
            <w:pPr>
              <w:spacing w:line="480" w:lineRule="auto"/>
            </w:pPr>
            <w:r w:rsidRPr="00236E5C">
              <w:t>Fear</w:t>
            </w:r>
          </w:p>
        </w:tc>
        <w:tc>
          <w:tcPr>
            <w:tcW w:w="810" w:type="dxa"/>
            <w:gridSpan w:val="2"/>
            <w:tcBorders>
              <w:bottom w:val="single" w:sz="4" w:space="0" w:color="auto"/>
            </w:tcBorders>
          </w:tcPr>
          <w:p w:rsidR="00922FD9" w:rsidRPr="00236E5C" w:rsidRDefault="00922FD9" w:rsidP="00DA1769">
            <w:pPr>
              <w:spacing w:line="480" w:lineRule="auto"/>
              <w:jc w:val="center"/>
            </w:pPr>
            <w:r w:rsidRPr="00236E5C">
              <w:t>22.61</w:t>
            </w:r>
          </w:p>
        </w:tc>
        <w:tc>
          <w:tcPr>
            <w:tcW w:w="900" w:type="dxa"/>
            <w:gridSpan w:val="2"/>
            <w:tcBorders>
              <w:bottom w:val="single" w:sz="4" w:space="0" w:color="auto"/>
            </w:tcBorders>
          </w:tcPr>
          <w:p w:rsidR="00922FD9" w:rsidRPr="00236E5C" w:rsidRDefault="00922FD9" w:rsidP="00DA1769">
            <w:pPr>
              <w:spacing w:line="480" w:lineRule="auto"/>
              <w:jc w:val="center"/>
            </w:pPr>
            <w:r w:rsidRPr="00236E5C">
              <w:t>7.52</w:t>
            </w:r>
          </w:p>
        </w:tc>
        <w:tc>
          <w:tcPr>
            <w:tcW w:w="810" w:type="dxa"/>
            <w:gridSpan w:val="2"/>
            <w:tcBorders>
              <w:bottom w:val="single" w:sz="4" w:space="0" w:color="auto"/>
            </w:tcBorders>
          </w:tcPr>
          <w:p w:rsidR="00922FD9" w:rsidRPr="00236E5C" w:rsidRDefault="00922FD9" w:rsidP="00DA1769">
            <w:pPr>
              <w:spacing w:line="480" w:lineRule="auto"/>
              <w:jc w:val="center"/>
            </w:pPr>
            <w:r w:rsidRPr="00236E5C">
              <w:t>19.81</w:t>
            </w:r>
          </w:p>
        </w:tc>
        <w:tc>
          <w:tcPr>
            <w:tcW w:w="900" w:type="dxa"/>
            <w:gridSpan w:val="2"/>
            <w:tcBorders>
              <w:bottom w:val="single" w:sz="4" w:space="0" w:color="auto"/>
            </w:tcBorders>
          </w:tcPr>
          <w:p w:rsidR="00922FD9" w:rsidRPr="00236E5C" w:rsidRDefault="00922FD9" w:rsidP="00DA1769">
            <w:pPr>
              <w:spacing w:line="480" w:lineRule="auto"/>
              <w:jc w:val="center"/>
            </w:pPr>
            <w:r w:rsidRPr="00236E5C">
              <w:t>8.56</w:t>
            </w:r>
          </w:p>
        </w:tc>
        <w:tc>
          <w:tcPr>
            <w:tcW w:w="900" w:type="dxa"/>
            <w:gridSpan w:val="2"/>
            <w:tcBorders>
              <w:bottom w:val="single" w:sz="4" w:space="0" w:color="auto"/>
            </w:tcBorders>
          </w:tcPr>
          <w:p w:rsidR="00922FD9" w:rsidRPr="00236E5C" w:rsidRDefault="00922FD9" w:rsidP="00DA1769">
            <w:pPr>
              <w:spacing w:line="480" w:lineRule="auto"/>
              <w:jc w:val="center"/>
            </w:pPr>
            <w:r w:rsidRPr="00236E5C">
              <w:t>20.24</w:t>
            </w:r>
          </w:p>
        </w:tc>
        <w:tc>
          <w:tcPr>
            <w:tcW w:w="900" w:type="dxa"/>
            <w:gridSpan w:val="2"/>
            <w:tcBorders>
              <w:bottom w:val="single" w:sz="4" w:space="0" w:color="auto"/>
            </w:tcBorders>
          </w:tcPr>
          <w:p w:rsidR="00922FD9" w:rsidRPr="00236E5C" w:rsidRDefault="00922FD9" w:rsidP="00DA1769">
            <w:pPr>
              <w:spacing w:line="480" w:lineRule="auto"/>
              <w:jc w:val="center"/>
            </w:pPr>
            <w:r w:rsidRPr="00236E5C">
              <w:t>9.82</w:t>
            </w:r>
          </w:p>
        </w:tc>
        <w:tc>
          <w:tcPr>
            <w:tcW w:w="990" w:type="dxa"/>
            <w:gridSpan w:val="2"/>
            <w:tcBorders>
              <w:bottom w:val="single" w:sz="4" w:space="0" w:color="auto"/>
            </w:tcBorders>
          </w:tcPr>
          <w:p w:rsidR="00922FD9" w:rsidRPr="00236E5C" w:rsidRDefault="00922FD9" w:rsidP="00DA1769">
            <w:pPr>
              <w:spacing w:line="480" w:lineRule="auto"/>
              <w:jc w:val="center"/>
            </w:pPr>
            <w:r w:rsidRPr="00236E5C">
              <w:t>4.35</w:t>
            </w:r>
          </w:p>
        </w:tc>
        <w:tc>
          <w:tcPr>
            <w:tcW w:w="905" w:type="dxa"/>
            <w:gridSpan w:val="2"/>
            <w:tcBorders>
              <w:bottom w:val="single" w:sz="4" w:space="0" w:color="auto"/>
            </w:tcBorders>
          </w:tcPr>
          <w:p w:rsidR="00922FD9" w:rsidRPr="00236E5C" w:rsidRDefault="00922FD9" w:rsidP="00DA1769">
            <w:pPr>
              <w:spacing w:line="480" w:lineRule="auto"/>
              <w:jc w:val="center"/>
            </w:pPr>
            <w:r w:rsidRPr="00236E5C">
              <w:t>.005**</w:t>
            </w:r>
          </w:p>
        </w:tc>
      </w:tr>
    </w:tbl>
    <w:p w:rsidR="00922FD9" w:rsidRPr="00236E5C" w:rsidRDefault="00922FD9" w:rsidP="00922FD9">
      <w:pPr>
        <w:spacing w:line="480" w:lineRule="auto"/>
        <w:rPr>
          <w:i/>
          <w:sz w:val="20"/>
        </w:rPr>
      </w:pPr>
      <w:r w:rsidRPr="00236E5C">
        <w:rPr>
          <w:i/>
          <w:sz w:val="20"/>
        </w:rPr>
        <w:t>Note. M= Mean, SD = Standard Deviation, p&lt; .05*, p&lt; .01**, p&lt;.001*** between group df =2, within group df = 127, Self Dis= Self Discontentment, Emotion Dis= Emotional Distress, Self Cri= Self Criticism, Social Dis= Social Distress.</w:t>
      </w:r>
    </w:p>
    <w:p w:rsidR="00922FD9" w:rsidRPr="00236E5C" w:rsidRDefault="00922FD9" w:rsidP="00922FD9">
      <w:pPr>
        <w:spacing w:line="480" w:lineRule="auto"/>
        <w:rPr>
          <w:i/>
          <w:sz w:val="20"/>
        </w:rPr>
      </w:pPr>
      <w:r w:rsidRPr="00236E5C">
        <w:rPr>
          <w:sz w:val="20"/>
        </w:rPr>
        <w:tab/>
      </w:r>
      <w:r w:rsidRPr="00236E5C">
        <w:t>The above table showed the variable Apprehension significant that Uneducated had highest mean which means Uneducated had more Apprehension. Another significant variable was Emotional Distress and uneducated had higher mean whereas self-criticism was significant and mean of category 2 (Middle) had highest mean. But the last two variable Social Distress and Fear showed highly significant and in both variable uneducated group had highest mean.</w:t>
      </w:r>
    </w:p>
    <w:p w:rsidR="00922FD9" w:rsidRPr="00FE7386" w:rsidRDefault="00CF0836" w:rsidP="00FE7386">
      <w:pPr>
        <w:spacing w:line="480" w:lineRule="auto"/>
        <w:ind w:firstLine="720"/>
        <w:rPr>
          <w:i/>
          <w:iCs/>
          <w:szCs w:val="24"/>
        </w:rPr>
      </w:pPr>
      <w:r>
        <w:rPr>
          <w:b/>
          <w:bCs/>
          <w:szCs w:val="24"/>
        </w:rPr>
        <w:lastRenderedPageBreak/>
        <w:t>Hypothesis II</w:t>
      </w:r>
      <w:r w:rsidR="00922FD9" w:rsidRPr="00236E5C">
        <w:rPr>
          <w:b/>
          <w:bCs/>
          <w:szCs w:val="24"/>
        </w:rPr>
        <w:t xml:space="preserve">I: </w:t>
      </w:r>
      <w:r w:rsidR="00922FD9" w:rsidRPr="00236E5C">
        <w:rPr>
          <w:bCs/>
          <w:szCs w:val="24"/>
        </w:rPr>
        <w:t>It is hypothesized that monthly Income will differently predict apprehension and Psychosocial Issues in FSWs</w:t>
      </w:r>
    </w:p>
    <w:p w:rsidR="00922FD9" w:rsidRPr="00236E5C" w:rsidRDefault="00952922" w:rsidP="00922FD9">
      <w:pPr>
        <w:spacing w:line="480" w:lineRule="auto"/>
        <w:rPr>
          <w:iCs/>
          <w:szCs w:val="24"/>
        </w:rPr>
      </w:pPr>
      <w:r>
        <w:rPr>
          <w:iCs/>
          <w:szCs w:val="24"/>
        </w:rPr>
        <w:t>Table 9</w:t>
      </w:r>
    </w:p>
    <w:p w:rsidR="00922FD9" w:rsidRPr="00FE7386" w:rsidRDefault="00922FD9" w:rsidP="00FE7386">
      <w:pPr>
        <w:spacing w:line="480" w:lineRule="auto"/>
        <w:ind w:firstLine="720"/>
        <w:rPr>
          <w:iCs/>
          <w:szCs w:val="24"/>
        </w:rPr>
      </w:pPr>
      <w:r w:rsidRPr="00236E5C">
        <w:rPr>
          <w:i/>
          <w:iCs/>
          <w:szCs w:val="24"/>
        </w:rPr>
        <w:t>ANOVA Table Income Difference between Showing Mean difference of FSWs on PSI and Apprehension (N</w:t>
      </w:r>
      <w:r w:rsidRPr="00FE7386">
        <w:rPr>
          <w:i/>
          <w:iCs/>
          <w:szCs w:val="24"/>
        </w:rPr>
        <w:t>=200</w:t>
      </w:r>
      <w:r w:rsidR="00FE7386" w:rsidRPr="00FE7386">
        <w:rPr>
          <w:i/>
          <w:iCs/>
          <w:szCs w:val="24"/>
        </w:rPr>
        <w:t>)</w:t>
      </w:r>
    </w:p>
    <w:tbl>
      <w:tblPr>
        <w:tblStyle w:val="TableGrid0"/>
        <w:tblW w:w="10048" w:type="dxa"/>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620"/>
        <w:gridCol w:w="759"/>
        <w:gridCol w:w="852"/>
        <w:gridCol w:w="851"/>
        <w:gridCol w:w="852"/>
        <w:gridCol w:w="766"/>
        <w:gridCol w:w="852"/>
        <w:gridCol w:w="851"/>
        <w:gridCol w:w="852"/>
        <w:gridCol w:w="655"/>
        <w:gridCol w:w="1138"/>
      </w:tblGrid>
      <w:tr w:rsidR="00922FD9" w:rsidRPr="00236E5C" w:rsidTr="00AC4A3C">
        <w:trPr>
          <w:trHeight w:val="1227"/>
        </w:trPr>
        <w:tc>
          <w:tcPr>
            <w:tcW w:w="1620" w:type="dxa"/>
            <w:tcBorders>
              <w:top w:val="single" w:sz="4" w:space="0" w:color="auto"/>
            </w:tcBorders>
          </w:tcPr>
          <w:p w:rsidR="00922FD9" w:rsidRPr="00236E5C" w:rsidRDefault="00922FD9" w:rsidP="00DA1769">
            <w:pPr>
              <w:spacing w:line="480" w:lineRule="auto"/>
            </w:pPr>
          </w:p>
        </w:tc>
        <w:tc>
          <w:tcPr>
            <w:tcW w:w="1611" w:type="dxa"/>
            <w:gridSpan w:val="2"/>
            <w:tcBorders>
              <w:top w:val="single" w:sz="4" w:space="0" w:color="auto"/>
              <w:bottom w:val="single" w:sz="4" w:space="0" w:color="auto"/>
            </w:tcBorders>
          </w:tcPr>
          <w:p w:rsidR="00922FD9" w:rsidRPr="00236E5C" w:rsidRDefault="00922FD9" w:rsidP="00DA1769">
            <w:pPr>
              <w:spacing w:line="480" w:lineRule="auto"/>
              <w:jc w:val="center"/>
            </w:pPr>
            <w:r w:rsidRPr="00236E5C">
              <w:t>5-14</w:t>
            </w:r>
          </w:p>
          <w:p w:rsidR="00922FD9" w:rsidRPr="00236E5C" w:rsidRDefault="00922FD9" w:rsidP="00DA1769">
            <w:pPr>
              <w:spacing w:line="480" w:lineRule="auto"/>
              <w:jc w:val="center"/>
            </w:pPr>
            <w:r w:rsidRPr="00236E5C">
              <w:t>(46)</w:t>
            </w:r>
          </w:p>
        </w:tc>
        <w:tc>
          <w:tcPr>
            <w:tcW w:w="1703" w:type="dxa"/>
            <w:gridSpan w:val="2"/>
            <w:tcBorders>
              <w:top w:val="single" w:sz="4" w:space="0" w:color="auto"/>
              <w:bottom w:val="single" w:sz="4" w:space="0" w:color="auto"/>
            </w:tcBorders>
          </w:tcPr>
          <w:p w:rsidR="00922FD9" w:rsidRPr="00236E5C" w:rsidRDefault="00922FD9" w:rsidP="00DA1769">
            <w:pPr>
              <w:spacing w:line="480" w:lineRule="auto"/>
              <w:jc w:val="center"/>
            </w:pPr>
            <w:r w:rsidRPr="00236E5C">
              <w:t>15-19</w:t>
            </w:r>
          </w:p>
          <w:p w:rsidR="00922FD9" w:rsidRPr="00236E5C" w:rsidRDefault="00922FD9" w:rsidP="00DA1769">
            <w:pPr>
              <w:spacing w:line="480" w:lineRule="auto"/>
              <w:jc w:val="center"/>
            </w:pPr>
            <w:r w:rsidRPr="00236E5C">
              <w:t>(59)</w:t>
            </w:r>
          </w:p>
        </w:tc>
        <w:tc>
          <w:tcPr>
            <w:tcW w:w="1618" w:type="dxa"/>
            <w:gridSpan w:val="2"/>
            <w:tcBorders>
              <w:top w:val="single" w:sz="4" w:space="0" w:color="auto"/>
              <w:bottom w:val="single" w:sz="4" w:space="0" w:color="auto"/>
            </w:tcBorders>
          </w:tcPr>
          <w:p w:rsidR="00922FD9" w:rsidRPr="00236E5C" w:rsidRDefault="00922FD9" w:rsidP="00DA1769">
            <w:pPr>
              <w:spacing w:line="480" w:lineRule="auto"/>
              <w:jc w:val="center"/>
            </w:pPr>
            <w:r w:rsidRPr="00236E5C">
              <w:t>20-25</w:t>
            </w:r>
          </w:p>
          <w:p w:rsidR="00922FD9" w:rsidRPr="00236E5C" w:rsidRDefault="00922FD9" w:rsidP="00DA1769">
            <w:pPr>
              <w:spacing w:line="480" w:lineRule="auto"/>
              <w:jc w:val="center"/>
            </w:pPr>
            <w:r w:rsidRPr="00236E5C">
              <w:t>(56)</w:t>
            </w:r>
          </w:p>
        </w:tc>
        <w:tc>
          <w:tcPr>
            <w:tcW w:w="1703" w:type="dxa"/>
            <w:gridSpan w:val="2"/>
            <w:tcBorders>
              <w:top w:val="single" w:sz="4" w:space="0" w:color="auto"/>
              <w:bottom w:val="single" w:sz="4" w:space="0" w:color="auto"/>
            </w:tcBorders>
          </w:tcPr>
          <w:p w:rsidR="00922FD9" w:rsidRPr="00236E5C" w:rsidRDefault="00922FD9" w:rsidP="00DA1769">
            <w:pPr>
              <w:spacing w:line="480" w:lineRule="auto"/>
              <w:jc w:val="center"/>
            </w:pPr>
            <w:r w:rsidRPr="00236E5C">
              <w:t>26-60</w:t>
            </w:r>
          </w:p>
          <w:p w:rsidR="00922FD9" w:rsidRPr="00236E5C" w:rsidRDefault="00922FD9" w:rsidP="00DA1769">
            <w:pPr>
              <w:spacing w:line="480" w:lineRule="auto"/>
              <w:jc w:val="center"/>
            </w:pPr>
            <w:r w:rsidRPr="00236E5C">
              <w:t>(40)</w:t>
            </w:r>
          </w:p>
        </w:tc>
        <w:tc>
          <w:tcPr>
            <w:tcW w:w="1793" w:type="dxa"/>
            <w:gridSpan w:val="2"/>
            <w:tcBorders>
              <w:top w:val="single" w:sz="4" w:space="0" w:color="auto"/>
            </w:tcBorders>
          </w:tcPr>
          <w:p w:rsidR="00922FD9" w:rsidRPr="00236E5C" w:rsidRDefault="00922FD9" w:rsidP="00DA1769">
            <w:pPr>
              <w:spacing w:line="480" w:lineRule="auto"/>
              <w:jc w:val="center"/>
            </w:pPr>
          </w:p>
        </w:tc>
      </w:tr>
      <w:tr w:rsidR="00922FD9" w:rsidRPr="00236E5C" w:rsidTr="00AC4A3C">
        <w:trPr>
          <w:trHeight w:val="589"/>
        </w:trPr>
        <w:tc>
          <w:tcPr>
            <w:tcW w:w="1620" w:type="dxa"/>
            <w:tcBorders>
              <w:bottom w:val="single" w:sz="4" w:space="0" w:color="auto"/>
            </w:tcBorders>
          </w:tcPr>
          <w:p w:rsidR="00922FD9" w:rsidRPr="00236E5C" w:rsidRDefault="00922FD9" w:rsidP="00DA1769">
            <w:pPr>
              <w:spacing w:line="480" w:lineRule="auto"/>
            </w:pPr>
            <w:r w:rsidRPr="00236E5C">
              <w:t xml:space="preserve">Variables </w:t>
            </w:r>
          </w:p>
        </w:tc>
        <w:tc>
          <w:tcPr>
            <w:tcW w:w="759" w:type="dxa"/>
            <w:tcBorders>
              <w:top w:val="single" w:sz="4" w:space="0" w:color="auto"/>
              <w:bottom w:val="single" w:sz="4" w:space="0" w:color="auto"/>
            </w:tcBorders>
          </w:tcPr>
          <w:p w:rsidR="00922FD9" w:rsidRPr="00236E5C" w:rsidRDefault="00922FD9" w:rsidP="00DA1769">
            <w:pPr>
              <w:spacing w:line="480" w:lineRule="auto"/>
              <w:jc w:val="center"/>
              <w:rPr>
                <w:i/>
              </w:rPr>
            </w:pPr>
            <w:r w:rsidRPr="00236E5C">
              <w:rPr>
                <w:i/>
              </w:rPr>
              <w:t>M</w:t>
            </w:r>
          </w:p>
        </w:tc>
        <w:tc>
          <w:tcPr>
            <w:tcW w:w="852" w:type="dxa"/>
            <w:tcBorders>
              <w:top w:val="single" w:sz="4" w:space="0" w:color="auto"/>
              <w:bottom w:val="single" w:sz="4" w:space="0" w:color="auto"/>
            </w:tcBorders>
          </w:tcPr>
          <w:p w:rsidR="00922FD9" w:rsidRPr="00236E5C" w:rsidRDefault="00922FD9" w:rsidP="00DA1769">
            <w:pPr>
              <w:spacing w:line="480" w:lineRule="auto"/>
              <w:jc w:val="center"/>
              <w:rPr>
                <w:i/>
              </w:rPr>
            </w:pPr>
            <w:r w:rsidRPr="00236E5C">
              <w:rPr>
                <w:i/>
              </w:rPr>
              <w:t>SD</w:t>
            </w:r>
          </w:p>
        </w:tc>
        <w:tc>
          <w:tcPr>
            <w:tcW w:w="851" w:type="dxa"/>
            <w:tcBorders>
              <w:top w:val="single" w:sz="4" w:space="0" w:color="auto"/>
              <w:bottom w:val="single" w:sz="4" w:space="0" w:color="auto"/>
            </w:tcBorders>
          </w:tcPr>
          <w:p w:rsidR="00922FD9" w:rsidRPr="00236E5C" w:rsidRDefault="00922FD9" w:rsidP="00DA1769">
            <w:pPr>
              <w:spacing w:line="480" w:lineRule="auto"/>
              <w:jc w:val="center"/>
              <w:rPr>
                <w:i/>
              </w:rPr>
            </w:pPr>
            <w:r w:rsidRPr="00236E5C">
              <w:rPr>
                <w:i/>
              </w:rPr>
              <w:t>M</w:t>
            </w:r>
          </w:p>
        </w:tc>
        <w:tc>
          <w:tcPr>
            <w:tcW w:w="852" w:type="dxa"/>
            <w:tcBorders>
              <w:top w:val="single" w:sz="4" w:space="0" w:color="auto"/>
              <w:bottom w:val="single" w:sz="4" w:space="0" w:color="auto"/>
            </w:tcBorders>
          </w:tcPr>
          <w:p w:rsidR="00922FD9" w:rsidRPr="00236E5C" w:rsidRDefault="00922FD9" w:rsidP="00DA1769">
            <w:pPr>
              <w:spacing w:line="480" w:lineRule="auto"/>
              <w:jc w:val="center"/>
              <w:rPr>
                <w:i/>
              </w:rPr>
            </w:pPr>
            <w:r w:rsidRPr="00236E5C">
              <w:rPr>
                <w:i/>
              </w:rPr>
              <w:t>SD</w:t>
            </w:r>
          </w:p>
        </w:tc>
        <w:tc>
          <w:tcPr>
            <w:tcW w:w="766" w:type="dxa"/>
            <w:tcBorders>
              <w:top w:val="single" w:sz="4" w:space="0" w:color="auto"/>
              <w:bottom w:val="single" w:sz="4" w:space="0" w:color="auto"/>
            </w:tcBorders>
          </w:tcPr>
          <w:p w:rsidR="00922FD9" w:rsidRPr="00236E5C" w:rsidRDefault="00922FD9" w:rsidP="00DA1769">
            <w:pPr>
              <w:spacing w:line="480" w:lineRule="auto"/>
              <w:jc w:val="center"/>
              <w:rPr>
                <w:i/>
              </w:rPr>
            </w:pPr>
            <w:r w:rsidRPr="00236E5C">
              <w:rPr>
                <w:i/>
              </w:rPr>
              <w:t>M</w:t>
            </w:r>
          </w:p>
        </w:tc>
        <w:tc>
          <w:tcPr>
            <w:tcW w:w="852" w:type="dxa"/>
            <w:tcBorders>
              <w:top w:val="single" w:sz="4" w:space="0" w:color="auto"/>
              <w:bottom w:val="single" w:sz="4" w:space="0" w:color="auto"/>
            </w:tcBorders>
          </w:tcPr>
          <w:p w:rsidR="00922FD9" w:rsidRPr="00236E5C" w:rsidRDefault="00922FD9" w:rsidP="00DA1769">
            <w:pPr>
              <w:spacing w:line="480" w:lineRule="auto"/>
              <w:jc w:val="center"/>
              <w:rPr>
                <w:i/>
              </w:rPr>
            </w:pPr>
            <w:r w:rsidRPr="00236E5C">
              <w:rPr>
                <w:i/>
              </w:rPr>
              <w:t>SD</w:t>
            </w:r>
          </w:p>
        </w:tc>
        <w:tc>
          <w:tcPr>
            <w:tcW w:w="851" w:type="dxa"/>
            <w:tcBorders>
              <w:top w:val="single" w:sz="4" w:space="0" w:color="auto"/>
              <w:bottom w:val="single" w:sz="4" w:space="0" w:color="auto"/>
            </w:tcBorders>
          </w:tcPr>
          <w:p w:rsidR="00922FD9" w:rsidRPr="00236E5C" w:rsidRDefault="00922FD9" w:rsidP="00DA1769">
            <w:pPr>
              <w:spacing w:line="480" w:lineRule="auto"/>
              <w:jc w:val="center"/>
              <w:rPr>
                <w:i/>
              </w:rPr>
            </w:pPr>
            <w:r w:rsidRPr="00236E5C">
              <w:rPr>
                <w:i/>
              </w:rPr>
              <w:t>M</w:t>
            </w:r>
          </w:p>
        </w:tc>
        <w:tc>
          <w:tcPr>
            <w:tcW w:w="852" w:type="dxa"/>
            <w:tcBorders>
              <w:top w:val="single" w:sz="4" w:space="0" w:color="auto"/>
              <w:bottom w:val="single" w:sz="4" w:space="0" w:color="auto"/>
            </w:tcBorders>
          </w:tcPr>
          <w:p w:rsidR="00922FD9" w:rsidRPr="00236E5C" w:rsidRDefault="00922FD9" w:rsidP="00DA1769">
            <w:pPr>
              <w:spacing w:line="480" w:lineRule="auto"/>
              <w:jc w:val="center"/>
              <w:rPr>
                <w:i/>
              </w:rPr>
            </w:pPr>
            <w:r w:rsidRPr="00236E5C">
              <w:rPr>
                <w:i/>
              </w:rPr>
              <w:t>SD</w:t>
            </w:r>
          </w:p>
        </w:tc>
        <w:tc>
          <w:tcPr>
            <w:tcW w:w="655" w:type="dxa"/>
            <w:tcBorders>
              <w:bottom w:val="single" w:sz="4" w:space="0" w:color="auto"/>
            </w:tcBorders>
          </w:tcPr>
          <w:p w:rsidR="00922FD9" w:rsidRPr="00236E5C" w:rsidRDefault="00922FD9" w:rsidP="00DA1769">
            <w:pPr>
              <w:spacing w:line="480" w:lineRule="auto"/>
              <w:jc w:val="center"/>
            </w:pPr>
            <w:r w:rsidRPr="00236E5C">
              <w:t>F</w:t>
            </w:r>
          </w:p>
        </w:tc>
        <w:tc>
          <w:tcPr>
            <w:tcW w:w="1138" w:type="dxa"/>
            <w:tcBorders>
              <w:bottom w:val="single" w:sz="4" w:space="0" w:color="auto"/>
            </w:tcBorders>
          </w:tcPr>
          <w:p w:rsidR="00922FD9" w:rsidRPr="00236E5C" w:rsidRDefault="00922FD9" w:rsidP="00DA1769">
            <w:pPr>
              <w:spacing w:line="480" w:lineRule="auto"/>
              <w:jc w:val="center"/>
              <w:rPr>
                <w:i/>
              </w:rPr>
            </w:pPr>
            <w:r w:rsidRPr="00236E5C">
              <w:rPr>
                <w:i/>
              </w:rPr>
              <w:t>Sig</w:t>
            </w:r>
          </w:p>
        </w:tc>
      </w:tr>
      <w:tr w:rsidR="00922FD9" w:rsidRPr="00236E5C" w:rsidTr="00AC4A3C">
        <w:trPr>
          <w:trHeight w:val="589"/>
        </w:trPr>
        <w:tc>
          <w:tcPr>
            <w:tcW w:w="1620" w:type="dxa"/>
            <w:tcBorders>
              <w:top w:val="single" w:sz="4" w:space="0" w:color="auto"/>
            </w:tcBorders>
          </w:tcPr>
          <w:p w:rsidR="00922FD9" w:rsidRPr="00236E5C" w:rsidRDefault="00922FD9" w:rsidP="00DA1769">
            <w:pPr>
              <w:spacing w:line="480" w:lineRule="auto"/>
            </w:pPr>
            <w:r w:rsidRPr="00236E5C">
              <w:t xml:space="preserve">Apprehension </w:t>
            </w:r>
          </w:p>
        </w:tc>
        <w:tc>
          <w:tcPr>
            <w:tcW w:w="759" w:type="dxa"/>
            <w:tcBorders>
              <w:top w:val="single" w:sz="4" w:space="0" w:color="auto"/>
            </w:tcBorders>
          </w:tcPr>
          <w:p w:rsidR="00922FD9" w:rsidRPr="00236E5C" w:rsidRDefault="00922FD9" w:rsidP="00DA1769">
            <w:pPr>
              <w:spacing w:line="480" w:lineRule="auto"/>
              <w:jc w:val="center"/>
            </w:pPr>
            <w:r w:rsidRPr="00236E5C">
              <w:t>17.91</w:t>
            </w:r>
          </w:p>
        </w:tc>
        <w:tc>
          <w:tcPr>
            <w:tcW w:w="852" w:type="dxa"/>
            <w:tcBorders>
              <w:top w:val="single" w:sz="4" w:space="0" w:color="auto"/>
            </w:tcBorders>
          </w:tcPr>
          <w:p w:rsidR="00922FD9" w:rsidRPr="00236E5C" w:rsidRDefault="00922FD9" w:rsidP="00DA1769">
            <w:pPr>
              <w:spacing w:line="480" w:lineRule="auto"/>
              <w:jc w:val="center"/>
            </w:pPr>
            <w:r w:rsidRPr="00236E5C">
              <w:t>7.97</w:t>
            </w:r>
          </w:p>
        </w:tc>
        <w:tc>
          <w:tcPr>
            <w:tcW w:w="851" w:type="dxa"/>
            <w:tcBorders>
              <w:top w:val="single" w:sz="4" w:space="0" w:color="auto"/>
            </w:tcBorders>
          </w:tcPr>
          <w:p w:rsidR="00922FD9" w:rsidRPr="00236E5C" w:rsidRDefault="00922FD9" w:rsidP="00DA1769">
            <w:pPr>
              <w:spacing w:line="480" w:lineRule="auto"/>
              <w:jc w:val="center"/>
            </w:pPr>
            <w:r w:rsidRPr="00236E5C">
              <w:t>19.03</w:t>
            </w:r>
          </w:p>
        </w:tc>
        <w:tc>
          <w:tcPr>
            <w:tcW w:w="852" w:type="dxa"/>
            <w:tcBorders>
              <w:top w:val="single" w:sz="4" w:space="0" w:color="auto"/>
            </w:tcBorders>
          </w:tcPr>
          <w:p w:rsidR="00922FD9" w:rsidRPr="00236E5C" w:rsidRDefault="00922FD9" w:rsidP="00DA1769">
            <w:pPr>
              <w:spacing w:line="480" w:lineRule="auto"/>
              <w:jc w:val="center"/>
            </w:pPr>
            <w:r w:rsidRPr="00236E5C">
              <w:t>8.69</w:t>
            </w:r>
          </w:p>
        </w:tc>
        <w:tc>
          <w:tcPr>
            <w:tcW w:w="766" w:type="dxa"/>
            <w:tcBorders>
              <w:top w:val="single" w:sz="4" w:space="0" w:color="auto"/>
            </w:tcBorders>
          </w:tcPr>
          <w:p w:rsidR="00922FD9" w:rsidRPr="00236E5C" w:rsidRDefault="00922FD9" w:rsidP="00DA1769">
            <w:pPr>
              <w:spacing w:line="480" w:lineRule="auto"/>
              <w:jc w:val="center"/>
            </w:pPr>
            <w:r w:rsidRPr="00236E5C">
              <w:t>17.96</w:t>
            </w:r>
          </w:p>
        </w:tc>
        <w:tc>
          <w:tcPr>
            <w:tcW w:w="852" w:type="dxa"/>
            <w:tcBorders>
              <w:top w:val="single" w:sz="4" w:space="0" w:color="auto"/>
            </w:tcBorders>
          </w:tcPr>
          <w:p w:rsidR="00922FD9" w:rsidRPr="00236E5C" w:rsidRDefault="00922FD9" w:rsidP="00DA1769">
            <w:pPr>
              <w:spacing w:line="480" w:lineRule="auto"/>
              <w:jc w:val="center"/>
            </w:pPr>
            <w:r w:rsidRPr="00236E5C">
              <w:t>8.09</w:t>
            </w:r>
          </w:p>
        </w:tc>
        <w:tc>
          <w:tcPr>
            <w:tcW w:w="851" w:type="dxa"/>
            <w:tcBorders>
              <w:top w:val="single" w:sz="4" w:space="0" w:color="auto"/>
            </w:tcBorders>
          </w:tcPr>
          <w:p w:rsidR="00922FD9" w:rsidRPr="00236E5C" w:rsidRDefault="00922FD9" w:rsidP="00DA1769">
            <w:pPr>
              <w:spacing w:line="480" w:lineRule="auto"/>
              <w:jc w:val="center"/>
            </w:pPr>
            <w:r w:rsidRPr="00236E5C">
              <w:t>21.10</w:t>
            </w:r>
          </w:p>
        </w:tc>
        <w:tc>
          <w:tcPr>
            <w:tcW w:w="852" w:type="dxa"/>
            <w:tcBorders>
              <w:top w:val="single" w:sz="4" w:space="0" w:color="auto"/>
            </w:tcBorders>
          </w:tcPr>
          <w:p w:rsidR="00922FD9" w:rsidRPr="00236E5C" w:rsidRDefault="00922FD9" w:rsidP="00DA1769">
            <w:pPr>
              <w:spacing w:line="480" w:lineRule="auto"/>
              <w:jc w:val="center"/>
            </w:pPr>
            <w:r w:rsidRPr="00236E5C">
              <w:t>5.7</w:t>
            </w:r>
          </w:p>
        </w:tc>
        <w:tc>
          <w:tcPr>
            <w:tcW w:w="655" w:type="dxa"/>
            <w:tcBorders>
              <w:top w:val="single" w:sz="4" w:space="0" w:color="auto"/>
            </w:tcBorders>
          </w:tcPr>
          <w:p w:rsidR="00922FD9" w:rsidRPr="00236E5C" w:rsidRDefault="00922FD9" w:rsidP="00DA1769">
            <w:pPr>
              <w:spacing w:line="480" w:lineRule="auto"/>
              <w:jc w:val="center"/>
            </w:pPr>
            <w:r w:rsidRPr="00236E5C">
              <w:t>1.19</w:t>
            </w:r>
          </w:p>
        </w:tc>
        <w:tc>
          <w:tcPr>
            <w:tcW w:w="1138" w:type="dxa"/>
            <w:tcBorders>
              <w:top w:val="single" w:sz="4" w:space="0" w:color="auto"/>
            </w:tcBorders>
          </w:tcPr>
          <w:p w:rsidR="00922FD9" w:rsidRPr="00236E5C" w:rsidRDefault="00922FD9" w:rsidP="00DA1769">
            <w:pPr>
              <w:spacing w:line="480" w:lineRule="auto"/>
              <w:jc w:val="center"/>
            </w:pPr>
            <w:r w:rsidRPr="00236E5C">
              <w:t>.31</w:t>
            </w:r>
          </w:p>
        </w:tc>
      </w:tr>
      <w:tr w:rsidR="00922FD9" w:rsidRPr="00236E5C" w:rsidTr="00AC4A3C">
        <w:trPr>
          <w:trHeight w:val="595"/>
        </w:trPr>
        <w:tc>
          <w:tcPr>
            <w:tcW w:w="1620" w:type="dxa"/>
          </w:tcPr>
          <w:p w:rsidR="00922FD9" w:rsidRPr="00236E5C" w:rsidRDefault="00922FD9" w:rsidP="00DA1769">
            <w:pPr>
              <w:spacing w:line="480" w:lineRule="auto"/>
            </w:pPr>
            <w:r w:rsidRPr="00236E5C">
              <w:t>Self Dis</w:t>
            </w:r>
          </w:p>
        </w:tc>
        <w:tc>
          <w:tcPr>
            <w:tcW w:w="759" w:type="dxa"/>
          </w:tcPr>
          <w:p w:rsidR="00922FD9" w:rsidRPr="00236E5C" w:rsidRDefault="00922FD9" w:rsidP="00DA1769">
            <w:pPr>
              <w:spacing w:line="480" w:lineRule="auto"/>
              <w:jc w:val="center"/>
            </w:pPr>
            <w:r w:rsidRPr="00236E5C">
              <w:t>25.56</w:t>
            </w:r>
          </w:p>
        </w:tc>
        <w:tc>
          <w:tcPr>
            <w:tcW w:w="852" w:type="dxa"/>
          </w:tcPr>
          <w:p w:rsidR="00922FD9" w:rsidRPr="00236E5C" w:rsidRDefault="00922FD9" w:rsidP="00DA1769">
            <w:pPr>
              <w:spacing w:line="480" w:lineRule="auto"/>
              <w:jc w:val="center"/>
            </w:pPr>
            <w:r w:rsidRPr="00236E5C">
              <w:t>11.68</w:t>
            </w:r>
          </w:p>
        </w:tc>
        <w:tc>
          <w:tcPr>
            <w:tcW w:w="851" w:type="dxa"/>
          </w:tcPr>
          <w:p w:rsidR="00922FD9" w:rsidRPr="00236E5C" w:rsidRDefault="00922FD9" w:rsidP="00DA1769">
            <w:pPr>
              <w:spacing w:line="480" w:lineRule="auto"/>
              <w:jc w:val="center"/>
            </w:pPr>
            <w:r w:rsidRPr="00236E5C">
              <w:t>26.84</w:t>
            </w:r>
          </w:p>
        </w:tc>
        <w:tc>
          <w:tcPr>
            <w:tcW w:w="852" w:type="dxa"/>
          </w:tcPr>
          <w:p w:rsidR="00922FD9" w:rsidRPr="00236E5C" w:rsidRDefault="00922FD9" w:rsidP="00DA1769">
            <w:pPr>
              <w:spacing w:line="480" w:lineRule="auto"/>
              <w:jc w:val="center"/>
            </w:pPr>
            <w:r w:rsidRPr="00236E5C">
              <w:t>11.46</w:t>
            </w:r>
          </w:p>
        </w:tc>
        <w:tc>
          <w:tcPr>
            <w:tcW w:w="766" w:type="dxa"/>
          </w:tcPr>
          <w:p w:rsidR="00922FD9" w:rsidRPr="00236E5C" w:rsidRDefault="00922FD9" w:rsidP="00DA1769">
            <w:pPr>
              <w:spacing w:line="480" w:lineRule="auto"/>
              <w:jc w:val="center"/>
            </w:pPr>
            <w:r w:rsidRPr="00236E5C">
              <w:t>29.35</w:t>
            </w:r>
          </w:p>
        </w:tc>
        <w:tc>
          <w:tcPr>
            <w:tcW w:w="852" w:type="dxa"/>
          </w:tcPr>
          <w:p w:rsidR="00922FD9" w:rsidRPr="00236E5C" w:rsidRDefault="00922FD9" w:rsidP="00DA1769">
            <w:pPr>
              <w:spacing w:line="480" w:lineRule="auto"/>
              <w:jc w:val="center"/>
            </w:pPr>
            <w:r w:rsidRPr="00236E5C">
              <w:t>10.13</w:t>
            </w:r>
          </w:p>
        </w:tc>
        <w:tc>
          <w:tcPr>
            <w:tcW w:w="851" w:type="dxa"/>
          </w:tcPr>
          <w:p w:rsidR="00922FD9" w:rsidRPr="00236E5C" w:rsidRDefault="00922FD9" w:rsidP="00DA1769">
            <w:pPr>
              <w:spacing w:line="480" w:lineRule="auto"/>
              <w:jc w:val="center"/>
            </w:pPr>
            <w:r w:rsidRPr="00236E5C">
              <w:t>34.00</w:t>
            </w:r>
          </w:p>
        </w:tc>
        <w:tc>
          <w:tcPr>
            <w:tcW w:w="852" w:type="dxa"/>
          </w:tcPr>
          <w:p w:rsidR="00922FD9" w:rsidRPr="00236E5C" w:rsidRDefault="00922FD9" w:rsidP="00DA1769">
            <w:pPr>
              <w:spacing w:line="480" w:lineRule="auto"/>
              <w:jc w:val="center"/>
            </w:pPr>
            <w:r w:rsidRPr="00236E5C">
              <w:t>7.07</w:t>
            </w:r>
          </w:p>
        </w:tc>
        <w:tc>
          <w:tcPr>
            <w:tcW w:w="655" w:type="dxa"/>
          </w:tcPr>
          <w:p w:rsidR="00922FD9" w:rsidRPr="00236E5C" w:rsidRDefault="00922FD9" w:rsidP="00DA1769">
            <w:pPr>
              <w:spacing w:line="480" w:lineRule="auto"/>
              <w:jc w:val="center"/>
            </w:pPr>
            <w:r w:rsidRPr="00236E5C">
              <w:t>.908</w:t>
            </w:r>
          </w:p>
        </w:tc>
        <w:tc>
          <w:tcPr>
            <w:tcW w:w="1138" w:type="dxa"/>
          </w:tcPr>
          <w:p w:rsidR="00922FD9" w:rsidRPr="00236E5C" w:rsidRDefault="00922FD9" w:rsidP="00DA1769">
            <w:pPr>
              <w:spacing w:line="480" w:lineRule="auto"/>
              <w:jc w:val="center"/>
            </w:pPr>
            <w:r w:rsidRPr="00236E5C">
              <w:t>.46</w:t>
            </w:r>
          </w:p>
        </w:tc>
      </w:tr>
      <w:tr w:rsidR="00922FD9" w:rsidRPr="00236E5C" w:rsidTr="00AC4A3C">
        <w:trPr>
          <w:trHeight w:val="632"/>
        </w:trPr>
        <w:tc>
          <w:tcPr>
            <w:tcW w:w="1620" w:type="dxa"/>
          </w:tcPr>
          <w:p w:rsidR="00922FD9" w:rsidRPr="00236E5C" w:rsidRDefault="00922FD9" w:rsidP="00DA1769">
            <w:pPr>
              <w:spacing w:line="480" w:lineRule="auto"/>
            </w:pPr>
            <w:r w:rsidRPr="00236E5C">
              <w:t>Emotion Dis</w:t>
            </w:r>
          </w:p>
        </w:tc>
        <w:tc>
          <w:tcPr>
            <w:tcW w:w="759" w:type="dxa"/>
          </w:tcPr>
          <w:p w:rsidR="00922FD9" w:rsidRPr="00236E5C" w:rsidRDefault="00922FD9" w:rsidP="00DA1769">
            <w:pPr>
              <w:spacing w:line="480" w:lineRule="auto"/>
              <w:jc w:val="center"/>
            </w:pPr>
            <w:r w:rsidRPr="00236E5C">
              <w:t>26.73</w:t>
            </w:r>
          </w:p>
        </w:tc>
        <w:tc>
          <w:tcPr>
            <w:tcW w:w="852" w:type="dxa"/>
          </w:tcPr>
          <w:p w:rsidR="00922FD9" w:rsidRPr="00236E5C" w:rsidRDefault="00922FD9" w:rsidP="00DA1769">
            <w:pPr>
              <w:spacing w:line="480" w:lineRule="auto"/>
              <w:jc w:val="center"/>
            </w:pPr>
            <w:r w:rsidRPr="00236E5C">
              <w:t>8.14</w:t>
            </w:r>
          </w:p>
        </w:tc>
        <w:tc>
          <w:tcPr>
            <w:tcW w:w="851" w:type="dxa"/>
          </w:tcPr>
          <w:p w:rsidR="00922FD9" w:rsidRPr="00236E5C" w:rsidRDefault="00922FD9" w:rsidP="00DA1769">
            <w:pPr>
              <w:spacing w:line="480" w:lineRule="auto"/>
              <w:jc w:val="center"/>
            </w:pPr>
            <w:r w:rsidRPr="00236E5C">
              <w:t>26.59</w:t>
            </w:r>
          </w:p>
        </w:tc>
        <w:tc>
          <w:tcPr>
            <w:tcW w:w="852" w:type="dxa"/>
          </w:tcPr>
          <w:p w:rsidR="00922FD9" w:rsidRPr="00236E5C" w:rsidRDefault="00922FD9" w:rsidP="00DA1769">
            <w:pPr>
              <w:spacing w:line="480" w:lineRule="auto"/>
              <w:jc w:val="center"/>
            </w:pPr>
            <w:r w:rsidRPr="00236E5C">
              <w:t>11.46</w:t>
            </w:r>
          </w:p>
        </w:tc>
        <w:tc>
          <w:tcPr>
            <w:tcW w:w="766" w:type="dxa"/>
          </w:tcPr>
          <w:p w:rsidR="00922FD9" w:rsidRPr="00236E5C" w:rsidRDefault="00922FD9" w:rsidP="00DA1769">
            <w:pPr>
              <w:spacing w:line="480" w:lineRule="auto"/>
              <w:jc w:val="center"/>
            </w:pPr>
            <w:r w:rsidRPr="00236E5C">
              <w:t>26.88</w:t>
            </w:r>
          </w:p>
        </w:tc>
        <w:tc>
          <w:tcPr>
            <w:tcW w:w="852" w:type="dxa"/>
          </w:tcPr>
          <w:p w:rsidR="00922FD9" w:rsidRPr="00236E5C" w:rsidRDefault="00922FD9" w:rsidP="00DA1769">
            <w:pPr>
              <w:spacing w:line="480" w:lineRule="auto"/>
              <w:jc w:val="center"/>
            </w:pPr>
            <w:r w:rsidRPr="00236E5C">
              <w:t>11.05</w:t>
            </w:r>
          </w:p>
        </w:tc>
        <w:tc>
          <w:tcPr>
            <w:tcW w:w="851" w:type="dxa"/>
          </w:tcPr>
          <w:p w:rsidR="00922FD9" w:rsidRPr="00236E5C" w:rsidRDefault="00922FD9" w:rsidP="00DA1769">
            <w:pPr>
              <w:spacing w:line="480" w:lineRule="auto"/>
              <w:jc w:val="center"/>
            </w:pPr>
            <w:r w:rsidRPr="00236E5C">
              <w:t>35.00</w:t>
            </w:r>
          </w:p>
        </w:tc>
        <w:tc>
          <w:tcPr>
            <w:tcW w:w="852" w:type="dxa"/>
          </w:tcPr>
          <w:p w:rsidR="00922FD9" w:rsidRPr="00236E5C" w:rsidRDefault="00922FD9" w:rsidP="00DA1769">
            <w:pPr>
              <w:spacing w:line="480" w:lineRule="auto"/>
              <w:jc w:val="center"/>
            </w:pPr>
            <w:r w:rsidRPr="00236E5C">
              <w:t>1.41</w:t>
            </w:r>
          </w:p>
        </w:tc>
        <w:tc>
          <w:tcPr>
            <w:tcW w:w="655" w:type="dxa"/>
          </w:tcPr>
          <w:p w:rsidR="00922FD9" w:rsidRPr="00236E5C" w:rsidRDefault="00922FD9" w:rsidP="00DA1769">
            <w:pPr>
              <w:spacing w:line="480" w:lineRule="auto"/>
              <w:jc w:val="center"/>
            </w:pPr>
            <w:r w:rsidRPr="00236E5C">
              <w:t>3.29</w:t>
            </w:r>
          </w:p>
        </w:tc>
        <w:tc>
          <w:tcPr>
            <w:tcW w:w="1138" w:type="dxa"/>
          </w:tcPr>
          <w:p w:rsidR="00922FD9" w:rsidRPr="00236E5C" w:rsidRDefault="00922FD9" w:rsidP="00DA1769">
            <w:pPr>
              <w:spacing w:line="480" w:lineRule="auto"/>
              <w:jc w:val="center"/>
            </w:pPr>
            <w:r w:rsidRPr="00236E5C">
              <w:t>.01*</w:t>
            </w:r>
          </w:p>
        </w:tc>
      </w:tr>
      <w:tr w:rsidR="00922FD9" w:rsidRPr="00236E5C" w:rsidTr="00AC4A3C">
        <w:trPr>
          <w:trHeight w:val="614"/>
        </w:trPr>
        <w:tc>
          <w:tcPr>
            <w:tcW w:w="1620" w:type="dxa"/>
          </w:tcPr>
          <w:p w:rsidR="00922FD9" w:rsidRPr="00236E5C" w:rsidRDefault="00922FD9" w:rsidP="00DA1769">
            <w:pPr>
              <w:spacing w:line="480" w:lineRule="auto"/>
            </w:pPr>
            <w:r w:rsidRPr="00236E5C">
              <w:t>Self-Cri</w:t>
            </w:r>
          </w:p>
        </w:tc>
        <w:tc>
          <w:tcPr>
            <w:tcW w:w="759" w:type="dxa"/>
          </w:tcPr>
          <w:p w:rsidR="00922FD9" w:rsidRPr="00236E5C" w:rsidRDefault="00922FD9" w:rsidP="00DA1769">
            <w:pPr>
              <w:spacing w:line="480" w:lineRule="auto"/>
              <w:jc w:val="center"/>
            </w:pPr>
            <w:r w:rsidRPr="00236E5C">
              <w:t>15.84</w:t>
            </w:r>
          </w:p>
        </w:tc>
        <w:tc>
          <w:tcPr>
            <w:tcW w:w="852" w:type="dxa"/>
          </w:tcPr>
          <w:p w:rsidR="00922FD9" w:rsidRPr="00236E5C" w:rsidRDefault="00922FD9" w:rsidP="00DA1769">
            <w:pPr>
              <w:spacing w:line="480" w:lineRule="auto"/>
              <w:jc w:val="center"/>
            </w:pPr>
            <w:r w:rsidRPr="00236E5C">
              <w:t>7.92</w:t>
            </w:r>
          </w:p>
        </w:tc>
        <w:tc>
          <w:tcPr>
            <w:tcW w:w="851" w:type="dxa"/>
          </w:tcPr>
          <w:p w:rsidR="00922FD9" w:rsidRPr="00236E5C" w:rsidRDefault="00922FD9" w:rsidP="00DA1769">
            <w:pPr>
              <w:spacing w:line="480" w:lineRule="auto"/>
              <w:jc w:val="center"/>
            </w:pPr>
            <w:r w:rsidRPr="00236E5C">
              <w:t>14.86</w:t>
            </w:r>
          </w:p>
        </w:tc>
        <w:tc>
          <w:tcPr>
            <w:tcW w:w="852" w:type="dxa"/>
          </w:tcPr>
          <w:p w:rsidR="00922FD9" w:rsidRPr="00236E5C" w:rsidRDefault="00922FD9" w:rsidP="00DA1769">
            <w:pPr>
              <w:spacing w:line="480" w:lineRule="auto"/>
              <w:jc w:val="center"/>
            </w:pPr>
            <w:r w:rsidRPr="00236E5C">
              <w:t>8.83</w:t>
            </w:r>
          </w:p>
        </w:tc>
        <w:tc>
          <w:tcPr>
            <w:tcW w:w="766" w:type="dxa"/>
          </w:tcPr>
          <w:p w:rsidR="00922FD9" w:rsidRPr="00236E5C" w:rsidRDefault="00922FD9" w:rsidP="00DA1769">
            <w:pPr>
              <w:spacing w:line="480" w:lineRule="auto"/>
              <w:jc w:val="center"/>
            </w:pPr>
            <w:r w:rsidRPr="00236E5C">
              <w:t>16.71</w:t>
            </w:r>
          </w:p>
        </w:tc>
        <w:tc>
          <w:tcPr>
            <w:tcW w:w="852" w:type="dxa"/>
          </w:tcPr>
          <w:p w:rsidR="00922FD9" w:rsidRPr="00236E5C" w:rsidRDefault="00922FD9" w:rsidP="00DA1769">
            <w:pPr>
              <w:spacing w:line="480" w:lineRule="auto"/>
              <w:jc w:val="center"/>
            </w:pPr>
            <w:r w:rsidRPr="00236E5C">
              <w:t>8.54</w:t>
            </w:r>
          </w:p>
        </w:tc>
        <w:tc>
          <w:tcPr>
            <w:tcW w:w="851" w:type="dxa"/>
          </w:tcPr>
          <w:p w:rsidR="00922FD9" w:rsidRPr="00236E5C" w:rsidRDefault="00922FD9" w:rsidP="00DA1769">
            <w:pPr>
              <w:spacing w:line="480" w:lineRule="auto"/>
              <w:jc w:val="center"/>
            </w:pPr>
            <w:r w:rsidRPr="00236E5C">
              <w:t>17.40</w:t>
            </w:r>
          </w:p>
        </w:tc>
        <w:tc>
          <w:tcPr>
            <w:tcW w:w="852" w:type="dxa"/>
          </w:tcPr>
          <w:p w:rsidR="00922FD9" w:rsidRPr="00236E5C" w:rsidRDefault="00922FD9" w:rsidP="00DA1769">
            <w:pPr>
              <w:spacing w:line="480" w:lineRule="auto"/>
              <w:jc w:val="center"/>
            </w:pPr>
            <w:r w:rsidRPr="00236E5C">
              <w:t>8.62</w:t>
            </w:r>
          </w:p>
        </w:tc>
        <w:tc>
          <w:tcPr>
            <w:tcW w:w="655" w:type="dxa"/>
          </w:tcPr>
          <w:p w:rsidR="00922FD9" w:rsidRPr="00236E5C" w:rsidRDefault="00922FD9" w:rsidP="00DA1769">
            <w:pPr>
              <w:spacing w:line="480" w:lineRule="auto"/>
              <w:jc w:val="center"/>
            </w:pPr>
            <w:r w:rsidRPr="00236E5C">
              <w:t>.76</w:t>
            </w:r>
          </w:p>
        </w:tc>
        <w:tc>
          <w:tcPr>
            <w:tcW w:w="1138" w:type="dxa"/>
          </w:tcPr>
          <w:p w:rsidR="00922FD9" w:rsidRPr="00236E5C" w:rsidRDefault="00922FD9" w:rsidP="00DA1769">
            <w:pPr>
              <w:spacing w:line="480" w:lineRule="auto"/>
              <w:jc w:val="center"/>
            </w:pPr>
            <w:r w:rsidRPr="00236E5C">
              <w:t>.55</w:t>
            </w:r>
          </w:p>
        </w:tc>
      </w:tr>
      <w:tr w:rsidR="00922FD9" w:rsidRPr="00236E5C" w:rsidTr="00AC4A3C">
        <w:trPr>
          <w:trHeight w:val="566"/>
        </w:trPr>
        <w:tc>
          <w:tcPr>
            <w:tcW w:w="1620" w:type="dxa"/>
          </w:tcPr>
          <w:p w:rsidR="00922FD9" w:rsidRPr="00236E5C" w:rsidRDefault="00922FD9" w:rsidP="00DA1769">
            <w:pPr>
              <w:spacing w:line="480" w:lineRule="auto"/>
            </w:pPr>
            <w:r w:rsidRPr="00236E5C">
              <w:t>Social Dis</w:t>
            </w:r>
          </w:p>
        </w:tc>
        <w:tc>
          <w:tcPr>
            <w:tcW w:w="759" w:type="dxa"/>
          </w:tcPr>
          <w:p w:rsidR="00922FD9" w:rsidRPr="00236E5C" w:rsidRDefault="00922FD9" w:rsidP="00DA1769">
            <w:pPr>
              <w:spacing w:line="480" w:lineRule="auto"/>
              <w:jc w:val="center"/>
            </w:pPr>
            <w:r w:rsidRPr="00236E5C">
              <w:t>20.34</w:t>
            </w:r>
          </w:p>
        </w:tc>
        <w:tc>
          <w:tcPr>
            <w:tcW w:w="852" w:type="dxa"/>
          </w:tcPr>
          <w:p w:rsidR="00922FD9" w:rsidRPr="00236E5C" w:rsidRDefault="00922FD9" w:rsidP="00DA1769">
            <w:pPr>
              <w:spacing w:line="480" w:lineRule="auto"/>
              <w:jc w:val="center"/>
            </w:pPr>
            <w:r w:rsidRPr="00236E5C">
              <w:t>8.04</w:t>
            </w:r>
          </w:p>
        </w:tc>
        <w:tc>
          <w:tcPr>
            <w:tcW w:w="851" w:type="dxa"/>
          </w:tcPr>
          <w:p w:rsidR="00922FD9" w:rsidRPr="00236E5C" w:rsidRDefault="00922FD9" w:rsidP="00DA1769">
            <w:pPr>
              <w:spacing w:line="480" w:lineRule="auto"/>
              <w:jc w:val="center"/>
            </w:pPr>
            <w:r w:rsidRPr="00236E5C">
              <w:t>23.15</w:t>
            </w:r>
          </w:p>
        </w:tc>
        <w:tc>
          <w:tcPr>
            <w:tcW w:w="852" w:type="dxa"/>
          </w:tcPr>
          <w:p w:rsidR="00922FD9" w:rsidRPr="00236E5C" w:rsidRDefault="00922FD9" w:rsidP="00DA1769">
            <w:pPr>
              <w:spacing w:line="480" w:lineRule="auto"/>
              <w:jc w:val="center"/>
            </w:pPr>
            <w:r w:rsidRPr="00236E5C">
              <w:t>9.71</w:t>
            </w:r>
          </w:p>
        </w:tc>
        <w:tc>
          <w:tcPr>
            <w:tcW w:w="766" w:type="dxa"/>
          </w:tcPr>
          <w:p w:rsidR="00922FD9" w:rsidRPr="00236E5C" w:rsidRDefault="00922FD9" w:rsidP="00DA1769">
            <w:pPr>
              <w:spacing w:line="480" w:lineRule="auto"/>
              <w:jc w:val="center"/>
            </w:pPr>
            <w:r w:rsidRPr="00236E5C">
              <w:t>24.41</w:t>
            </w:r>
          </w:p>
        </w:tc>
        <w:tc>
          <w:tcPr>
            <w:tcW w:w="852" w:type="dxa"/>
          </w:tcPr>
          <w:p w:rsidR="00922FD9" w:rsidRPr="00236E5C" w:rsidRDefault="00922FD9" w:rsidP="00DA1769">
            <w:pPr>
              <w:spacing w:line="480" w:lineRule="auto"/>
              <w:jc w:val="center"/>
            </w:pPr>
            <w:r w:rsidRPr="00236E5C">
              <w:t>7.71</w:t>
            </w:r>
          </w:p>
        </w:tc>
        <w:tc>
          <w:tcPr>
            <w:tcW w:w="851" w:type="dxa"/>
          </w:tcPr>
          <w:p w:rsidR="00922FD9" w:rsidRPr="00236E5C" w:rsidRDefault="00922FD9" w:rsidP="00DA1769">
            <w:pPr>
              <w:spacing w:line="480" w:lineRule="auto"/>
              <w:jc w:val="center"/>
            </w:pPr>
            <w:r w:rsidRPr="00236E5C">
              <w:t>27.40</w:t>
            </w:r>
          </w:p>
        </w:tc>
        <w:tc>
          <w:tcPr>
            <w:tcW w:w="852" w:type="dxa"/>
          </w:tcPr>
          <w:p w:rsidR="00922FD9" w:rsidRPr="00236E5C" w:rsidRDefault="00922FD9" w:rsidP="00DA1769">
            <w:pPr>
              <w:spacing w:line="480" w:lineRule="auto"/>
              <w:jc w:val="center"/>
            </w:pPr>
            <w:r w:rsidRPr="00236E5C">
              <w:t>7.71</w:t>
            </w:r>
          </w:p>
        </w:tc>
        <w:tc>
          <w:tcPr>
            <w:tcW w:w="655" w:type="dxa"/>
          </w:tcPr>
          <w:p w:rsidR="00922FD9" w:rsidRPr="00236E5C" w:rsidRDefault="00922FD9" w:rsidP="00DA1769">
            <w:pPr>
              <w:spacing w:line="480" w:lineRule="auto"/>
              <w:jc w:val="center"/>
            </w:pPr>
            <w:r w:rsidRPr="00236E5C">
              <w:t>4.0</w:t>
            </w:r>
          </w:p>
        </w:tc>
        <w:tc>
          <w:tcPr>
            <w:tcW w:w="1138" w:type="dxa"/>
          </w:tcPr>
          <w:p w:rsidR="00922FD9" w:rsidRPr="00236E5C" w:rsidRDefault="00922FD9" w:rsidP="00DA1769">
            <w:pPr>
              <w:spacing w:line="480" w:lineRule="auto"/>
              <w:jc w:val="center"/>
            </w:pPr>
            <w:r w:rsidRPr="00236E5C">
              <w:t>.004*</w:t>
            </w:r>
          </w:p>
        </w:tc>
      </w:tr>
      <w:tr w:rsidR="00922FD9" w:rsidRPr="00236E5C" w:rsidTr="00AC4A3C">
        <w:trPr>
          <w:trHeight w:val="620"/>
        </w:trPr>
        <w:tc>
          <w:tcPr>
            <w:tcW w:w="1620" w:type="dxa"/>
            <w:tcBorders>
              <w:bottom w:val="single" w:sz="4" w:space="0" w:color="auto"/>
            </w:tcBorders>
          </w:tcPr>
          <w:p w:rsidR="00922FD9" w:rsidRPr="00236E5C" w:rsidRDefault="00922FD9" w:rsidP="00DA1769">
            <w:pPr>
              <w:spacing w:line="480" w:lineRule="auto"/>
            </w:pPr>
            <w:r w:rsidRPr="00236E5C">
              <w:t>Fear</w:t>
            </w:r>
          </w:p>
        </w:tc>
        <w:tc>
          <w:tcPr>
            <w:tcW w:w="759" w:type="dxa"/>
            <w:tcBorders>
              <w:bottom w:val="single" w:sz="4" w:space="0" w:color="auto"/>
            </w:tcBorders>
          </w:tcPr>
          <w:p w:rsidR="00922FD9" w:rsidRPr="00236E5C" w:rsidRDefault="00922FD9" w:rsidP="00DA1769">
            <w:pPr>
              <w:spacing w:line="480" w:lineRule="auto"/>
              <w:jc w:val="center"/>
            </w:pPr>
            <w:r w:rsidRPr="00236E5C">
              <w:t>19.28</w:t>
            </w:r>
          </w:p>
        </w:tc>
        <w:tc>
          <w:tcPr>
            <w:tcW w:w="852" w:type="dxa"/>
            <w:tcBorders>
              <w:bottom w:val="single" w:sz="4" w:space="0" w:color="auto"/>
            </w:tcBorders>
          </w:tcPr>
          <w:p w:rsidR="00922FD9" w:rsidRPr="00236E5C" w:rsidRDefault="00922FD9" w:rsidP="00DA1769">
            <w:pPr>
              <w:spacing w:line="480" w:lineRule="auto"/>
              <w:jc w:val="center"/>
            </w:pPr>
            <w:r w:rsidRPr="00236E5C">
              <w:t>7.88</w:t>
            </w:r>
          </w:p>
        </w:tc>
        <w:tc>
          <w:tcPr>
            <w:tcW w:w="851" w:type="dxa"/>
            <w:tcBorders>
              <w:bottom w:val="single" w:sz="4" w:space="0" w:color="auto"/>
            </w:tcBorders>
          </w:tcPr>
          <w:p w:rsidR="00922FD9" w:rsidRPr="00236E5C" w:rsidRDefault="00922FD9" w:rsidP="00DA1769">
            <w:pPr>
              <w:spacing w:line="480" w:lineRule="auto"/>
              <w:jc w:val="center"/>
            </w:pPr>
            <w:r w:rsidRPr="00236E5C">
              <w:t>20.07</w:t>
            </w:r>
          </w:p>
        </w:tc>
        <w:tc>
          <w:tcPr>
            <w:tcW w:w="852" w:type="dxa"/>
            <w:tcBorders>
              <w:bottom w:val="single" w:sz="4" w:space="0" w:color="auto"/>
            </w:tcBorders>
          </w:tcPr>
          <w:p w:rsidR="00922FD9" w:rsidRPr="00236E5C" w:rsidRDefault="00922FD9" w:rsidP="00DA1769">
            <w:pPr>
              <w:spacing w:line="480" w:lineRule="auto"/>
              <w:jc w:val="center"/>
            </w:pPr>
            <w:r w:rsidRPr="00236E5C">
              <w:t>8.87</w:t>
            </w:r>
          </w:p>
        </w:tc>
        <w:tc>
          <w:tcPr>
            <w:tcW w:w="766" w:type="dxa"/>
            <w:tcBorders>
              <w:bottom w:val="single" w:sz="4" w:space="0" w:color="auto"/>
            </w:tcBorders>
          </w:tcPr>
          <w:p w:rsidR="00922FD9" w:rsidRPr="00236E5C" w:rsidRDefault="00922FD9" w:rsidP="00DA1769">
            <w:pPr>
              <w:spacing w:line="480" w:lineRule="auto"/>
              <w:jc w:val="center"/>
            </w:pPr>
            <w:r w:rsidRPr="00236E5C">
              <w:t>19.88</w:t>
            </w:r>
          </w:p>
        </w:tc>
        <w:tc>
          <w:tcPr>
            <w:tcW w:w="852" w:type="dxa"/>
            <w:tcBorders>
              <w:bottom w:val="single" w:sz="4" w:space="0" w:color="auto"/>
            </w:tcBorders>
          </w:tcPr>
          <w:p w:rsidR="00922FD9" w:rsidRPr="00236E5C" w:rsidRDefault="00922FD9" w:rsidP="00DA1769">
            <w:pPr>
              <w:spacing w:line="480" w:lineRule="auto"/>
              <w:jc w:val="center"/>
            </w:pPr>
            <w:r w:rsidRPr="00236E5C">
              <w:t>8.77</w:t>
            </w:r>
          </w:p>
        </w:tc>
        <w:tc>
          <w:tcPr>
            <w:tcW w:w="851" w:type="dxa"/>
            <w:tcBorders>
              <w:bottom w:val="single" w:sz="4" w:space="0" w:color="auto"/>
            </w:tcBorders>
          </w:tcPr>
          <w:p w:rsidR="00922FD9" w:rsidRPr="00236E5C" w:rsidRDefault="00922FD9" w:rsidP="00DA1769">
            <w:pPr>
              <w:spacing w:line="480" w:lineRule="auto"/>
              <w:jc w:val="center"/>
            </w:pPr>
            <w:r w:rsidRPr="00236E5C">
              <w:t>25.75</w:t>
            </w:r>
          </w:p>
        </w:tc>
        <w:tc>
          <w:tcPr>
            <w:tcW w:w="852" w:type="dxa"/>
            <w:tcBorders>
              <w:bottom w:val="single" w:sz="4" w:space="0" w:color="auto"/>
            </w:tcBorders>
          </w:tcPr>
          <w:p w:rsidR="00922FD9" w:rsidRPr="00236E5C" w:rsidRDefault="00922FD9" w:rsidP="00DA1769">
            <w:pPr>
              <w:spacing w:line="480" w:lineRule="auto"/>
              <w:jc w:val="center"/>
            </w:pPr>
            <w:r w:rsidRPr="00236E5C">
              <w:t>6.68</w:t>
            </w:r>
          </w:p>
        </w:tc>
        <w:tc>
          <w:tcPr>
            <w:tcW w:w="655" w:type="dxa"/>
            <w:tcBorders>
              <w:bottom w:val="single" w:sz="4" w:space="0" w:color="auto"/>
            </w:tcBorders>
          </w:tcPr>
          <w:p w:rsidR="00922FD9" w:rsidRPr="00236E5C" w:rsidRDefault="00922FD9" w:rsidP="00DA1769">
            <w:pPr>
              <w:spacing w:line="480" w:lineRule="auto"/>
              <w:jc w:val="center"/>
            </w:pPr>
            <w:r w:rsidRPr="00236E5C">
              <w:t>4.3</w:t>
            </w:r>
          </w:p>
        </w:tc>
        <w:tc>
          <w:tcPr>
            <w:tcW w:w="1138" w:type="dxa"/>
            <w:tcBorders>
              <w:bottom w:val="single" w:sz="4" w:space="0" w:color="auto"/>
            </w:tcBorders>
          </w:tcPr>
          <w:p w:rsidR="00922FD9" w:rsidRPr="00236E5C" w:rsidRDefault="00922FD9" w:rsidP="00DA1769">
            <w:pPr>
              <w:spacing w:line="480" w:lineRule="auto"/>
              <w:jc w:val="center"/>
            </w:pPr>
            <w:r w:rsidRPr="00236E5C">
              <w:t>.002*</w:t>
            </w:r>
          </w:p>
        </w:tc>
      </w:tr>
    </w:tbl>
    <w:p w:rsidR="00922FD9" w:rsidRPr="00236E5C" w:rsidRDefault="00922FD9" w:rsidP="00922FD9">
      <w:pPr>
        <w:spacing w:line="480" w:lineRule="auto"/>
        <w:rPr>
          <w:i/>
          <w:sz w:val="20"/>
        </w:rPr>
      </w:pPr>
      <w:r w:rsidRPr="00236E5C">
        <w:rPr>
          <w:i/>
          <w:sz w:val="20"/>
        </w:rPr>
        <w:t>Note. M= Mean, SD = Standard Deviation, p&lt; .05*, p&lt; .01**, p&lt;.001*** between group df =2, within group df = 127, Self Dis= Self Discontentment, Emotion Dis= Emotional Distress, Self Cri= Self Criticism, Social Dis= Social Distress</w:t>
      </w:r>
    </w:p>
    <w:p w:rsidR="00922FD9" w:rsidRPr="00236E5C" w:rsidRDefault="00922FD9" w:rsidP="00922FD9">
      <w:pPr>
        <w:spacing w:line="480" w:lineRule="auto"/>
        <w:ind w:firstLine="720"/>
      </w:pPr>
      <w:r w:rsidRPr="00236E5C">
        <w:t xml:space="preserve">The above table 11 revealed that FSWs with income range 5-14, 15-19, 20-25 and 26-60 were found significantly different on Emotional Distress, Social Distress, and Fear. Post Hoc LSD analysis showed that income range 26-60 showed higher significance on Emotional Distress, Social Distress and Fear. Which means that FSWs who had income in range of 26-60 had more problems of Social distress, Emotional Distress and Fear. </w:t>
      </w:r>
      <w:r w:rsidRPr="00236E5C">
        <w:br w:type="page"/>
      </w:r>
      <w:r w:rsidRPr="00236E5C">
        <w:rPr>
          <w:b/>
        </w:rPr>
        <w:lastRenderedPageBreak/>
        <w:t>Summary</w:t>
      </w:r>
    </w:p>
    <w:p w:rsidR="00922FD9" w:rsidRPr="00236E5C" w:rsidRDefault="00922FD9" w:rsidP="00922FD9">
      <w:pPr>
        <w:spacing w:line="480" w:lineRule="auto"/>
        <w:ind w:firstLine="720"/>
      </w:pPr>
      <w:r w:rsidRPr="00236E5C">
        <w:t>The summary of the chapter has discussed in this section</w:t>
      </w:r>
    </w:p>
    <w:p w:rsidR="00922FD9" w:rsidRPr="00236E5C" w:rsidRDefault="00922FD9" w:rsidP="00922FD9">
      <w:pPr>
        <w:pStyle w:val="ListParagraph"/>
        <w:numPr>
          <w:ilvl w:val="0"/>
          <w:numId w:val="10"/>
        </w:numPr>
        <w:spacing w:after="200" w:line="480" w:lineRule="auto"/>
      </w:pPr>
      <w:r w:rsidRPr="00236E5C">
        <w:t>The finding indicates that there is a significant positive relationship between Attachment Styles, Apprehension and Psychosocial Issues in FSWs.</w:t>
      </w:r>
    </w:p>
    <w:p w:rsidR="00922FD9" w:rsidRPr="00236E5C" w:rsidRDefault="00922FD9" w:rsidP="00922FD9">
      <w:pPr>
        <w:pStyle w:val="ListParagraph"/>
        <w:numPr>
          <w:ilvl w:val="0"/>
          <w:numId w:val="10"/>
        </w:numPr>
        <w:spacing w:after="200" w:line="480" w:lineRule="auto"/>
      </w:pPr>
      <w:r w:rsidRPr="00236E5C">
        <w:t>The finding indicates that the internal relationship between the scales are moderate significant.</w:t>
      </w:r>
    </w:p>
    <w:p w:rsidR="00922FD9" w:rsidRPr="00236E5C" w:rsidRDefault="00922FD9" w:rsidP="00922FD9">
      <w:pPr>
        <w:pStyle w:val="ListParagraph"/>
        <w:numPr>
          <w:ilvl w:val="0"/>
          <w:numId w:val="10"/>
        </w:numPr>
        <w:spacing w:after="200" w:line="480" w:lineRule="auto"/>
      </w:pPr>
      <w:r w:rsidRPr="00236E5C">
        <w:t xml:space="preserve">The finding indicated a positive correlation among factors Self-discontentment, Emotional Distress, Self-Criticism, Social Distress and Fear. </w:t>
      </w:r>
    </w:p>
    <w:p w:rsidR="00922FD9" w:rsidRPr="00236E5C" w:rsidRDefault="00922FD9" w:rsidP="00922FD9">
      <w:pPr>
        <w:pStyle w:val="ListParagraph"/>
        <w:numPr>
          <w:ilvl w:val="0"/>
          <w:numId w:val="10"/>
        </w:numPr>
        <w:spacing w:after="200" w:line="480" w:lineRule="auto"/>
      </w:pPr>
      <w:r w:rsidRPr="00236E5C">
        <w:t xml:space="preserve">The finding indicated highly significant positive correlation among Attachment Styles, Apprehension, Self-discontentment, Emotional Distress, Self-Criticism, Social Distress and Fear. </w:t>
      </w:r>
    </w:p>
    <w:p w:rsidR="00922FD9" w:rsidRPr="00236E5C" w:rsidRDefault="00922FD9" w:rsidP="00922FD9">
      <w:pPr>
        <w:pStyle w:val="ListParagraph"/>
        <w:numPr>
          <w:ilvl w:val="0"/>
          <w:numId w:val="10"/>
        </w:numPr>
        <w:spacing w:after="200" w:line="480" w:lineRule="auto"/>
      </w:pPr>
      <w:r w:rsidRPr="00236E5C">
        <w:t xml:space="preserve">The findings showed </w:t>
      </w:r>
      <w:r w:rsidRPr="00236E5C">
        <w:rPr>
          <w:szCs w:val="24"/>
        </w:rPr>
        <w:t>education was significant negative predictor in FSWs.</w:t>
      </w:r>
    </w:p>
    <w:p w:rsidR="00922FD9" w:rsidRPr="00236E5C" w:rsidRDefault="00922FD9" w:rsidP="00922FD9">
      <w:pPr>
        <w:pStyle w:val="ListParagraph"/>
        <w:numPr>
          <w:ilvl w:val="0"/>
          <w:numId w:val="10"/>
        </w:numPr>
        <w:spacing w:after="200" w:line="480" w:lineRule="auto"/>
      </w:pPr>
      <w:r w:rsidRPr="00236E5C">
        <w:rPr>
          <w:szCs w:val="24"/>
        </w:rPr>
        <w:t>The finding indicated Income as negative predictor of Psychosocial Issues in FSWs</w:t>
      </w:r>
    </w:p>
    <w:p w:rsidR="00922FD9" w:rsidRPr="00236E5C" w:rsidRDefault="00922FD9" w:rsidP="00922FD9">
      <w:pPr>
        <w:pStyle w:val="ListParagraph"/>
        <w:numPr>
          <w:ilvl w:val="0"/>
          <w:numId w:val="10"/>
        </w:numPr>
        <w:spacing w:after="200" w:line="480" w:lineRule="auto"/>
        <w:rPr>
          <w:sz w:val="20"/>
        </w:rPr>
      </w:pPr>
      <w:r w:rsidRPr="00236E5C">
        <w:t xml:space="preserve">The finding indicated that </w:t>
      </w:r>
      <w:r w:rsidRPr="00236E5C">
        <w:rPr>
          <w:szCs w:val="24"/>
        </w:rPr>
        <w:t>Apprehension was highly significant positive predictor of Psychosocial Issues in FSWs.</w:t>
      </w:r>
    </w:p>
    <w:p w:rsidR="00922FD9" w:rsidRPr="00CA1941" w:rsidRDefault="00922FD9" w:rsidP="00CA1941">
      <w:pPr>
        <w:pStyle w:val="ListParagraph"/>
        <w:numPr>
          <w:ilvl w:val="0"/>
          <w:numId w:val="10"/>
        </w:numPr>
        <w:spacing w:after="200" w:line="480" w:lineRule="auto"/>
        <w:rPr>
          <w:b/>
        </w:rPr>
      </w:pPr>
      <w:r w:rsidRPr="00236E5C">
        <w:t>The finding indicated the age range of 35-50 had more Social Distress than other younger ranges.</w:t>
      </w:r>
    </w:p>
    <w:p w:rsidR="00922FD9" w:rsidRPr="00236E5C" w:rsidRDefault="00922FD9" w:rsidP="00922FD9">
      <w:pPr>
        <w:pStyle w:val="ListParagraph"/>
        <w:numPr>
          <w:ilvl w:val="0"/>
          <w:numId w:val="10"/>
        </w:numPr>
        <w:spacing w:after="200" w:line="480" w:lineRule="auto"/>
        <w:rPr>
          <w:b/>
        </w:rPr>
      </w:pPr>
      <w:r w:rsidRPr="00236E5C">
        <w:t xml:space="preserve">The finding also indicated that income range 26-60 showed higher significance on Emotional Distress, Social Distress and Fear. </w:t>
      </w:r>
    </w:p>
    <w:p w:rsidR="00922FD9" w:rsidRPr="00236E5C" w:rsidRDefault="00922FD9" w:rsidP="00922FD9">
      <w:pPr>
        <w:spacing w:line="480" w:lineRule="auto"/>
        <w:ind w:firstLine="720"/>
        <w:rPr>
          <w:bCs/>
          <w:szCs w:val="24"/>
        </w:rPr>
      </w:pPr>
    </w:p>
    <w:p w:rsidR="00922FD9" w:rsidRPr="00236E5C" w:rsidRDefault="00922FD9" w:rsidP="00922FD9">
      <w:pPr>
        <w:spacing w:line="480" w:lineRule="auto"/>
        <w:rPr>
          <w:szCs w:val="24"/>
        </w:rPr>
      </w:pPr>
      <w:r w:rsidRPr="00236E5C">
        <w:rPr>
          <w:szCs w:val="24"/>
        </w:rPr>
        <w:t xml:space="preserve"> </w:t>
      </w:r>
    </w:p>
    <w:p w:rsidR="00922FD9" w:rsidRPr="00236E5C" w:rsidRDefault="00922FD9" w:rsidP="00922FD9">
      <w:pPr>
        <w:spacing w:line="480" w:lineRule="auto"/>
        <w:rPr>
          <w:szCs w:val="24"/>
        </w:rPr>
      </w:pPr>
    </w:p>
    <w:p w:rsidR="00922FD9" w:rsidRPr="00236E5C" w:rsidRDefault="00922FD9" w:rsidP="00922FD9">
      <w:pPr>
        <w:tabs>
          <w:tab w:val="left" w:pos="2907"/>
        </w:tabs>
        <w:spacing w:line="480" w:lineRule="auto"/>
        <w:rPr>
          <w:szCs w:val="24"/>
        </w:rPr>
      </w:pPr>
      <w:r w:rsidRPr="00236E5C">
        <w:rPr>
          <w:szCs w:val="24"/>
        </w:rPr>
        <w:tab/>
      </w:r>
      <w:r w:rsidRPr="00236E5C">
        <w:rPr>
          <w:szCs w:val="24"/>
        </w:rPr>
        <w:br w:type="page"/>
      </w:r>
    </w:p>
    <w:p w:rsidR="00922FD9" w:rsidRPr="00236E5C" w:rsidRDefault="00922FD9" w:rsidP="00922FD9">
      <w:pPr>
        <w:spacing w:line="480" w:lineRule="auto"/>
        <w:jc w:val="center"/>
        <w:rPr>
          <w:b/>
          <w:bCs/>
          <w:szCs w:val="24"/>
        </w:rPr>
      </w:pPr>
      <w:r w:rsidRPr="00236E5C">
        <w:rPr>
          <w:b/>
          <w:bCs/>
          <w:szCs w:val="24"/>
        </w:rPr>
        <w:lastRenderedPageBreak/>
        <w:t>Discussion</w:t>
      </w:r>
    </w:p>
    <w:p w:rsidR="00922FD9" w:rsidRPr="00236E5C" w:rsidRDefault="00D458F7" w:rsidP="00922FD9">
      <w:pPr>
        <w:spacing w:line="480" w:lineRule="auto"/>
        <w:rPr>
          <w:bCs/>
          <w:szCs w:val="24"/>
        </w:rPr>
      </w:pPr>
      <w:r w:rsidRPr="00236E5C">
        <w:rPr>
          <w:b/>
          <w:bCs/>
          <w:szCs w:val="24"/>
        </w:rPr>
        <w:tab/>
      </w:r>
      <w:r w:rsidR="00922FD9" w:rsidRPr="00236E5C">
        <w:rPr>
          <w:b/>
          <w:bCs/>
          <w:szCs w:val="24"/>
        </w:rPr>
        <w:tab/>
      </w:r>
      <w:r w:rsidR="00922FD9" w:rsidRPr="00236E5C">
        <w:rPr>
          <w:bCs/>
          <w:szCs w:val="24"/>
        </w:rPr>
        <w:t>Pakistan has drastically growing and heterogeneous population of FSWs with considerable context heterogeneity. Specifically, in Karachi and Lahore have enormous number of FSWs, even though Lahore has a long history of KKs, brothel and FSWs as inherited, continue to be major population in Lahore (NACP, 2012).</w:t>
      </w:r>
    </w:p>
    <w:p w:rsidR="00922FD9" w:rsidRPr="00236E5C" w:rsidRDefault="00922FD9" w:rsidP="00922FD9">
      <w:pPr>
        <w:spacing w:line="480" w:lineRule="auto"/>
        <w:rPr>
          <w:bCs/>
          <w:szCs w:val="24"/>
        </w:rPr>
      </w:pPr>
      <w:r w:rsidRPr="00236E5C">
        <w:rPr>
          <w:bCs/>
          <w:szCs w:val="24"/>
        </w:rPr>
        <w:tab/>
      </w:r>
      <w:r w:rsidRPr="00236E5C">
        <w:rPr>
          <w:bCs/>
          <w:color w:val="FFFFFF" w:themeColor="background1"/>
          <w:szCs w:val="24"/>
        </w:rPr>
        <w:t>“</w:t>
      </w:r>
      <w:r w:rsidR="00F3258B" w:rsidRPr="00236E5C">
        <w:rPr>
          <w:bCs/>
          <w:color w:val="FFFFFF" w:themeColor="background1"/>
          <w:szCs w:val="24"/>
        </w:rPr>
        <w:tab/>
      </w:r>
      <w:r w:rsidRPr="00236E5C">
        <w:rPr>
          <w:bCs/>
          <w:szCs w:val="24"/>
        </w:rPr>
        <w:t>The local socio-cultural and legal context inﬂuences the size of FSW populations, their characteristics and their operational typologies. Commercial sex work was originally prohibited by the Pakistan Penal Code of 1860 under colonial rule and later by the Hudood Ordinance, a compilation of Islamic laws enacted in 1979, which incorporate punishments of lashings and death by stoning. The laws are often used as a threat by police and law enforcement agencies to make money rather than to control commercial sex work.</w:t>
      </w:r>
      <w:r w:rsidRPr="00236E5C">
        <w:rPr>
          <w:bCs/>
          <w:color w:val="FFFFFF" w:themeColor="background1"/>
          <w:szCs w:val="24"/>
        </w:rPr>
        <w:t>”</w:t>
      </w:r>
    </w:p>
    <w:p w:rsidR="00922FD9" w:rsidRPr="00236E5C" w:rsidRDefault="00922FD9" w:rsidP="00922FD9">
      <w:pPr>
        <w:shd w:val="clear" w:color="auto" w:fill="FFFFFF"/>
        <w:spacing w:line="480" w:lineRule="auto"/>
        <w:ind w:firstLine="720"/>
        <w:rPr>
          <w:bCs/>
          <w:szCs w:val="24"/>
        </w:rPr>
      </w:pPr>
      <w:r w:rsidRPr="00236E5C">
        <w:rPr>
          <w:bCs/>
          <w:szCs w:val="24"/>
        </w:rPr>
        <w:t xml:space="preserve">Yet, it is thought provoking that in Pakistani society, both the sex selling and buying a woman for sexual service are written on paper and there is penalty for both, also the social norms, the stigmatization and marginalization is only for female who engages in sex work. While her client doesn’t get even any negative response from society. Since it is marginalized and heterogeneous in nature also the number is gigantically increasing. This population are on high risk of being exposed to the diseases like, STI, HIV etc. within such condition it was found to be necessary to explore their Psychosocial issues, their nature of work in our culture and typologies. </w:t>
      </w:r>
    </w:p>
    <w:p w:rsidR="00922FD9" w:rsidRPr="00236E5C" w:rsidRDefault="00922FD9" w:rsidP="00922FD9">
      <w:pPr>
        <w:shd w:val="clear" w:color="auto" w:fill="FFFFFF"/>
        <w:spacing w:line="480" w:lineRule="auto"/>
        <w:ind w:firstLine="720"/>
        <w:rPr>
          <w:szCs w:val="24"/>
          <w:shd w:val="clear" w:color="auto" w:fill="FFFFFF"/>
        </w:rPr>
      </w:pPr>
      <w:r w:rsidRPr="00236E5C">
        <w:rPr>
          <w:bCs/>
          <w:szCs w:val="24"/>
        </w:rPr>
        <w:t xml:space="preserve">Whereas, the main aim of the present study, was to construct an indigenous scale on assessment and evaluation of Psychosocial in Issues of Female Sex Workers. </w:t>
      </w:r>
      <w:r w:rsidRPr="00236E5C">
        <w:rPr>
          <w:bCs/>
          <w:szCs w:val="24"/>
          <w:shd w:val="clear" w:color="auto" w:fill="FFFFFF"/>
        </w:rPr>
        <w:t>Problems</w:t>
      </w:r>
      <w:r w:rsidRPr="00236E5C">
        <w:rPr>
          <w:szCs w:val="24"/>
          <w:shd w:val="clear" w:color="auto" w:fill="FFFFFF"/>
        </w:rPr>
        <w:t> that occur in one's </w:t>
      </w:r>
      <w:r w:rsidRPr="00236E5C">
        <w:rPr>
          <w:bCs/>
          <w:szCs w:val="24"/>
          <w:shd w:val="clear" w:color="auto" w:fill="FFFFFF"/>
        </w:rPr>
        <w:t>psychosocial</w:t>
      </w:r>
      <w:r w:rsidRPr="00236E5C">
        <w:rPr>
          <w:szCs w:val="24"/>
          <w:shd w:val="clear" w:color="auto" w:fill="FFFFFF"/>
        </w:rPr>
        <w:t> functioning can be referred to as "</w:t>
      </w:r>
      <w:r w:rsidRPr="00236E5C">
        <w:rPr>
          <w:bCs/>
          <w:szCs w:val="24"/>
          <w:shd w:val="clear" w:color="auto" w:fill="FFFFFF"/>
        </w:rPr>
        <w:t>psychosocial</w:t>
      </w:r>
      <w:r w:rsidRPr="00236E5C">
        <w:rPr>
          <w:szCs w:val="24"/>
          <w:shd w:val="clear" w:color="auto" w:fill="FFFFFF"/>
        </w:rPr>
        <w:t> dysfunction" or "</w:t>
      </w:r>
      <w:r w:rsidRPr="00236E5C">
        <w:rPr>
          <w:bCs/>
          <w:szCs w:val="24"/>
          <w:shd w:val="clear" w:color="auto" w:fill="FFFFFF"/>
        </w:rPr>
        <w:t>psychosocial</w:t>
      </w:r>
      <w:r w:rsidRPr="00236E5C">
        <w:rPr>
          <w:szCs w:val="24"/>
          <w:shd w:val="clear" w:color="auto" w:fill="FFFFFF"/>
        </w:rPr>
        <w:t> morbidity." This refers to the lack of development or diverse atrophy of the </w:t>
      </w:r>
      <w:r w:rsidRPr="00236E5C">
        <w:rPr>
          <w:bCs/>
          <w:szCs w:val="24"/>
          <w:shd w:val="clear" w:color="auto" w:fill="FFFFFF"/>
        </w:rPr>
        <w:t>psychosocial</w:t>
      </w:r>
      <w:r w:rsidRPr="00236E5C">
        <w:rPr>
          <w:szCs w:val="24"/>
          <w:shd w:val="clear" w:color="auto" w:fill="FFFFFF"/>
        </w:rPr>
        <w:t> self, often occurring alongside other dysfunctions that may be physical, emotional, or cognitive in nature (Woodward, 2015).</w:t>
      </w:r>
    </w:p>
    <w:p w:rsidR="00922FD9" w:rsidRPr="00236E5C" w:rsidRDefault="00922FD9" w:rsidP="00922FD9">
      <w:pPr>
        <w:shd w:val="clear" w:color="auto" w:fill="FFFFFF"/>
        <w:spacing w:line="480" w:lineRule="auto"/>
        <w:ind w:firstLine="720"/>
        <w:rPr>
          <w:szCs w:val="24"/>
          <w:shd w:val="clear" w:color="auto" w:fill="FFFFFF"/>
        </w:rPr>
      </w:pPr>
      <w:r w:rsidRPr="00236E5C">
        <w:rPr>
          <w:szCs w:val="24"/>
          <w:shd w:val="clear" w:color="auto" w:fill="FFFFFF"/>
        </w:rPr>
        <w:lastRenderedPageBreak/>
        <w:t xml:space="preserve">While conducting the current study on FSWs in Pakistan, it was found that they been divided into following categories broadly, depending on their operating mode. As Street based, Home-based, KK based, and brothel based, but to get better understanding of the challenges being faced by all of them, can be divided into Need based, Familial choice /force, Choice by Birth, and by own choice. </w:t>
      </w:r>
      <w:r w:rsidRPr="00236E5C">
        <w:rPr>
          <w:color w:val="FFFFFF" w:themeColor="background1"/>
          <w:szCs w:val="24"/>
          <w:shd w:val="clear" w:color="auto" w:fill="FFFFFF"/>
        </w:rPr>
        <w:t>“</w:t>
      </w:r>
      <w:r w:rsidRPr="00236E5C">
        <w:rPr>
          <w:bCs/>
          <w:szCs w:val="24"/>
        </w:rPr>
        <w:t>Need Based: being those FSWs, that were pursuing lives other than as FSWs however due to a great economic crisis or need they had to turn towards sex work. They are generally married and with children and although they do not have any other specific skill set but are keen to develop any other skill in order to earn a living. The Need Based category cuts across both the Street Based and the Home Based category. The Familial Choice/Force category is one where the FSWs are forced and / or coerced into sex work by their families, which could be the parents (either or both), brothers or uncles and includes the sale of the women/ girls to the handlers who then marry them for the purpose of giving a sense of respectability in the event of apprehension by the law enforcement agencies. In certain situations, where the girls are born into a community of FSWs they consider sex work to be their inherited profession of their mothers and in such situations due to the lack of opportunities they continue in the same profession. There are certain FSWs who undertake sex work out of their own choice.</w:t>
      </w:r>
      <w:r w:rsidRPr="00236E5C">
        <w:rPr>
          <w:bCs/>
          <w:color w:val="FFFFFF" w:themeColor="background1"/>
          <w:szCs w:val="24"/>
        </w:rPr>
        <w:t xml:space="preserve">” </w:t>
      </w:r>
    </w:p>
    <w:p w:rsidR="00922FD9" w:rsidRPr="00236E5C" w:rsidRDefault="00922FD9" w:rsidP="00922FD9">
      <w:pPr>
        <w:pStyle w:val="Default"/>
        <w:spacing w:line="480" w:lineRule="auto"/>
        <w:ind w:firstLine="720"/>
        <w:rPr>
          <w:rFonts w:ascii="Times New Roman" w:hAnsi="Times New Roman" w:cs="Times New Roman"/>
          <w:color w:val="auto"/>
        </w:rPr>
      </w:pPr>
      <w:r w:rsidRPr="00236E5C">
        <w:rPr>
          <w:rFonts w:ascii="Times New Roman" w:hAnsi="Times New Roman" w:cs="Times New Roman"/>
          <w:color w:val="auto"/>
        </w:rPr>
        <w:t>So, FSWs suffer from various issues it has distressing consequence on the mental health and life style and generates an imbalance in their personal life. That’s why identification and assessment of these issues is very importance for FSWs. Various indigenous tools are present to evaluate Apprehension and Psychosocial Issues but FSWs are constantly being neglected and require attention towards them and their Psychological well-being. Because mental health is significant aspect of everyone’s life on daily basis. Every individual needs assessment and evaluation of psychosocial issues is vital and that appropriate intervention to be planned and prepared.</w:t>
      </w:r>
    </w:p>
    <w:p w:rsidR="00922FD9" w:rsidRPr="00236E5C" w:rsidRDefault="00922FD9" w:rsidP="00922FD9">
      <w:pPr>
        <w:autoSpaceDE w:val="0"/>
        <w:autoSpaceDN w:val="0"/>
        <w:adjustRightInd w:val="0"/>
        <w:spacing w:line="480" w:lineRule="auto"/>
        <w:ind w:firstLine="720"/>
        <w:rPr>
          <w:bCs/>
          <w:szCs w:val="24"/>
        </w:rPr>
      </w:pPr>
      <w:r w:rsidRPr="00236E5C">
        <w:rPr>
          <w:szCs w:val="24"/>
        </w:rPr>
        <w:lastRenderedPageBreak/>
        <w:t xml:space="preserve">Result is linked with Attachment Styles, Apprehension, Factor structure of PSI which showed five factors are: Self-Discontentment, Emotional Distress, Self-Criticism, Social Distress and Fear. The results correlated with main basic demographics and early Attachment Styles as well as Apprehension. </w:t>
      </w:r>
      <w:r w:rsidRPr="00236E5C">
        <w:rPr>
          <w:bCs/>
          <w:szCs w:val="24"/>
        </w:rPr>
        <w:t>The sex workers diagnosed with psychological issues were most likely to be recognized as gender minority with stigmatization, uses drugs, had history of childhood trauma, emotional disturbances, economical challenges along with disease burden and Psychological stressor, and work mostly street or public places (Ghose, Swendeman, &amp; George, 2011).</w:t>
      </w:r>
    </w:p>
    <w:p w:rsidR="00922FD9" w:rsidRPr="00236E5C" w:rsidRDefault="00922FD9" w:rsidP="00922FD9">
      <w:pPr>
        <w:spacing w:line="480" w:lineRule="auto"/>
        <w:ind w:firstLine="720"/>
        <w:rPr>
          <w:szCs w:val="24"/>
          <w:shd w:val="clear" w:color="auto" w:fill="FFFFFF"/>
        </w:rPr>
      </w:pPr>
      <w:r w:rsidRPr="00236E5C">
        <w:rPr>
          <w:szCs w:val="24"/>
          <w:shd w:val="clear" w:color="auto" w:fill="FFFFFF"/>
        </w:rPr>
        <w:t>Even though, both venue and non-venue based FSWs have been identifies in current study, almost majority FSWs have continuous distress and countless fears caused by adverse factors, including poverty, less social protection, harassment, lack of social support, and stable partner. The rare chance of employment, the FSWs have fallen in isolation, led to maladaptive coping. And there was high prevalent of hopelessness, and powerlessness were found in them.</w:t>
      </w:r>
    </w:p>
    <w:p w:rsidR="00922FD9" w:rsidRPr="00236E5C" w:rsidRDefault="00922FD9" w:rsidP="00A71207">
      <w:pPr>
        <w:spacing w:after="200" w:line="480" w:lineRule="auto"/>
        <w:rPr>
          <w:sz w:val="20"/>
        </w:rPr>
      </w:pPr>
      <w:r w:rsidRPr="00236E5C">
        <w:rPr>
          <w:szCs w:val="24"/>
          <w:shd w:val="clear" w:color="auto" w:fill="FFFFFF"/>
        </w:rPr>
        <w:t>Their illegal nature of profession makes them more marginalized thus this need of psychological health among FSWs have been significantly ignored. So to address the existence of the need of FSWs openly, there must be constructive policies, efforts and intervention and assessment tool to improve psychological well-being in them (Wong, Holroyd, Gray &amp; Ling 2006). However, the recently being discussed “general well-being approach” by scientist and advocates to FSWs on prevention and treatment of HIV and STI would not be the only priority of health services for FSWs (Wong et al. 2206).  As the mental health is very important and there are some underlying factors, can’t be neglected such as Attachment Styles, and Apprehension in their behavior, not only cause psychological disturbances but also maintain and contribute in Psychosocial issue. Since it h</w:t>
      </w:r>
      <w:r w:rsidR="00950103" w:rsidRPr="00236E5C">
        <w:rPr>
          <w:szCs w:val="24"/>
          <w:shd w:val="clear" w:color="auto" w:fill="FFFFFF"/>
        </w:rPr>
        <w:t>as been studied</w:t>
      </w:r>
      <w:r w:rsidRPr="00236E5C">
        <w:rPr>
          <w:szCs w:val="24"/>
          <w:shd w:val="clear" w:color="auto" w:fill="FFFFFF"/>
        </w:rPr>
        <w:t xml:space="preserve"> and indicated by the current study, there are emotional distresses in FSWs and Attachment has also directly contribution in development of Psychopathologies. </w:t>
      </w:r>
      <w:r w:rsidRPr="00236E5C">
        <w:rPr>
          <w:szCs w:val="24"/>
          <w:shd w:val="clear" w:color="auto" w:fill="FFFFFF"/>
        </w:rPr>
        <w:lastRenderedPageBreak/>
        <w:t>Further if the individual has environmental pressure and psychological stressor, they are more prone to it. Such as the current study, wh</w:t>
      </w:r>
      <w:r w:rsidRPr="00236E5C">
        <w:rPr>
          <w:szCs w:val="24"/>
        </w:rPr>
        <w:t xml:space="preserve">ere a significant positive relationship between Attachment Styles, Apprehension and Psychosocial Issues in FSWs was found also FSWS with Ambivalent Style had reported more Apprehension, Self-Discontentment, Emotional Distress, Self-Criticism, Social Distress and Fear as compare to Secure and Avoidant Styles. It was because the ambivalent Attachment styles as </w:t>
      </w:r>
      <w:r w:rsidRPr="00236E5C">
        <w:rPr>
          <w:color w:val="212121"/>
          <w:szCs w:val="24"/>
          <w:shd w:val="clear" w:color="auto" w:fill="FFFFFF"/>
        </w:rPr>
        <w:t>those with an ambivalent attachment style frequently feel hesitant about getting near others and stress that their partner doesn't respond their sentiments. This prompts visit separations, frequently on the grounds that the relationship feels cold and far off (Fuertes et at., 2017). These people feel particularly distressed after the finish of a relationship.</w:t>
      </w:r>
      <w:r w:rsidRPr="00236E5C">
        <w:rPr>
          <w:bCs/>
          <w:szCs w:val="24"/>
          <w:shd w:val="clear" w:color="auto" w:fill="FFFFFF"/>
        </w:rPr>
        <w:t xml:space="preserve"> Sex workers with lots of risk factors, the have Apprehension and Apprehension also contribute in increasing their psychosocial issues as vice versa as </w:t>
      </w:r>
      <w:r w:rsidRPr="00236E5C">
        <w:rPr>
          <w:rFonts w:eastAsia="Calibri"/>
          <w:szCs w:val="24"/>
        </w:rPr>
        <w:t xml:space="preserve">Findings of the current research revealed that </w:t>
      </w:r>
      <w:r w:rsidRPr="00236E5C">
        <w:rPr>
          <w:bCs/>
          <w:szCs w:val="24"/>
          <w:shd w:val="clear" w:color="auto" w:fill="FFFFFF"/>
        </w:rPr>
        <w:t xml:space="preserve">But all types of Attachment Styles were positively significant with all factor of PSI and Apprehension with Minor differences as current study found </w:t>
      </w:r>
      <w:r w:rsidRPr="00236E5C">
        <w:rPr>
          <w:szCs w:val="24"/>
        </w:rPr>
        <w:t xml:space="preserve">highly significant positive correlation among Attachment Styles, Apprehension, Self-discontentment, Emotional Distress, Self-Criticism, Social Distress and Fear. </w:t>
      </w:r>
    </w:p>
    <w:p w:rsidR="00922FD9" w:rsidRPr="00236E5C" w:rsidRDefault="00922FD9" w:rsidP="00922FD9">
      <w:pPr>
        <w:spacing w:line="480" w:lineRule="auto"/>
        <w:ind w:firstLine="720"/>
        <w:rPr>
          <w:b/>
          <w:szCs w:val="24"/>
        </w:rPr>
      </w:pPr>
      <w:r w:rsidRPr="00236E5C">
        <w:rPr>
          <w:szCs w:val="24"/>
        </w:rPr>
        <w:t xml:space="preserve">When the multiple demographic variables were tested with main variable, it was found that demographic variable were significantly correlated with Apprehension and Psychosocial Issues.  </w:t>
      </w:r>
      <w:r w:rsidR="004C6A5A">
        <w:rPr>
          <w:szCs w:val="24"/>
        </w:rPr>
        <w:t>Majority of FSWs were</w:t>
      </w:r>
      <w:r w:rsidRPr="00236E5C">
        <w:rPr>
          <w:szCs w:val="24"/>
        </w:rPr>
        <w:t xml:space="preserve"> </w:t>
      </w:r>
      <w:r w:rsidR="004C6A5A">
        <w:rPr>
          <w:szCs w:val="24"/>
        </w:rPr>
        <w:t>uneducated. But as they discussed they both find</w:t>
      </w:r>
      <w:r w:rsidRPr="00236E5C">
        <w:rPr>
          <w:szCs w:val="24"/>
        </w:rPr>
        <w:t xml:space="preserve"> same hindrances and challenges, they both had no any other option once they get involve into sex trade.</w:t>
      </w:r>
      <w:r w:rsidR="004C6A5A">
        <w:rPr>
          <w:szCs w:val="24"/>
        </w:rPr>
        <w:t xml:space="preserve"> Attachment styles was positively correlated with Apprehension and Psychosocial Issues.</w:t>
      </w:r>
      <w:r w:rsidRPr="00236E5C">
        <w:rPr>
          <w:szCs w:val="24"/>
        </w:rPr>
        <w:t xml:space="preserve"> Those who have represents secure attachment style have less anxiety, and scarcity, shows contentment with relationships, easily rely on others and they have strong beliefs that they are being valued. Whereas, those who are preoccupied are more anxious, less deprivation, and shows inflated </w:t>
      </w:r>
      <w:r w:rsidRPr="00236E5C">
        <w:rPr>
          <w:szCs w:val="24"/>
        </w:rPr>
        <w:lastRenderedPageBreak/>
        <w:t xml:space="preserve">interest in having close relationships and reliance plus they have always the fear of being excluded. </w:t>
      </w:r>
      <w:r w:rsidRPr="00236E5C">
        <w:rPr>
          <w:color w:val="000000" w:themeColor="text1"/>
          <w:szCs w:val="24"/>
        </w:rPr>
        <w:t>secure adults are more likely than insecure adults to seek support from their partners when distressed. Furthermore, they are more likely </w:t>
      </w:r>
      <w:r w:rsidRPr="00236E5C">
        <w:rPr>
          <w:i/>
          <w:iCs/>
          <w:color w:val="000000" w:themeColor="text1"/>
          <w:szCs w:val="24"/>
        </w:rPr>
        <w:t>to provide</w:t>
      </w:r>
      <w:r w:rsidRPr="00236E5C">
        <w:rPr>
          <w:color w:val="000000" w:themeColor="text1"/>
          <w:szCs w:val="24"/>
        </w:rPr>
        <w:t> support to their distressed partners (Simpson et al., 1992). But in our context, as there always been found family issues and relationship issues unaddressed, further when the stressor gets them involved into sex trade, their they have more emotional distress to cope partners distress. Because it was lack of spouse support, they got into this profession. Physical relationship with multiple people, make them more stressed about relationship because avoidant by characteristics are less anxious and concerned about relationship.</w:t>
      </w:r>
    </w:p>
    <w:p w:rsidR="00922FD9" w:rsidRPr="00236E5C" w:rsidRDefault="00922FD9" w:rsidP="00922FD9">
      <w:pPr>
        <w:spacing w:line="480" w:lineRule="auto"/>
        <w:ind w:firstLine="720"/>
        <w:rPr>
          <w:color w:val="000000" w:themeColor="text1"/>
          <w:szCs w:val="24"/>
        </w:rPr>
      </w:pPr>
      <w:r w:rsidRPr="00236E5C">
        <w:rPr>
          <w:color w:val="000000" w:themeColor="text1"/>
          <w:szCs w:val="24"/>
        </w:rPr>
        <w:t xml:space="preserve">Further, age was found significant and the more they were older they had more Social Distress, at certain age, people tends to be religious, they have the whole life in their eyes how it went through, further they need companion support and care but because of old age hey can’t work efficiently neither they are preferred, so they more Social distress than younger people. After conducting this </w:t>
      </w:r>
      <w:r w:rsidR="004C6A5A">
        <w:rPr>
          <w:color w:val="000000" w:themeColor="text1"/>
          <w:szCs w:val="24"/>
        </w:rPr>
        <w:t>study, it was explored that majority of the participants were</w:t>
      </w:r>
      <w:r w:rsidRPr="00236E5C">
        <w:rPr>
          <w:color w:val="000000" w:themeColor="text1"/>
          <w:szCs w:val="24"/>
        </w:rPr>
        <w:t xml:space="preserve"> Married</w:t>
      </w:r>
      <w:r w:rsidR="004C6A5A">
        <w:rPr>
          <w:color w:val="000000" w:themeColor="text1"/>
          <w:szCs w:val="24"/>
        </w:rPr>
        <w:t>, however married</w:t>
      </w:r>
      <w:r w:rsidRPr="00236E5C">
        <w:rPr>
          <w:color w:val="000000" w:themeColor="text1"/>
          <w:szCs w:val="24"/>
        </w:rPr>
        <w:t xml:space="preserve"> and Single ladies</w:t>
      </w:r>
      <w:r w:rsidR="004C6A5A">
        <w:rPr>
          <w:color w:val="000000" w:themeColor="text1"/>
          <w:szCs w:val="24"/>
        </w:rPr>
        <w:t xml:space="preserve"> both</w:t>
      </w:r>
      <w:r w:rsidRPr="00236E5C">
        <w:rPr>
          <w:color w:val="000000" w:themeColor="text1"/>
          <w:szCs w:val="24"/>
        </w:rPr>
        <w:t xml:space="preserve"> were involved in to sex work, majority work from home as their family and spouse were aware and involved too</w:t>
      </w:r>
      <w:r w:rsidR="004C6A5A">
        <w:rPr>
          <w:color w:val="000000" w:themeColor="text1"/>
          <w:szCs w:val="24"/>
        </w:rPr>
        <w:t xml:space="preserve"> but some had kept hidden only. </w:t>
      </w:r>
      <w:r w:rsidRPr="00236E5C">
        <w:rPr>
          <w:color w:val="000000" w:themeColor="text1"/>
          <w:szCs w:val="24"/>
        </w:rPr>
        <w:t xml:space="preserve">In our context where, religion is mainly practiced and taboo and stigmatization towards minority on basis of religion and social norms are very prevalent. </w:t>
      </w:r>
      <w:r w:rsidRPr="00236E5C">
        <w:rPr>
          <w:szCs w:val="24"/>
        </w:rPr>
        <w:t xml:space="preserve">So, the apprehension and social distress mainly lead towards psychological pressure and disturbances, so there </w:t>
      </w:r>
      <w:r w:rsidR="004C6A5A">
        <w:rPr>
          <w:szCs w:val="24"/>
        </w:rPr>
        <w:t>were majority of husband were unemployed.</w:t>
      </w:r>
      <w:r w:rsidRPr="00236E5C">
        <w:rPr>
          <w:szCs w:val="24"/>
        </w:rPr>
        <w:t xml:space="preserve"> The finding also indicated that income range 26-60 showed higher significance on Emotional Distress, Social Distress and Fear.  </w:t>
      </w:r>
    </w:p>
    <w:p w:rsidR="00922FD9" w:rsidRPr="00236E5C" w:rsidRDefault="00922FD9" w:rsidP="00922FD9">
      <w:pPr>
        <w:spacing w:line="480" w:lineRule="auto"/>
        <w:rPr>
          <w:szCs w:val="24"/>
        </w:rPr>
      </w:pPr>
      <w:r w:rsidRPr="00236E5C">
        <w:rPr>
          <w:szCs w:val="24"/>
        </w:rPr>
        <w:tab/>
      </w:r>
      <w:r w:rsidR="00063D6A" w:rsidRPr="00236E5C">
        <w:rPr>
          <w:szCs w:val="24"/>
        </w:rPr>
        <w:tab/>
      </w:r>
      <w:r w:rsidRPr="00236E5C">
        <w:rPr>
          <w:szCs w:val="24"/>
        </w:rPr>
        <w:t xml:space="preserve">However, the leading action by government to tackle sex work is a part of criminal justice system which is being used to pressurize sex workers to exit and specifically in Pakistani context, forced rehabilitations measures as referral programs for arrested, compliance agreement to start </w:t>
      </w:r>
      <w:r w:rsidRPr="00236E5C">
        <w:rPr>
          <w:szCs w:val="24"/>
        </w:rPr>
        <w:lastRenderedPageBreak/>
        <w:t xml:space="preserve">working with outreach plans and programs, raids and imprisonment are some chosen measurements to leave sex road. Unfortunately, most of these measures fail to address to complex need of sex workers, rather negatively influence on social exclusion reduction due to criminalization. Still, stabilizing lives of sex workers, by highlighting their complex needs, is possible. It will help to improve the health, wellbeing and also in reduction of negative and damaging behavior like substance abuse. Even though, meeting these needs might help in reduction of sex selling and stopping it altogether. </w:t>
      </w:r>
    </w:p>
    <w:p w:rsidR="00922FD9" w:rsidRPr="00236E5C" w:rsidRDefault="00922FD9" w:rsidP="00922FD9">
      <w:pPr>
        <w:spacing w:line="480" w:lineRule="auto"/>
        <w:rPr>
          <w:szCs w:val="24"/>
          <w:shd w:val="clear" w:color="auto" w:fill="FFFFFF"/>
        </w:rPr>
      </w:pPr>
      <w:r w:rsidRPr="00236E5C">
        <w:rPr>
          <w:szCs w:val="24"/>
          <w:shd w:val="clear" w:color="auto" w:fill="FFFFFF"/>
        </w:rPr>
        <w:tab/>
      </w:r>
      <w:r w:rsidR="00063D6A" w:rsidRPr="00236E5C">
        <w:rPr>
          <w:szCs w:val="24"/>
          <w:shd w:val="clear" w:color="auto" w:fill="FFFFFF"/>
        </w:rPr>
        <w:tab/>
      </w:r>
      <w:r w:rsidRPr="00236E5C">
        <w:rPr>
          <w:szCs w:val="24"/>
          <w:shd w:val="clear" w:color="auto" w:fill="FFFFFF"/>
        </w:rPr>
        <w:t xml:space="preserve">The German physician, Iwan Baloch, father of sexology, had the view that prostitution develops a by-product of the regulation of sexuality: </w:t>
      </w:r>
      <w:r w:rsidRPr="00236E5C">
        <w:rPr>
          <w:bCs/>
          <w:szCs w:val="24"/>
          <w:shd w:val="clear" w:color="auto" w:fill="FFFFFF"/>
        </w:rPr>
        <w:t xml:space="preserve">“It is nothing else than a substitute for a new form of primitive promiscuity.” </w:t>
      </w:r>
      <w:r w:rsidRPr="00236E5C">
        <w:rPr>
          <w:szCs w:val="24"/>
          <w:shd w:val="clear" w:color="auto" w:fill="FFFFFF"/>
        </w:rPr>
        <w:t xml:space="preserve"> Which appears to be truer in our Pakistani context as one would imagine. However, in our culture, sex selling seemed to be combine result of a</w:t>
      </w:r>
      <w:r w:rsidR="009628A9" w:rsidRPr="00236E5C">
        <w:rPr>
          <w:szCs w:val="24"/>
          <w:shd w:val="clear" w:color="auto" w:fill="FFFFFF"/>
        </w:rPr>
        <w:t>n</w:t>
      </w:r>
      <w:r w:rsidRPr="00236E5C">
        <w:rPr>
          <w:szCs w:val="24"/>
          <w:shd w:val="clear" w:color="auto" w:fill="FFFFFF"/>
        </w:rPr>
        <w:t xml:space="preserve"> obvious social and financial inequality and the prevalence yet concealed and unacknowledged promiscuity in the society. </w:t>
      </w:r>
    </w:p>
    <w:p w:rsidR="00063D6A" w:rsidRPr="00236E5C" w:rsidRDefault="00063D6A" w:rsidP="00922FD9">
      <w:pPr>
        <w:spacing w:line="480" w:lineRule="auto"/>
        <w:rPr>
          <w:b/>
          <w:bCs/>
          <w:szCs w:val="24"/>
          <w:shd w:val="clear" w:color="auto" w:fill="FFFFFF"/>
        </w:rPr>
      </w:pPr>
    </w:p>
    <w:p w:rsidR="00063D6A" w:rsidRPr="00236E5C" w:rsidRDefault="00063D6A" w:rsidP="00922FD9">
      <w:pPr>
        <w:spacing w:line="480" w:lineRule="auto"/>
        <w:rPr>
          <w:b/>
          <w:bCs/>
          <w:szCs w:val="24"/>
          <w:shd w:val="clear" w:color="auto" w:fill="FFFFFF"/>
        </w:rPr>
      </w:pPr>
    </w:p>
    <w:p w:rsidR="00FC2DD2" w:rsidRDefault="00FC2DD2">
      <w:pPr>
        <w:spacing w:after="160" w:line="259" w:lineRule="auto"/>
        <w:ind w:left="0" w:firstLine="0"/>
        <w:rPr>
          <w:b/>
          <w:bCs/>
          <w:szCs w:val="24"/>
          <w:shd w:val="clear" w:color="auto" w:fill="FFFFFF"/>
        </w:rPr>
      </w:pPr>
      <w:r>
        <w:rPr>
          <w:b/>
          <w:bCs/>
          <w:szCs w:val="24"/>
          <w:shd w:val="clear" w:color="auto" w:fill="FFFFFF"/>
        </w:rPr>
        <w:br w:type="page"/>
      </w:r>
    </w:p>
    <w:p w:rsidR="00922FD9" w:rsidRPr="00236E5C" w:rsidRDefault="00922FD9" w:rsidP="00922FD9">
      <w:pPr>
        <w:spacing w:line="480" w:lineRule="auto"/>
        <w:rPr>
          <w:b/>
          <w:bCs/>
          <w:szCs w:val="24"/>
          <w:shd w:val="clear" w:color="auto" w:fill="FFFFFF"/>
        </w:rPr>
      </w:pPr>
      <w:r w:rsidRPr="00236E5C">
        <w:rPr>
          <w:b/>
          <w:bCs/>
          <w:szCs w:val="24"/>
          <w:shd w:val="clear" w:color="auto" w:fill="FFFFFF"/>
        </w:rPr>
        <w:lastRenderedPageBreak/>
        <w:t xml:space="preserve">Implication </w:t>
      </w:r>
    </w:p>
    <w:p w:rsidR="00922FD9" w:rsidRPr="00236E5C" w:rsidRDefault="00922FD9" w:rsidP="00922FD9">
      <w:pPr>
        <w:autoSpaceDE w:val="0"/>
        <w:autoSpaceDN w:val="0"/>
        <w:adjustRightInd w:val="0"/>
        <w:spacing w:line="480" w:lineRule="auto"/>
        <w:ind w:firstLine="720"/>
        <w:rPr>
          <w:szCs w:val="24"/>
          <w:shd w:val="clear" w:color="auto" w:fill="FFFFFF"/>
        </w:rPr>
      </w:pPr>
      <w:r w:rsidRPr="00236E5C">
        <w:rPr>
          <w:szCs w:val="24"/>
          <w:shd w:val="clear" w:color="auto" w:fill="FFFFFF"/>
        </w:rPr>
        <w:t xml:space="preserve">The findings of the study will help to find out the factors which are contributing to the stressors of the FSWs. This study may help to recognize the most common attachment styles and its link with their life style, so this study will be helpful in understanding FSWs their personality and predisposing factors of their problems, and determine what are the attachment styles would be commonly found in FSWs. Secondly, apprehension is a fear which is commonly found in this profession, which has never been discussed yet either in Pakistan. So this study will be giving new direction to be studied and focused in recognizing the types of apprehension they have in their lives. Further, </w:t>
      </w:r>
      <w:r w:rsidRPr="00236E5C">
        <w:t>after developing the scale on Psychosocial Issues it will help out to other researchers to work further in different aspects.</w:t>
      </w:r>
      <w:r w:rsidRPr="00236E5C">
        <w:rPr>
          <w:szCs w:val="24"/>
          <w:shd w:val="clear" w:color="auto" w:fill="FFFFFF"/>
        </w:rPr>
        <w:t xml:space="preserve"> The handling and dealing with the disturbed emotions of the individual can also be dealt with so that the individual and other people in her life can help and improve her functioning and understand the seriousness of the problem which is being neglected. Consequently, this study will help in the field of psychology, but it may also help in increasing knowledge of concerning researchers in future, health care professionals, FSWs and their families. Moreover, it can also benefit to organize and arrange workshops and seminars for professionals as well as researchers. Last but not least, this will definitely be helpful in capturing a vivid picture of FSWs, typologies and nature of job, and prevalence of psychosocial issues in Pakistani context. </w:t>
      </w:r>
    </w:p>
    <w:p w:rsidR="00241768" w:rsidRPr="00236E5C" w:rsidRDefault="00241768">
      <w:pPr>
        <w:spacing w:after="160" w:line="259" w:lineRule="auto"/>
        <w:ind w:left="0" w:firstLine="0"/>
        <w:rPr>
          <w:b/>
          <w:szCs w:val="24"/>
          <w:shd w:val="clear" w:color="auto" w:fill="FFFFFF"/>
        </w:rPr>
      </w:pPr>
      <w:r w:rsidRPr="00236E5C">
        <w:rPr>
          <w:b/>
          <w:szCs w:val="24"/>
          <w:shd w:val="clear" w:color="auto" w:fill="FFFFFF"/>
        </w:rPr>
        <w:br w:type="page"/>
      </w:r>
    </w:p>
    <w:p w:rsidR="00922FD9" w:rsidRPr="00236E5C" w:rsidRDefault="00922FD9" w:rsidP="00922FD9">
      <w:pPr>
        <w:spacing w:line="480" w:lineRule="auto"/>
        <w:rPr>
          <w:b/>
          <w:szCs w:val="24"/>
          <w:shd w:val="clear" w:color="auto" w:fill="FFFFFF"/>
        </w:rPr>
      </w:pPr>
      <w:r w:rsidRPr="00236E5C">
        <w:rPr>
          <w:b/>
          <w:szCs w:val="24"/>
          <w:shd w:val="clear" w:color="auto" w:fill="FFFFFF"/>
        </w:rPr>
        <w:lastRenderedPageBreak/>
        <w:t xml:space="preserve">Conclusion </w:t>
      </w:r>
    </w:p>
    <w:p w:rsidR="00922FD9" w:rsidRPr="00236E5C" w:rsidRDefault="00331363" w:rsidP="00922FD9">
      <w:pPr>
        <w:spacing w:line="480" w:lineRule="auto"/>
        <w:rPr>
          <w:szCs w:val="24"/>
          <w:shd w:val="clear" w:color="auto" w:fill="FFFFFF"/>
        </w:rPr>
      </w:pPr>
      <w:r w:rsidRPr="00236E5C">
        <w:rPr>
          <w:b/>
          <w:szCs w:val="24"/>
          <w:shd w:val="clear" w:color="auto" w:fill="FFFFFF"/>
        </w:rPr>
        <w:tab/>
      </w:r>
      <w:r w:rsidR="00922FD9" w:rsidRPr="00236E5C">
        <w:rPr>
          <w:b/>
          <w:szCs w:val="24"/>
          <w:shd w:val="clear" w:color="auto" w:fill="FFFFFF"/>
        </w:rPr>
        <w:tab/>
      </w:r>
      <w:r w:rsidR="00922FD9" w:rsidRPr="00236E5C">
        <w:rPr>
          <w:szCs w:val="24"/>
          <w:shd w:val="clear" w:color="auto" w:fill="FFFFFF"/>
        </w:rPr>
        <w:t>Pakistan is a hub of diversity in regard of religion, cultures and caste etc. as well as it is under-developing country, having alarming challenges of poverty, inflation, corruption, gapes in socioeconomic status, unemployment, and ignorance etc. internal conflicts on faith, caste, social status has been the main part of the society, further the mental</w:t>
      </w:r>
      <w:r w:rsidR="009628A9" w:rsidRPr="00236E5C">
        <w:rPr>
          <w:szCs w:val="24"/>
          <w:shd w:val="clear" w:color="auto" w:fill="FFFFFF"/>
        </w:rPr>
        <w:t xml:space="preserve"> h</w:t>
      </w:r>
      <w:r w:rsidR="00241768" w:rsidRPr="00236E5C">
        <w:rPr>
          <w:szCs w:val="24"/>
          <w:shd w:val="clear" w:color="auto" w:fill="FFFFFF"/>
        </w:rPr>
        <w:t>ealth</w:t>
      </w:r>
      <w:r w:rsidR="00922FD9" w:rsidRPr="00236E5C">
        <w:rPr>
          <w:szCs w:val="24"/>
          <w:shd w:val="clear" w:color="auto" w:fill="FFFFFF"/>
        </w:rPr>
        <w:t xml:space="preserve"> has been ignored and stigmatized. In such situation, the profession of sex trade is rapidly increasing due to various factors. They don’t have the risk of developing disease</w:t>
      </w:r>
      <w:r w:rsidR="00241768" w:rsidRPr="00236E5C">
        <w:rPr>
          <w:szCs w:val="24"/>
          <w:shd w:val="clear" w:color="auto" w:fill="FFFFFF"/>
        </w:rPr>
        <w:t xml:space="preserve"> only,</w:t>
      </w:r>
      <w:r w:rsidR="00922FD9" w:rsidRPr="00236E5C">
        <w:rPr>
          <w:szCs w:val="24"/>
          <w:shd w:val="clear" w:color="auto" w:fill="FFFFFF"/>
        </w:rPr>
        <w:t xml:space="preserve"> but also on risk of psychological and social threats, which have turned their life into hell. While conducting this research, it has evidenced the psychosocial issues they have been into in. importantly, Attachment styles were found significant in FSWs on Psychosocial Issues and Apprehension along with demographic Variables. </w:t>
      </w:r>
    </w:p>
    <w:p w:rsidR="00922FD9" w:rsidRPr="00236E5C" w:rsidRDefault="00922FD9" w:rsidP="00922FD9">
      <w:pPr>
        <w:autoSpaceDE w:val="0"/>
        <w:autoSpaceDN w:val="0"/>
        <w:adjustRightInd w:val="0"/>
        <w:spacing w:line="480" w:lineRule="auto"/>
        <w:ind w:firstLine="720"/>
        <w:rPr>
          <w:szCs w:val="24"/>
          <w:shd w:val="clear" w:color="auto" w:fill="FFFFFF"/>
        </w:rPr>
      </w:pPr>
      <w:r w:rsidRPr="00236E5C">
        <w:rPr>
          <w:szCs w:val="24"/>
          <w:bdr w:val="none" w:sz="0" w:space="0" w:color="auto" w:frame="1"/>
        </w:rPr>
        <w:t>That's why it is vital to have a standardized indigenous measure for the evaluation and intervention of their issues.</w:t>
      </w:r>
      <w:r w:rsidRPr="00236E5C">
        <w:rPr>
          <w:szCs w:val="24"/>
        </w:rPr>
        <w:t xml:space="preserve"> Assessment of the FSWs based on western tool would be an unfair act towards them. It is significant for the present-day researchers to rule out Psychosocial issues according to our culture. Further, </w:t>
      </w:r>
      <w:r w:rsidRPr="00236E5C">
        <w:rPr>
          <w:szCs w:val="24"/>
          <w:shd w:val="clear" w:color="auto" w:fill="FFFFFF"/>
        </w:rPr>
        <w:t>I would argue that in order to truly contribute to community empowerment – which in turn has been shown to impact on the health and wellbeing of sex workers, including reduced HIV rates – programs working with FSWs need to aim to hand over managerial power to the sex worker community in the long term, and need to be embedded in larger social struggles for equality</w:t>
      </w:r>
      <w:r w:rsidRPr="00236E5C">
        <w:rPr>
          <w:b/>
          <w:szCs w:val="24"/>
          <w:shd w:val="clear" w:color="auto" w:fill="FFFFFF"/>
        </w:rPr>
        <w:t xml:space="preserve">. </w:t>
      </w:r>
      <w:r w:rsidRPr="00236E5C">
        <w:rPr>
          <w:szCs w:val="24"/>
          <w:shd w:val="clear" w:color="auto" w:fill="FFFFFF"/>
        </w:rPr>
        <w:t xml:space="preserve"> </w:t>
      </w:r>
    </w:p>
    <w:p w:rsidR="00241768" w:rsidRPr="00236E5C" w:rsidRDefault="00241768">
      <w:pPr>
        <w:spacing w:after="160" w:line="259" w:lineRule="auto"/>
        <w:ind w:left="0" w:firstLine="0"/>
        <w:rPr>
          <w:b/>
          <w:szCs w:val="24"/>
          <w:shd w:val="clear" w:color="auto" w:fill="FFFFFF"/>
        </w:rPr>
      </w:pPr>
      <w:r w:rsidRPr="00236E5C">
        <w:rPr>
          <w:b/>
          <w:szCs w:val="24"/>
          <w:shd w:val="clear" w:color="auto" w:fill="FFFFFF"/>
        </w:rPr>
        <w:br w:type="page"/>
      </w:r>
    </w:p>
    <w:p w:rsidR="00922FD9" w:rsidRPr="00236E5C" w:rsidRDefault="00922FD9" w:rsidP="00922FD9">
      <w:pPr>
        <w:spacing w:line="480" w:lineRule="auto"/>
        <w:rPr>
          <w:b/>
          <w:szCs w:val="24"/>
          <w:shd w:val="clear" w:color="auto" w:fill="FFFFFF"/>
        </w:rPr>
      </w:pPr>
      <w:r w:rsidRPr="00236E5C">
        <w:rPr>
          <w:b/>
          <w:szCs w:val="24"/>
          <w:shd w:val="clear" w:color="auto" w:fill="FFFFFF"/>
        </w:rPr>
        <w:lastRenderedPageBreak/>
        <w:t xml:space="preserve">Limitations and Suggestions </w:t>
      </w:r>
    </w:p>
    <w:p w:rsidR="00922FD9" w:rsidRPr="00236E5C" w:rsidRDefault="00922FD9" w:rsidP="00922FD9">
      <w:pPr>
        <w:spacing w:line="480" w:lineRule="auto"/>
        <w:ind w:firstLine="720"/>
        <w:rPr>
          <w:szCs w:val="24"/>
          <w:shd w:val="clear" w:color="auto" w:fill="FFFFFF"/>
        </w:rPr>
      </w:pPr>
      <w:r w:rsidRPr="00236E5C">
        <w:rPr>
          <w:szCs w:val="24"/>
          <w:shd w:val="clear" w:color="auto" w:fill="FFFFFF"/>
        </w:rPr>
        <w:t>My findings could, however, constitute a starting point for more in-depth explorations of PSI in FSWS. They indicate that some of the existing frictions and failures of these interventions were missed in the recently conducted evaluation of FSWS, However, it is also important to consider that my analysis is limited to one location, Lahore. To understand the Apprehension and Psychosocial Issues across the country, more research in other locations would be needed.</w:t>
      </w:r>
    </w:p>
    <w:p w:rsidR="00922FD9" w:rsidRPr="00236E5C" w:rsidRDefault="00922FD9" w:rsidP="008B0D15">
      <w:pPr>
        <w:autoSpaceDE w:val="0"/>
        <w:autoSpaceDN w:val="0"/>
        <w:adjustRightInd w:val="0"/>
        <w:spacing w:line="480" w:lineRule="auto"/>
        <w:ind w:firstLine="720"/>
        <w:rPr>
          <w:szCs w:val="24"/>
          <w:shd w:val="clear" w:color="auto" w:fill="FFFFFF"/>
        </w:rPr>
      </w:pPr>
      <w:r w:rsidRPr="00236E5C">
        <w:rPr>
          <w:szCs w:val="24"/>
          <w:shd w:val="clear" w:color="auto" w:fill="FFFFFF"/>
        </w:rPr>
        <w:t xml:space="preserve">Due to COVID, sample was comprised on N=200 FSWs, and only FSWs were included. MSWs should also be studied broadly and need to be addressed their psychosocial Issues. Moreover, further researches needed to be conducted to find the core underlying reasons and to plan appropriate interventions.  </w:t>
      </w:r>
      <w:r w:rsidR="008B0D15" w:rsidRPr="00236E5C">
        <w:rPr>
          <w:szCs w:val="24"/>
          <w:shd w:val="clear" w:color="auto" w:fill="FFFFFF"/>
        </w:rPr>
        <w:t>Close ended questionnaire was used, which could not find in depth responses as well as there were less resources to conduct the study</w:t>
      </w:r>
      <w:r w:rsidR="00D11750" w:rsidRPr="00236E5C">
        <w:rPr>
          <w:szCs w:val="24"/>
          <w:shd w:val="clear" w:color="auto" w:fill="FFFFFF"/>
        </w:rPr>
        <w:t>.</w:t>
      </w:r>
      <w:r w:rsidR="008B0D15" w:rsidRPr="00236E5C">
        <w:rPr>
          <w:szCs w:val="24"/>
          <w:shd w:val="clear" w:color="auto" w:fill="FFFFFF"/>
        </w:rPr>
        <w:t xml:space="preserve"> </w:t>
      </w:r>
      <w:r w:rsidRPr="00236E5C">
        <w:rPr>
          <w:szCs w:val="24"/>
          <w:shd w:val="clear" w:color="auto" w:fill="FFFFFF"/>
        </w:rPr>
        <w:t>Lastly, Decriminalization is needed to protect the lives, health and wellbeing of sex workers. Members of religious groups that focus on care for the marginalized should therefore support decriminalization. They should also ignore arguments focused on controlling what is seen as sexually abnormal when those arguments remove care, compassion and human rights. There was found vast gap in researches as hardly could find on 2006 to 2013 and some reports of 2014 and 2017. Which is considerable gap. It showed the dire need of researches to be done.</w:t>
      </w:r>
    </w:p>
    <w:p w:rsidR="00922FD9" w:rsidRPr="00236E5C" w:rsidRDefault="00922FD9" w:rsidP="00922FD9">
      <w:pPr>
        <w:spacing w:line="480" w:lineRule="auto"/>
        <w:ind w:firstLine="720"/>
        <w:rPr>
          <w:szCs w:val="24"/>
          <w:shd w:val="clear" w:color="auto" w:fill="FFFFFF"/>
        </w:rPr>
      </w:pPr>
    </w:p>
    <w:p w:rsidR="00922FD9" w:rsidRPr="00236E5C" w:rsidRDefault="00922FD9" w:rsidP="00922FD9">
      <w:pPr>
        <w:spacing w:line="480" w:lineRule="auto"/>
        <w:ind w:firstLine="720"/>
        <w:rPr>
          <w:szCs w:val="24"/>
          <w:shd w:val="clear" w:color="auto" w:fill="FFFFFF"/>
        </w:rPr>
      </w:pPr>
    </w:p>
    <w:p w:rsidR="00922FD9" w:rsidRPr="00236E5C" w:rsidRDefault="00922FD9" w:rsidP="00922FD9">
      <w:pPr>
        <w:spacing w:line="480" w:lineRule="auto"/>
        <w:ind w:firstLine="720"/>
        <w:rPr>
          <w:szCs w:val="24"/>
          <w:shd w:val="clear" w:color="auto" w:fill="FFFFFF"/>
        </w:rPr>
      </w:pPr>
    </w:p>
    <w:p w:rsidR="00922FD9" w:rsidRPr="00236E5C" w:rsidRDefault="00922FD9" w:rsidP="00922FD9">
      <w:pPr>
        <w:spacing w:line="480" w:lineRule="auto"/>
        <w:ind w:firstLine="720"/>
        <w:rPr>
          <w:szCs w:val="24"/>
          <w:shd w:val="clear" w:color="auto" w:fill="FFFFFF"/>
        </w:rPr>
      </w:pPr>
    </w:p>
    <w:p w:rsidR="00922FD9" w:rsidRPr="00236E5C" w:rsidRDefault="00922FD9" w:rsidP="00922FD9">
      <w:pPr>
        <w:spacing w:line="480" w:lineRule="auto"/>
        <w:ind w:firstLine="720"/>
        <w:rPr>
          <w:szCs w:val="24"/>
          <w:shd w:val="clear" w:color="auto" w:fill="FFFFFF"/>
        </w:rPr>
      </w:pPr>
    </w:p>
    <w:p w:rsidR="00922FD9" w:rsidRPr="00236E5C" w:rsidRDefault="00922FD9" w:rsidP="00922FD9">
      <w:pPr>
        <w:spacing w:line="480" w:lineRule="auto"/>
        <w:ind w:firstLine="720"/>
        <w:rPr>
          <w:szCs w:val="24"/>
          <w:shd w:val="clear" w:color="auto" w:fill="FFFFFF"/>
        </w:rPr>
      </w:pPr>
    </w:p>
    <w:p w:rsidR="00922FD9" w:rsidRPr="00236E5C" w:rsidRDefault="00922FD9" w:rsidP="00922FD9">
      <w:pPr>
        <w:spacing w:line="480" w:lineRule="auto"/>
        <w:ind w:firstLine="720"/>
        <w:rPr>
          <w:szCs w:val="24"/>
          <w:shd w:val="clear" w:color="auto" w:fill="FFFFFF"/>
        </w:rPr>
      </w:pPr>
    </w:p>
    <w:p w:rsidR="00A62CAA" w:rsidRPr="00236E5C" w:rsidRDefault="00EA1530" w:rsidP="00A62CAA">
      <w:pPr>
        <w:pStyle w:val="Heading2"/>
        <w:spacing w:after="108" w:line="259" w:lineRule="auto"/>
        <w:ind w:left="668" w:right="1380"/>
        <w:jc w:val="center"/>
      </w:pPr>
      <w:r w:rsidRPr="00236E5C">
        <w:lastRenderedPageBreak/>
        <w:t xml:space="preserve">References </w:t>
      </w:r>
    </w:p>
    <w:p w:rsidR="00A62CAA" w:rsidRPr="00236E5C" w:rsidRDefault="00A62CAA" w:rsidP="00A62CAA">
      <w:pPr>
        <w:pStyle w:val="Heading2"/>
        <w:spacing w:after="0" w:line="480" w:lineRule="auto"/>
        <w:ind w:left="540" w:right="1380" w:hanging="550"/>
        <w:rPr>
          <w:b w:val="0"/>
        </w:rPr>
      </w:pPr>
      <w:r w:rsidRPr="00236E5C">
        <w:rPr>
          <w:b w:val="0"/>
        </w:rPr>
        <w:t xml:space="preserve">Ainsworth MD., (1989). Attachments beyond infancy. </w:t>
      </w:r>
      <w:r w:rsidRPr="00236E5C">
        <w:rPr>
          <w:b w:val="0"/>
          <w:i/>
        </w:rPr>
        <w:t>American Psychologist</w:t>
      </w:r>
      <w:r w:rsidRPr="00236E5C">
        <w:rPr>
          <w:b w:val="0"/>
        </w:rPr>
        <w:t xml:space="preserve">, </w:t>
      </w:r>
      <w:r w:rsidRPr="00236E5C">
        <w:rPr>
          <w:b w:val="0"/>
          <w:i/>
        </w:rPr>
        <w:t>44</w:t>
      </w:r>
      <w:r w:rsidRPr="00236E5C">
        <w:rPr>
          <w:b w:val="0"/>
        </w:rPr>
        <w:t xml:space="preserve">(4), 709. </w:t>
      </w:r>
      <w:hyperlink r:id="rId38">
        <w:r w:rsidRPr="00236E5C">
          <w:rPr>
            <w:b w:val="0"/>
          </w:rPr>
          <w:t>https://psycnet.apa.org/buy/1989</w:t>
        </w:r>
      </w:hyperlink>
      <w:hyperlink r:id="rId39">
        <w:r w:rsidRPr="00236E5C">
          <w:rPr>
            <w:b w:val="0"/>
          </w:rPr>
          <w:t>-</w:t>
        </w:r>
      </w:hyperlink>
      <w:hyperlink r:id="rId40">
        <w:r w:rsidRPr="00236E5C">
          <w:rPr>
            <w:b w:val="0"/>
          </w:rPr>
          <w:t>25551</w:t>
        </w:r>
      </w:hyperlink>
      <w:hyperlink r:id="rId41">
        <w:r w:rsidRPr="00236E5C">
          <w:rPr>
            <w:b w:val="0"/>
          </w:rPr>
          <w:t>-</w:t>
        </w:r>
      </w:hyperlink>
      <w:hyperlink r:id="rId42">
        <w:r w:rsidRPr="00236E5C">
          <w:rPr>
            <w:b w:val="0"/>
          </w:rPr>
          <w:t>001</w:t>
        </w:r>
      </w:hyperlink>
      <w:hyperlink r:id="rId43">
        <w:r w:rsidRPr="00236E5C">
          <w:rPr>
            <w:b w:val="0"/>
          </w:rPr>
          <w:t xml:space="preserve"> </w:t>
        </w:r>
      </w:hyperlink>
    </w:p>
    <w:p w:rsidR="00A62CAA" w:rsidRPr="00236E5C" w:rsidRDefault="00A62CAA" w:rsidP="00A62CAA">
      <w:pPr>
        <w:spacing w:after="0" w:line="480" w:lineRule="auto"/>
        <w:ind w:left="540" w:right="70" w:hanging="540"/>
      </w:pPr>
      <w:r w:rsidRPr="00236E5C">
        <w:t xml:space="preserve">Armsden, G. C., McCauley, E., Greenberg, M. T., Burke, P. M., &amp; Mitchell, J. R. (1990). Parent and peer attachment in early adolescent depression. </w:t>
      </w:r>
      <w:r w:rsidRPr="00236E5C">
        <w:rPr>
          <w:i/>
        </w:rPr>
        <w:t>Journal of Abnormal Child Psychology</w:t>
      </w:r>
      <w:r w:rsidRPr="00236E5C">
        <w:t xml:space="preserve">, </w:t>
      </w:r>
      <w:r w:rsidRPr="00236E5C">
        <w:rPr>
          <w:i/>
        </w:rPr>
        <w:t>18</w:t>
      </w:r>
      <w:r w:rsidRPr="00236E5C">
        <w:t xml:space="preserve">(6), 683-697. </w:t>
      </w:r>
      <w:hyperlink r:id="rId44">
        <w:r w:rsidRPr="00236E5C">
          <w:rPr>
            <w:shd w:val="clear" w:color="auto" w:fill="FCFCFC"/>
          </w:rPr>
          <w:t>https://doi.org/10.1007/BF01342754</w:t>
        </w:r>
      </w:hyperlink>
      <w:hyperlink r:id="rId45">
        <w:r w:rsidRPr="00236E5C">
          <w:t xml:space="preserve"> </w:t>
        </w:r>
      </w:hyperlink>
    </w:p>
    <w:p w:rsidR="00A62CAA" w:rsidRPr="00236E5C" w:rsidRDefault="00A62CAA" w:rsidP="0087767B">
      <w:pPr>
        <w:spacing w:after="0" w:line="480" w:lineRule="auto"/>
        <w:ind w:left="540" w:right="130" w:hanging="540"/>
      </w:pPr>
      <w:r w:rsidRPr="00236E5C">
        <w:t>Benjamin, H., &amp; Masters, R. E. (1964). Prostitution and Morality: A Definitive Report on the Prostitute in Contemporary Society an</w:t>
      </w:r>
      <w:r w:rsidR="0087767B" w:rsidRPr="00236E5C">
        <w:t xml:space="preserve">d an Analysis of the Causes. </w:t>
      </w:r>
      <w:r w:rsidR="0087767B" w:rsidRPr="00236E5C">
        <w:rPr>
          <w:i/>
        </w:rPr>
        <w:t>BMC women's health</w:t>
      </w:r>
      <w:r w:rsidR="0087767B" w:rsidRPr="00236E5C">
        <w:t xml:space="preserve">, </w:t>
      </w:r>
      <w:r w:rsidR="0087767B" w:rsidRPr="00236E5C">
        <w:rPr>
          <w:i/>
        </w:rPr>
        <w:t>17</w:t>
      </w:r>
      <w:r w:rsidR="0087767B" w:rsidRPr="00236E5C">
        <w:t>(1), 133.</w:t>
      </w:r>
      <w:r w:rsidR="0087767B" w:rsidRPr="00236E5C">
        <w:rPr>
          <w:i/>
        </w:rPr>
        <w:t xml:space="preserve"> </w:t>
      </w:r>
    </w:p>
    <w:p w:rsidR="00A62CAA" w:rsidRPr="00236E5C" w:rsidRDefault="00A62CAA" w:rsidP="00A62CAA">
      <w:pPr>
        <w:spacing w:after="0" w:line="480" w:lineRule="auto"/>
        <w:ind w:left="540" w:right="493" w:hanging="540"/>
      </w:pPr>
      <w:r w:rsidRPr="00236E5C">
        <w:t xml:space="preserve">Bifulco A., Moran PM., Ball C., Lillie A., (2002). Adult attachment style. II: Its relationship to psychosocial depressive-vulnerability. </w:t>
      </w:r>
      <w:r w:rsidRPr="00236E5C">
        <w:rPr>
          <w:i/>
        </w:rPr>
        <w:t>Social Psychiatry and Psychiatric Epidemiology</w:t>
      </w:r>
      <w:r w:rsidRPr="00236E5C">
        <w:t xml:space="preserve">, </w:t>
      </w:r>
      <w:r w:rsidRPr="00236E5C">
        <w:rPr>
          <w:i/>
        </w:rPr>
        <w:t>37</w:t>
      </w:r>
      <w:r w:rsidRPr="00236E5C">
        <w:t>(2), 60-67.</w:t>
      </w:r>
      <w:hyperlink r:id="rId46">
        <w:r w:rsidRPr="00236E5C">
          <w:rPr>
            <w:shd w:val="clear" w:color="auto" w:fill="FCFCFC"/>
          </w:rPr>
          <w:t>https://doi.org/10.1007/s127</w:t>
        </w:r>
      </w:hyperlink>
      <w:hyperlink r:id="rId47">
        <w:r w:rsidRPr="00236E5C">
          <w:rPr>
            <w:shd w:val="clear" w:color="auto" w:fill="FCFCFC"/>
          </w:rPr>
          <w:t>-</w:t>
        </w:r>
      </w:hyperlink>
      <w:hyperlink r:id="rId48">
        <w:r w:rsidRPr="00236E5C">
          <w:rPr>
            <w:shd w:val="clear" w:color="auto" w:fill="FCFCFC"/>
          </w:rPr>
          <w:t>002</w:t>
        </w:r>
      </w:hyperlink>
      <w:hyperlink r:id="rId49">
        <w:r w:rsidRPr="00236E5C">
          <w:rPr>
            <w:shd w:val="clear" w:color="auto" w:fill="FCFCFC"/>
          </w:rPr>
          <w:t>-</w:t>
        </w:r>
      </w:hyperlink>
      <w:hyperlink r:id="rId50">
        <w:r w:rsidRPr="00236E5C">
          <w:rPr>
            <w:shd w:val="clear" w:color="auto" w:fill="FCFCFC"/>
          </w:rPr>
          <w:t>8216</w:t>
        </w:r>
      </w:hyperlink>
      <w:hyperlink r:id="rId51">
        <w:r w:rsidRPr="00236E5C">
          <w:rPr>
            <w:shd w:val="clear" w:color="auto" w:fill="FCFCFC"/>
          </w:rPr>
          <w:t>-</w:t>
        </w:r>
      </w:hyperlink>
      <w:hyperlink r:id="rId52">
        <w:r w:rsidRPr="00236E5C">
          <w:rPr>
            <w:shd w:val="clear" w:color="auto" w:fill="FCFCFC"/>
          </w:rPr>
          <w:t>x</w:t>
        </w:r>
      </w:hyperlink>
      <w:hyperlink r:id="rId53">
        <w:r w:rsidRPr="00236E5C">
          <w:t xml:space="preserve"> </w:t>
        </w:r>
      </w:hyperlink>
    </w:p>
    <w:p w:rsidR="00A62CAA" w:rsidRPr="00236E5C" w:rsidRDefault="00A62CAA" w:rsidP="00A62CAA">
      <w:pPr>
        <w:spacing w:after="0" w:line="480" w:lineRule="auto"/>
        <w:ind w:left="540" w:right="517" w:hanging="540"/>
      </w:pPr>
      <w:r w:rsidRPr="00236E5C">
        <w:t xml:space="preserve">Blanchard, J. F., Khan, A., &amp; Bokhari, A. (2013). Variations in the population size, distribution and client volume among female sex workers in seven cities of Pakistan. </w:t>
      </w:r>
      <w:r w:rsidRPr="00236E5C">
        <w:rPr>
          <w:i/>
        </w:rPr>
        <w:t xml:space="preserve"> Sexually Transmitted Infections</w:t>
      </w:r>
      <w:r w:rsidRPr="00236E5C">
        <w:t xml:space="preserve">, </w:t>
      </w:r>
      <w:r w:rsidRPr="00236E5C">
        <w:rPr>
          <w:i/>
        </w:rPr>
        <w:t>63</w:t>
      </w:r>
      <w:r w:rsidR="004F387F" w:rsidRPr="00236E5C">
        <w:t>(1), 24-27.</w:t>
      </w:r>
      <w:r w:rsidRPr="00236E5C">
        <w:t xml:space="preserve"> </w:t>
      </w:r>
      <w:hyperlink r:id="rId54">
        <w:r w:rsidRPr="00236E5C">
          <w:t>https://www.jpma.org.pk/supplement</w:t>
        </w:r>
      </w:hyperlink>
      <w:hyperlink r:id="rId55">
        <w:r w:rsidRPr="00236E5C">
          <w:t>-</w:t>
        </w:r>
      </w:hyperlink>
      <w:hyperlink r:id="rId56">
        <w:r w:rsidRPr="00236E5C">
          <w:t>article</w:t>
        </w:r>
      </w:hyperlink>
      <w:hyperlink r:id="rId57">
        <w:r w:rsidRPr="00236E5C">
          <w:t>-</w:t>
        </w:r>
      </w:hyperlink>
      <w:hyperlink r:id="rId58">
        <w:r w:rsidRPr="00236E5C">
          <w:t>details/9</w:t>
        </w:r>
      </w:hyperlink>
      <w:hyperlink r:id="rId59">
        <w:r w:rsidRPr="00236E5C">
          <w:t>4</w:t>
        </w:r>
      </w:hyperlink>
      <w:hyperlink r:id="rId60">
        <w:r w:rsidRPr="00236E5C">
          <w:t xml:space="preserve"> </w:t>
        </w:r>
      </w:hyperlink>
    </w:p>
    <w:p w:rsidR="00A62CAA" w:rsidRPr="00236E5C" w:rsidRDefault="00A62CAA" w:rsidP="00A62CAA">
      <w:pPr>
        <w:spacing w:after="0" w:line="480" w:lineRule="auto"/>
        <w:ind w:left="540" w:right="344" w:hanging="540"/>
      </w:pPr>
      <w:r w:rsidRPr="00236E5C">
        <w:t xml:space="preserve">Bradley, J., Ramesh, B. M., Rajaram, S., Lobo, A., Gurav, K., Isac, S., ... &amp; Alary, M. (2012). The feasibility of using mobile phone technology for sexual behaviour research in a population vulnerable to HIV: a prospective survey with female sex workers in South India. </w:t>
      </w:r>
      <w:r w:rsidRPr="00236E5C">
        <w:rPr>
          <w:i/>
        </w:rPr>
        <w:t>AIDS Care</w:t>
      </w:r>
      <w:r w:rsidRPr="00236E5C">
        <w:t xml:space="preserve">, </w:t>
      </w:r>
      <w:r w:rsidRPr="00236E5C">
        <w:rPr>
          <w:i/>
        </w:rPr>
        <w:t>24</w:t>
      </w:r>
      <w:r w:rsidRPr="00236E5C">
        <w:t xml:space="preserve">(6), 695-703. </w:t>
      </w:r>
      <w:hyperlink r:id="rId61">
        <w:r w:rsidRPr="00236E5C">
          <w:t>https://doi.org/10.1080/09540121.2011.630371</w:t>
        </w:r>
      </w:hyperlink>
      <w:hyperlink r:id="rId62">
        <w:r w:rsidRPr="00236E5C">
          <w:t xml:space="preserve"> </w:t>
        </w:r>
      </w:hyperlink>
    </w:p>
    <w:p w:rsidR="00A62CAA" w:rsidRPr="00236E5C" w:rsidRDefault="00A62CAA" w:rsidP="00A62CAA">
      <w:pPr>
        <w:spacing w:after="0" w:line="480" w:lineRule="auto"/>
        <w:ind w:left="540" w:right="70" w:hanging="540"/>
      </w:pPr>
      <w:r w:rsidRPr="00236E5C">
        <w:t xml:space="preserve">Busso, D. S., McLaughlin, K. A., &amp; Sheridan, M. A. (2016). Dimensions of adversity, physiological reactivity, and externalizing psychopathology in adolescence: Deprivation and threat. </w:t>
      </w:r>
      <w:r w:rsidRPr="00236E5C">
        <w:rPr>
          <w:i/>
        </w:rPr>
        <w:t>Psychosomatic Medicine</w:t>
      </w:r>
      <w:r w:rsidRPr="00236E5C">
        <w:t xml:space="preserve">, 79(2), 162-171. https://doi.org/10.1097/psy.0000000000000369  </w:t>
      </w:r>
    </w:p>
    <w:p w:rsidR="00A62CAA" w:rsidRPr="00236E5C" w:rsidRDefault="00A62CAA" w:rsidP="00A62CAA">
      <w:pPr>
        <w:spacing w:after="0" w:line="480" w:lineRule="auto"/>
        <w:ind w:left="540" w:right="70" w:hanging="540"/>
      </w:pPr>
      <w:r w:rsidRPr="00236E5C">
        <w:lastRenderedPageBreak/>
        <w:t xml:space="preserve">Butler, M. M. (2004). </w:t>
      </w:r>
      <w:r w:rsidRPr="00236E5C">
        <w:rPr>
          <w:i/>
        </w:rPr>
        <w:t xml:space="preserve">Communication apprehension and its impact on individuals in the  </w:t>
      </w:r>
      <w:r w:rsidRPr="00236E5C">
        <w:t xml:space="preserve">Cannon, A. C., Arcara, J., Graham, L. M., &amp; Macy, R. J. (2016). Trafficking and health: A systematic review of research methods. </w:t>
      </w:r>
      <w:r w:rsidRPr="00236E5C">
        <w:rPr>
          <w:i/>
        </w:rPr>
        <w:t>Trauma Violence Abuse</w:t>
      </w:r>
      <w:r w:rsidRPr="00236E5C">
        <w:t xml:space="preserve">, </w:t>
      </w:r>
      <w:r w:rsidRPr="00236E5C">
        <w:rPr>
          <w:i/>
        </w:rPr>
        <w:t>19</w:t>
      </w:r>
      <w:r w:rsidRPr="00236E5C">
        <w:t xml:space="preserve">(2), 126-129. </w:t>
      </w:r>
      <w:hyperlink r:id="rId63">
        <w:r w:rsidRPr="00236E5C">
          <w:t>https://doi.org/10.1177/1524838016650187</w:t>
        </w:r>
      </w:hyperlink>
      <w:hyperlink r:id="rId64">
        <w:r w:rsidRPr="00236E5C">
          <w:t xml:space="preserve"> </w:t>
        </w:r>
      </w:hyperlink>
    </w:p>
    <w:p w:rsidR="00A62CAA" w:rsidRPr="00236E5C" w:rsidRDefault="00A62CAA" w:rsidP="00A62CAA">
      <w:pPr>
        <w:spacing w:after="0" w:line="480" w:lineRule="auto"/>
        <w:ind w:left="540" w:right="529" w:hanging="540"/>
      </w:pPr>
      <w:r w:rsidRPr="00236E5C">
        <w:t xml:space="preserve">Cassidy, J., Jones, J. D., &amp; Shaver, P. R. (2013). Contributions of attachment theory and research: A framework for future research, translation, and policy. </w:t>
      </w:r>
      <w:r w:rsidRPr="00236E5C">
        <w:rPr>
          <w:i/>
        </w:rPr>
        <w:t>Development and Psychopathology</w:t>
      </w:r>
      <w:r w:rsidRPr="00236E5C">
        <w:t xml:space="preserve">, </w:t>
      </w:r>
      <w:r w:rsidRPr="00236E5C">
        <w:rPr>
          <w:i/>
        </w:rPr>
        <w:t>25</w:t>
      </w:r>
      <w:r w:rsidRPr="00236E5C">
        <w:t>(2), 1415-1434. https://doi.org/</w:t>
      </w:r>
      <w:hyperlink r:id="rId65">
        <w:r w:rsidRPr="00236E5C">
          <w:t>10.1017/S0954579413000692</w:t>
        </w:r>
      </w:hyperlink>
      <w:hyperlink r:id="rId66">
        <w:r w:rsidRPr="00236E5C">
          <w:t xml:space="preserve"> </w:t>
        </w:r>
      </w:hyperlink>
    </w:p>
    <w:p w:rsidR="00A62CAA" w:rsidRPr="00236E5C" w:rsidRDefault="00A62CAA" w:rsidP="00A62CAA">
      <w:pPr>
        <w:spacing w:after="0" w:line="480" w:lineRule="auto"/>
        <w:ind w:left="540" w:right="800" w:hanging="540"/>
      </w:pPr>
      <w:r w:rsidRPr="00236E5C">
        <w:t xml:space="preserve">Cepeda, A. (2011). Prevalence and levels of severity of childhood trauma among Mexican female sex workers: A comparison of two Mexico border cities. </w:t>
      </w:r>
      <w:r w:rsidRPr="00236E5C">
        <w:rPr>
          <w:i/>
        </w:rPr>
        <w:t>Journal of Aggression, Maltreatment &amp; Trauma</w:t>
      </w:r>
      <w:r w:rsidRPr="00236E5C">
        <w:t xml:space="preserve">, </w:t>
      </w:r>
      <w:r w:rsidRPr="00236E5C">
        <w:rPr>
          <w:i/>
        </w:rPr>
        <w:t>20</w:t>
      </w:r>
      <w:r w:rsidRPr="00236E5C">
        <w:t xml:space="preserve">(6), 669-689. </w:t>
      </w:r>
      <w:hyperlink r:id="rId67">
        <w:r w:rsidRPr="00236E5C">
          <w:t>https://doi.org/10.1080/10926771.2011.595762</w:t>
        </w:r>
      </w:hyperlink>
      <w:hyperlink r:id="rId68">
        <w:r w:rsidRPr="00236E5C">
          <w:t xml:space="preserve"> </w:t>
        </w:r>
      </w:hyperlink>
    </w:p>
    <w:p w:rsidR="00A62CAA" w:rsidRPr="00236E5C" w:rsidRDefault="00A62CAA" w:rsidP="00A62CAA">
      <w:pPr>
        <w:spacing w:after="0" w:line="480" w:lineRule="auto"/>
        <w:ind w:left="540" w:right="800" w:hanging="540"/>
      </w:pPr>
      <w:r w:rsidRPr="00236E5C">
        <w:t xml:space="preserve">Chaulagain, A., Pacione, L., Abdulmalik, J., Hughes, P., Oksana, K., Chumak, S., &amp; Chkonia, E. (2020). WHO Mental Health Gap Action Programme Intervention Guide (mhGAP-IG): the first pre-service training study. </w:t>
      </w:r>
      <w:r w:rsidRPr="00236E5C">
        <w:rPr>
          <w:i/>
        </w:rPr>
        <w:t>International Journal of Mental Health Systems</w:t>
      </w:r>
      <w:r w:rsidRPr="00236E5C">
        <w:t xml:space="preserve">, </w:t>
      </w:r>
      <w:r w:rsidRPr="00236E5C">
        <w:rPr>
          <w:i/>
        </w:rPr>
        <w:t>14</w:t>
      </w:r>
      <w:r w:rsidRPr="00236E5C">
        <w:t xml:space="preserve">(1), 1-17. </w:t>
      </w:r>
      <w:hyperlink r:id="rId69">
        <w:r w:rsidRPr="00236E5C">
          <w:t>https://doi.org/10.1186/s13033</w:t>
        </w:r>
      </w:hyperlink>
      <w:hyperlink r:id="rId70">
        <w:r w:rsidRPr="00236E5C">
          <w:t>-</w:t>
        </w:r>
      </w:hyperlink>
      <w:hyperlink r:id="rId71">
        <w:r w:rsidRPr="00236E5C">
          <w:t>020</w:t>
        </w:r>
      </w:hyperlink>
      <w:hyperlink r:id="rId72">
        <w:r w:rsidRPr="00236E5C">
          <w:t>-</w:t>
        </w:r>
      </w:hyperlink>
      <w:hyperlink r:id="rId73">
        <w:r w:rsidRPr="00236E5C">
          <w:t>00379</w:t>
        </w:r>
      </w:hyperlink>
      <w:hyperlink r:id="rId74">
        <w:r w:rsidRPr="00236E5C">
          <w:t>-</w:t>
        </w:r>
      </w:hyperlink>
      <w:hyperlink r:id="rId75">
        <w:r w:rsidRPr="00236E5C">
          <w:t>2</w:t>
        </w:r>
      </w:hyperlink>
      <w:hyperlink r:id="rId76">
        <w:r w:rsidRPr="00236E5C">
          <w:t xml:space="preserve"> </w:t>
        </w:r>
      </w:hyperlink>
    </w:p>
    <w:p w:rsidR="00A62CAA" w:rsidRPr="00236E5C" w:rsidRDefault="00A62CAA" w:rsidP="00A62CAA">
      <w:pPr>
        <w:spacing w:after="0" w:line="480" w:lineRule="auto"/>
        <w:ind w:left="540" w:right="800" w:hanging="540"/>
      </w:pPr>
      <w:r w:rsidRPr="00236E5C">
        <w:t xml:space="preserve">Chaulagain, A., Pacione, L., Abdulmalik, J., Hughes, P., Oksana, K., Chumak, S., &amp; Chkonia, E. (2020). WHO Mental Health Gap Action Programme Intervention Guide (mhGAP-IG): the first pre-service training study. </w:t>
      </w:r>
      <w:r w:rsidRPr="00236E5C">
        <w:rPr>
          <w:i/>
        </w:rPr>
        <w:t>International Journal of Mental Health Systems</w:t>
      </w:r>
      <w:r w:rsidRPr="00236E5C">
        <w:t xml:space="preserve">, </w:t>
      </w:r>
      <w:r w:rsidRPr="00236E5C">
        <w:rPr>
          <w:i/>
        </w:rPr>
        <w:t>14</w:t>
      </w:r>
      <w:r w:rsidRPr="00236E5C">
        <w:t xml:space="preserve">(1), 1-17. </w:t>
      </w:r>
      <w:hyperlink r:id="rId77">
        <w:r w:rsidRPr="00236E5C">
          <w:t>https://doi.org/10.1186/s13033</w:t>
        </w:r>
      </w:hyperlink>
      <w:hyperlink r:id="rId78">
        <w:r w:rsidRPr="00236E5C">
          <w:t>-</w:t>
        </w:r>
      </w:hyperlink>
      <w:hyperlink r:id="rId79">
        <w:r w:rsidRPr="00236E5C">
          <w:t>020</w:t>
        </w:r>
      </w:hyperlink>
      <w:hyperlink r:id="rId80">
        <w:r w:rsidRPr="00236E5C">
          <w:t>-</w:t>
        </w:r>
      </w:hyperlink>
      <w:hyperlink r:id="rId81">
        <w:r w:rsidRPr="00236E5C">
          <w:t>00379</w:t>
        </w:r>
      </w:hyperlink>
      <w:hyperlink r:id="rId82">
        <w:r w:rsidRPr="00236E5C">
          <w:t>-</w:t>
        </w:r>
      </w:hyperlink>
      <w:hyperlink r:id="rId83">
        <w:r w:rsidRPr="00236E5C">
          <w:t>2</w:t>
        </w:r>
      </w:hyperlink>
      <w:hyperlink r:id="rId84">
        <w:r w:rsidRPr="00236E5C">
          <w:t xml:space="preserve"> </w:t>
        </w:r>
      </w:hyperlink>
    </w:p>
    <w:p w:rsidR="00A62CAA" w:rsidRPr="00236E5C" w:rsidRDefault="00A62CAA" w:rsidP="00A62CAA">
      <w:pPr>
        <w:spacing w:after="0" w:line="480" w:lineRule="auto"/>
        <w:ind w:left="540" w:right="716" w:hanging="540"/>
      </w:pPr>
      <w:r w:rsidRPr="00236E5C">
        <w:t xml:space="preserve">Chung, R. J., &amp; English, A. (2015). Commercial sexual exploitation and sex trafficking of adolescents. </w:t>
      </w:r>
      <w:r w:rsidRPr="00236E5C">
        <w:rPr>
          <w:i/>
        </w:rPr>
        <w:t>Current opinion in pediatrics</w:t>
      </w:r>
      <w:r w:rsidRPr="00236E5C">
        <w:t xml:space="preserve">, </w:t>
      </w:r>
      <w:r w:rsidRPr="00236E5C">
        <w:rPr>
          <w:i/>
        </w:rPr>
        <w:t>27</w:t>
      </w:r>
      <w:r w:rsidRPr="00236E5C">
        <w:t xml:space="preserve">(4), 427-433. https://doi.org/10.1097/MOP.0000000000000242 </w:t>
      </w:r>
    </w:p>
    <w:p w:rsidR="00A62CAA" w:rsidRPr="00236E5C" w:rsidRDefault="00A62CAA" w:rsidP="00A62CAA">
      <w:pPr>
        <w:spacing w:after="0" w:line="480" w:lineRule="auto"/>
        <w:ind w:left="540" w:right="472" w:hanging="540"/>
      </w:pPr>
      <w:r w:rsidRPr="00236E5C">
        <w:lastRenderedPageBreak/>
        <w:t xml:space="preserve">Cole, J. G., &amp; McCroskey, J. C. (2000). Temperament and socio‐communicative orientation. </w:t>
      </w:r>
      <w:r w:rsidRPr="00236E5C">
        <w:rPr>
          <w:i/>
        </w:rPr>
        <w:t>Communication Research Reports</w:t>
      </w:r>
      <w:r w:rsidRPr="00236E5C">
        <w:t xml:space="preserve">, </w:t>
      </w:r>
      <w:r w:rsidRPr="00236E5C">
        <w:rPr>
          <w:i/>
        </w:rPr>
        <w:t>17</w:t>
      </w:r>
      <w:r w:rsidRPr="00236E5C">
        <w:t xml:space="preserve">(2), 105-114. </w:t>
      </w:r>
      <w:hyperlink r:id="rId85">
        <w:r w:rsidRPr="00236E5C">
          <w:t>https://doi.org/10.1080/08824090009388757</w:t>
        </w:r>
      </w:hyperlink>
      <w:hyperlink r:id="rId86">
        <w:r w:rsidRPr="00236E5C">
          <w:t xml:space="preserve"> </w:t>
        </w:r>
      </w:hyperlink>
    </w:p>
    <w:p w:rsidR="00A62CAA" w:rsidRPr="00236E5C" w:rsidRDefault="00A62CAA" w:rsidP="00A62CAA">
      <w:pPr>
        <w:spacing w:after="0" w:line="480" w:lineRule="auto"/>
        <w:ind w:left="540" w:right="468" w:hanging="540"/>
      </w:pPr>
      <w:r w:rsidRPr="00236E5C">
        <w:t xml:space="preserve">Collumbien, M., Chow, J., Qureshi, A. A., Rabbani, A., &amp; Hawkes, S. (2008). Multiple risks among male and transgender sex workers in Pakistan. </w:t>
      </w:r>
      <w:r w:rsidRPr="00236E5C">
        <w:rPr>
          <w:i/>
        </w:rPr>
        <w:t>Journal of LGBT Health Research</w:t>
      </w:r>
      <w:r w:rsidRPr="00236E5C">
        <w:t xml:space="preserve">, </w:t>
      </w:r>
      <w:r w:rsidRPr="00236E5C">
        <w:rPr>
          <w:i/>
        </w:rPr>
        <w:t>4</w:t>
      </w:r>
      <w:r w:rsidRPr="00236E5C">
        <w:t xml:space="preserve">(2-3), 71-79. </w:t>
      </w:r>
      <w:hyperlink r:id="rId87">
        <w:r w:rsidRPr="00236E5C">
          <w:t>https://doi.org/10.1080/155</w:t>
        </w:r>
      </w:hyperlink>
      <w:hyperlink r:id="rId88">
        <w:r w:rsidRPr="00236E5C">
          <w:t>74090902913651</w:t>
        </w:r>
      </w:hyperlink>
      <w:hyperlink r:id="rId89">
        <w:r w:rsidRPr="00236E5C">
          <w:t xml:space="preserve"> </w:t>
        </w:r>
      </w:hyperlink>
    </w:p>
    <w:p w:rsidR="00A62CAA" w:rsidRPr="00236E5C" w:rsidRDefault="00A62CAA" w:rsidP="00A62CAA">
      <w:pPr>
        <w:spacing w:after="0" w:line="480" w:lineRule="auto"/>
        <w:ind w:left="540" w:right="468" w:hanging="540"/>
      </w:pPr>
      <w:r w:rsidRPr="00236E5C">
        <w:t xml:space="preserve">Committee opinion No. 507: Human trafficking (2011). </w:t>
      </w:r>
      <w:r w:rsidRPr="00236E5C">
        <w:rPr>
          <w:i/>
        </w:rPr>
        <w:t>Obstetrics &amp;</w:t>
      </w:r>
      <w:r w:rsidRPr="00236E5C">
        <w:t xml:space="preserve">communicate, communication apprehension, and self-perceived competence. </w:t>
      </w:r>
      <w:r w:rsidRPr="00236E5C">
        <w:rPr>
          <w:i/>
        </w:rPr>
        <w:t>Communication Research Reports</w:t>
      </w:r>
      <w:r w:rsidRPr="00236E5C">
        <w:t xml:space="preserve">, </w:t>
      </w:r>
      <w:r w:rsidRPr="00236E5C">
        <w:rPr>
          <w:i/>
        </w:rPr>
        <w:t>21</w:t>
      </w:r>
      <w:r w:rsidRPr="00236E5C">
        <w:t>(4), 420-427. https://doi.org/</w:t>
      </w:r>
      <w:hyperlink r:id="rId90">
        <w:r w:rsidRPr="00236E5C">
          <w:t>10.1097/AOG.0b013e3182310d06</w:t>
        </w:r>
      </w:hyperlink>
      <w:hyperlink r:id="rId91">
        <w:r w:rsidRPr="00236E5C">
          <w:t xml:space="preserve"> </w:t>
        </w:r>
      </w:hyperlink>
    </w:p>
    <w:p w:rsidR="00A62CAA" w:rsidRPr="00236E5C" w:rsidRDefault="00A62CAA" w:rsidP="00A62CAA">
      <w:pPr>
        <w:spacing w:after="0" w:line="480" w:lineRule="auto"/>
        <w:ind w:left="540" w:right="70" w:hanging="540"/>
      </w:pPr>
      <w:r w:rsidRPr="00236E5C">
        <w:t xml:space="preserve">Conde, A., Figueiredo, B., &amp; Bifulco, A. (2011). Attachment style and psychological adjustment in couples. </w:t>
      </w:r>
      <w:r w:rsidRPr="00236E5C">
        <w:rPr>
          <w:i/>
        </w:rPr>
        <w:t>Attachment &amp; Human Development</w:t>
      </w:r>
      <w:r w:rsidRPr="00236E5C">
        <w:t xml:space="preserve">, </w:t>
      </w:r>
      <w:r w:rsidRPr="00236E5C">
        <w:rPr>
          <w:i/>
        </w:rPr>
        <w:t>13</w:t>
      </w:r>
      <w:r w:rsidRPr="00236E5C">
        <w:t xml:space="preserve">(3), 271-291. </w:t>
      </w:r>
      <w:hyperlink r:id="rId92">
        <w:r w:rsidRPr="00236E5C">
          <w:t>https://doi.org/10.1080/14616734.2011.562417</w:t>
        </w:r>
      </w:hyperlink>
      <w:hyperlink r:id="rId93">
        <w:r w:rsidRPr="00236E5C">
          <w:t xml:space="preserve"> </w:t>
        </w:r>
      </w:hyperlink>
    </w:p>
    <w:p w:rsidR="00A62CAA" w:rsidRPr="00236E5C" w:rsidRDefault="00A62CAA" w:rsidP="00A62CAA">
      <w:pPr>
        <w:spacing w:after="0" w:line="480" w:lineRule="auto"/>
        <w:ind w:left="540" w:right="215" w:hanging="540"/>
      </w:pPr>
      <w:r w:rsidRPr="00236E5C">
        <w:t xml:space="preserve">Corr, P. J., &amp; Perkins, A. M. (2006). The role of theory in the psychophysiology of personality: From Ivan Pavlov to Jeffrey Gray. </w:t>
      </w:r>
      <w:r w:rsidRPr="00236E5C">
        <w:rPr>
          <w:i/>
        </w:rPr>
        <w:t>International Journal of Psychophysiology,</w:t>
      </w:r>
      <w:r w:rsidRPr="00236E5C">
        <w:t xml:space="preserve"> </w:t>
      </w:r>
      <w:r w:rsidRPr="00236E5C">
        <w:rPr>
          <w:i/>
        </w:rPr>
        <w:t>62</w:t>
      </w:r>
      <w:r w:rsidRPr="00236E5C">
        <w:t xml:space="preserve">, 367–376. http:// doi.org/10.1016/j.ijpsycho.2006.01.005  </w:t>
      </w:r>
    </w:p>
    <w:p w:rsidR="00A62CAA" w:rsidRPr="00236E5C" w:rsidRDefault="00A62CAA" w:rsidP="00A62CAA">
      <w:pPr>
        <w:spacing w:after="0" w:line="480" w:lineRule="auto"/>
        <w:ind w:left="540" w:right="749" w:hanging="540"/>
      </w:pPr>
      <w:r w:rsidRPr="00236E5C">
        <w:t xml:space="preserve">Curr Psychiatry Rep.2019;21(2). </w:t>
      </w:r>
      <w:hyperlink r:id="rId94">
        <w:r w:rsidRPr="00236E5C">
          <w:rPr>
            <w:u w:color="000000"/>
          </w:rPr>
          <w:t>http://doi.org/10.1177/1077801215621178</w:t>
        </w:r>
      </w:hyperlink>
      <w:hyperlink r:id="rId95">
        <w:r w:rsidRPr="00236E5C">
          <w:t xml:space="preserve"> </w:t>
        </w:r>
      </w:hyperlink>
    </w:p>
    <w:p w:rsidR="00A62CAA" w:rsidRPr="00236E5C" w:rsidRDefault="00A62CAA" w:rsidP="00A62CAA">
      <w:pPr>
        <w:spacing w:after="0" w:line="480" w:lineRule="auto"/>
        <w:ind w:left="540" w:right="321" w:hanging="540"/>
      </w:pPr>
      <w:r w:rsidRPr="00236E5C">
        <w:t xml:space="preserve">Dalla, Rochelle L., (2013) "When the bough breaks: Examining intergenerational parentchild relational patterns among street-level sex workers and their parents and children. </w:t>
      </w:r>
      <w:r w:rsidRPr="00236E5C">
        <w:rPr>
          <w:i/>
        </w:rPr>
        <w:t>Applied Developmental Science</w:t>
      </w:r>
      <w:r w:rsidRPr="00236E5C">
        <w:t xml:space="preserve">, </w:t>
      </w:r>
      <w:r w:rsidRPr="00236E5C">
        <w:rPr>
          <w:i/>
        </w:rPr>
        <w:t>7</w:t>
      </w:r>
      <w:r w:rsidRPr="00236E5C">
        <w:t xml:space="preserve">(4), 216-228. </w:t>
      </w:r>
      <w:hyperlink r:id="rId96">
        <w:r w:rsidRPr="00236E5C">
          <w:t>https://doi.org/10.1207/S1532480XADS0704_1</w:t>
        </w:r>
      </w:hyperlink>
      <w:hyperlink r:id="rId97">
        <w:r w:rsidRPr="00236E5C">
          <w:t xml:space="preserve"> </w:t>
        </w:r>
      </w:hyperlink>
    </w:p>
    <w:p w:rsidR="00A62CAA" w:rsidRPr="00236E5C" w:rsidRDefault="00A62CAA" w:rsidP="00A62CAA">
      <w:pPr>
        <w:spacing w:after="0" w:line="480" w:lineRule="auto"/>
        <w:ind w:left="540" w:right="749" w:hanging="540"/>
      </w:pPr>
      <w:r w:rsidRPr="00236E5C">
        <w:t xml:space="preserve">Davidson, L. L., Grigorenko, E. L., Boivin, M. J., Rapa, E., &amp; Stein, A. (2015). A focus on adolescence to reduce neurological, mental health and substance-use disability. </w:t>
      </w:r>
      <w:r w:rsidRPr="00236E5C">
        <w:rPr>
          <w:i/>
        </w:rPr>
        <w:t>Nature</w:t>
      </w:r>
      <w:r w:rsidRPr="00236E5C">
        <w:t xml:space="preserve">, </w:t>
      </w:r>
      <w:r w:rsidRPr="00236E5C">
        <w:rPr>
          <w:i/>
        </w:rPr>
        <w:t>527</w:t>
      </w:r>
      <w:r w:rsidRPr="00236E5C">
        <w:t>(7578), S161-S166.</w:t>
      </w:r>
      <w:hyperlink r:id="rId98">
        <w:r w:rsidRPr="00236E5C">
          <w:t xml:space="preserve"> </w:t>
        </w:r>
      </w:hyperlink>
      <w:hyperlink r:id="rId99">
        <w:r w:rsidRPr="00236E5C">
          <w:t>https://doi.org/10.1038/nature16030</w:t>
        </w:r>
      </w:hyperlink>
      <w:hyperlink r:id="rId100">
        <w:r w:rsidRPr="00236E5C">
          <w:t xml:space="preserve"> </w:t>
        </w:r>
      </w:hyperlink>
    </w:p>
    <w:p w:rsidR="00A62CAA" w:rsidRPr="00236E5C" w:rsidRDefault="00A62CAA" w:rsidP="00A62CAA">
      <w:pPr>
        <w:spacing w:after="0" w:line="480" w:lineRule="auto"/>
        <w:ind w:left="540" w:right="749" w:hanging="540"/>
      </w:pPr>
      <w:r w:rsidRPr="00236E5C">
        <w:t xml:space="preserve">Decker, M. R., Mack, K. P., Barrows, J. J., &amp; Silverman, J. G. (2009). Sex Trafficking, Violence Victimization, and Condom Non-Use Among Prostituted Women in </w:t>
      </w:r>
      <w:r w:rsidRPr="00236E5C">
        <w:lastRenderedPageBreak/>
        <w:t xml:space="preserve">Nicaragua. </w:t>
      </w:r>
      <w:r w:rsidRPr="00236E5C">
        <w:rPr>
          <w:i/>
        </w:rPr>
        <w:t>International journal of gynaecology and obstetrics: the official organ of the International Federation of Gynaecology and Obstetrics</w:t>
      </w:r>
      <w:r w:rsidRPr="00236E5C">
        <w:t xml:space="preserve">, </w:t>
      </w:r>
      <w:r w:rsidRPr="00236E5C">
        <w:rPr>
          <w:i/>
        </w:rPr>
        <w:t>107</w:t>
      </w:r>
      <w:r w:rsidRPr="00236E5C">
        <w:t xml:space="preserve">(2), 151. </w:t>
      </w:r>
      <w:r w:rsidR="00682104" w:rsidRPr="00236E5C">
        <w:t>https://doi.org/10.1016/j.ijgo.2009.06.002 disorders</w:t>
      </w:r>
      <w:r w:rsidRPr="00236E5C">
        <w:t xml:space="preserve">. </w:t>
      </w:r>
    </w:p>
    <w:p w:rsidR="00A62CAA" w:rsidRPr="00236E5C" w:rsidRDefault="00A62CAA" w:rsidP="00A62CAA">
      <w:pPr>
        <w:spacing w:after="0" w:line="480" w:lineRule="auto"/>
        <w:ind w:left="540" w:right="672" w:hanging="540"/>
      </w:pPr>
      <w:r w:rsidRPr="00236E5C">
        <w:t xml:space="preserve">Donovan, B., Harcourt, C., Egger, S., &amp; Fairley, C. K. (2010). Improving the health of sex workers in NSW: maintaining success. </w:t>
      </w:r>
      <w:r w:rsidRPr="00236E5C">
        <w:rPr>
          <w:i/>
        </w:rPr>
        <w:t>New South Wales Public Health Bulletin</w:t>
      </w:r>
      <w:r w:rsidRPr="00236E5C">
        <w:t xml:space="preserve">, </w:t>
      </w:r>
      <w:r w:rsidRPr="00236E5C">
        <w:rPr>
          <w:i/>
        </w:rPr>
        <w:t>21</w:t>
      </w:r>
      <w:r w:rsidRPr="00236E5C">
        <w:t xml:space="preserve">(4), 74-77. </w:t>
      </w:r>
      <w:hyperlink r:id="rId101">
        <w:r w:rsidRPr="00236E5C">
          <w:t>https://doi.org/10.1071/NB10013</w:t>
        </w:r>
      </w:hyperlink>
      <w:hyperlink r:id="rId102">
        <w:r w:rsidRPr="00236E5C">
          <w:t xml:space="preserve"> </w:t>
        </w:r>
      </w:hyperlink>
    </w:p>
    <w:p w:rsidR="00A62CAA" w:rsidRPr="00236E5C" w:rsidRDefault="00A62CAA" w:rsidP="00A62CAA">
      <w:pPr>
        <w:spacing w:after="0" w:line="480" w:lineRule="auto"/>
        <w:ind w:left="540" w:right="70" w:hanging="540"/>
      </w:pPr>
      <w:r w:rsidRPr="00236E5C">
        <w:t xml:space="preserve">Donovan, L. A., &amp; MacIntyre, P. D. (2004). Age and sex differences in willingness to communicate, communication apprehension, and self‐perceived competence. </w:t>
      </w:r>
      <w:r w:rsidRPr="00236E5C">
        <w:rPr>
          <w:i/>
        </w:rPr>
        <w:t>Communication</w:t>
      </w:r>
      <w:r w:rsidR="00682104" w:rsidRPr="00236E5C">
        <w:rPr>
          <w:i/>
        </w:rPr>
        <w:t xml:space="preserve"> </w:t>
      </w:r>
      <w:r w:rsidRPr="00236E5C">
        <w:rPr>
          <w:i/>
        </w:rPr>
        <w:t>Research Reports</w:t>
      </w:r>
      <w:r w:rsidRPr="00236E5C">
        <w:t xml:space="preserve">, </w:t>
      </w:r>
      <w:r w:rsidRPr="00236E5C">
        <w:rPr>
          <w:i/>
        </w:rPr>
        <w:t>21</w:t>
      </w:r>
      <w:r w:rsidRPr="00236E5C">
        <w:t xml:space="preserve">(4), 420-427. </w:t>
      </w:r>
      <w:hyperlink r:id="rId103">
        <w:r w:rsidRPr="00236E5C">
          <w:t>https://doi.org/10.</w:t>
        </w:r>
      </w:hyperlink>
      <w:hyperlink r:id="rId104">
        <w:r w:rsidRPr="00236E5C">
          <w:t>1080/08824090409360006</w:t>
        </w:r>
      </w:hyperlink>
      <w:hyperlink r:id="rId105">
        <w:r w:rsidRPr="00236E5C">
          <w:t xml:space="preserve"> </w:t>
        </w:r>
      </w:hyperlink>
    </w:p>
    <w:p w:rsidR="00A62CAA" w:rsidRPr="00236E5C" w:rsidRDefault="00A62CAA" w:rsidP="00A62CAA">
      <w:pPr>
        <w:spacing w:after="0" w:line="480" w:lineRule="auto"/>
        <w:ind w:left="540" w:right="70" w:hanging="540"/>
      </w:pPr>
      <w:r w:rsidRPr="00236E5C">
        <w:t xml:space="preserve">Duff, P., Bingham, B., Simo, A., Jury, D., Reading, C., &amp; Shannon, K. (2014). The ‘Stolen Generations' of Mothers and Daughters: Child Apprehension and Enhanced HIV Vulnerabilities for Sex Workers of Aboriginal Ancestry. </w:t>
      </w:r>
      <w:r w:rsidRPr="00236E5C">
        <w:rPr>
          <w:i/>
        </w:rPr>
        <w:t>PloS one</w:t>
      </w:r>
      <w:r w:rsidRPr="00236E5C">
        <w:t xml:space="preserve">, </w:t>
      </w:r>
      <w:r w:rsidRPr="00236E5C">
        <w:rPr>
          <w:i/>
        </w:rPr>
        <w:t>9</w:t>
      </w:r>
      <w:r w:rsidRPr="00236E5C">
        <w:t xml:space="preserve">(6), e99664. </w:t>
      </w:r>
      <w:hyperlink r:id="rId106">
        <w:r w:rsidRPr="00236E5C">
          <w:t>https://doi.org/10.1371/journal.pone.0099664</w:t>
        </w:r>
      </w:hyperlink>
      <w:hyperlink r:id="rId107">
        <w:r w:rsidRPr="00236E5C">
          <w:t xml:space="preserve"> </w:t>
        </w:r>
      </w:hyperlink>
    </w:p>
    <w:p w:rsidR="00A62CAA" w:rsidRPr="00236E5C" w:rsidRDefault="00A62CAA" w:rsidP="00A62CAA">
      <w:pPr>
        <w:spacing w:after="0" w:line="480" w:lineRule="auto"/>
        <w:ind w:left="540" w:hanging="540"/>
      </w:pPr>
      <w:r w:rsidRPr="00236E5C">
        <w:t xml:space="preserve">Effects of the Suppression of Prostitution, </w:t>
      </w:r>
      <w:r w:rsidRPr="00236E5C">
        <w:rPr>
          <w:i/>
        </w:rPr>
        <w:t>56</w:t>
      </w:r>
      <w:r w:rsidRPr="00236E5C">
        <w:t xml:space="preserve">\(2), 227-229. https://doi.org/10.2307/1140511 </w:t>
      </w:r>
    </w:p>
    <w:p w:rsidR="00A62CAA" w:rsidRPr="00236E5C" w:rsidRDefault="00A62CAA" w:rsidP="00A62CAA">
      <w:pPr>
        <w:spacing w:after="0" w:line="480" w:lineRule="auto"/>
        <w:ind w:left="540" w:right="581" w:hanging="540"/>
      </w:pPr>
      <w:r w:rsidRPr="00236E5C">
        <w:t xml:space="preserve">Emmanuel, F., Thompson, L. H., Athar, U., Salim, M., Sonia, A., Akhtar, N., &amp; Blanchard, J. F. (2013). The organization, operational dynamics and structure of female sex work in Pakistan. </w:t>
      </w:r>
      <w:r w:rsidRPr="00236E5C">
        <w:rPr>
          <w:i/>
        </w:rPr>
        <w:t>Sex Transmission Infection</w:t>
      </w:r>
      <w:r w:rsidRPr="00236E5C">
        <w:t xml:space="preserve">, </w:t>
      </w:r>
      <w:r w:rsidRPr="00236E5C">
        <w:rPr>
          <w:i/>
        </w:rPr>
        <w:t>89</w:t>
      </w:r>
      <w:r w:rsidRPr="00236E5C">
        <w:t xml:space="preserve">(2), ii29-ii33. </w:t>
      </w:r>
      <w:hyperlink r:id="rId108">
        <w:r w:rsidRPr="00236E5C">
          <w:t>http://dx.doi.org/10.1136/sextrans</w:t>
        </w:r>
      </w:hyperlink>
      <w:hyperlink r:id="rId109">
        <w:r w:rsidRPr="00236E5C">
          <w:t>-</w:t>
        </w:r>
      </w:hyperlink>
      <w:hyperlink r:id="rId110">
        <w:r w:rsidRPr="00236E5C">
          <w:t>2013</w:t>
        </w:r>
      </w:hyperlink>
      <w:hyperlink r:id="rId111">
        <w:r w:rsidRPr="00236E5C">
          <w:t>-</w:t>
        </w:r>
      </w:hyperlink>
      <w:hyperlink r:id="rId112">
        <w:r w:rsidRPr="00236E5C">
          <w:t>051062</w:t>
        </w:r>
      </w:hyperlink>
      <w:hyperlink r:id="rId113">
        <w:r w:rsidRPr="00236E5C">
          <w:t xml:space="preserve"> </w:t>
        </w:r>
      </w:hyperlink>
    </w:p>
    <w:p w:rsidR="00A62CAA" w:rsidRPr="00236E5C" w:rsidRDefault="00A62CAA" w:rsidP="00A62CAA">
      <w:pPr>
        <w:spacing w:after="0" w:line="480" w:lineRule="auto"/>
        <w:ind w:left="540" w:right="928" w:hanging="540"/>
      </w:pPr>
      <w:r w:rsidRPr="00236E5C">
        <w:t xml:space="preserve">Emmanuel, F., Thompson, L. H., Athar, U., Salim, M., Sonia, A., Akhtar, N., &amp; Blanchard, J. F. (2013). The organization, operational dynamics and structure of female sex work in Pakistan. </w:t>
      </w:r>
      <w:r w:rsidRPr="00236E5C">
        <w:rPr>
          <w:i/>
        </w:rPr>
        <w:t>Sex Transmission Infection</w:t>
      </w:r>
      <w:r w:rsidRPr="00236E5C">
        <w:t xml:space="preserve">, </w:t>
      </w:r>
      <w:r w:rsidRPr="00236E5C">
        <w:rPr>
          <w:i/>
        </w:rPr>
        <w:t>89</w:t>
      </w:r>
      <w:r w:rsidRPr="00236E5C">
        <w:t xml:space="preserve">(2), ii29-ii33. </w:t>
      </w:r>
      <w:hyperlink r:id="rId114">
        <w:r w:rsidRPr="00236E5C">
          <w:t>http://dx.doi.org/10.1136/sextrans</w:t>
        </w:r>
      </w:hyperlink>
      <w:hyperlink r:id="rId115">
        <w:r w:rsidRPr="00236E5C">
          <w:t>-</w:t>
        </w:r>
      </w:hyperlink>
      <w:hyperlink r:id="rId116">
        <w:r w:rsidRPr="00236E5C">
          <w:t>2013</w:t>
        </w:r>
      </w:hyperlink>
      <w:hyperlink r:id="rId117">
        <w:r w:rsidRPr="00236E5C">
          <w:t>-</w:t>
        </w:r>
      </w:hyperlink>
      <w:hyperlink r:id="rId118">
        <w:r w:rsidRPr="00236E5C">
          <w:t>051062</w:t>
        </w:r>
      </w:hyperlink>
      <w:hyperlink r:id="rId119">
        <w:r w:rsidRPr="00236E5C">
          <w:t xml:space="preserve"> </w:t>
        </w:r>
      </w:hyperlink>
    </w:p>
    <w:p w:rsidR="00A62CAA" w:rsidRPr="00236E5C" w:rsidRDefault="00A62CAA" w:rsidP="00A62CAA">
      <w:pPr>
        <w:spacing w:after="0" w:line="480" w:lineRule="auto"/>
        <w:ind w:left="540" w:right="325" w:hanging="540"/>
      </w:pPr>
      <w:r w:rsidRPr="00236E5C">
        <w:lastRenderedPageBreak/>
        <w:t xml:space="preserve">English, A. (2015). Human trafficking of children and adolescents: a global phenomenon with horrific health consequences. </w:t>
      </w:r>
      <w:r w:rsidRPr="00236E5C">
        <w:rPr>
          <w:i/>
        </w:rPr>
        <w:t>JAMA Pediatrics</w:t>
      </w:r>
      <w:r w:rsidRPr="00236E5C">
        <w:t xml:space="preserve">, </w:t>
      </w:r>
      <w:r w:rsidRPr="00236E5C">
        <w:rPr>
          <w:i/>
        </w:rPr>
        <w:t>169</w:t>
      </w:r>
      <w:r w:rsidRPr="00236E5C">
        <w:t xml:space="preserve">(9), e152283. 10.1001/jamapediatrics.2015.2283 </w:t>
      </w:r>
    </w:p>
    <w:p w:rsidR="00A62CAA" w:rsidRPr="00236E5C" w:rsidRDefault="00A62CAA" w:rsidP="00A62CAA">
      <w:pPr>
        <w:spacing w:after="0" w:line="480" w:lineRule="auto"/>
        <w:ind w:left="540" w:right="70" w:hanging="540"/>
      </w:pPr>
      <w:r w:rsidRPr="00236E5C">
        <w:t xml:space="preserve">Farhan, S. (2013). Prostitution-The Dark Side of the Sun. </w:t>
      </w:r>
      <w:r w:rsidRPr="00236E5C">
        <w:rPr>
          <w:i/>
        </w:rPr>
        <w:t>Pakistan Journal of Gender Studies</w:t>
      </w:r>
      <w:r w:rsidRPr="00236E5C">
        <w:t xml:space="preserve">, </w:t>
      </w:r>
      <w:r w:rsidRPr="00236E5C">
        <w:rPr>
          <w:i/>
        </w:rPr>
        <w:t>7</w:t>
      </w:r>
      <w:r w:rsidRPr="00236E5C">
        <w:t xml:space="preserve">.98-99. </w:t>
      </w:r>
    </w:p>
    <w:p w:rsidR="00A62CAA" w:rsidRPr="00236E5C" w:rsidRDefault="00A62CAA" w:rsidP="00A62CAA">
      <w:pPr>
        <w:spacing w:after="0" w:line="480" w:lineRule="auto"/>
        <w:ind w:left="540" w:right="718" w:hanging="540"/>
      </w:pPr>
      <w:r w:rsidRPr="00236E5C">
        <w:t xml:space="preserve">Farias, O. D. O., Alexandre, H. D. O., Lima, I. C. V. D., Galvão, M. T. G., HanleyDafoe, R., &amp; Santos, V. D. F. (2020). Attachment styles of People Living with HIV/AIDS. </w:t>
      </w:r>
      <w:r w:rsidRPr="00236E5C">
        <w:rPr>
          <w:i/>
        </w:rPr>
        <w:t>Ciência &amp; Saúde Coletiva</w:t>
      </w:r>
      <w:r w:rsidRPr="00236E5C">
        <w:t xml:space="preserve">, </w:t>
      </w:r>
      <w:r w:rsidRPr="00236E5C">
        <w:rPr>
          <w:i/>
        </w:rPr>
        <w:t>25</w:t>
      </w:r>
      <w:r w:rsidRPr="00236E5C">
        <w:t xml:space="preserve">, 495-504.  </w:t>
      </w:r>
    </w:p>
    <w:p w:rsidR="00A62CAA" w:rsidRPr="00236E5C" w:rsidRDefault="00A62CAA" w:rsidP="00A62CAA">
      <w:pPr>
        <w:spacing w:after="0" w:line="480" w:lineRule="auto"/>
        <w:ind w:left="540" w:right="634" w:hanging="540"/>
      </w:pPr>
      <w:r w:rsidRPr="00236E5C">
        <w:t xml:space="preserve">Farley, M. (2004). “Bad for the body, bad for the heart”: Prostitution harms women even if legalized or decriminalized. </w:t>
      </w:r>
      <w:r w:rsidRPr="00236E5C">
        <w:rPr>
          <w:i/>
        </w:rPr>
        <w:t>Violence Against Women</w:t>
      </w:r>
      <w:r w:rsidRPr="00236E5C">
        <w:t xml:space="preserve">, </w:t>
      </w:r>
      <w:r w:rsidRPr="00236E5C">
        <w:rPr>
          <w:i/>
        </w:rPr>
        <w:t>10</w:t>
      </w:r>
      <w:r w:rsidRPr="00236E5C">
        <w:t xml:space="preserve">(10), 1087-1125. </w:t>
      </w:r>
      <w:hyperlink r:id="rId120">
        <w:r w:rsidRPr="00236E5C">
          <w:t>https://doi.org/10.1177/1077801204268607</w:t>
        </w:r>
      </w:hyperlink>
      <w:hyperlink r:id="rId121">
        <w:r w:rsidRPr="00236E5C">
          <w:t xml:space="preserve"> </w:t>
        </w:r>
      </w:hyperlink>
    </w:p>
    <w:p w:rsidR="00A62CAA" w:rsidRPr="00236E5C" w:rsidRDefault="00A62CAA" w:rsidP="00A62CAA">
      <w:pPr>
        <w:spacing w:after="0" w:line="480" w:lineRule="auto"/>
        <w:ind w:left="540" w:right="745" w:hanging="540"/>
      </w:pPr>
      <w:r w:rsidRPr="00236E5C">
        <w:t xml:space="preserve">Farley, M., &amp; Barkan, H. (1998). Prostitution, violence, and posttraumatic stress disorder. </w:t>
      </w:r>
      <w:r w:rsidRPr="00236E5C">
        <w:rPr>
          <w:i/>
        </w:rPr>
        <w:t>Women &amp; Health</w:t>
      </w:r>
      <w:r w:rsidRPr="00236E5C">
        <w:t xml:space="preserve">, </w:t>
      </w:r>
      <w:r w:rsidRPr="00236E5C">
        <w:rPr>
          <w:i/>
        </w:rPr>
        <w:t>27</w:t>
      </w:r>
      <w:r w:rsidRPr="00236E5C">
        <w:t xml:space="preserve">(3), 37-49. </w:t>
      </w:r>
      <w:hyperlink r:id="rId122">
        <w:r w:rsidRPr="00236E5C">
          <w:t>https://doi.org/10.1300/J013v27n03_03</w:t>
        </w:r>
      </w:hyperlink>
      <w:hyperlink r:id="rId123">
        <w:r w:rsidRPr="00236E5C">
          <w:t xml:space="preserve"> </w:t>
        </w:r>
      </w:hyperlink>
    </w:p>
    <w:p w:rsidR="00A62CAA" w:rsidRPr="00236E5C" w:rsidRDefault="00A62CAA" w:rsidP="00A62CAA">
      <w:pPr>
        <w:spacing w:after="0" w:line="480" w:lineRule="auto"/>
        <w:ind w:left="540" w:right="1549" w:hanging="540"/>
      </w:pPr>
      <w:r w:rsidRPr="00236E5C">
        <w:t xml:space="preserve">Firmin, M. W., Lee, A. D., Firmin, R. L., Deakin, L. M., &amp; Holmes, H. J. (2013). Qualitative perspectives toward prostitution's perceived lifestyle addictiveness. </w:t>
      </w:r>
      <w:r w:rsidRPr="00236E5C">
        <w:rPr>
          <w:i/>
        </w:rPr>
        <w:t>Journal of behavioral addictions</w:t>
      </w:r>
      <w:r w:rsidRPr="00236E5C">
        <w:t xml:space="preserve">, </w:t>
      </w:r>
      <w:r w:rsidRPr="00236E5C">
        <w:rPr>
          <w:i/>
        </w:rPr>
        <w:t>2</w:t>
      </w:r>
      <w:r w:rsidRPr="00236E5C">
        <w:t xml:space="preserve">(4), 231-238.  </w:t>
      </w:r>
      <w:r w:rsidR="0087767B" w:rsidRPr="00236E5C">
        <w:t xml:space="preserve"> </w:t>
      </w:r>
    </w:p>
    <w:p w:rsidR="00A62CAA" w:rsidRPr="00236E5C" w:rsidRDefault="00A62CAA" w:rsidP="00A62CAA">
      <w:pPr>
        <w:spacing w:after="0" w:line="480" w:lineRule="auto"/>
        <w:ind w:left="540" w:right="1549" w:hanging="540"/>
      </w:pPr>
      <w:r w:rsidRPr="00236E5C">
        <w:t>Framework, A. (2013). South Asia Regional. G</w:t>
      </w:r>
      <w:r w:rsidRPr="00236E5C">
        <w:rPr>
          <w:i/>
        </w:rPr>
        <w:t>irl students of primary schools in Isfahan.</w:t>
      </w:r>
      <w:r w:rsidRPr="00236E5C">
        <w:t xml:space="preserve"> Isfahan university. </w:t>
      </w:r>
    </w:p>
    <w:p w:rsidR="00A62CAA" w:rsidRPr="00236E5C" w:rsidRDefault="00A62CAA" w:rsidP="00A62CAA">
      <w:pPr>
        <w:spacing w:after="0" w:line="480" w:lineRule="auto"/>
        <w:ind w:left="540" w:right="925" w:hanging="540"/>
      </w:pPr>
      <w:r w:rsidRPr="00236E5C">
        <w:t xml:space="preserve">Grady, M. D., Swett, L., &amp; Shields, J. J. (2016). The impact of a sex offender treatment program on the attachment styles of incarcerated male sexual offenders. </w:t>
      </w:r>
      <w:r w:rsidRPr="00236E5C">
        <w:rPr>
          <w:i/>
        </w:rPr>
        <w:t>Journal of Sexual Aggression</w:t>
      </w:r>
      <w:r w:rsidRPr="00236E5C">
        <w:t xml:space="preserve">, </w:t>
      </w:r>
      <w:r w:rsidRPr="00236E5C">
        <w:rPr>
          <w:i/>
        </w:rPr>
        <w:t>22</w:t>
      </w:r>
      <w:r w:rsidRPr="00236E5C">
        <w:t xml:space="preserve">(1), 123-13. </w:t>
      </w:r>
      <w:hyperlink r:id="rId124">
        <w:r w:rsidRPr="00236E5C">
          <w:t>https://doi.org/10.1080/13552600.2014.894148</w:t>
        </w:r>
      </w:hyperlink>
      <w:hyperlink r:id="rId125">
        <w:r w:rsidRPr="00236E5C">
          <w:t xml:space="preserve"> </w:t>
        </w:r>
      </w:hyperlink>
    </w:p>
    <w:p w:rsidR="00A62CAA" w:rsidRPr="00236E5C" w:rsidRDefault="00A62CAA" w:rsidP="00A62CAA">
      <w:pPr>
        <w:spacing w:after="0" w:line="480" w:lineRule="auto"/>
        <w:ind w:left="540" w:right="70" w:hanging="540"/>
      </w:pPr>
      <w:r w:rsidRPr="00236E5C">
        <w:t xml:space="preserve">Greenbaum, V. J., Dodd, M., &amp; McCracken, C. (2018). A short screening tool to identify victims of child sex trafficking in the health care setting. </w:t>
      </w:r>
      <w:r w:rsidRPr="00236E5C">
        <w:rPr>
          <w:i/>
        </w:rPr>
        <w:t>Pediatric Emergency Care</w:t>
      </w:r>
      <w:r w:rsidRPr="00236E5C">
        <w:t xml:space="preserve">, </w:t>
      </w:r>
      <w:r w:rsidRPr="00236E5C">
        <w:rPr>
          <w:i/>
        </w:rPr>
        <w:t>34</w:t>
      </w:r>
      <w:r w:rsidRPr="00236E5C">
        <w:t xml:space="preserve">(1), 33-37. </w:t>
      </w:r>
      <w:hyperlink r:id="rId126">
        <w:r w:rsidRPr="00236E5C">
          <w:t>https://doi.org/10.1097/PEC.0000000000000602</w:t>
        </w:r>
      </w:hyperlink>
      <w:hyperlink r:id="rId127">
        <w:r w:rsidRPr="00236E5C">
          <w:t xml:space="preserve"> </w:t>
        </w:r>
      </w:hyperlink>
    </w:p>
    <w:p w:rsidR="00A62CAA" w:rsidRPr="00236E5C" w:rsidRDefault="00A62CAA" w:rsidP="00A62CAA">
      <w:pPr>
        <w:spacing w:after="0" w:line="480" w:lineRule="auto"/>
        <w:ind w:left="540" w:right="172" w:hanging="540"/>
      </w:pPr>
      <w:r w:rsidRPr="00236E5C">
        <w:lastRenderedPageBreak/>
        <w:t xml:space="preserve">Greenblatt, L., Hasenauer, J. E., &amp; Freimuth, V. S. (1980). Psychological sex type and androgyny in the study of communication variables: Self‐disclosure and communication apprehension. </w:t>
      </w:r>
      <w:r w:rsidRPr="00236E5C">
        <w:rPr>
          <w:i/>
        </w:rPr>
        <w:t>Human Communication Research</w:t>
      </w:r>
      <w:r w:rsidRPr="00236E5C">
        <w:t xml:space="preserve">, </w:t>
      </w:r>
      <w:r w:rsidRPr="00236E5C">
        <w:rPr>
          <w:i/>
        </w:rPr>
        <w:t>6</w:t>
      </w:r>
      <w:r w:rsidRPr="00236E5C">
        <w:t>(2), 117-129.</w:t>
      </w:r>
      <w:hyperlink r:id="rId128">
        <w:r w:rsidRPr="00236E5C">
          <w:t>https://doi.org/10.1111/j.1468</w:t>
        </w:r>
      </w:hyperlink>
      <w:hyperlink r:id="rId129">
        <w:r w:rsidRPr="00236E5C">
          <w:t>-</w:t>
        </w:r>
      </w:hyperlink>
      <w:hyperlink r:id="rId130">
        <w:r w:rsidRPr="00236E5C">
          <w:t>2958.1980.tb00132.x</w:t>
        </w:r>
      </w:hyperlink>
      <w:hyperlink r:id="rId131">
        <w:r w:rsidRPr="00236E5C">
          <w:t xml:space="preserve"> </w:t>
        </w:r>
      </w:hyperlink>
    </w:p>
    <w:p w:rsidR="00A62CAA" w:rsidRPr="00236E5C" w:rsidRDefault="00A62CAA" w:rsidP="00A62CAA">
      <w:pPr>
        <w:spacing w:after="0" w:line="480" w:lineRule="auto"/>
        <w:ind w:left="540" w:right="70" w:hanging="540"/>
      </w:pPr>
      <w:r w:rsidRPr="00236E5C">
        <w:t xml:space="preserve">Harcourt, C., &amp; Donovan, B. (2005). The many faces of sex work. </w:t>
      </w:r>
      <w:r w:rsidRPr="00236E5C">
        <w:rPr>
          <w:i/>
        </w:rPr>
        <w:t>Sexually transmitted infections</w:t>
      </w:r>
      <w:r w:rsidRPr="00236E5C">
        <w:t xml:space="preserve">, </w:t>
      </w:r>
      <w:r w:rsidRPr="00236E5C">
        <w:rPr>
          <w:i/>
        </w:rPr>
        <w:t>81</w:t>
      </w:r>
      <w:r w:rsidRPr="00236E5C">
        <w:t>(3), 201-206.</w:t>
      </w:r>
      <w:hyperlink r:id="rId132">
        <w:r w:rsidRPr="00236E5C">
          <w:t>http://dx.doi.org/10.1136/sti.2004.012468</w:t>
        </w:r>
      </w:hyperlink>
      <w:hyperlink r:id="rId133">
        <w:r w:rsidRPr="00236E5C">
          <w:t xml:space="preserve"> </w:t>
        </w:r>
      </w:hyperlink>
    </w:p>
    <w:p w:rsidR="00A62CAA" w:rsidRPr="00236E5C" w:rsidRDefault="00A62CAA" w:rsidP="00A62CAA">
      <w:pPr>
        <w:spacing w:after="0" w:line="480" w:lineRule="auto"/>
        <w:ind w:left="540" w:right="70" w:hanging="540"/>
      </w:pPr>
      <w:r w:rsidRPr="00236E5C">
        <w:t xml:space="preserve">Hassan, A., Mahmood, K., &amp; Bukhsh, H. A. (2017). Healthcare system of Pakistan. </w:t>
      </w:r>
      <w:r w:rsidRPr="00236E5C">
        <w:rPr>
          <w:i/>
        </w:rPr>
        <w:t>IJARP</w:t>
      </w:r>
      <w:r w:rsidRPr="00236E5C">
        <w:t xml:space="preserve">, </w:t>
      </w:r>
      <w:r w:rsidRPr="00236E5C">
        <w:rPr>
          <w:i/>
        </w:rPr>
        <w:t>1</w:t>
      </w:r>
      <w:r w:rsidRPr="00236E5C">
        <w:t xml:space="preserve">(4), 170-3. Retrieved from </w:t>
      </w:r>
      <w:hyperlink r:id="rId134">
        <w:r w:rsidRPr="00236E5C">
          <w:t>http://www.ijarp.org/published</w:t>
        </w:r>
      </w:hyperlink>
      <w:hyperlink r:id="rId135"/>
      <w:hyperlink r:id="rId136">
        <w:r w:rsidRPr="00236E5C">
          <w:t>research</w:t>
        </w:r>
      </w:hyperlink>
      <w:hyperlink r:id="rId137">
        <w:r w:rsidRPr="00236E5C">
          <w:t>-</w:t>
        </w:r>
      </w:hyperlink>
      <w:hyperlink r:id="rId138">
        <w:r w:rsidRPr="00236E5C">
          <w:t>papers/oct2017/Healthcare</w:t>
        </w:r>
      </w:hyperlink>
      <w:hyperlink r:id="rId139">
        <w:r w:rsidRPr="00236E5C">
          <w:t>-</w:t>
        </w:r>
      </w:hyperlink>
      <w:hyperlink r:id="rId140">
        <w:r w:rsidRPr="00236E5C">
          <w:t>System</w:t>
        </w:r>
      </w:hyperlink>
      <w:hyperlink r:id="rId141">
        <w:r w:rsidRPr="00236E5C">
          <w:t>-</w:t>
        </w:r>
      </w:hyperlink>
      <w:hyperlink r:id="rId142">
        <w:r w:rsidRPr="00236E5C">
          <w:t>Of</w:t>
        </w:r>
      </w:hyperlink>
      <w:hyperlink r:id="rId143">
        <w:r w:rsidRPr="00236E5C">
          <w:t>-</w:t>
        </w:r>
      </w:hyperlink>
      <w:hyperlink r:id="rId144">
        <w:r w:rsidRPr="00236E5C">
          <w:t>Pakistan.pdf</w:t>
        </w:r>
      </w:hyperlink>
      <w:hyperlink r:id="rId145">
        <w:r w:rsidRPr="00236E5C">
          <w:t xml:space="preserve"> </w:t>
        </w:r>
      </w:hyperlink>
    </w:p>
    <w:p w:rsidR="00A62CAA" w:rsidRPr="00236E5C" w:rsidRDefault="00A62CAA" w:rsidP="00A62CAA">
      <w:pPr>
        <w:spacing w:after="0" w:line="480" w:lineRule="auto"/>
        <w:ind w:left="540" w:right="237" w:hanging="540"/>
      </w:pPr>
      <w:r w:rsidRPr="00236E5C">
        <w:t xml:space="preserve">Heckman, S., Lim, H., &amp; Montalto, C. (2014). Factors related to financial stress among college students. </w:t>
      </w:r>
      <w:r w:rsidRPr="00236E5C">
        <w:rPr>
          <w:i/>
        </w:rPr>
        <w:t>Journal of Financial Therapy</w:t>
      </w:r>
      <w:r w:rsidRPr="00236E5C">
        <w:t xml:space="preserve">, </w:t>
      </w:r>
      <w:r w:rsidRPr="00236E5C">
        <w:rPr>
          <w:i/>
        </w:rPr>
        <w:t>5</w:t>
      </w:r>
      <w:r w:rsidRPr="00236E5C">
        <w:t>(1). https://doi.org/</w:t>
      </w:r>
      <w:hyperlink r:id="rId146">
        <w:r w:rsidRPr="00236E5C">
          <w:rPr>
            <w:u w:color="000000"/>
          </w:rPr>
          <w:t>10.4148/1944</w:t>
        </w:r>
      </w:hyperlink>
      <w:hyperlink r:id="rId147">
        <w:r w:rsidRPr="00236E5C">
          <w:rPr>
            <w:u w:color="000000"/>
          </w:rPr>
          <w:t>-</w:t>
        </w:r>
      </w:hyperlink>
      <w:hyperlink r:id="rId148">
        <w:r w:rsidRPr="00236E5C">
          <w:rPr>
            <w:u w:color="000000"/>
          </w:rPr>
          <w:t>9771.1063</w:t>
        </w:r>
      </w:hyperlink>
      <w:hyperlink r:id="rId149">
        <w:r w:rsidRPr="00236E5C">
          <w:t xml:space="preserve"> </w:t>
        </w:r>
      </w:hyperlink>
    </w:p>
    <w:p w:rsidR="00A62CAA" w:rsidRPr="00236E5C" w:rsidRDefault="00A62CAA" w:rsidP="00A62CAA">
      <w:pPr>
        <w:spacing w:after="0" w:line="480" w:lineRule="auto"/>
        <w:ind w:left="540" w:right="1001" w:hanging="540"/>
      </w:pPr>
      <w:r w:rsidRPr="00236E5C">
        <w:t xml:space="preserve">Heravian, A., Solomon, R., Krishnan, G., Vasudevan, C. K., Krishnan, A. K., Osmand, T., &amp; Ekstrand, M. L. (2012). Alcohol consumption patterns and sexual risk behavior among female sex workers in two South Indian communities. </w:t>
      </w:r>
      <w:r w:rsidRPr="00236E5C">
        <w:rPr>
          <w:i/>
        </w:rPr>
        <w:t>International Journal of Drug Policy</w:t>
      </w:r>
      <w:r w:rsidRPr="00236E5C">
        <w:t xml:space="preserve">, </w:t>
      </w:r>
      <w:r w:rsidRPr="00236E5C">
        <w:rPr>
          <w:i/>
        </w:rPr>
        <w:t>23</w:t>
      </w:r>
      <w:r w:rsidRPr="00236E5C">
        <w:t xml:space="preserve">(6), 498-504. </w:t>
      </w:r>
      <w:hyperlink r:id="rId150">
        <w:r w:rsidRPr="00236E5C">
          <w:t>https://doi.org/10.1016/j.drugpo.2012.03.005</w:t>
        </w:r>
      </w:hyperlink>
      <w:hyperlink r:id="rId151">
        <w:r w:rsidRPr="00236E5C">
          <w:t xml:space="preserve"> </w:t>
        </w:r>
      </w:hyperlink>
    </w:p>
    <w:p w:rsidR="00A62CAA" w:rsidRPr="00236E5C" w:rsidRDefault="00A62CAA" w:rsidP="00A62CAA">
      <w:pPr>
        <w:spacing w:after="0" w:line="480" w:lineRule="auto"/>
        <w:ind w:left="540" w:right="828" w:hanging="540"/>
      </w:pPr>
      <w:r w:rsidRPr="00236E5C">
        <w:t xml:space="preserve">Hossain, M., Zimmerman, C., Abas, M., Light, M., &amp; Watts, C. (2010). </w:t>
      </w:r>
      <w:r w:rsidRPr="00236E5C">
        <w:rPr>
          <w:rFonts w:ascii="Calibri" w:eastAsia="Calibri" w:hAnsi="Calibri" w:cs="Calibri"/>
        </w:rPr>
        <w:t>The relationship of trauma to mental disorders among trafficked and sexually exploited girls and women</w:t>
      </w:r>
      <w:r w:rsidRPr="00236E5C">
        <w:t xml:space="preserve">. </w:t>
      </w:r>
      <w:r w:rsidRPr="00236E5C">
        <w:rPr>
          <w:i/>
        </w:rPr>
        <w:t>American Journal of Public Health,</w:t>
      </w:r>
      <w:r w:rsidRPr="00236E5C">
        <w:t xml:space="preserve"> </w:t>
      </w:r>
      <w:r w:rsidRPr="00236E5C">
        <w:rPr>
          <w:i/>
        </w:rPr>
        <w:t>100</w:t>
      </w:r>
      <w:r w:rsidRPr="00236E5C">
        <w:t xml:space="preserve">, 2442–2449. </w:t>
      </w:r>
      <w:hyperlink r:id="rId152">
        <w:r w:rsidRPr="00236E5C">
          <w:t>https://doi.org/10.2105/AJPH.2009.173229</w:t>
        </w:r>
      </w:hyperlink>
      <w:hyperlink r:id="rId153">
        <w:r w:rsidRPr="00236E5C">
          <w:t xml:space="preserve"> </w:t>
        </w:r>
      </w:hyperlink>
    </w:p>
    <w:p w:rsidR="00A62CAA" w:rsidRPr="00236E5C" w:rsidRDefault="00A62CAA" w:rsidP="00A62CAA">
      <w:pPr>
        <w:spacing w:after="0" w:line="480" w:lineRule="auto"/>
        <w:ind w:left="540" w:right="548" w:hanging="540"/>
      </w:pPr>
      <w:r w:rsidRPr="00236E5C">
        <w:t xml:space="preserve">Houston-Kolnik, J. D., Todd, N. R., &amp; Wilson, M. (2016). </w:t>
      </w:r>
      <w:r w:rsidRPr="00236E5C">
        <w:rPr>
          <w:rFonts w:ascii="Calibri" w:eastAsia="Calibri" w:hAnsi="Calibri" w:cs="Calibri"/>
        </w:rPr>
        <w:t>Preliminary validation of the</w:t>
      </w:r>
      <w:r w:rsidRPr="00236E5C">
        <w:t xml:space="preserve"> sex trafficking attitudes scale. </w:t>
      </w:r>
      <w:r w:rsidRPr="00236E5C">
        <w:rPr>
          <w:i/>
        </w:rPr>
        <w:t>Violence against women</w:t>
      </w:r>
      <w:r w:rsidRPr="00236E5C">
        <w:t xml:space="preserve">, </w:t>
      </w:r>
      <w:r w:rsidRPr="00236E5C">
        <w:rPr>
          <w:i/>
        </w:rPr>
        <w:t>22</w:t>
      </w:r>
      <w:r w:rsidRPr="00236E5C">
        <w:t xml:space="preserve">(10), 1259-1281. </w:t>
      </w:r>
      <w:hyperlink r:id="rId154">
        <w:r w:rsidRPr="00236E5C">
          <w:t>https://doi.org/10.1177/1077801215621178</w:t>
        </w:r>
      </w:hyperlink>
      <w:hyperlink r:id="rId155">
        <w:r w:rsidRPr="00236E5C">
          <w:t xml:space="preserve"> </w:t>
        </w:r>
      </w:hyperlink>
      <w:r w:rsidRPr="00236E5C">
        <w:t xml:space="preserve"> </w:t>
      </w:r>
    </w:p>
    <w:p w:rsidR="00A62CAA" w:rsidRPr="00236E5C" w:rsidRDefault="00A62CAA" w:rsidP="00A62CAA">
      <w:pPr>
        <w:spacing w:after="0" w:line="480" w:lineRule="auto"/>
        <w:ind w:left="540" w:right="548" w:hanging="540"/>
      </w:pPr>
      <w:r w:rsidRPr="00236E5C">
        <w:lastRenderedPageBreak/>
        <w:t xml:space="preserve">Huitt, W. (2007). Maslow’s hierarchy of needs. </w:t>
      </w:r>
      <w:r w:rsidRPr="00236E5C">
        <w:rPr>
          <w:i/>
        </w:rPr>
        <w:t>Educational Psychology Interactive</w:t>
      </w:r>
      <w:r w:rsidRPr="00236E5C">
        <w:t xml:space="preserve">, 23. Retrieved from </w:t>
      </w:r>
      <w:hyperlink r:id="rId156">
        <w:r w:rsidRPr="00236E5C">
          <w:t>http://www.rlifiles.com/files/en/2015_Grad_F.pdf</w:t>
        </w:r>
      </w:hyperlink>
      <w:hyperlink r:id="rId157">
        <w:r w:rsidRPr="00236E5C">
          <w:t xml:space="preserve"> </w:t>
        </w:r>
      </w:hyperlink>
    </w:p>
    <w:p w:rsidR="00A62CAA" w:rsidRPr="00236E5C" w:rsidRDefault="00A62CAA" w:rsidP="00A62CAA">
      <w:pPr>
        <w:spacing w:after="0" w:line="480" w:lineRule="auto"/>
        <w:ind w:left="540" w:right="984" w:hanging="540"/>
      </w:pPr>
      <w:r w:rsidRPr="00236E5C">
        <w:t xml:space="preserve">Jahanbakhsh, M., Amiri, S., Bahadori, M. H., Moulavi, H., &amp; Jamshidi, A. (2011). Effect of attachment-based therapy on depression symptoms in girls with attachment problems. </w:t>
      </w:r>
      <w:hyperlink r:id="rId158">
        <w:r w:rsidRPr="00236E5C">
          <w:t xml:space="preserve"> </w:t>
        </w:r>
      </w:hyperlink>
      <w:hyperlink r:id="rId159">
        <w:r w:rsidRPr="00236E5C">
          <w:rPr>
            <w:i/>
          </w:rPr>
          <w:t>Journal of Research in Behavioural Sciences</w:t>
        </w:r>
      </w:hyperlink>
      <w:hyperlink r:id="rId160">
        <w:r w:rsidRPr="00236E5C">
          <w:rPr>
            <w:i/>
          </w:rPr>
          <w:t>,</w:t>
        </w:r>
      </w:hyperlink>
      <w:r w:rsidRPr="00236E5C">
        <w:rPr>
          <w:i/>
        </w:rPr>
        <w:t>9</w:t>
      </w:r>
      <w:r w:rsidRPr="00236E5C">
        <w:t xml:space="preserve">(20), 250-259. Retrieved from </w:t>
      </w:r>
      <w:hyperlink r:id="rId161">
        <w:r w:rsidRPr="00236E5C">
          <w:t>https://www.sid.ir/en/Journal/ViewPaper.aspx?ID=242614</w:t>
        </w:r>
      </w:hyperlink>
      <w:hyperlink r:id="rId162">
        <w:r w:rsidRPr="00236E5C">
          <w:t xml:space="preserve"> </w:t>
        </w:r>
      </w:hyperlink>
    </w:p>
    <w:p w:rsidR="00A62CAA" w:rsidRPr="00236E5C" w:rsidRDefault="00A62CAA" w:rsidP="00A62CAA">
      <w:pPr>
        <w:spacing w:after="0" w:line="480" w:lineRule="auto"/>
        <w:ind w:left="540" w:right="595" w:hanging="540"/>
      </w:pPr>
      <w:r w:rsidRPr="00236E5C">
        <w:t xml:space="preserve">Jansson, M. (2015). Occupational stigma and mental health: Discrimination and depression among front-line service workers. </w:t>
      </w:r>
      <w:r w:rsidRPr="00236E5C">
        <w:rPr>
          <w:i/>
        </w:rPr>
        <w:t>Canadian Public Policy</w:t>
      </w:r>
      <w:r w:rsidRPr="00236E5C">
        <w:t xml:space="preserve">, </w:t>
      </w:r>
      <w:r w:rsidRPr="00236E5C">
        <w:rPr>
          <w:i/>
        </w:rPr>
        <w:t>41</w:t>
      </w:r>
      <w:r w:rsidRPr="00236E5C">
        <w:t xml:space="preserve">(2), S61-S69. https://doi.org/ 10.3138/cpp.2014-077 </w:t>
      </w:r>
    </w:p>
    <w:p w:rsidR="00A62CAA" w:rsidRPr="00236E5C" w:rsidRDefault="00A62CAA" w:rsidP="00A62CAA">
      <w:pPr>
        <w:spacing w:after="0" w:line="480" w:lineRule="auto"/>
        <w:ind w:left="540" w:right="792" w:hanging="540"/>
      </w:pPr>
      <w:r w:rsidRPr="00236E5C">
        <w:t xml:space="preserve">Jugeo, N., &amp; Moalusi, K. P. (2014). My secret: The social meaning of HIV/AIDS stigma. </w:t>
      </w:r>
      <w:r w:rsidRPr="00236E5C">
        <w:rPr>
          <w:i/>
        </w:rPr>
        <w:t>SAHARA-J: Journal of Social Aspects of HIV/AIDS</w:t>
      </w:r>
      <w:r w:rsidRPr="00236E5C">
        <w:t xml:space="preserve">, </w:t>
      </w:r>
      <w:r w:rsidRPr="00236E5C">
        <w:rPr>
          <w:i/>
        </w:rPr>
        <w:t>11</w:t>
      </w:r>
      <w:r w:rsidRPr="00236E5C">
        <w:t xml:space="preserve">(1), 76-83.  </w:t>
      </w:r>
      <w:hyperlink r:id="rId163">
        <w:r w:rsidRPr="00236E5C">
          <w:t>https://www.ajol.info/index.php/saharaj/article/view/108595</w:t>
        </w:r>
      </w:hyperlink>
      <w:hyperlink r:id="rId164">
        <w:r w:rsidRPr="00236E5C">
          <w:t xml:space="preserve"> </w:t>
        </w:r>
      </w:hyperlink>
    </w:p>
    <w:p w:rsidR="00A62CAA" w:rsidRPr="00236E5C" w:rsidRDefault="00A62CAA" w:rsidP="00A62CAA">
      <w:pPr>
        <w:spacing w:after="0" w:line="480" w:lineRule="auto"/>
        <w:ind w:left="540" w:right="1019" w:hanging="540"/>
      </w:pPr>
      <w:r w:rsidRPr="00236E5C">
        <w:t xml:space="preserve">Julal, F. S., Carnelley, K. B., &amp; Rowe, A. (2017). The relationship between attachment style and placement of parents in adults’ attachment networks over time. </w:t>
      </w:r>
      <w:r w:rsidRPr="00236E5C">
        <w:rPr>
          <w:i/>
        </w:rPr>
        <w:t>Attachment &amp; Human Development</w:t>
      </w:r>
      <w:r w:rsidRPr="00236E5C">
        <w:t xml:space="preserve">, </w:t>
      </w:r>
      <w:r w:rsidRPr="00236E5C">
        <w:rPr>
          <w:i/>
        </w:rPr>
        <w:t>19</w:t>
      </w:r>
      <w:r w:rsidRPr="00236E5C">
        <w:t xml:space="preserve">(4), 382-406. </w:t>
      </w:r>
      <w:hyperlink r:id="rId165">
        <w:r w:rsidRPr="00236E5C">
          <w:t>https://doi.org/10.1080/14616734.2017.1316751</w:t>
        </w:r>
      </w:hyperlink>
      <w:hyperlink r:id="rId166">
        <w:r w:rsidRPr="00236E5C">
          <w:t xml:space="preserve"> </w:t>
        </w:r>
      </w:hyperlink>
    </w:p>
    <w:p w:rsidR="00A62CAA" w:rsidRPr="00236E5C" w:rsidRDefault="00A62CAA" w:rsidP="00A62CAA">
      <w:pPr>
        <w:spacing w:after="0" w:line="480" w:lineRule="auto"/>
        <w:ind w:left="540" w:right="886" w:hanging="540"/>
      </w:pPr>
      <w:r w:rsidRPr="00236E5C">
        <w:t xml:space="preserve">Karamouzian, M., Foroozanfar, Z., Ahmadi, A., Haghdoost, A. A., Vogel, J., &amp; Zolala, F. (2016). How sex work becomes an option: Experiences of female sex workers in Kerman, Iran. </w:t>
      </w:r>
      <w:r w:rsidRPr="00236E5C">
        <w:rPr>
          <w:i/>
        </w:rPr>
        <w:t>Culture, Health &amp; Sexuality</w:t>
      </w:r>
      <w:r w:rsidRPr="00236E5C">
        <w:t xml:space="preserve">, </w:t>
      </w:r>
      <w:r w:rsidRPr="00236E5C">
        <w:rPr>
          <w:i/>
        </w:rPr>
        <w:t>18</w:t>
      </w:r>
      <w:r w:rsidRPr="00236E5C">
        <w:t xml:space="preserve">(1), 58-70. </w:t>
      </w:r>
      <w:hyperlink r:id="rId167">
        <w:r w:rsidRPr="00236E5C">
          <w:t>https://doi.org/10.1080/13691058.2015.1059487</w:t>
        </w:r>
      </w:hyperlink>
      <w:hyperlink r:id="rId168">
        <w:r w:rsidRPr="00236E5C">
          <w:t xml:space="preserve"> </w:t>
        </w:r>
      </w:hyperlink>
    </w:p>
    <w:p w:rsidR="00A62CAA" w:rsidRPr="00236E5C" w:rsidRDefault="00A62CAA" w:rsidP="00A62CAA">
      <w:pPr>
        <w:spacing w:after="0" w:line="480" w:lineRule="auto"/>
        <w:ind w:left="540" w:right="682" w:hanging="540"/>
      </w:pPr>
      <w:r w:rsidRPr="00236E5C">
        <w:t xml:space="preserve">Kataoka, Y., Andrews, J., Duong, M., Nguyen, T., Schwarz, N., Fendler, J., ... &amp; Dasseux, J. L. (2015). Greater regression of coronary atherosclerosis with the pre-beta high-density lipoprotein mimetic CER-001 in patients with more extensive plaque burden. </w:t>
      </w:r>
      <w:r w:rsidRPr="00236E5C">
        <w:rPr>
          <w:i/>
        </w:rPr>
        <w:lastRenderedPageBreak/>
        <w:t>Circulation</w:t>
      </w:r>
      <w:r w:rsidRPr="00236E5C">
        <w:t xml:space="preserve">, </w:t>
      </w:r>
      <w:r w:rsidRPr="00236E5C">
        <w:rPr>
          <w:i/>
        </w:rPr>
        <w:t>132</w:t>
      </w:r>
      <w:r w:rsidRPr="00236E5C">
        <w:t xml:space="preserve">(3), A12156-A12156. </w:t>
      </w:r>
      <w:r w:rsidR="003F1FED" w:rsidRPr="00236E5C">
        <w:t xml:space="preserve"> </w:t>
      </w:r>
      <w:r w:rsidRPr="00236E5C">
        <w:t xml:space="preserve"> </w:t>
      </w:r>
      <w:hyperlink r:id="rId169">
        <w:r w:rsidRPr="00236E5C">
          <w:t>https://www.ahajournals.org/doi/abs/10.1161/circ.132.suppl_3.12156</w:t>
        </w:r>
      </w:hyperlink>
      <w:hyperlink r:id="rId170">
        <w:r w:rsidRPr="00236E5C">
          <w:t xml:space="preserve"> </w:t>
        </w:r>
      </w:hyperlink>
    </w:p>
    <w:p w:rsidR="00A62CAA" w:rsidRPr="00236E5C" w:rsidRDefault="00A62CAA" w:rsidP="00A62CAA">
      <w:pPr>
        <w:spacing w:after="0" w:line="480" w:lineRule="auto"/>
        <w:ind w:left="540" w:right="601" w:hanging="540"/>
      </w:pPr>
      <w:r w:rsidRPr="00236E5C">
        <w:t xml:space="preserve">Kennedy, M. A., Klein, C., Bristowe, J. T., Cooper, B. S., &amp; Yuille, J. C. (2007). Routes of recruitment: Pimps' techniques and other circumstances that lead to street prostitution. </w:t>
      </w:r>
      <w:r w:rsidRPr="00236E5C">
        <w:rPr>
          <w:i/>
        </w:rPr>
        <w:t>Journal of Aggression, Maltreatment &amp; Trauma</w:t>
      </w:r>
      <w:r w:rsidRPr="00236E5C">
        <w:t xml:space="preserve">, </w:t>
      </w:r>
      <w:r w:rsidRPr="00236E5C">
        <w:rPr>
          <w:i/>
        </w:rPr>
        <w:t>15</w:t>
      </w:r>
      <w:r w:rsidRPr="00236E5C">
        <w:t xml:space="preserve">(2), 1-19. </w:t>
      </w:r>
      <w:hyperlink r:id="rId171">
        <w:r w:rsidRPr="00236E5C">
          <w:t>https://doi.org/10.1300/J146v15n02_01</w:t>
        </w:r>
      </w:hyperlink>
      <w:hyperlink r:id="rId172">
        <w:r w:rsidRPr="00236E5C">
          <w:t xml:space="preserve"> </w:t>
        </w:r>
      </w:hyperlink>
    </w:p>
    <w:p w:rsidR="00A62CAA" w:rsidRPr="00236E5C" w:rsidRDefault="00A62CAA" w:rsidP="00A62CAA">
      <w:pPr>
        <w:spacing w:after="0" w:line="480" w:lineRule="auto"/>
        <w:ind w:left="540" w:right="776" w:hanging="540"/>
      </w:pPr>
      <w:r w:rsidRPr="00236E5C">
        <w:t xml:space="preserve">Khalid, H., &amp; Fox, A. M. (2019). Political and governance challenges to achieving global HIV goals with injecting drug users: the case of Pakistan. </w:t>
      </w:r>
      <w:r w:rsidRPr="00236E5C">
        <w:rPr>
          <w:i/>
        </w:rPr>
        <w:t>International Journal of Health Policy and Management</w:t>
      </w:r>
      <w:r w:rsidRPr="00236E5C">
        <w:t xml:space="preserve">, </w:t>
      </w:r>
      <w:r w:rsidRPr="00236E5C">
        <w:rPr>
          <w:i/>
        </w:rPr>
        <w:t>8</w:t>
      </w:r>
      <w:r w:rsidRPr="00236E5C">
        <w:t>(5), 261. https://doi.org/</w:t>
      </w:r>
      <w:hyperlink r:id="rId173">
        <w:r w:rsidRPr="00236E5C">
          <w:t>10.15171/ijhpm.2018.131</w:t>
        </w:r>
      </w:hyperlink>
      <w:hyperlink r:id="rId174">
        <w:r w:rsidRPr="00236E5C">
          <w:t xml:space="preserve"> </w:t>
        </w:r>
      </w:hyperlink>
    </w:p>
    <w:p w:rsidR="00A62CAA" w:rsidRPr="00236E5C" w:rsidRDefault="00A62CAA" w:rsidP="00A62CAA">
      <w:pPr>
        <w:spacing w:after="0" w:line="480" w:lineRule="auto"/>
        <w:ind w:left="540" w:right="708" w:hanging="540"/>
      </w:pPr>
      <w:r w:rsidRPr="00236E5C">
        <w:t xml:space="preserve">Khalid, H., &amp; Martin, E. G. (2019). Relationship between network operators and risky sex behaviors among female versus transgender commercial sex workers in Pakistan. </w:t>
      </w:r>
      <w:r w:rsidRPr="00236E5C">
        <w:rPr>
          <w:i/>
        </w:rPr>
        <w:t>AIDS Care</w:t>
      </w:r>
      <w:r w:rsidRPr="00236E5C">
        <w:t xml:space="preserve">, </w:t>
      </w:r>
      <w:r w:rsidRPr="00236E5C">
        <w:rPr>
          <w:i/>
        </w:rPr>
        <w:t>31</w:t>
      </w:r>
      <w:r w:rsidRPr="00236E5C">
        <w:t xml:space="preserve">(6), 767-776. </w:t>
      </w:r>
      <w:hyperlink r:id="rId175">
        <w:r w:rsidRPr="00236E5C">
          <w:t>https://doi.org/10.1080/09540121.2018.1557317</w:t>
        </w:r>
      </w:hyperlink>
      <w:hyperlink r:id="rId176">
        <w:r w:rsidRPr="00236E5C">
          <w:t xml:space="preserve"> </w:t>
        </w:r>
      </w:hyperlink>
    </w:p>
    <w:p w:rsidR="00A62CAA" w:rsidRPr="00236E5C" w:rsidRDefault="00A62CAA" w:rsidP="00A62CAA">
      <w:pPr>
        <w:spacing w:after="0" w:line="480" w:lineRule="auto"/>
        <w:ind w:left="540" w:right="374" w:hanging="540"/>
      </w:pPr>
      <w:r w:rsidRPr="00236E5C">
        <w:t xml:space="preserve">Lazarus, L., Chettiar, J., Deering, K., Nabess, R., &amp; Shannon, K. (2011). Risky health environments: women sex workers’ struggles to find safe, secure and nonexploitative housing in Canada’s poorest postal code. </w:t>
      </w:r>
      <w:r w:rsidRPr="00236E5C">
        <w:rPr>
          <w:i/>
        </w:rPr>
        <w:t>Social Science &amp; Medicine</w:t>
      </w:r>
      <w:r w:rsidRPr="00236E5C">
        <w:t xml:space="preserve">, </w:t>
      </w:r>
      <w:r w:rsidRPr="00236E5C">
        <w:rPr>
          <w:i/>
        </w:rPr>
        <w:t>73</w:t>
      </w:r>
      <w:r w:rsidRPr="00236E5C">
        <w:t xml:space="preserve">(11), 1600-1607. </w:t>
      </w:r>
      <w:hyperlink r:id="rId177">
        <w:r w:rsidRPr="00236E5C">
          <w:t>https://doi.org/10.1016/j.socscimed.2011.09.015</w:t>
        </w:r>
      </w:hyperlink>
      <w:hyperlink r:id="rId178">
        <w:r w:rsidRPr="00236E5C">
          <w:t xml:space="preserve"> </w:t>
        </w:r>
      </w:hyperlink>
    </w:p>
    <w:p w:rsidR="00A62CAA" w:rsidRPr="00236E5C" w:rsidRDefault="00A62CAA" w:rsidP="00A62CAA">
      <w:pPr>
        <w:spacing w:after="0" w:line="480" w:lineRule="auto"/>
        <w:ind w:left="540" w:right="70" w:hanging="540"/>
      </w:pPr>
      <w:r w:rsidRPr="00236E5C">
        <w:t xml:space="preserve">Lerner, G. (1986). The origin of prostitution in ancient Mesopotamia. </w:t>
      </w:r>
      <w:r w:rsidRPr="00236E5C">
        <w:rPr>
          <w:i/>
        </w:rPr>
        <w:t>Signs: Journal of Women in Culture and Society</w:t>
      </w:r>
      <w:r w:rsidRPr="00236E5C">
        <w:t xml:space="preserve">, </w:t>
      </w:r>
      <w:r w:rsidRPr="00236E5C">
        <w:rPr>
          <w:i/>
        </w:rPr>
        <w:t>11</w:t>
      </w:r>
      <w:r w:rsidRPr="00236E5C">
        <w:t xml:space="preserve">(2), 236-254. </w:t>
      </w:r>
      <w:hyperlink r:id="rId179">
        <w:r w:rsidRPr="00236E5C">
          <w:t>https://doi.org/10.1086/494218</w:t>
        </w:r>
      </w:hyperlink>
      <w:hyperlink r:id="rId180">
        <w:r w:rsidRPr="00236E5C">
          <w:t xml:space="preserve"> </w:t>
        </w:r>
      </w:hyperlink>
    </w:p>
    <w:p w:rsidR="00A62CAA" w:rsidRPr="00236E5C" w:rsidRDefault="00A62CAA" w:rsidP="00A62CAA">
      <w:pPr>
        <w:spacing w:after="0" w:line="480" w:lineRule="auto"/>
        <w:ind w:left="540" w:right="145" w:hanging="540"/>
      </w:pPr>
      <w:r w:rsidRPr="00236E5C">
        <w:t xml:space="preserve">Li, L., Lee, S. J., Thammawijaya, P., Jiraphongsa, C., &amp; Rotheram-Borus, M. J. (2009). Stigma, social support, and depression among people living with HIV in Thailand. </w:t>
      </w:r>
      <w:r w:rsidRPr="00236E5C">
        <w:rPr>
          <w:i/>
        </w:rPr>
        <w:t>AIDS Care</w:t>
      </w:r>
      <w:r w:rsidRPr="00236E5C">
        <w:t xml:space="preserve">, </w:t>
      </w:r>
      <w:r w:rsidRPr="00236E5C">
        <w:rPr>
          <w:i/>
        </w:rPr>
        <w:t>21</w:t>
      </w:r>
      <w:r w:rsidRPr="00236E5C">
        <w:t xml:space="preserve">(8), 1007-1013. </w:t>
      </w:r>
      <w:hyperlink r:id="rId181">
        <w:r w:rsidRPr="00236E5C">
          <w:t>https://doi.org/10.1080/09540120802614358</w:t>
        </w:r>
      </w:hyperlink>
      <w:hyperlink r:id="rId182">
        <w:r w:rsidRPr="00236E5C">
          <w:t xml:space="preserve"> </w:t>
        </w:r>
      </w:hyperlink>
    </w:p>
    <w:p w:rsidR="00A62CAA" w:rsidRPr="00236E5C" w:rsidRDefault="00A62CAA" w:rsidP="00A62CAA">
      <w:pPr>
        <w:spacing w:after="0" w:line="480" w:lineRule="auto"/>
        <w:ind w:left="540" w:right="70" w:hanging="540"/>
      </w:pPr>
      <w:r w:rsidRPr="00236E5C">
        <w:t xml:space="preserve">Lieven, A. (2012). </w:t>
      </w:r>
      <w:r w:rsidRPr="00236E5C">
        <w:rPr>
          <w:i/>
        </w:rPr>
        <w:t>Pakistan: A hard country</w:t>
      </w:r>
      <w:r w:rsidRPr="00236E5C">
        <w:t xml:space="preserve">. Public Affairs. </w:t>
      </w:r>
    </w:p>
    <w:p w:rsidR="00A62CAA" w:rsidRPr="00236E5C" w:rsidRDefault="00A62CAA" w:rsidP="00A62CAA">
      <w:pPr>
        <w:spacing w:after="0" w:line="480" w:lineRule="auto"/>
        <w:ind w:left="540" w:right="70" w:hanging="540"/>
      </w:pPr>
      <w:r w:rsidRPr="00236E5C">
        <w:t xml:space="preserve">Lopez, A. E. (2019). Walk Steady, Keep Going: Navigational Moves of Empowerment, Resistance, and Sustenance in the Academy. </w:t>
      </w:r>
      <w:r w:rsidRPr="00236E5C">
        <w:rPr>
          <w:i/>
        </w:rPr>
        <w:t>In</w:t>
      </w:r>
      <w:r w:rsidRPr="00236E5C">
        <w:t xml:space="preserve"> </w:t>
      </w:r>
      <w:r w:rsidRPr="00236E5C">
        <w:rPr>
          <w:i/>
        </w:rPr>
        <w:t xml:space="preserve">Diversity and Triumphs of Navigating the </w:t>
      </w:r>
      <w:r w:rsidRPr="00236E5C">
        <w:rPr>
          <w:i/>
        </w:rPr>
        <w:lastRenderedPageBreak/>
        <w:t>Terrain of Academe</w:t>
      </w:r>
      <w:r w:rsidRPr="00236E5C">
        <w:t xml:space="preserve">. Emerald Publishing Limited, </w:t>
      </w:r>
      <w:r w:rsidRPr="00236E5C">
        <w:rPr>
          <w:i/>
        </w:rPr>
        <w:t>23</w:t>
      </w:r>
      <w:r w:rsidRPr="00236E5C">
        <w:t xml:space="preserve">, 47-62. </w:t>
      </w:r>
      <w:hyperlink r:id="rId183">
        <w:r w:rsidRPr="00236E5C">
          <w:t>https://doi.org/10.1108/S1479</w:t>
        </w:r>
      </w:hyperlink>
      <w:hyperlink r:id="rId184">
        <w:r w:rsidRPr="00236E5C">
          <w:t>-</w:t>
        </w:r>
      </w:hyperlink>
      <w:hyperlink r:id="rId185">
        <w:r w:rsidRPr="00236E5C">
          <w:t>364420190000023005</w:t>
        </w:r>
      </w:hyperlink>
      <w:hyperlink r:id="rId186">
        <w:r w:rsidRPr="00236E5C">
          <w:t xml:space="preserve"> </w:t>
        </w:r>
      </w:hyperlink>
    </w:p>
    <w:p w:rsidR="00A62CAA" w:rsidRPr="00236E5C" w:rsidRDefault="00A62CAA" w:rsidP="00A62CAA">
      <w:pPr>
        <w:spacing w:after="0" w:line="480" w:lineRule="auto"/>
        <w:ind w:left="540" w:right="683" w:hanging="540"/>
      </w:pPr>
      <w:r w:rsidRPr="00236E5C">
        <w:t xml:space="preserve">Lubna, T., (2013). Interview conducted at the offices of SHEED in Taxali Gate area of the red light district of Lahore. </w:t>
      </w:r>
    </w:p>
    <w:p w:rsidR="00A62CAA" w:rsidRPr="00236E5C" w:rsidRDefault="00A62CAA" w:rsidP="00A62CAA">
      <w:pPr>
        <w:spacing w:after="0" w:line="480" w:lineRule="auto"/>
        <w:ind w:left="540" w:right="628" w:hanging="540"/>
      </w:pPr>
      <w:r w:rsidRPr="00236E5C">
        <w:t xml:space="preserve">Lyons, T., Krüsi, A., Pierre, L., Kerr, T., Small, W., &amp; Shannon, K. (2017). Negotiating violence in the context of transphobia and criminalization: The experiences of trans sex workers in Vancouver, Canada. </w:t>
      </w:r>
      <w:r w:rsidRPr="00236E5C">
        <w:rPr>
          <w:i/>
        </w:rPr>
        <w:t>Qualitative Health Research</w:t>
      </w:r>
      <w:r w:rsidRPr="00236E5C">
        <w:t xml:space="preserve">, </w:t>
      </w:r>
      <w:r w:rsidRPr="00236E5C">
        <w:rPr>
          <w:i/>
        </w:rPr>
        <w:t>27</w:t>
      </w:r>
      <w:r w:rsidRPr="00236E5C">
        <w:t xml:space="preserve">(2), 182-190. </w:t>
      </w:r>
      <w:hyperlink r:id="rId187">
        <w:r w:rsidRPr="00236E5C">
          <w:t>https://doi.org/10.1177/1049732315613311</w:t>
        </w:r>
      </w:hyperlink>
      <w:hyperlink r:id="rId188">
        <w:r w:rsidRPr="00236E5C">
          <w:t xml:space="preserve"> </w:t>
        </w:r>
      </w:hyperlink>
    </w:p>
    <w:p w:rsidR="00A62CAA" w:rsidRPr="00236E5C" w:rsidRDefault="00A62CAA" w:rsidP="00A62CAA">
      <w:pPr>
        <w:spacing w:after="0" w:line="480" w:lineRule="auto"/>
        <w:ind w:left="540" w:right="610" w:hanging="540"/>
      </w:pPr>
      <w:r w:rsidRPr="00236E5C">
        <w:t xml:space="preserve">Mamdani, K. F., Madani, M., &amp; Siddiqui, N. U. (2016). Knowledge, Attitude and Practices About Hiv/Aids Among Fsws (Female Sex Workers): A Case Study of Karachi. </w:t>
      </w:r>
      <w:r w:rsidRPr="00236E5C">
        <w:rPr>
          <w:i/>
        </w:rPr>
        <w:t>The International Journal of History and Social Sciences</w:t>
      </w:r>
      <w:r w:rsidRPr="00236E5C">
        <w:t xml:space="preserve">, </w:t>
      </w:r>
      <w:r w:rsidRPr="00236E5C">
        <w:rPr>
          <w:i/>
        </w:rPr>
        <w:t>7</w:t>
      </w:r>
      <w:r w:rsidRPr="00236E5C">
        <w:t xml:space="preserve">(1), 54-56. </w:t>
      </w:r>
      <w:r w:rsidR="003F1FED" w:rsidRPr="00236E5C">
        <w:t xml:space="preserve"> </w:t>
      </w:r>
      <w:hyperlink r:id="rId189">
        <w:r w:rsidRPr="00236E5C">
          <w:t>https://jhss</w:t>
        </w:r>
      </w:hyperlink>
      <w:hyperlink r:id="rId190">
        <w:r w:rsidRPr="00236E5C">
          <w:t>-</w:t>
        </w:r>
      </w:hyperlink>
      <w:hyperlink r:id="rId191">
        <w:r w:rsidRPr="00236E5C">
          <w:t>uok.com/index.php/JHSS/article/view/57</w:t>
        </w:r>
      </w:hyperlink>
      <w:hyperlink r:id="rId192">
        <w:r w:rsidRPr="00236E5C">
          <w:t xml:space="preserve"> </w:t>
        </w:r>
      </w:hyperlink>
    </w:p>
    <w:p w:rsidR="00A62CAA" w:rsidRPr="00236E5C" w:rsidRDefault="00A62CAA" w:rsidP="00A62CAA">
      <w:pPr>
        <w:spacing w:after="0" w:line="480" w:lineRule="auto"/>
        <w:ind w:left="540" w:right="798" w:hanging="540"/>
      </w:pPr>
      <w:r w:rsidRPr="00236E5C">
        <w:t xml:space="preserve"> Mantini, L. (2008). Human trafficking of Amerindian women in Guyana: challenges and physical health: the impact of foster care on adulthood. </w:t>
      </w:r>
      <w:r w:rsidRPr="00236E5C">
        <w:rPr>
          <w:i/>
        </w:rPr>
        <w:t>American Journal of Public Health</w:t>
      </w:r>
      <w:r w:rsidRPr="00236E5C">
        <w:t xml:space="preserve">, </w:t>
      </w:r>
      <w:r w:rsidRPr="00236E5C">
        <w:rPr>
          <w:i/>
        </w:rPr>
        <w:t>102</w:t>
      </w:r>
      <w:r w:rsidRPr="00236E5C">
        <w:t xml:space="preserve">(3), 534-540. </w:t>
      </w:r>
      <w:hyperlink r:id="rId193">
        <w:r w:rsidRPr="00236E5C">
          <w:t>https://doi.org/10.1111/j.1466</w:t>
        </w:r>
      </w:hyperlink>
      <w:hyperlink r:id="rId194">
        <w:r w:rsidRPr="00236E5C">
          <w:t>-</w:t>
        </w:r>
      </w:hyperlink>
      <w:hyperlink r:id="rId195">
        <w:r w:rsidRPr="00236E5C">
          <w:t>7657.2008.00624.x</w:t>
        </w:r>
      </w:hyperlink>
      <w:hyperlink r:id="rId196">
        <w:r w:rsidRPr="00236E5C">
          <w:t xml:space="preserve"> </w:t>
        </w:r>
      </w:hyperlink>
    </w:p>
    <w:p w:rsidR="00A62CAA" w:rsidRPr="00236E5C" w:rsidRDefault="00A62CAA" w:rsidP="00A62CAA">
      <w:pPr>
        <w:spacing w:after="0" w:line="480" w:lineRule="auto"/>
        <w:ind w:left="540" w:right="130" w:hanging="540"/>
      </w:pPr>
      <w:r w:rsidRPr="00236E5C">
        <w:t xml:space="preserve">McAlinden, A. M. (2007). </w:t>
      </w:r>
      <w:r w:rsidRPr="00236E5C">
        <w:rPr>
          <w:i/>
        </w:rPr>
        <w:t>The shaming of sexual offenders: Risk, retribution and reintegration</w:t>
      </w:r>
      <w:r w:rsidRPr="00236E5C">
        <w:t xml:space="preserve">. Bloomsbury Publishing. </w:t>
      </w:r>
    </w:p>
    <w:p w:rsidR="00A62CAA" w:rsidRPr="00236E5C" w:rsidRDefault="00A62CAA" w:rsidP="00A62CAA">
      <w:pPr>
        <w:spacing w:after="0" w:line="480" w:lineRule="auto"/>
        <w:ind w:left="540" w:right="70" w:hanging="540"/>
      </w:pPr>
      <w:r w:rsidRPr="00236E5C">
        <w:t xml:space="preserve">McCroskey, J. C., Richmond, V. P., Daly, J. A., &amp; Cox, B. G. (1975). The effects of communication apprehension on interpersonal attraction. </w:t>
      </w:r>
      <w:r w:rsidRPr="00236E5C">
        <w:rPr>
          <w:i/>
        </w:rPr>
        <w:t>Human Communication Research</w:t>
      </w:r>
      <w:r w:rsidRPr="00236E5C">
        <w:t xml:space="preserve">, </w:t>
      </w:r>
      <w:r w:rsidRPr="00236E5C">
        <w:rPr>
          <w:i/>
        </w:rPr>
        <w:t>2</w:t>
      </w:r>
      <w:r w:rsidRPr="00236E5C">
        <w:t xml:space="preserve">(1), 51-65. </w:t>
      </w:r>
      <w:hyperlink r:id="rId197">
        <w:r w:rsidRPr="00236E5C">
          <w:t>https://doi.org/10.1111/j.1468</w:t>
        </w:r>
      </w:hyperlink>
      <w:hyperlink r:id="rId198">
        <w:r w:rsidRPr="00236E5C">
          <w:t>-</w:t>
        </w:r>
      </w:hyperlink>
      <w:hyperlink r:id="rId199">
        <w:r w:rsidRPr="00236E5C">
          <w:t>2958.1975.tb00468.x</w:t>
        </w:r>
      </w:hyperlink>
      <w:hyperlink r:id="rId200">
        <w:r w:rsidRPr="00236E5C">
          <w:t xml:space="preserve"> </w:t>
        </w:r>
      </w:hyperlink>
      <w:r w:rsidRPr="00236E5C">
        <w:t xml:space="preserve">McMillen, J. C., T ZIMA, B. O. N. N. I. E., D SCOTT Jr, L. I. O. N. E. L., Auslander, </w:t>
      </w:r>
    </w:p>
    <w:p w:rsidR="00A62CAA" w:rsidRPr="00236E5C" w:rsidRDefault="00A62CAA" w:rsidP="00A62CAA">
      <w:pPr>
        <w:spacing w:after="0" w:line="480" w:lineRule="auto"/>
        <w:ind w:left="540" w:right="775" w:hanging="540"/>
      </w:pPr>
      <w:r w:rsidRPr="00236E5C">
        <w:t xml:space="preserve">Melesse, D. Y., Shafer, L. A., Shaw, S. Y., Thompson, L. H., Achakzai, B. K., Furqan, S., &amp; Blanchard, J. F. (2016). Heterogeneity among sex workers in overlapping HIV risk interactions with people who inject drugs: a cross-sectional study from 8 major </w:t>
      </w:r>
      <w:r w:rsidRPr="00236E5C">
        <w:lastRenderedPageBreak/>
        <w:t xml:space="preserve">cities in Pakistan. </w:t>
      </w:r>
      <w:r w:rsidRPr="00236E5C">
        <w:rPr>
          <w:i/>
        </w:rPr>
        <w:t>Medicine</w:t>
      </w:r>
      <w:r w:rsidRPr="00236E5C">
        <w:t xml:space="preserve">, </w:t>
      </w:r>
      <w:r w:rsidRPr="00236E5C">
        <w:rPr>
          <w:i/>
        </w:rPr>
        <w:t>95</w:t>
      </w:r>
      <w:r w:rsidRPr="00236E5C">
        <w:t>(12), e3085. https://doi.org/</w:t>
      </w:r>
      <w:hyperlink r:id="rId201">
        <w:r w:rsidRPr="00236E5C">
          <w:t>10.1097/</w:t>
        </w:r>
      </w:hyperlink>
      <w:hyperlink r:id="rId202">
        <w:r w:rsidRPr="00236E5C">
          <w:t>MD.0000000000003085</w:t>
        </w:r>
      </w:hyperlink>
      <w:hyperlink r:id="rId203">
        <w:r w:rsidRPr="00236E5C">
          <w:t xml:space="preserve"> </w:t>
        </w:r>
      </w:hyperlink>
    </w:p>
    <w:p w:rsidR="00A62CAA" w:rsidRPr="00236E5C" w:rsidRDefault="00A62CAA" w:rsidP="00A62CAA">
      <w:pPr>
        <w:spacing w:after="0" w:line="480" w:lineRule="auto"/>
        <w:ind w:left="540" w:right="287" w:hanging="540"/>
      </w:pPr>
      <w:r w:rsidRPr="00236E5C">
        <w:t xml:space="preserve">Miga, E. M., Hare, A., Allen, J. P., &amp; Manning, N. (2010). The relation of insecure attachment states of mind and romantic attachment styles to adolescent aggression in romantic relationships. </w:t>
      </w:r>
      <w:r w:rsidRPr="00236E5C">
        <w:rPr>
          <w:i/>
        </w:rPr>
        <w:t>Attachment &amp; Human Development</w:t>
      </w:r>
      <w:r w:rsidRPr="00236E5C">
        <w:t xml:space="preserve">, </w:t>
      </w:r>
      <w:r w:rsidRPr="00236E5C">
        <w:rPr>
          <w:i/>
        </w:rPr>
        <w:t>12</w:t>
      </w:r>
      <w:r w:rsidRPr="00236E5C">
        <w:t xml:space="preserve">(5), 463-481. </w:t>
      </w:r>
      <w:hyperlink r:id="rId204">
        <w:r w:rsidRPr="00236E5C">
          <w:t>https://doi.org/10.1080/14616734.2010.501971</w:t>
        </w:r>
      </w:hyperlink>
      <w:hyperlink r:id="rId205">
        <w:r w:rsidRPr="00236E5C">
          <w:t xml:space="preserve"> </w:t>
        </w:r>
      </w:hyperlink>
    </w:p>
    <w:p w:rsidR="00A62CAA" w:rsidRPr="00236E5C" w:rsidRDefault="00A62CAA" w:rsidP="00A62CAA">
      <w:pPr>
        <w:spacing w:after="0" w:line="480" w:lineRule="auto"/>
        <w:ind w:left="540" w:right="576" w:hanging="540"/>
      </w:pPr>
      <w:r w:rsidRPr="00236E5C">
        <w:t xml:space="preserve">Mimiaga, M., Reisner, S., Tinsley, JP., Mayer, K., and Safren, S.(2009). Street workers and internet escorts: contextual and psychosocial factors surrounding HIV risk behavior among men who engage in sex work with other men. </w:t>
      </w:r>
      <w:r w:rsidRPr="00236E5C">
        <w:rPr>
          <w:i/>
        </w:rPr>
        <w:t>Journal of Urban Health, 86</w:t>
      </w:r>
      <w:r w:rsidRPr="00236E5C">
        <w:t xml:space="preserve">(1), 54-66. </w:t>
      </w:r>
      <w:hyperlink r:id="rId206">
        <w:r w:rsidRPr="00236E5C">
          <w:rPr>
            <w:shd w:val="clear" w:color="auto" w:fill="FCFCFC"/>
          </w:rPr>
          <w:t>https://doi.org/10.1007/s11524</w:t>
        </w:r>
      </w:hyperlink>
      <w:hyperlink r:id="rId207">
        <w:r w:rsidRPr="00236E5C">
          <w:rPr>
            <w:shd w:val="clear" w:color="auto" w:fill="FCFCFC"/>
          </w:rPr>
          <w:t>-</w:t>
        </w:r>
      </w:hyperlink>
      <w:hyperlink r:id="rId208">
        <w:r w:rsidRPr="00236E5C">
          <w:rPr>
            <w:shd w:val="clear" w:color="auto" w:fill="FCFCFC"/>
          </w:rPr>
          <w:t>008</w:t>
        </w:r>
      </w:hyperlink>
      <w:hyperlink r:id="rId209">
        <w:r w:rsidRPr="00236E5C">
          <w:rPr>
            <w:shd w:val="clear" w:color="auto" w:fill="FCFCFC"/>
          </w:rPr>
          <w:t>-</w:t>
        </w:r>
      </w:hyperlink>
      <w:hyperlink r:id="rId210">
        <w:r w:rsidRPr="00236E5C">
          <w:rPr>
            <w:shd w:val="clear" w:color="auto" w:fill="FCFCFC"/>
          </w:rPr>
          <w:t>9316</w:t>
        </w:r>
      </w:hyperlink>
      <w:hyperlink r:id="rId211">
        <w:r w:rsidRPr="00236E5C">
          <w:rPr>
            <w:shd w:val="clear" w:color="auto" w:fill="FCFCFC"/>
          </w:rPr>
          <w:t>-</w:t>
        </w:r>
      </w:hyperlink>
      <w:hyperlink r:id="rId212">
        <w:r w:rsidRPr="00236E5C">
          <w:rPr>
            <w:shd w:val="clear" w:color="auto" w:fill="FCFCFC"/>
          </w:rPr>
          <w:t>5</w:t>
        </w:r>
      </w:hyperlink>
      <w:hyperlink r:id="rId213">
        <w:r w:rsidRPr="00236E5C">
          <w:t xml:space="preserve"> </w:t>
        </w:r>
      </w:hyperlink>
    </w:p>
    <w:p w:rsidR="00A62CAA" w:rsidRPr="00236E5C" w:rsidRDefault="00A62CAA" w:rsidP="00A62CAA">
      <w:pPr>
        <w:spacing w:after="0" w:line="480" w:lineRule="auto"/>
        <w:ind w:left="540" w:right="342" w:hanging="540"/>
      </w:pPr>
      <w:r w:rsidRPr="00236E5C">
        <w:t xml:space="preserve">Mishra, S., Thompson, L. H., Sonia, A., Khalid, N., Emmanuel, F., &amp; Blanchard, J. F. (2013). Sexual behaviour, structural vulnerabilities and HIV prevalence among female sex workers in Pakistan. </w:t>
      </w:r>
      <w:r w:rsidRPr="00236E5C">
        <w:rPr>
          <w:i/>
        </w:rPr>
        <w:t>Sexually Transmitted Infections</w:t>
      </w:r>
      <w:r w:rsidRPr="00236E5C">
        <w:t xml:space="preserve">, </w:t>
      </w:r>
      <w:r w:rsidRPr="00236E5C">
        <w:rPr>
          <w:i/>
        </w:rPr>
        <w:t>89</w:t>
      </w:r>
      <w:r w:rsidRPr="00236E5C">
        <w:t xml:space="preserve">(Suppl 2), ii34-ii42. </w:t>
      </w:r>
      <w:hyperlink r:id="rId214">
        <w:r w:rsidRPr="00236E5C">
          <w:t>http://dx.doi.org/10.1136/sextrans</w:t>
        </w:r>
      </w:hyperlink>
      <w:hyperlink r:id="rId215">
        <w:r w:rsidRPr="00236E5C">
          <w:t>-</w:t>
        </w:r>
      </w:hyperlink>
      <w:hyperlink r:id="rId216">
        <w:r w:rsidRPr="00236E5C">
          <w:t>2012</w:t>
        </w:r>
      </w:hyperlink>
      <w:hyperlink r:id="rId217">
        <w:r w:rsidRPr="00236E5C">
          <w:t>-</w:t>
        </w:r>
      </w:hyperlink>
      <w:hyperlink r:id="rId218">
        <w:r w:rsidRPr="00236E5C">
          <w:t>050776</w:t>
        </w:r>
      </w:hyperlink>
      <w:hyperlink r:id="rId219">
        <w:r w:rsidRPr="00236E5C">
          <w:t xml:space="preserve"> </w:t>
        </w:r>
      </w:hyperlink>
    </w:p>
    <w:p w:rsidR="00A62CAA" w:rsidRPr="00236E5C" w:rsidRDefault="00A62CAA" w:rsidP="00A62CAA">
      <w:pPr>
        <w:spacing w:after="0" w:line="480" w:lineRule="auto"/>
        <w:ind w:left="540" w:right="501" w:hanging="540"/>
      </w:pPr>
      <w:r w:rsidRPr="00236E5C">
        <w:t xml:space="preserve">National AIDS Control Program. (2012). HIV Second Generation Surveillance in Pakistan Mapping Report 2011. Round Four Mapping Report. http://www.nacp.gov.pk/ surveillance_and_research/ </w:t>
      </w:r>
    </w:p>
    <w:p w:rsidR="00A62CAA" w:rsidRPr="00236E5C" w:rsidRDefault="00A62CAA" w:rsidP="00A62CAA">
      <w:pPr>
        <w:spacing w:after="0" w:line="480" w:lineRule="auto"/>
        <w:ind w:left="540" w:right="598" w:hanging="540"/>
      </w:pPr>
      <w:r w:rsidRPr="00236E5C">
        <w:t xml:space="preserve">Otho, S. M., Perveen, S., &amp; Abbas, Q. (2013). FSWs typology and condoms use among hiv high risk groups in Sindh, Pakistan: a developing country perspective. </w:t>
      </w:r>
      <w:r w:rsidRPr="00236E5C">
        <w:rPr>
          <w:i/>
        </w:rPr>
        <w:t>Online Journal of Public Health Informatics</w:t>
      </w:r>
      <w:r w:rsidRPr="00236E5C">
        <w:t xml:space="preserve">, </w:t>
      </w:r>
      <w:r w:rsidRPr="00236E5C">
        <w:rPr>
          <w:i/>
        </w:rPr>
        <w:t>5</w:t>
      </w:r>
      <w:r w:rsidRPr="00236E5C">
        <w:t xml:space="preserve">(1). </w:t>
      </w:r>
      <w:hyperlink r:id="rId220">
        <w:r w:rsidRPr="00236E5C">
          <w:t>https://doi.org/10.5210/ojphi.v5i1.4481</w:t>
        </w:r>
      </w:hyperlink>
      <w:hyperlink r:id="rId221">
        <w:r w:rsidRPr="00236E5C">
          <w:t xml:space="preserve"> </w:t>
        </w:r>
      </w:hyperlink>
    </w:p>
    <w:p w:rsidR="00A62CAA" w:rsidRPr="00236E5C" w:rsidRDefault="00A62CAA" w:rsidP="00A62CAA">
      <w:pPr>
        <w:spacing w:after="0" w:line="480" w:lineRule="auto"/>
        <w:ind w:left="540" w:right="440" w:hanging="540"/>
      </w:pPr>
      <w:r w:rsidRPr="00236E5C">
        <w:t xml:space="preserve">Pak Tea House “Prostitution a shift from dodgy brothel to expensive houses”. (2017). Pakistan. </w:t>
      </w:r>
      <w:r w:rsidRPr="00236E5C">
        <w:rPr>
          <w:i/>
        </w:rPr>
        <w:t>AIDS Care</w:t>
      </w:r>
      <w:r w:rsidRPr="00236E5C">
        <w:t xml:space="preserve">, </w:t>
      </w:r>
      <w:r w:rsidRPr="00236E5C">
        <w:rPr>
          <w:i/>
        </w:rPr>
        <w:t>31</w:t>
      </w:r>
      <w:r w:rsidRPr="00236E5C">
        <w:t xml:space="preserve">(6), 767-776.  </w:t>
      </w:r>
    </w:p>
    <w:p w:rsidR="00A62CAA" w:rsidRPr="00236E5C" w:rsidRDefault="00A62CAA" w:rsidP="00A62CAA">
      <w:pPr>
        <w:spacing w:after="0" w:line="480" w:lineRule="auto"/>
        <w:ind w:left="540" w:right="206" w:hanging="540"/>
      </w:pPr>
      <w:r w:rsidRPr="00236E5C">
        <w:t xml:space="preserve">Pearson, J. C., Child, J. T., DeGreeff, B. L., Semlak, J. L., &amp; Burnett, A. (2011). The influence of biological sex, self-esteem, and communication apprehension on unwillingness to </w:t>
      </w:r>
      <w:r w:rsidRPr="00236E5C">
        <w:lastRenderedPageBreak/>
        <w:t xml:space="preserve">communicate. </w:t>
      </w:r>
      <w:r w:rsidRPr="00236E5C">
        <w:rPr>
          <w:i/>
        </w:rPr>
        <w:t>Atlantic Journal of Communication</w:t>
      </w:r>
      <w:r w:rsidRPr="00236E5C">
        <w:t xml:space="preserve">, </w:t>
      </w:r>
      <w:r w:rsidRPr="00236E5C">
        <w:rPr>
          <w:i/>
        </w:rPr>
        <w:t>19</w:t>
      </w:r>
      <w:r w:rsidRPr="00236E5C">
        <w:t xml:space="preserve">(4), 216-227. </w:t>
      </w:r>
      <w:hyperlink r:id="rId222">
        <w:r w:rsidRPr="00236E5C">
          <w:t>https://doi.org/10.1080/15456870.2011.584509</w:t>
        </w:r>
      </w:hyperlink>
      <w:hyperlink r:id="rId223">
        <w:r w:rsidRPr="00236E5C">
          <w:t xml:space="preserve"> </w:t>
        </w:r>
      </w:hyperlink>
    </w:p>
    <w:p w:rsidR="00A62CAA" w:rsidRPr="00236E5C" w:rsidRDefault="00A62CAA" w:rsidP="00A62CAA">
      <w:pPr>
        <w:spacing w:after="0" w:line="480" w:lineRule="auto"/>
        <w:ind w:left="540" w:right="214" w:hanging="540"/>
      </w:pPr>
      <w:r w:rsidRPr="00236E5C">
        <w:t>Perera, MelaniManel (10 July 2011).</w:t>
      </w:r>
      <w:hyperlink r:id="rId224">
        <w:r w:rsidRPr="00236E5C">
          <w:t xml:space="preserve"> </w:t>
        </w:r>
      </w:hyperlink>
      <w:hyperlink r:id="rId225">
        <w:r w:rsidRPr="00236E5C">
          <w:t xml:space="preserve">"Sri Lanka in alarm: the number of Aids cases </w:t>
        </w:r>
      </w:hyperlink>
      <w:hyperlink r:id="rId226">
        <w:r w:rsidRPr="00236E5C">
          <w:t>increases"</w:t>
        </w:r>
      </w:hyperlink>
      <w:hyperlink r:id="rId227">
        <w:r w:rsidRPr="00236E5C">
          <w:t>.</w:t>
        </w:r>
      </w:hyperlink>
      <w:r w:rsidRPr="00236E5C">
        <w:t xml:space="preserve"> </w:t>
      </w:r>
      <w:r w:rsidRPr="00236E5C">
        <w:rPr>
          <w:i/>
        </w:rPr>
        <w:t>Asia News</w:t>
      </w:r>
      <w:r w:rsidRPr="00236E5C">
        <w:t xml:space="preserve">. Retrieved from </w:t>
      </w:r>
      <w:hyperlink r:id="rId228">
        <w:r w:rsidRPr="00236E5C">
          <w:t>https://en.wikipedia.org/wiki/Prostitution_in_Asia</w:t>
        </w:r>
      </w:hyperlink>
      <w:hyperlink r:id="rId229">
        <w:r w:rsidRPr="00236E5C">
          <w:t xml:space="preserve"> </w:t>
        </w:r>
      </w:hyperlink>
    </w:p>
    <w:p w:rsidR="00A62CAA" w:rsidRPr="00236E5C" w:rsidRDefault="00A62CAA" w:rsidP="00A62CAA">
      <w:pPr>
        <w:spacing w:after="0" w:line="480" w:lineRule="auto"/>
        <w:ind w:left="540" w:right="130" w:hanging="540"/>
      </w:pPr>
      <w:r w:rsidRPr="00236E5C">
        <w:t xml:space="preserve">Polich, J. (2012). Neuropsychology of P300. </w:t>
      </w:r>
      <w:r w:rsidRPr="00236E5C">
        <w:rPr>
          <w:i/>
        </w:rPr>
        <w:t>Oxford handbook of event-related potential components</w:t>
      </w:r>
      <w:r w:rsidRPr="00236E5C">
        <w:t xml:space="preserve">, </w:t>
      </w:r>
      <w:r w:rsidRPr="00236E5C">
        <w:rPr>
          <w:i/>
        </w:rPr>
        <w:t>159</w:t>
      </w:r>
      <w:r w:rsidRPr="00236E5C">
        <w:t xml:space="preserve">, 88. </w:t>
      </w:r>
    </w:p>
    <w:p w:rsidR="00A62CAA" w:rsidRPr="00236E5C" w:rsidRDefault="00A62CAA" w:rsidP="00A62CAA">
      <w:pPr>
        <w:spacing w:after="0" w:line="480" w:lineRule="auto"/>
        <w:ind w:left="540" w:right="70" w:hanging="540"/>
      </w:pPr>
      <w:r w:rsidRPr="00236E5C">
        <w:t xml:space="preserve">Poole, N., &amp; Bopp, J. (2015). Using a community of practice model to create change for Northern homeless women. </w:t>
      </w:r>
      <w:r w:rsidRPr="00236E5C">
        <w:rPr>
          <w:i/>
        </w:rPr>
        <w:t>First People’s Child &amp; Family Review</w:t>
      </w:r>
      <w:r w:rsidRPr="00236E5C">
        <w:t xml:space="preserve">, </w:t>
      </w:r>
      <w:r w:rsidRPr="00236E5C">
        <w:rPr>
          <w:i/>
        </w:rPr>
        <w:t>10</w:t>
      </w:r>
      <w:r w:rsidRPr="00236E5C">
        <w:t xml:space="preserve">(2), 122-130. </w:t>
      </w:r>
      <w:hyperlink r:id="rId230">
        <w:r w:rsidRPr="00236E5C">
          <w:t>https://www.ncbi.nlm.nih.gov/pmc/articles/PMC4959877/</w:t>
        </w:r>
      </w:hyperlink>
      <w:hyperlink r:id="rId231">
        <w:r w:rsidRPr="00236E5C">
          <w:t xml:space="preserve"> </w:t>
        </w:r>
      </w:hyperlink>
    </w:p>
    <w:p w:rsidR="00A62CAA" w:rsidRPr="00236E5C" w:rsidRDefault="00A62CAA" w:rsidP="00A62CAA">
      <w:pPr>
        <w:spacing w:after="0" w:line="480" w:lineRule="auto"/>
        <w:ind w:left="540" w:right="773" w:hanging="540"/>
      </w:pPr>
      <w:r w:rsidRPr="00236E5C">
        <w:t xml:space="preserve">Puri, N., Shannon, K., Nguyen, P., &amp; Goldenberg, S. M. (2017). Burden and correlates of mental health diagnoses among sex workers in an urban setting. </w:t>
      </w:r>
      <w:r w:rsidRPr="00236E5C">
        <w:rPr>
          <w:i/>
        </w:rPr>
        <w:t>BMC Women's Health</w:t>
      </w:r>
      <w:r w:rsidRPr="00236E5C">
        <w:t xml:space="preserve">, </w:t>
      </w:r>
      <w:r w:rsidRPr="00236E5C">
        <w:rPr>
          <w:i/>
        </w:rPr>
        <w:t>17</w:t>
      </w:r>
      <w:r w:rsidRPr="00236E5C">
        <w:t xml:space="preserve">(1), 133. </w:t>
      </w:r>
    </w:p>
    <w:p w:rsidR="00A62CAA" w:rsidRPr="00236E5C" w:rsidRDefault="00A62CAA" w:rsidP="00A62CAA">
      <w:pPr>
        <w:spacing w:after="0" w:line="480" w:lineRule="auto"/>
        <w:ind w:left="540" w:right="773" w:hanging="540"/>
      </w:pPr>
      <w:r w:rsidRPr="00236E5C">
        <w:t xml:space="preserve">Qureshi, A. (2017). </w:t>
      </w:r>
      <w:r w:rsidRPr="00236E5C">
        <w:rPr>
          <w:i/>
        </w:rPr>
        <w:t>AIDS in Pakistan: Bureaucracy, Public Goods and NGOs</w:t>
      </w:r>
      <w:r w:rsidRPr="00236E5C">
        <w:t>. Springer.</w:t>
      </w:r>
    </w:p>
    <w:p w:rsidR="00A62CAA" w:rsidRPr="00236E5C" w:rsidRDefault="00A62CAA" w:rsidP="00A62CAA">
      <w:pPr>
        <w:spacing w:after="0" w:line="480" w:lineRule="auto"/>
        <w:ind w:left="540" w:right="773" w:hanging="540"/>
      </w:pPr>
      <w:r w:rsidRPr="00236E5C">
        <w:t xml:space="preserve">Qureshi, A. (2018). AIDS in the Islamic Republic. In </w:t>
      </w:r>
      <w:r w:rsidRPr="00236E5C">
        <w:rPr>
          <w:i/>
        </w:rPr>
        <w:t>AIDS in Pakistan</w:t>
      </w:r>
      <w:r w:rsidRPr="00236E5C">
        <w:t xml:space="preserve"> (pp. 33-58). Palgrave Macmillan, Singapore. </w:t>
      </w:r>
      <w:r w:rsidRPr="00236E5C">
        <w:rPr>
          <w:shd w:val="clear" w:color="auto" w:fill="FCFCFC"/>
        </w:rPr>
        <w:t>https://doi.org/10.1007/978-981-10-6220-9_2</w:t>
      </w:r>
      <w:r w:rsidRPr="00236E5C">
        <w:t xml:space="preserve"> </w:t>
      </w:r>
    </w:p>
    <w:p w:rsidR="00A62CAA" w:rsidRPr="00236E5C" w:rsidRDefault="00A62CAA" w:rsidP="00A62CAA">
      <w:pPr>
        <w:spacing w:after="0" w:line="480" w:lineRule="auto"/>
        <w:ind w:left="540" w:right="773" w:hanging="540"/>
      </w:pPr>
      <w:r w:rsidRPr="00236E5C">
        <w:t xml:space="preserve">Rana &amp; Mona., (2018) (31 August 2009). </w:t>
      </w:r>
      <w:hyperlink r:id="rId232">
        <w:r w:rsidRPr="00236E5C">
          <w:t>"Meeting Pakistani prostitutes"</w:t>
        </w:r>
      </w:hyperlink>
      <w:hyperlink r:id="rId233">
        <w:r w:rsidRPr="00236E5C">
          <w:t>.</w:t>
        </w:r>
      </w:hyperlink>
      <w:r w:rsidRPr="00236E5C">
        <w:t xml:space="preserve"> </w:t>
      </w:r>
      <w:r w:rsidRPr="00236E5C">
        <w:rPr>
          <w:i/>
        </w:rPr>
        <w:t>BBC</w:t>
      </w:r>
      <w:r w:rsidRPr="00236E5C">
        <w:t xml:space="preserve">. (2018). Wikipedia contributors. (2020, July 25). Prostitution in Pakistan. In </w:t>
      </w:r>
      <w:r w:rsidRPr="00236E5C">
        <w:rPr>
          <w:i/>
        </w:rPr>
        <w:t>Wikipedia, The Free Encyclopedia</w:t>
      </w:r>
      <w:r w:rsidRPr="00236E5C">
        <w:t xml:space="preserve">. </w:t>
      </w:r>
      <w:hyperlink r:id="rId234">
        <w:r w:rsidRPr="00236E5C">
          <w:t xml:space="preserve">https://en.wikipedia.org/w/index.php?title=Prostitution_in_Pakistan&amp;oldid </w:t>
        </w:r>
      </w:hyperlink>
      <w:hyperlink r:id="rId235">
        <w:r w:rsidRPr="00236E5C">
          <w:t xml:space="preserve">=969459238 </w:t>
        </w:r>
      </w:hyperlink>
    </w:p>
    <w:p w:rsidR="00A62CAA" w:rsidRPr="00236E5C" w:rsidRDefault="00A62CAA" w:rsidP="00A62CAA">
      <w:pPr>
        <w:spacing w:after="0" w:line="480" w:lineRule="auto"/>
        <w:ind w:left="540" w:right="725" w:hanging="540"/>
      </w:pPr>
      <w:r w:rsidRPr="00236E5C">
        <w:t xml:space="preserve">Rehan, N., Bokhari, A., Nizamani, N. M., Jackson, D., Naqvi, H. R., Qayyum, K., ... &amp; Muzaffar, R. (2009). National study of reproductive tract infections among high risk groups of Lahore and Karachi. </w:t>
      </w:r>
      <w:r w:rsidRPr="00236E5C">
        <w:rPr>
          <w:i/>
        </w:rPr>
        <w:t>Journal of College of Physicians Surgeon Pak</w:t>
      </w:r>
      <w:r w:rsidRPr="00236E5C">
        <w:t xml:space="preserve">, </w:t>
      </w:r>
      <w:r w:rsidRPr="00236E5C">
        <w:rPr>
          <w:i/>
        </w:rPr>
        <w:t>19</w:t>
      </w:r>
      <w:r w:rsidRPr="00236E5C">
        <w:t xml:space="preserve">(4), 228-31. Retrieved from jcpsp.pk/archive/2009/Apr2009/07.pdf </w:t>
      </w:r>
    </w:p>
    <w:p w:rsidR="00A62CAA" w:rsidRPr="00236E5C" w:rsidRDefault="00A62CAA" w:rsidP="00A62CAA">
      <w:pPr>
        <w:spacing w:after="0" w:line="480" w:lineRule="auto"/>
        <w:ind w:left="540" w:hanging="540"/>
      </w:pPr>
      <w:r w:rsidRPr="00236E5C">
        <w:lastRenderedPageBreak/>
        <w:t xml:space="preserve">Rehm, J., &amp; Shield, K. D. (2019). Global burden of disease and the impact of mental and addictive disorders. </w:t>
      </w:r>
      <w:r w:rsidRPr="00236E5C">
        <w:rPr>
          <w:i/>
        </w:rPr>
        <w:t>Current Psychiatry Reports</w:t>
      </w:r>
      <w:r w:rsidRPr="00236E5C">
        <w:t xml:space="preserve">, </w:t>
      </w:r>
      <w:r w:rsidRPr="00236E5C">
        <w:rPr>
          <w:i/>
        </w:rPr>
        <w:t>21</w:t>
      </w:r>
      <w:r w:rsidRPr="00236E5C">
        <w:t xml:space="preserve">(2),10-13. </w:t>
      </w:r>
      <w:hyperlink r:id="rId236">
        <w:r w:rsidRPr="00236E5C">
          <w:rPr>
            <w:shd w:val="clear" w:color="auto" w:fill="FCFCFC"/>
          </w:rPr>
          <w:t>https://doi.org/10.1007/s11920</w:t>
        </w:r>
      </w:hyperlink>
      <w:hyperlink r:id="rId237">
        <w:r w:rsidRPr="00236E5C">
          <w:rPr>
            <w:shd w:val="clear" w:color="auto" w:fill="FCFCFC"/>
          </w:rPr>
          <w:t>-</w:t>
        </w:r>
      </w:hyperlink>
      <w:hyperlink r:id="rId238">
        <w:r w:rsidRPr="00236E5C">
          <w:rPr>
            <w:shd w:val="clear" w:color="auto" w:fill="FCFCFC"/>
          </w:rPr>
          <w:t>019</w:t>
        </w:r>
      </w:hyperlink>
      <w:hyperlink r:id="rId239">
        <w:r w:rsidRPr="00236E5C">
          <w:rPr>
            <w:shd w:val="clear" w:color="auto" w:fill="FCFCFC"/>
          </w:rPr>
          <w:t>-</w:t>
        </w:r>
      </w:hyperlink>
      <w:hyperlink r:id="rId240">
        <w:r w:rsidRPr="00236E5C">
          <w:rPr>
            <w:shd w:val="clear" w:color="auto" w:fill="FCFCFC"/>
          </w:rPr>
          <w:t>0997</w:t>
        </w:r>
      </w:hyperlink>
      <w:hyperlink r:id="rId241">
        <w:r w:rsidRPr="00236E5C">
          <w:rPr>
            <w:shd w:val="clear" w:color="auto" w:fill="FCFCFC"/>
          </w:rPr>
          <w:t>-</w:t>
        </w:r>
      </w:hyperlink>
      <w:hyperlink r:id="rId242">
        <w:r w:rsidRPr="00236E5C">
          <w:rPr>
            <w:shd w:val="clear" w:color="auto" w:fill="FCFCFC"/>
          </w:rPr>
          <w:t>0</w:t>
        </w:r>
      </w:hyperlink>
      <w:hyperlink r:id="rId243">
        <w:r w:rsidRPr="00236E5C">
          <w:t xml:space="preserve"> </w:t>
        </w:r>
      </w:hyperlink>
    </w:p>
    <w:p w:rsidR="00A62CAA" w:rsidRPr="00236E5C" w:rsidRDefault="00A62CAA" w:rsidP="00A62CAA">
      <w:pPr>
        <w:spacing w:after="0" w:line="480" w:lineRule="auto"/>
        <w:ind w:left="540" w:hanging="540"/>
      </w:pPr>
      <w:r w:rsidRPr="00236E5C">
        <w:t xml:space="preserve">Rehm, J., &amp; Shield, K. D. (2019). Global burden of disease and the impact of mental and addictive disorders. </w:t>
      </w:r>
      <w:r w:rsidRPr="00236E5C">
        <w:rPr>
          <w:i/>
        </w:rPr>
        <w:t>Current Psychiatry Reports</w:t>
      </w:r>
      <w:r w:rsidRPr="00236E5C">
        <w:t xml:space="preserve">, </w:t>
      </w:r>
      <w:r w:rsidRPr="00236E5C">
        <w:rPr>
          <w:i/>
        </w:rPr>
        <w:t>21</w:t>
      </w:r>
      <w:r w:rsidRPr="00236E5C">
        <w:t xml:space="preserve">(2),10-13. </w:t>
      </w:r>
      <w:hyperlink r:id="rId244">
        <w:r w:rsidRPr="00236E5C">
          <w:rPr>
            <w:shd w:val="clear" w:color="auto" w:fill="FCFCFC"/>
          </w:rPr>
          <w:t>https://doi.org/10.1007/s11920</w:t>
        </w:r>
      </w:hyperlink>
      <w:hyperlink r:id="rId245">
        <w:r w:rsidRPr="00236E5C">
          <w:rPr>
            <w:shd w:val="clear" w:color="auto" w:fill="FCFCFC"/>
          </w:rPr>
          <w:t>-</w:t>
        </w:r>
      </w:hyperlink>
      <w:hyperlink r:id="rId246">
        <w:r w:rsidRPr="00236E5C">
          <w:rPr>
            <w:shd w:val="clear" w:color="auto" w:fill="FCFCFC"/>
          </w:rPr>
          <w:t>019</w:t>
        </w:r>
      </w:hyperlink>
      <w:hyperlink r:id="rId247">
        <w:r w:rsidRPr="00236E5C">
          <w:rPr>
            <w:shd w:val="clear" w:color="auto" w:fill="FCFCFC"/>
          </w:rPr>
          <w:t>-</w:t>
        </w:r>
      </w:hyperlink>
      <w:hyperlink r:id="rId248">
        <w:r w:rsidRPr="00236E5C">
          <w:rPr>
            <w:shd w:val="clear" w:color="auto" w:fill="FCFCFC"/>
          </w:rPr>
          <w:t>0997</w:t>
        </w:r>
      </w:hyperlink>
      <w:hyperlink r:id="rId249">
        <w:r w:rsidRPr="00236E5C">
          <w:rPr>
            <w:shd w:val="clear" w:color="auto" w:fill="FCFCFC"/>
          </w:rPr>
          <w:t>-</w:t>
        </w:r>
      </w:hyperlink>
      <w:hyperlink r:id="rId250">
        <w:r w:rsidRPr="00236E5C">
          <w:rPr>
            <w:shd w:val="clear" w:color="auto" w:fill="FCFCFC"/>
          </w:rPr>
          <w:t>0</w:t>
        </w:r>
      </w:hyperlink>
      <w:hyperlink r:id="rId251">
        <w:r w:rsidRPr="00236E5C">
          <w:t xml:space="preserve"> </w:t>
        </w:r>
      </w:hyperlink>
    </w:p>
    <w:p w:rsidR="00A62CAA" w:rsidRPr="00236E5C" w:rsidRDefault="00A62CAA" w:rsidP="00A62CAA">
      <w:pPr>
        <w:spacing w:after="0" w:line="480" w:lineRule="auto"/>
        <w:ind w:left="540" w:right="828" w:hanging="540"/>
      </w:pPr>
      <w:r w:rsidRPr="00236E5C">
        <w:t xml:space="preserve">Richards, T. A. (2014). </w:t>
      </w:r>
      <w:r w:rsidRPr="00236E5C">
        <w:rPr>
          <w:rFonts w:ascii="Calibri" w:eastAsia="Calibri" w:hAnsi="Calibri" w:cs="Calibri"/>
        </w:rPr>
        <w:t>Health implications of human trafficking</w:t>
      </w:r>
      <w:r w:rsidRPr="00236E5C">
        <w:t xml:space="preserve">. </w:t>
      </w:r>
      <w:r w:rsidRPr="00236E5C">
        <w:rPr>
          <w:i/>
        </w:rPr>
        <w:t>Nursing for Women's Health,</w:t>
      </w:r>
      <w:r w:rsidRPr="00236E5C">
        <w:t xml:space="preserve"> </w:t>
      </w:r>
      <w:r w:rsidRPr="00236E5C">
        <w:rPr>
          <w:i/>
        </w:rPr>
        <w:t>18</w:t>
      </w:r>
      <w:r w:rsidRPr="00236E5C">
        <w:t xml:space="preserve">, 155–162. </w:t>
      </w:r>
      <w:hyperlink r:id="rId252">
        <w:r w:rsidRPr="00236E5C">
          <w:t>https://doi.org/10.1111/1751</w:t>
        </w:r>
      </w:hyperlink>
      <w:hyperlink r:id="rId253">
        <w:r w:rsidRPr="00236E5C">
          <w:t>-</w:t>
        </w:r>
      </w:hyperlink>
      <w:hyperlink r:id="rId254">
        <w:r w:rsidRPr="00236E5C">
          <w:t>486X.12112</w:t>
        </w:r>
      </w:hyperlink>
      <w:hyperlink r:id="rId255">
        <w:r w:rsidRPr="00236E5C">
          <w:t xml:space="preserve"> </w:t>
        </w:r>
      </w:hyperlink>
    </w:p>
    <w:p w:rsidR="00A62CAA" w:rsidRPr="00236E5C" w:rsidRDefault="00A62CAA" w:rsidP="00A62CAA">
      <w:pPr>
        <w:spacing w:after="0" w:line="480" w:lineRule="auto"/>
        <w:ind w:left="540" w:right="70" w:hanging="540"/>
      </w:pPr>
      <w:r w:rsidRPr="00236E5C">
        <w:t xml:space="preserve">Rimal, R., &amp; Papadopoulos, C. (2016). The mental health of sexually trafficked female survivors in Nepal. </w:t>
      </w:r>
      <w:r w:rsidRPr="00236E5C">
        <w:rPr>
          <w:i/>
        </w:rPr>
        <w:t>International journal of social psychiatry</w:t>
      </w:r>
      <w:r w:rsidRPr="00236E5C">
        <w:t xml:space="preserve">, </w:t>
      </w:r>
      <w:r w:rsidRPr="00236E5C">
        <w:rPr>
          <w:i/>
        </w:rPr>
        <w:t>62</w:t>
      </w:r>
      <w:r w:rsidRPr="00236E5C">
        <w:t>(5), 487-495.</w:t>
      </w:r>
      <w:hyperlink r:id="rId256">
        <w:r w:rsidRPr="00236E5C">
          <w:t>https://doi.org/10.11</w:t>
        </w:r>
      </w:hyperlink>
      <w:hyperlink r:id="rId257">
        <w:r w:rsidRPr="00236E5C">
          <w:t>77/0020764016651457</w:t>
        </w:r>
      </w:hyperlink>
      <w:hyperlink r:id="rId258">
        <w:r w:rsidRPr="00236E5C">
          <w:t xml:space="preserve"> </w:t>
        </w:r>
      </w:hyperlink>
    </w:p>
    <w:p w:rsidR="00A62CAA" w:rsidRPr="00236E5C" w:rsidRDefault="00A62CAA" w:rsidP="00A62CAA">
      <w:pPr>
        <w:spacing w:after="0" w:line="480" w:lineRule="auto"/>
        <w:ind w:left="540" w:right="500" w:hanging="540"/>
      </w:pPr>
      <w:r w:rsidRPr="00236E5C">
        <w:t xml:space="preserve">Rössler, W., Koch, U., Lauber, C., Hass, A. K., Altwegg, M., Ajdacic‐Gross, V., &amp; Landolt, K. (2010). The mental health of female sex workers. </w:t>
      </w:r>
      <w:r w:rsidRPr="00236E5C">
        <w:rPr>
          <w:i/>
        </w:rPr>
        <w:t>Acta Psychiatrica Scandinavica</w:t>
      </w:r>
      <w:r w:rsidRPr="00236E5C">
        <w:t xml:space="preserve">, </w:t>
      </w:r>
      <w:r w:rsidRPr="00236E5C">
        <w:rPr>
          <w:i/>
        </w:rPr>
        <w:t>122</w:t>
      </w:r>
      <w:r w:rsidRPr="00236E5C">
        <w:t xml:space="preserve">(2), 143-152. </w:t>
      </w:r>
      <w:hyperlink r:id="rId259">
        <w:r w:rsidRPr="00236E5C">
          <w:rPr>
            <w:u w:color="000000"/>
          </w:rPr>
          <w:t>https://doi.org/10.1111/j.16000447.2009.01533.x</w:t>
        </w:r>
      </w:hyperlink>
      <w:hyperlink r:id="rId260">
        <w:r w:rsidRPr="00236E5C">
          <w:t xml:space="preserve"> </w:t>
        </w:r>
      </w:hyperlink>
    </w:p>
    <w:p w:rsidR="00A62CAA" w:rsidRPr="00236E5C" w:rsidRDefault="00A62CAA" w:rsidP="00A62CAA">
      <w:pPr>
        <w:spacing w:after="0" w:line="480" w:lineRule="auto"/>
        <w:ind w:left="540" w:right="500" w:hanging="540"/>
      </w:pPr>
      <w:r w:rsidRPr="00236E5C">
        <w:t xml:space="preserve">Rössler, W., Koch, U., Lauber, C., Hass, A. K., Altwegg, M., Ajdacic‐Gross, V., &amp; Landolt, K. (2010). The mental health of female sex workers. </w:t>
      </w:r>
      <w:r w:rsidRPr="00236E5C">
        <w:rPr>
          <w:i/>
        </w:rPr>
        <w:t>Acta Psychiatrica Scandinavica</w:t>
      </w:r>
      <w:r w:rsidRPr="00236E5C">
        <w:t xml:space="preserve">, </w:t>
      </w:r>
      <w:r w:rsidRPr="00236E5C">
        <w:rPr>
          <w:i/>
        </w:rPr>
        <w:t>122</w:t>
      </w:r>
      <w:r w:rsidRPr="00236E5C">
        <w:t xml:space="preserve">(2), 143-152. </w:t>
      </w:r>
      <w:hyperlink r:id="rId261">
        <w:r w:rsidRPr="00236E5C">
          <w:t>https://doi.org/10.1111/j.1600</w:t>
        </w:r>
      </w:hyperlink>
      <w:hyperlink r:id="rId262">
        <w:r w:rsidRPr="00236E5C">
          <w:t>-</w:t>
        </w:r>
      </w:hyperlink>
      <w:hyperlink r:id="rId263">
        <w:r w:rsidRPr="00236E5C">
          <w:t>0447.2009.01533.x</w:t>
        </w:r>
      </w:hyperlink>
      <w:hyperlink r:id="rId264">
        <w:r w:rsidRPr="00236E5C">
          <w:t xml:space="preserve"> </w:t>
        </w:r>
      </w:hyperlink>
    </w:p>
    <w:p w:rsidR="00A62CAA" w:rsidRPr="00236E5C" w:rsidRDefault="00A62CAA" w:rsidP="00A62CAA">
      <w:pPr>
        <w:spacing w:after="0" w:line="480" w:lineRule="auto"/>
        <w:ind w:left="540" w:right="500" w:hanging="540"/>
      </w:pPr>
      <w:r w:rsidRPr="00236E5C">
        <w:t xml:space="preserve">Sable, P. (2007). Accentuating the positive in adult attachments. </w:t>
      </w:r>
      <w:r w:rsidRPr="00236E5C">
        <w:rPr>
          <w:i/>
        </w:rPr>
        <w:t>Attachment &amp; Human Development</w:t>
      </w:r>
      <w:r w:rsidRPr="00236E5C">
        <w:t xml:space="preserve">, </w:t>
      </w:r>
      <w:r w:rsidRPr="00236E5C">
        <w:rPr>
          <w:i/>
        </w:rPr>
        <w:t>9</w:t>
      </w:r>
      <w:r w:rsidRPr="00236E5C">
        <w:t xml:space="preserve">(4), 361-374. </w:t>
      </w:r>
      <w:hyperlink r:id="rId265">
        <w:r w:rsidRPr="00236E5C">
          <w:t>https://doi.org/10.1080/14616730701711573</w:t>
        </w:r>
      </w:hyperlink>
      <w:hyperlink r:id="rId266">
        <w:r w:rsidRPr="00236E5C">
          <w:t xml:space="preserve"> </w:t>
        </w:r>
      </w:hyperlink>
    </w:p>
    <w:p w:rsidR="00A62CAA" w:rsidRPr="00236E5C" w:rsidRDefault="00A62CAA" w:rsidP="00A62CAA">
      <w:pPr>
        <w:spacing w:after="0" w:line="480" w:lineRule="auto"/>
        <w:ind w:left="540" w:right="500" w:hanging="540"/>
      </w:pPr>
      <w:r w:rsidRPr="00236E5C">
        <w:t xml:space="preserve">Saeed, F. (2006). Good women, bad women: prostitution in Pakistan. </w:t>
      </w:r>
      <w:r w:rsidRPr="00236E5C">
        <w:rPr>
          <w:i/>
        </w:rPr>
        <w:t>International Approaches to Prostitution: Law and Policy in Europe and Asia</w:t>
      </w:r>
      <w:r w:rsidRPr="00236E5C">
        <w:t xml:space="preserve">, 141-164.  </w:t>
      </w:r>
    </w:p>
    <w:p w:rsidR="00A62CAA" w:rsidRPr="00236E5C" w:rsidRDefault="00A62CAA" w:rsidP="00A62CAA">
      <w:pPr>
        <w:spacing w:after="0" w:line="480" w:lineRule="auto"/>
        <w:ind w:left="540" w:right="687" w:hanging="540"/>
      </w:pPr>
      <w:r w:rsidRPr="00236E5C">
        <w:t xml:space="preserve">Sanders, T., Cunningham, S., Platt, L., Grenfell, P., &amp; Macioti, P. G. (2017). Reviewing the occupational risks of sex workers in comparison to other ‘risky’professions. </w:t>
      </w:r>
      <w:r w:rsidRPr="00236E5C">
        <w:rPr>
          <w:i/>
        </w:rPr>
        <w:t xml:space="preserve">Welcome Trust, University of Leicester &amp; London School of Hygiene and Tropical </w:t>
      </w:r>
      <w:r w:rsidRPr="00236E5C">
        <w:rPr>
          <w:i/>
        </w:rPr>
        <w:lastRenderedPageBreak/>
        <w:t>Medicine</w:t>
      </w:r>
      <w:r w:rsidRPr="00236E5C">
        <w:t xml:space="preserve">. </w:t>
      </w:r>
      <w:hyperlink r:id="rId267">
        <w:r w:rsidRPr="00236E5C">
          <w:rPr>
            <w:u w:color="000000"/>
          </w:rPr>
          <w:t>https://www2.le.ac.uk/departments/criminology/people/teela</w:t>
        </w:r>
      </w:hyperlink>
      <w:hyperlink r:id="rId268"/>
      <w:hyperlink r:id="rId269">
        <w:r w:rsidRPr="00236E5C">
          <w:rPr>
            <w:u w:color="000000"/>
          </w:rPr>
          <w:t>sanders/BriefingPaperSexWorkandMentalHealth.pdf</w:t>
        </w:r>
      </w:hyperlink>
      <w:hyperlink r:id="rId270">
        <w:r w:rsidRPr="00236E5C">
          <w:t xml:space="preserve"> </w:t>
        </w:r>
      </w:hyperlink>
    </w:p>
    <w:p w:rsidR="00A62CAA" w:rsidRPr="00236E5C" w:rsidRDefault="00A62CAA" w:rsidP="00A62CAA">
      <w:pPr>
        <w:spacing w:after="0" w:line="480" w:lineRule="auto"/>
        <w:ind w:left="540" w:right="687" w:hanging="540"/>
      </w:pPr>
      <w:r w:rsidRPr="00236E5C">
        <w:t xml:space="preserve">Shannon, K., Bright, V., Duddy, J., &amp; Tyndall, M. W. (2005). Access and utilization of HIV treatment and services among women sex workers in Vancouver’s Downtown Eastside. </w:t>
      </w:r>
      <w:r w:rsidRPr="00236E5C">
        <w:rPr>
          <w:i/>
        </w:rPr>
        <w:t>Journal of Urban Health</w:t>
      </w:r>
      <w:r w:rsidRPr="00236E5C">
        <w:t xml:space="preserve">, </w:t>
      </w:r>
      <w:r w:rsidRPr="00236E5C">
        <w:rPr>
          <w:i/>
        </w:rPr>
        <w:t>82</w:t>
      </w:r>
      <w:r w:rsidRPr="00236E5C">
        <w:t xml:space="preserve">(3), 488-497. </w:t>
      </w:r>
      <w:hyperlink r:id="rId271">
        <w:r w:rsidRPr="00236E5C">
          <w:rPr>
            <w:shd w:val="clear" w:color="auto" w:fill="FCFCFC"/>
          </w:rPr>
          <w:t>https://doi.org/10.1093/jurban/jti076</w:t>
        </w:r>
      </w:hyperlink>
      <w:hyperlink r:id="rId272">
        <w:r w:rsidRPr="00236E5C">
          <w:t xml:space="preserve"> </w:t>
        </w:r>
      </w:hyperlink>
    </w:p>
    <w:p w:rsidR="00A62CAA" w:rsidRPr="00236E5C" w:rsidRDefault="00A62CAA" w:rsidP="00A62CAA">
      <w:pPr>
        <w:spacing w:after="0" w:line="480" w:lineRule="auto"/>
        <w:ind w:left="540" w:right="687" w:hanging="540"/>
      </w:pPr>
      <w:r w:rsidRPr="00236E5C">
        <w:t xml:space="preserve">Shannon, K., Goldenberg, S. M., Deering, K. N., &amp; Strathdee, S. A. (2014). HIV infection among female sex workers in concentrated and high prevalence epidemics: why a structural determinants framework is needed. </w:t>
      </w:r>
      <w:r w:rsidRPr="00236E5C">
        <w:rPr>
          <w:i/>
        </w:rPr>
        <w:t>Current Opinion in HIV and AIDS</w:t>
      </w:r>
      <w:r w:rsidRPr="00236E5C">
        <w:t xml:space="preserve">, </w:t>
      </w:r>
      <w:r w:rsidRPr="00236E5C">
        <w:rPr>
          <w:i/>
        </w:rPr>
        <w:t>9</w:t>
      </w:r>
      <w:r w:rsidRPr="00236E5C">
        <w:t>(2), 174-182. https://doi.org/</w:t>
      </w:r>
      <w:hyperlink r:id="rId273">
        <w:r w:rsidRPr="00236E5C">
          <w:t>10.1097/COH.0000000000000042</w:t>
        </w:r>
      </w:hyperlink>
      <w:hyperlink r:id="rId274">
        <w:r w:rsidRPr="00236E5C">
          <w:t xml:space="preserve"> </w:t>
        </w:r>
      </w:hyperlink>
    </w:p>
    <w:p w:rsidR="00A62CAA" w:rsidRPr="00236E5C" w:rsidRDefault="00A62CAA" w:rsidP="00A62CAA">
      <w:pPr>
        <w:spacing w:after="0" w:line="480" w:lineRule="auto"/>
        <w:ind w:left="540" w:right="701" w:hanging="540"/>
      </w:pPr>
      <w:r w:rsidRPr="00236E5C">
        <w:t xml:space="preserve">Simmonds, J. (2004). Fostering - Attachment.  </w:t>
      </w:r>
      <w:hyperlink r:id="rId275">
        <w:r w:rsidRPr="00236E5C">
          <w:rPr>
            <w:u w:color="000000"/>
          </w:rPr>
          <w:t xml:space="preserve">https://www.scie.org.uk/publications/guides/guide07/carers/profiles/simmonds.as </w:t>
        </w:r>
      </w:hyperlink>
      <w:hyperlink r:id="rId276">
        <w:r w:rsidRPr="00236E5C">
          <w:rPr>
            <w:u w:color="000000"/>
          </w:rPr>
          <w:t>p</w:t>
        </w:r>
      </w:hyperlink>
      <w:hyperlink r:id="rId277">
        <w:r w:rsidRPr="00236E5C">
          <w:t xml:space="preserve"> </w:t>
        </w:r>
      </w:hyperlink>
    </w:p>
    <w:p w:rsidR="00A62CAA" w:rsidRPr="00236E5C" w:rsidRDefault="00A62CAA" w:rsidP="00A62CAA">
      <w:pPr>
        <w:spacing w:after="0" w:line="480" w:lineRule="auto"/>
        <w:ind w:left="540" w:right="701" w:hanging="540"/>
      </w:pPr>
      <w:r w:rsidRPr="00236E5C">
        <w:t xml:space="preserve">Smith, B. J. (2008). Center on the Social and Emotional Foundations for Early Learning (CSEFEL) Inventory of Practices: A Crosswalk with NAEYC, DEC, AAP/APHA/NRC National Standards.   </w:t>
      </w:r>
      <w:hyperlink r:id="rId278">
        <w:r w:rsidRPr="00236E5C">
          <w:t>http://csefel.vanderbilt.edu/resources/states/inventory_of_practices_crosswalk.pd</w:t>
        </w:r>
      </w:hyperlink>
      <w:hyperlink r:id="rId279">
        <w:r w:rsidRPr="00236E5C">
          <w:t>f</w:t>
        </w:r>
      </w:hyperlink>
      <w:hyperlink r:id="rId280">
        <w:r w:rsidRPr="00236E5C">
          <w:t xml:space="preserve"> </w:t>
        </w:r>
      </w:hyperlink>
    </w:p>
    <w:p w:rsidR="00A62CAA" w:rsidRPr="00236E5C" w:rsidRDefault="00A62CAA" w:rsidP="00A62CAA">
      <w:pPr>
        <w:spacing w:after="0" w:line="480" w:lineRule="auto"/>
        <w:ind w:left="540" w:right="701" w:hanging="540"/>
      </w:pPr>
      <w:r w:rsidRPr="00236E5C">
        <w:t xml:space="preserve">Soomro, J. A., Rajar, A. B., Soomro, A. M., Halo, L. A., &amp; Azam, N. An Overview Snapshot on HIV Integrated Biological and Behavioral Surveillance: National Survey Pakistan. </w:t>
      </w:r>
      <w:r w:rsidRPr="00236E5C">
        <w:rPr>
          <w:i/>
        </w:rPr>
        <w:t>Journal of Peoples University of Medical &amp; Health Sciences</w:t>
      </w:r>
      <w:r w:rsidRPr="00236E5C">
        <w:t xml:space="preserve">, </w:t>
      </w:r>
      <w:r w:rsidRPr="00236E5C">
        <w:rPr>
          <w:i/>
        </w:rPr>
        <w:t>20188</w:t>
      </w:r>
      <w:r w:rsidRPr="00236E5C">
        <w:t xml:space="preserve">(2), 74-81. </w:t>
      </w:r>
    </w:p>
    <w:p w:rsidR="00A62CAA" w:rsidRPr="00236E5C" w:rsidRDefault="00A62CAA" w:rsidP="00A62CAA">
      <w:pPr>
        <w:pStyle w:val="Heading2"/>
        <w:spacing w:after="0" w:line="480" w:lineRule="auto"/>
        <w:ind w:left="540" w:right="1409" w:hanging="540"/>
        <w:rPr>
          <w:b w:val="0"/>
        </w:rPr>
      </w:pPr>
      <w:r w:rsidRPr="00236E5C">
        <w:rPr>
          <w:b w:val="0"/>
        </w:rPr>
        <w:lastRenderedPageBreak/>
        <w:t xml:space="preserve">Sorajjakool, S., &amp; Benitez, A. (2015). The role of religion among sex workers in Thailand. </w:t>
      </w:r>
      <w:r w:rsidRPr="00236E5C">
        <w:rPr>
          <w:b w:val="0"/>
          <w:i/>
        </w:rPr>
        <w:t>Religions</w:t>
      </w:r>
      <w:r w:rsidRPr="00236E5C">
        <w:rPr>
          <w:b w:val="0"/>
        </w:rPr>
        <w:t xml:space="preserve">, </w:t>
      </w:r>
      <w:r w:rsidRPr="00236E5C">
        <w:rPr>
          <w:b w:val="0"/>
          <w:i/>
        </w:rPr>
        <w:t>6</w:t>
      </w:r>
      <w:r w:rsidRPr="00236E5C">
        <w:rPr>
          <w:b w:val="0"/>
        </w:rPr>
        <w:t xml:space="preserve">(4), 1263-1276. </w:t>
      </w:r>
      <w:hyperlink r:id="rId281">
        <w:r w:rsidRPr="00236E5C">
          <w:rPr>
            <w:b w:val="0"/>
          </w:rPr>
          <w:t>https://doi.org/10.3390/rel6041263</w:t>
        </w:r>
      </w:hyperlink>
      <w:hyperlink r:id="rId282">
        <w:r w:rsidRPr="00236E5C">
          <w:rPr>
            <w:b w:val="0"/>
          </w:rPr>
          <w:t xml:space="preserve"> </w:t>
        </w:r>
      </w:hyperlink>
    </w:p>
    <w:p w:rsidR="00A62CAA" w:rsidRPr="00236E5C" w:rsidRDefault="00A62CAA" w:rsidP="00A62CAA">
      <w:pPr>
        <w:pStyle w:val="Heading2"/>
        <w:spacing w:after="0" w:line="480" w:lineRule="auto"/>
        <w:ind w:left="540" w:right="1409" w:hanging="540"/>
        <w:rPr>
          <w:b w:val="0"/>
        </w:rPr>
      </w:pPr>
      <w:r w:rsidRPr="00236E5C">
        <w:rPr>
          <w:b w:val="0"/>
        </w:rPr>
        <w:t xml:space="preserve">Spice, W. (2007). Management of sex workers and other high-risk groups. </w:t>
      </w:r>
      <w:r w:rsidR="0036504E" w:rsidRPr="00236E5C">
        <w:rPr>
          <w:b w:val="0"/>
        </w:rPr>
        <w:t>Occupational medicine</w:t>
      </w:r>
      <w:r w:rsidRPr="00236E5C">
        <w:rPr>
          <w:b w:val="0"/>
        </w:rPr>
        <w:t xml:space="preserve">, 57(5), 322-328. https://doi.org/10.1093/occmed/kqm045 </w:t>
      </w:r>
    </w:p>
    <w:p w:rsidR="00A62CAA" w:rsidRPr="00236E5C" w:rsidRDefault="00A62CAA" w:rsidP="00A62CAA">
      <w:pPr>
        <w:pStyle w:val="Heading2"/>
        <w:spacing w:after="0" w:line="480" w:lineRule="auto"/>
        <w:ind w:left="540" w:right="1409" w:hanging="540"/>
        <w:rPr>
          <w:b w:val="0"/>
        </w:rPr>
      </w:pPr>
      <w:r w:rsidRPr="00236E5C">
        <w:rPr>
          <w:b w:val="0"/>
        </w:rPr>
        <w:t xml:space="preserve">Technical Report Karnataka Health Promotion Trust, (2015). Stigma and discrimination among female sex workers: </w:t>
      </w:r>
      <w:r w:rsidRPr="00236E5C">
        <w:rPr>
          <w:b w:val="0"/>
          <w:i/>
        </w:rPr>
        <w:t xml:space="preserve">Learnings from a pilot project in north Karnataka, India. </w:t>
      </w:r>
      <w:r w:rsidR="0036504E" w:rsidRPr="00236E5C">
        <w:rPr>
          <w:b w:val="0"/>
        </w:rPr>
        <w:t xml:space="preserve"> </w:t>
      </w:r>
      <w:r w:rsidRPr="00236E5C">
        <w:rPr>
          <w:b w:val="0"/>
        </w:rPr>
        <w:t xml:space="preserve"> http://strive.lshtm.ac.uk/system/files/attachments/Stigma%20and%20discriminati on%20among%20female%20sex%20workers_0.pdf</w:t>
      </w:r>
      <w:r w:rsidRPr="00236E5C">
        <w:rPr>
          <w:b w:val="0"/>
          <w:i/>
        </w:rPr>
        <w:t xml:space="preserve"> </w:t>
      </w:r>
    </w:p>
    <w:p w:rsidR="00A62CAA" w:rsidRPr="00236E5C" w:rsidRDefault="00A62CAA" w:rsidP="00A62CAA">
      <w:pPr>
        <w:spacing w:after="0" w:line="480" w:lineRule="auto"/>
        <w:ind w:left="540" w:right="713" w:hanging="540"/>
      </w:pPr>
      <w:r w:rsidRPr="00236E5C">
        <w:t xml:space="preserve">Tolhurst, H., Talbot, J., Baker, L., Bell, P., Murray, G., Sutton, A., ... &amp; Harris, G. (2003). Rural general practitioner apprehension about work related violence in Australia. </w:t>
      </w:r>
      <w:r w:rsidRPr="00236E5C">
        <w:rPr>
          <w:i/>
        </w:rPr>
        <w:t>Australian journal of rural health</w:t>
      </w:r>
      <w:r w:rsidRPr="00236E5C">
        <w:t xml:space="preserve">, </w:t>
      </w:r>
      <w:r w:rsidRPr="00236E5C">
        <w:rPr>
          <w:i/>
        </w:rPr>
        <w:t>11</w:t>
      </w:r>
      <w:r w:rsidRPr="00236E5C">
        <w:t xml:space="preserve">(5), 237-241. </w:t>
      </w:r>
      <w:hyperlink r:id="rId283">
        <w:r w:rsidRPr="00236E5C">
          <w:t>https://doi.org/10.1111/j.14401584.2003.00526.x</w:t>
        </w:r>
      </w:hyperlink>
      <w:hyperlink r:id="rId284">
        <w:r w:rsidRPr="00236E5C">
          <w:t xml:space="preserve"> </w:t>
        </w:r>
      </w:hyperlink>
    </w:p>
    <w:p w:rsidR="00A62CAA" w:rsidRPr="00236E5C" w:rsidRDefault="00A62CAA" w:rsidP="00A62CAA">
      <w:pPr>
        <w:spacing w:after="0" w:line="480" w:lineRule="auto"/>
        <w:ind w:left="540" w:right="868" w:hanging="540"/>
      </w:pPr>
      <w:r w:rsidRPr="00236E5C">
        <w:t xml:space="preserve">Umemura, T., Lacinová, L., Kotrčová, K., &amp; Fraley, R. C. (2018). Similarities and differences regarding changes in attachment preferences and attachment styles in relation to romantic relationship length: longitudinal and concurrent analyses. </w:t>
      </w:r>
      <w:r w:rsidRPr="00236E5C">
        <w:rPr>
          <w:i/>
        </w:rPr>
        <w:t>Attachment &amp; Human Development</w:t>
      </w:r>
      <w:r w:rsidRPr="00236E5C">
        <w:t xml:space="preserve">, </w:t>
      </w:r>
      <w:r w:rsidRPr="00236E5C">
        <w:rPr>
          <w:i/>
        </w:rPr>
        <w:t>20</w:t>
      </w:r>
      <w:r w:rsidRPr="00236E5C">
        <w:t xml:space="preserve">(2), 135-159. </w:t>
      </w:r>
      <w:hyperlink r:id="rId285">
        <w:r w:rsidRPr="00236E5C">
          <w:t>https://doi.org/10.1080/14616734.2017.1383488</w:t>
        </w:r>
      </w:hyperlink>
      <w:hyperlink r:id="rId286">
        <w:r w:rsidRPr="00236E5C">
          <w:t xml:space="preserve"> </w:t>
        </w:r>
      </w:hyperlink>
    </w:p>
    <w:p w:rsidR="00A62CAA" w:rsidRPr="00236E5C" w:rsidRDefault="00A62CAA" w:rsidP="00A62CAA">
      <w:pPr>
        <w:spacing w:after="0" w:line="480" w:lineRule="auto"/>
        <w:ind w:left="540" w:right="868" w:hanging="540"/>
      </w:pPr>
      <w:r w:rsidRPr="00236E5C">
        <w:t xml:space="preserve">UNDP (2014). Scan of Law and Policies Affecting Human Rights, Discrimination and Access to HIV and Health Services by Key Populations in Pakistan. Bangkok, UNDP. </w:t>
      </w:r>
    </w:p>
    <w:p w:rsidR="00A62CAA" w:rsidRPr="00236E5C" w:rsidRDefault="00A62CAA" w:rsidP="00A62CAA">
      <w:pPr>
        <w:spacing w:after="0" w:line="480" w:lineRule="auto"/>
        <w:ind w:left="540" w:right="277" w:hanging="540"/>
      </w:pPr>
      <w:r w:rsidRPr="00236E5C">
        <w:lastRenderedPageBreak/>
        <w:t xml:space="preserve">Unis, B. D., &amp; Sällström, C. (2020). Adolescents’ conceptions of learning and education about sex and relationships. </w:t>
      </w:r>
      <w:r w:rsidRPr="00236E5C">
        <w:rPr>
          <w:i/>
        </w:rPr>
        <w:t>American Journal of Sexuality Education</w:t>
      </w:r>
      <w:r w:rsidRPr="00236E5C">
        <w:t xml:space="preserve">, </w:t>
      </w:r>
      <w:r w:rsidRPr="00236E5C">
        <w:rPr>
          <w:i/>
        </w:rPr>
        <w:t>15</w:t>
      </w:r>
      <w:r w:rsidRPr="00236E5C">
        <w:t xml:space="preserve">(1), 25-52. </w:t>
      </w:r>
      <w:hyperlink r:id="rId287">
        <w:r w:rsidRPr="00236E5C">
          <w:t>https://doi.org/10.1080/15546128.2019.1617816</w:t>
        </w:r>
      </w:hyperlink>
      <w:hyperlink r:id="rId288">
        <w:r w:rsidRPr="00236E5C">
          <w:t xml:space="preserve"> </w:t>
        </w:r>
      </w:hyperlink>
    </w:p>
    <w:p w:rsidR="00A62CAA" w:rsidRPr="00236E5C" w:rsidRDefault="00A62CAA" w:rsidP="00A62CAA">
      <w:pPr>
        <w:spacing w:after="0" w:line="480" w:lineRule="auto"/>
        <w:ind w:left="540" w:right="732" w:hanging="540"/>
      </w:pPr>
      <w:r w:rsidRPr="00236E5C">
        <w:t xml:space="preserve">USAID/ Pakistan: HIV/ AIDS Health Profile. Accessed on June 19, 2012. Retrieved from </w:t>
      </w:r>
      <w:hyperlink r:id="rId289">
        <w:r w:rsidRPr="00236E5C">
          <w:t xml:space="preserve">http://www.usaid.gov/our_work/global_health/aids/Countries/asia/pakistan_profi </w:t>
        </w:r>
      </w:hyperlink>
      <w:hyperlink r:id="rId290">
        <w:r w:rsidRPr="00236E5C">
          <w:t>le.pdf</w:t>
        </w:r>
      </w:hyperlink>
      <w:hyperlink r:id="rId291">
        <w:r w:rsidRPr="00236E5C">
          <w:t>.</w:t>
        </w:r>
      </w:hyperlink>
      <w:r w:rsidRPr="00236E5C">
        <w:t xml:space="preserve"> </w:t>
      </w:r>
    </w:p>
    <w:p w:rsidR="00A62CAA" w:rsidRPr="00236E5C" w:rsidRDefault="00A62CAA" w:rsidP="00A62CAA">
      <w:pPr>
        <w:spacing w:after="0" w:line="480" w:lineRule="auto"/>
        <w:ind w:left="540" w:right="814" w:hanging="540"/>
      </w:pPr>
      <w:r w:rsidRPr="00236E5C">
        <w:t xml:space="preserve">Voineskos, A. N., Lobaugh, N. J., Bouix, S., Rajji, T. K., Miranda, D., Kennedy, J. L., &amp; Shenton, M. E. (2010). Diffusion tensor tractography findings in schizophrenia across the adult lifespan. </w:t>
      </w:r>
      <w:r w:rsidRPr="00236E5C">
        <w:rPr>
          <w:i/>
        </w:rPr>
        <w:t>Brain</w:t>
      </w:r>
      <w:r w:rsidRPr="00236E5C">
        <w:t xml:space="preserve">, </w:t>
      </w:r>
      <w:r w:rsidRPr="00236E5C">
        <w:rPr>
          <w:i/>
        </w:rPr>
        <w:t>133</w:t>
      </w:r>
      <w:r w:rsidRPr="00236E5C">
        <w:t xml:space="preserve">(5), 1494-1504. </w:t>
      </w:r>
      <w:hyperlink r:id="rId292">
        <w:r w:rsidRPr="00236E5C">
          <w:t>https://doi.org/10.1093/brain/awq040</w:t>
        </w:r>
      </w:hyperlink>
      <w:hyperlink r:id="rId293">
        <w:r w:rsidRPr="00236E5C">
          <w:t xml:space="preserve"> </w:t>
        </w:r>
      </w:hyperlink>
    </w:p>
    <w:p w:rsidR="00A62CAA" w:rsidRPr="00236E5C" w:rsidRDefault="00A62CAA" w:rsidP="00A62CAA">
      <w:pPr>
        <w:spacing w:after="0" w:line="480" w:lineRule="auto"/>
        <w:ind w:left="540" w:right="804" w:hanging="540"/>
      </w:pPr>
      <w:r w:rsidRPr="00236E5C">
        <w:t xml:space="preserve">Voineskos, A. N., Lobaugh, N. J., Bouix, S., Rajji, T. K., Miranda, D., Kennedy, J. L., ... &amp; Shenton, M. E. (2010). Diffusion tensor tractography findings in schizophrenia across the adult lifespan. </w:t>
      </w:r>
      <w:r w:rsidRPr="00236E5C">
        <w:rPr>
          <w:i/>
        </w:rPr>
        <w:t>Brain</w:t>
      </w:r>
      <w:r w:rsidRPr="00236E5C">
        <w:t xml:space="preserve">, </w:t>
      </w:r>
      <w:r w:rsidRPr="00236E5C">
        <w:rPr>
          <w:i/>
        </w:rPr>
        <w:t>133</w:t>
      </w:r>
      <w:r w:rsidRPr="00236E5C">
        <w:t xml:space="preserve">(5), 1494-1504. </w:t>
      </w:r>
      <w:hyperlink r:id="rId294">
        <w:r w:rsidRPr="00236E5C">
          <w:t>https://doi.org/10.1093/brain/awq040</w:t>
        </w:r>
      </w:hyperlink>
      <w:hyperlink r:id="rId295">
        <w:r w:rsidRPr="00236E5C">
          <w:t xml:space="preserve"> </w:t>
        </w:r>
      </w:hyperlink>
    </w:p>
    <w:p w:rsidR="00A62CAA" w:rsidRPr="00236E5C" w:rsidRDefault="00A62CAA" w:rsidP="00A62CAA">
      <w:pPr>
        <w:spacing w:after="0" w:line="480" w:lineRule="auto"/>
        <w:ind w:left="540" w:right="864" w:hanging="540"/>
      </w:pPr>
      <w:r w:rsidRPr="00236E5C">
        <w:t xml:space="preserve">W. F., Munson, M. R., T OLLIE, M. A. R. C. I. A., &amp; Spitznagel, E. L. (2005). Prevalence of psychiatric disorders among older youths in the foster care system. </w:t>
      </w:r>
      <w:r w:rsidRPr="00236E5C">
        <w:rPr>
          <w:i/>
        </w:rPr>
        <w:t>Journal of the American Academy of Child &amp; Adolescent Psychiatry</w:t>
      </w:r>
      <w:r w:rsidRPr="00236E5C">
        <w:t xml:space="preserve">, </w:t>
      </w:r>
      <w:r w:rsidRPr="00236E5C">
        <w:rPr>
          <w:i/>
        </w:rPr>
        <w:t>44</w:t>
      </w:r>
      <w:r w:rsidRPr="00236E5C">
        <w:t xml:space="preserve">(1), 88-95. </w:t>
      </w:r>
      <w:hyperlink r:id="rId296">
        <w:r w:rsidRPr="00236E5C">
          <w:t>https://doi.org/10.1097/01.chi.0000145806.24274.d2</w:t>
        </w:r>
      </w:hyperlink>
      <w:hyperlink r:id="rId297">
        <w:r w:rsidRPr="00236E5C">
          <w:t xml:space="preserve"> </w:t>
        </w:r>
      </w:hyperlink>
      <w:r w:rsidRPr="00236E5C">
        <w:t xml:space="preserve">McMillen, J. C., T ZIMA, B. O. N. N. I. E., D SCOTT Jr, L. I. O. N. E. L., Auslander, </w:t>
      </w:r>
    </w:p>
    <w:p w:rsidR="00A62CAA" w:rsidRPr="00236E5C" w:rsidRDefault="00A62CAA" w:rsidP="00A62CAA">
      <w:pPr>
        <w:spacing w:after="0" w:line="480" w:lineRule="auto"/>
        <w:ind w:left="540" w:right="864" w:hanging="540"/>
      </w:pPr>
      <w:r w:rsidRPr="00236E5C">
        <w:t xml:space="preserve">W. F., Munson, M. R., T OLLIE, M. A. R. C. I. A., &amp; Spitznagel, E. L. (2005). Prevalence of psychiatric disorders among older youths in the foster care system. </w:t>
      </w:r>
      <w:r w:rsidRPr="00236E5C">
        <w:rPr>
          <w:i/>
        </w:rPr>
        <w:t>Journal of the American Academy of Child &amp; Adolescent Psychiatry</w:t>
      </w:r>
      <w:r w:rsidRPr="00236E5C">
        <w:t xml:space="preserve">, </w:t>
      </w:r>
      <w:r w:rsidRPr="00236E5C">
        <w:rPr>
          <w:i/>
        </w:rPr>
        <w:t>44</w:t>
      </w:r>
      <w:r w:rsidRPr="00236E5C">
        <w:t xml:space="preserve">(1), 88-95. </w:t>
      </w:r>
      <w:hyperlink r:id="rId298">
        <w:r w:rsidRPr="00236E5C">
          <w:t>https://doi.org/10.1097/01.chi.0000145806.24274.d2</w:t>
        </w:r>
      </w:hyperlink>
      <w:hyperlink r:id="rId299">
        <w:r w:rsidRPr="00236E5C">
          <w:t xml:space="preserve"> </w:t>
        </w:r>
      </w:hyperlink>
    </w:p>
    <w:p w:rsidR="00A62CAA" w:rsidRPr="00236E5C" w:rsidRDefault="00A62CAA" w:rsidP="00A62CAA">
      <w:pPr>
        <w:spacing w:after="0" w:line="480" w:lineRule="auto"/>
        <w:ind w:left="540" w:right="941" w:hanging="540"/>
      </w:pPr>
      <w:r w:rsidRPr="00236E5C">
        <w:lastRenderedPageBreak/>
        <w:t xml:space="preserve">Walker-Williams, H. J., &amp; Fouche, A. (2017). A strengths-based group intervention for women who experienced child sexual abuse. </w:t>
      </w:r>
      <w:r w:rsidRPr="00236E5C">
        <w:rPr>
          <w:i/>
        </w:rPr>
        <w:t>Research on Social Work Practice</w:t>
      </w:r>
      <w:r w:rsidRPr="00236E5C">
        <w:t xml:space="preserve">, </w:t>
      </w:r>
      <w:r w:rsidRPr="00236E5C">
        <w:rPr>
          <w:i/>
        </w:rPr>
        <w:t>27</w:t>
      </w:r>
      <w:r w:rsidRPr="00236E5C">
        <w:t xml:space="preserve">(2), 194-205. </w:t>
      </w:r>
      <w:hyperlink r:id="rId300">
        <w:r w:rsidRPr="00236E5C">
          <w:t>https://doi.org/10.1177/1049731515581627</w:t>
        </w:r>
      </w:hyperlink>
      <w:hyperlink r:id="rId301">
        <w:r w:rsidRPr="00236E5C">
          <w:t xml:space="preserve"> </w:t>
        </w:r>
      </w:hyperlink>
    </w:p>
    <w:p w:rsidR="00A62CAA" w:rsidRPr="00236E5C" w:rsidRDefault="00A62CAA" w:rsidP="00A62CAA">
      <w:pPr>
        <w:spacing w:after="0" w:line="480" w:lineRule="auto"/>
        <w:ind w:left="540" w:right="735" w:hanging="540"/>
      </w:pPr>
      <w:r w:rsidRPr="00236E5C">
        <w:t xml:space="preserve">Waters, E.; Corcoran, D.; Anafarta, M. (2005). "Attachment, Other Relationships, and the Theory That All Good Things Go Together". </w:t>
      </w:r>
      <w:r w:rsidRPr="00236E5C">
        <w:rPr>
          <w:i/>
        </w:rPr>
        <w:t>Human Development</w:t>
      </w:r>
      <w:r w:rsidRPr="00236E5C">
        <w:t xml:space="preserve">. 48 (1–2), 80–84.  </w:t>
      </w:r>
      <w:hyperlink r:id="rId302">
        <w:r w:rsidRPr="00236E5C">
          <w:t>https://www.jstor.org/stable/26762552</w:t>
        </w:r>
      </w:hyperlink>
      <w:hyperlink r:id="rId303">
        <w:r w:rsidRPr="00236E5C">
          <w:t xml:space="preserve"> </w:t>
        </w:r>
      </w:hyperlink>
    </w:p>
    <w:p w:rsidR="00A62CAA" w:rsidRPr="00236E5C" w:rsidRDefault="00A62CAA" w:rsidP="00A62CAA">
      <w:pPr>
        <w:spacing w:after="0" w:line="480" w:lineRule="auto"/>
        <w:ind w:left="540" w:right="735" w:hanging="540"/>
      </w:pPr>
      <w:r w:rsidRPr="00236E5C">
        <w:t xml:space="preserve">Wittmer D (2011) Attachment. What works? Nashville: Center on the Social and Emotional Foundations for Early Learning, Vanderbilt University. strategies. </w:t>
      </w:r>
      <w:r w:rsidRPr="00236E5C">
        <w:rPr>
          <w:i/>
        </w:rPr>
        <w:t>International Nursing Review</w:t>
      </w:r>
      <w:r w:rsidRPr="00236E5C">
        <w:t xml:space="preserve">, </w:t>
      </w:r>
      <w:r w:rsidRPr="00236E5C">
        <w:rPr>
          <w:i/>
        </w:rPr>
        <w:t>55</w:t>
      </w:r>
      <w:r w:rsidRPr="00236E5C">
        <w:t xml:space="preserve">(3), 341-348. </w:t>
      </w:r>
    </w:p>
    <w:p w:rsidR="00A62CAA" w:rsidRPr="00236E5C" w:rsidRDefault="00A62CAA" w:rsidP="00A62CAA">
      <w:pPr>
        <w:spacing w:after="0" w:line="480" w:lineRule="auto"/>
        <w:ind w:left="540" w:right="590" w:hanging="540"/>
      </w:pPr>
      <w:r w:rsidRPr="00236E5C">
        <w:t xml:space="preserve">World Health Organization. (2016). Consolidated guidelines on HIV prevention, diagnosis, treatment and care for key populations. </w:t>
      </w:r>
      <w:r w:rsidR="0036504E" w:rsidRPr="00236E5C">
        <w:t xml:space="preserve"> </w:t>
      </w:r>
      <w:r w:rsidRPr="00236E5C">
        <w:t xml:space="preserve"> </w:t>
      </w:r>
      <w:hyperlink r:id="rId304">
        <w:r w:rsidRPr="00236E5C">
          <w:t>https://apps.who.int/iris/bitstream/handle/10665/246200/9789241511124</w:t>
        </w:r>
      </w:hyperlink>
      <w:hyperlink r:id="rId305">
        <w:r w:rsidRPr="00236E5C">
          <w:t>-</w:t>
        </w:r>
      </w:hyperlink>
      <w:hyperlink r:id="rId306">
        <w:r w:rsidRPr="00236E5C">
          <w:t>eng.pdf</w:t>
        </w:r>
      </w:hyperlink>
      <w:hyperlink r:id="rId307">
        <w:r w:rsidRPr="00236E5C">
          <w:t xml:space="preserve"> </w:t>
        </w:r>
      </w:hyperlink>
    </w:p>
    <w:p w:rsidR="00A62CAA" w:rsidRPr="00236E5C" w:rsidRDefault="00A62CAA" w:rsidP="00A62CAA">
      <w:pPr>
        <w:spacing w:after="0" w:line="480" w:lineRule="auto"/>
        <w:ind w:left="540" w:right="588" w:hanging="540"/>
      </w:pPr>
      <w:r w:rsidRPr="00236E5C">
        <w:t xml:space="preserve">World Health Organization. (2016). Consolidated guidelines on HIV prevention, diagnosis, treatment and care for key populations. </w:t>
      </w:r>
      <w:r w:rsidR="0036504E" w:rsidRPr="00236E5C">
        <w:t xml:space="preserve"> </w:t>
      </w:r>
      <w:hyperlink r:id="rId308">
        <w:r w:rsidRPr="00236E5C">
          <w:t>https://apps.who.int/iris/bitstream/handle/10665/246200/9789241511124</w:t>
        </w:r>
      </w:hyperlink>
      <w:hyperlink r:id="rId309">
        <w:r w:rsidRPr="00236E5C">
          <w:t>-</w:t>
        </w:r>
      </w:hyperlink>
      <w:hyperlink r:id="rId310">
        <w:r w:rsidRPr="00236E5C">
          <w:t>eng.pdf</w:t>
        </w:r>
      </w:hyperlink>
      <w:hyperlink r:id="rId311">
        <w:r w:rsidRPr="00236E5C">
          <w:t xml:space="preserve"> </w:t>
        </w:r>
      </w:hyperlink>
    </w:p>
    <w:p w:rsidR="00A62CAA" w:rsidRPr="00236E5C" w:rsidRDefault="00A62CAA" w:rsidP="00A62CAA">
      <w:pPr>
        <w:spacing w:after="0" w:line="480" w:lineRule="auto"/>
        <w:ind w:left="540" w:right="684" w:hanging="540"/>
      </w:pPr>
      <w:r w:rsidRPr="00236E5C">
        <w:t xml:space="preserve">Zlotnick, C., Tam, T. W., &amp; Soman, L. A. (2012). Life course outcomes on mental and physical health: the impact of foster care on adulthood. </w:t>
      </w:r>
      <w:r w:rsidRPr="00236E5C">
        <w:rPr>
          <w:i/>
        </w:rPr>
        <w:t>American journal of public health</w:t>
      </w:r>
      <w:r w:rsidRPr="00236E5C">
        <w:t xml:space="preserve">, </w:t>
      </w:r>
      <w:r w:rsidRPr="00236E5C">
        <w:rPr>
          <w:i/>
        </w:rPr>
        <w:t>102</w:t>
      </w:r>
      <w:r w:rsidRPr="00236E5C">
        <w:t xml:space="preserve">(3), 534-540. </w:t>
      </w:r>
      <w:hyperlink r:id="rId312">
        <w:r w:rsidRPr="00236E5C">
          <w:t>https://doi.org/10.2105/AJPH.2011.300285</w:t>
        </w:r>
      </w:hyperlink>
      <w:hyperlink r:id="rId313">
        <w:r w:rsidRPr="00236E5C">
          <w:t xml:space="preserve"> </w:t>
        </w:r>
      </w:hyperlink>
    </w:p>
    <w:p w:rsidR="00A62CAA" w:rsidRPr="00236E5C" w:rsidRDefault="00A62CAA" w:rsidP="00A62CAA">
      <w:pPr>
        <w:spacing w:after="0" w:line="480" w:lineRule="auto"/>
        <w:ind w:left="540" w:right="684" w:hanging="540"/>
      </w:pPr>
      <w:r w:rsidRPr="00236E5C">
        <w:t xml:space="preserve">Zlotnick, C., Tam, T. W., &amp; Soman, L. A. (2012). Life course outcomes on mental and physical health: the impact of foster care on adulthood. </w:t>
      </w:r>
      <w:r w:rsidRPr="00236E5C">
        <w:rPr>
          <w:i/>
        </w:rPr>
        <w:t>American journal of public health</w:t>
      </w:r>
      <w:r w:rsidRPr="00236E5C">
        <w:t xml:space="preserve">, </w:t>
      </w:r>
      <w:r w:rsidRPr="00236E5C">
        <w:rPr>
          <w:i/>
        </w:rPr>
        <w:t>102</w:t>
      </w:r>
      <w:r w:rsidRPr="00236E5C">
        <w:t xml:space="preserve">(3), 534-540. </w:t>
      </w:r>
      <w:hyperlink r:id="rId314">
        <w:r w:rsidRPr="00236E5C">
          <w:t>https://doi.org/10.2105/AJPH.2011.300285</w:t>
        </w:r>
      </w:hyperlink>
      <w:hyperlink r:id="rId315">
        <w:r w:rsidRPr="00236E5C">
          <w:t xml:space="preserve"> </w:t>
        </w:r>
      </w:hyperlink>
    </w:p>
    <w:p w:rsidR="00103DC3" w:rsidRPr="00236E5C" w:rsidRDefault="00EA1530" w:rsidP="00A62CAA">
      <w:pPr>
        <w:spacing w:after="0" w:line="480" w:lineRule="auto"/>
        <w:ind w:left="787" w:firstLine="0"/>
      </w:pPr>
      <w:r w:rsidRPr="00236E5C">
        <w:t xml:space="preserve"> </w:t>
      </w:r>
    </w:p>
    <w:p w:rsidR="00103DC3" w:rsidRPr="00236E5C" w:rsidRDefault="00EA1530">
      <w:pPr>
        <w:spacing w:after="257" w:line="259" w:lineRule="auto"/>
        <w:ind w:left="787" w:firstLine="0"/>
      </w:pPr>
      <w:r w:rsidRPr="00236E5C">
        <w:t xml:space="preserve"> </w:t>
      </w:r>
    </w:p>
    <w:p w:rsidR="00103DC3" w:rsidRPr="00236E5C" w:rsidRDefault="00EA1530">
      <w:pPr>
        <w:spacing w:after="247" w:line="259" w:lineRule="auto"/>
        <w:ind w:left="67" w:firstLine="0"/>
      </w:pPr>
      <w:r w:rsidRPr="00236E5C">
        <w:rPr>
          <w:b/>
        </w:rPr>
        <w:t xml:space="preserve"> </w:t>
      </w:r>
    </w:p>
    <w:p w:rsidR="00103DC3" w:rsidRPr="00236E5C" w:rsidRDefault="00EA1530">
      <w:pPr>
        <w:spacing w:after="256" w:line="259" w:lineRule="auto"/>
        <w:ind w:left="67" w:firstLine="0"/>
      </w:pPr>
      <w:r w:rsidRPr="00236E5C">
        <w:lastRenderedPageBreak/>
        <w:t xml:space="preserve"> </w:t>
      </w:r>
    </w:p>
    <w:p w:rsidR="00103DC3" w:rsidRPr="00236E5C" w:rsidRDefault="00EA1530">
      <w:pPr>
        <w:spacing w:after="0" w:line="259" w:lineRule="auto"/>
        <w:ind w:left="67" w:firstLine="0"/>
      </w:pPr>
      <w:r w:rsidRPr="00236E5C">
        <w:rPr>
          <w:b/>
        </w:rPr>
        <w:t xml:space="preserve"> </w:t>
      </w:r>
      <w:r w:rsidRPr="00236E5C">
        <w:rPr>
          <w:b/>
        </w:rPr>
        <w:tab/>
        <w:t xml:space="preserve"> </w:t>
      </w:r>
    </w:p>
    <w:p w:rsidR="00103DC3" w:rsidRPr="00236E5C" w:rsidRDefault="00EA1530">
      <w:pPr>
        <w:spacing w:after="252" w:line="259" w:lineRule="auto"/>
        <w:ind w:left="4389" w:firstLine="0"/>
      </w:pPr>
      <w:r w:rsidRPr="00236E5C">
        <w:rPr>
          <w:b/>
        </w:rPr>
        <w:t xml:space="preserve"> </w:t>
      </w:r>
    </w:p>
    <w:p w:rsidR="00103DC3" w:rsidRPr="00236E5C" w:rsidRDefault="00EA1530">
      <w:pPr>
        <w:spacing w:after="252" w:line="259" w:lineRule="auto"/>
        <w:ind w:left="4389" w:firstLine="0"/>
      </w:pPr>
      <w:r w:rsidRPr="00236E5C">
        <w:rPr>
          <w:b/>
        </w:rPr>
        <w:t xml:space="preserve"> </w:t>
      </w:r>
    </w:p>
    <w:p w:rsidR="00103DC3" w:rsidRPr="00236E5C" w:rsidRDefault="00EA1530">
      <w:pPr>
        <w:spacing w:after="252" w:line="259" w:lineRule="auto"/>
        <w:ind w:left="4389" w:firstLine="0"/>
      </w:pPr>
      <w:r w:rsidRPr="00236E5C">
        <w:rPr>
          <w:b/>
        </w:rPr>
        <w:t xml:space="preserve"> </w:t>
      </w:r>
    </w:p>
    <w:p w:rsidR="00103DC3" w:rsidRPr="00236E5C" w:rsidRDefault="00EA1530">
      <w:pPr>
        <w:spacing w:after="252" w:line="259" w:lineRule="auto"/>
        <w:ind w:left="4389" w:firstLine="0"/>
      </w:pPr>
      <w:r w:rsidRPr="00236E5C">
        <w:rPr>
          <w:b/>
        </w:rPr>
        <w:t xml:space="preserve"> </w:t>
      </w:r>
    </w:p>
    <w:p w:rsidR="00103DC3" w:rsidRPr="00236E5C" w:rsidRDefault="00EA1530">
      <w:pPr>
        <w:spacing w:after="252" w:line="259" w:lineRule="auto"/>
        <w:ind w:left="4389" w:firstLine="0"/>
      </w:pPr>
      <w:r w:rsidRPr="00236E5C">
        <w:rPr>
          <w:b/>
        </w:rPr>
        <w:t xml:space="preserve"> </w:t>
      </w:r>
    </w:p>
    <w:p w:rsidR="00103DC3" w:rsidRPr="00236E5C" w:rsidRDefault="00EA1530">
      <w:pPr>
        <w:spacing w:after="290" w:line="259" w:lineRule="auto"/>
        <w:ind w:left="4389" w:firstLine="0"/>
      </w:pPr>
      <w:r w:rsidRPr="00236E5C">
        <w:rPr>
          <w:b/>
        </w:rPr>
        <w:t xml:space="preserve"> </w:t>
      </w:r>
    </w:p>
    <w:p w:rsidR="00103DC3" w:rsidRPr="00236E5C" w:rsidRDefault="00EA1530">
      <w:pPr>
        <w:spacing w:after="295" w:line="259" w:lineRule="auto"/>
        <w:ind w:left="4389" w:firstLine="0"/>
      </w:pPr>
      <w:r w:rsidRPr="00236E5C">
        <w:rPr>
          <w:b/>
          <w:sz w:val="28"/>
        </w:rPr>
        <w:t xml:space="preserve"> </w:t>
      </w:r>
    </w:p>
    <w:p w:rsidR="00103DC3" w:rsidRPr="00236E5C" w:rsidRDefault="00EA1530">
      <w:pPr>
        <w:pStyle w:val="Heading1"/>
        <w:spacing w:after="252"/>
        <w:ind w:left="0" w:right="4210" w:firstLine="0"/>
        <w:jc w:val="right"/>
      </w:pPr>
      <w:r w:rsidRPr="00236E5C">
        <w:t xml:space="preserve">APPENDICES </w:t>
      </w:r>
    </w:p>
    <w:p w:rsidR="008D013D" w:rsidRPr="00236E5C" w:rsidRDefault="008D013D">
      <w:pPr>
        <w:spacing w:after="160" w:line="259" w:lineRule="auto"/>
        <w:ind w:left="0" w:firstLine="0"/>
      </w:pPr>
      <w:r w:rsidRPr="00236E5C">
        <w:br w:type="page"/>
      </w:r>
    </w:p>
    <w:p w:rsidR="008D013D" w:rsidRPr="00236E5C" w:rsidRDefault="008D013D" w:rsidP="008D013D">
      <w:r w:rsidRPr="00236E5C">
        <w:rPr>
          <w:noProof/>
        </w:rPr>
        <w:lastRenderedPageBreak/>
        <w:drawing>
          <wp:inline distT="0" distB="0" distL="0" distR="0" wp14:anchorId="45D951A0" wp14:editId="3D1D3427">
            <wp:extent cx="5943600" cy="7985760"/>
            <wp:effectExtent l="0" t="0" r="0" b="0"/>
            <wp:docPr id="15427" name="Picture 15427"/>
            <wp:cNvGraphicFramePr/>
            <a:graphic xmlns:a="http://schemas.openxmlformats.org/drawingml/2006/main">
              <a:graphicData uri="http://schemas.openxmlformats.org/drawingml/2006/picture">
                <pic:pic xmlns:pic="http://schemas.openxmlformats.org/drawingml/2006/picture">
                  <pic:nvPicPr>
                    <pic:cNvPr id="15427" name="Picture 15427"/>
                    <pic:cNvPicPr/>
                  </pic:nvPicPr>
                  <pic:blipFill>
                    <a:blip r:embed="rId316"/>
                    <a:stretch>
                      <a:fillRect/>
                    </a:stretch>
                  </pic:blipFill>
                  <pic:spPr>
                    <a:xfrm>
                      <a:off x="0" y="0"/>
                      <a:ext cx="5943600" cy="7985760"/>
                    </a:xfrm>
                    <a:prstGeom prst="rect">
                      <a:avLst/>
                    </a:prstGeom>
                  </pic:spPr>
                </pic:pic>
              </a:graphicData>
            </a:graphic>
          </wp:inline>
        </w:drawing>
      </w:r>
    </w:p>
    <w:p w:rsidR="00103DC3" w:rsidRPr="00236E5C" w:rsidRDefault="00EA1530" w:rsidP="00912D41">
      <w:pPr>
        <w:spacing w:after="0" w:line="259" w:lineRule="auto"/>
        <w:jc w:val="center"/>
      </w:pPr>
      <w:r w:rsidRPr="00236E5C">
        <w:rPr>
          <w:noProof/>
        </w:rPr>
        <w:lastRenderedPageBreak/>
        <w:drawing>
          <wp:inline distT="0" distB="0" distL="0" distR="0">
            <wp:extent cx="1013058" cy="925830"/>
            <wp:effectExtent l="0" t="0" r="0" b="7620"/>
            <wp:docPr id="15139" name="Picture 15139"/>
            <wp:cNvGraphicFramePr/>
            <a:graphic xmlns:a="http://schemas.openxmlformats.org/drawingml/2006/main">
              <a:graphicData uri="http://schemas.openxmlformats.org/drawingml/2006/picture">
                <pic:pic xmlns:pic="http://schemas.openxmlformats.org/drawingml/2006/picture">
                  <pic:nvPicPr>
                    <pic:cNvPr id="15139" name="Picture 15139"/>
                    <pic:cNvPicPr/>
                  </pic:nvPicPr>
                  <pic:blipFill>
                    <a:blip r:embed="rId317"/>
                    <a:stretch>
                      <a:fillRect/>
                    </a:stretch>
                  </pic:blipFill>
                  <pic:spPr>
                    <a:xfrm>
                      <a:off x="0" y="0"/>
                      <a:ext cx="1016923" cy="929362"/>
                    </a:xfrm>
                    <a:prstGeom prst="rect">
                      <a:avLst/>
                    </a:prstGeom>
                  </pic:spPr>
                </pic:pic>
              </a:graphicData>
            </a:graphic>
          </wp:inline>
        </w:drawing>
      </w:r>
    </w:p>
    <w:p w:rsidR="00103DC3" w:rsidRPr="00236E5C" w:rsidRDefault="00EA1530">
      <w:pPr>
        <w:spacing w:after="0" w:line="259" w:lineRule="auto"/>
        <w:ind w:left="67" w:right="4303" w:firstLine="0"/>
      </w:pPr>
      <w:r w:rsidRPr="00236E5C">
        <w:rPr>
          <w:b/>
          <w:sz w:val="28"/>
        </w:rPr>
        <w:t xml:space="preserve">                                       </w:t>
      </w:r>
    </w:p>
    <w:p w:rsidR="00912D41" w:rsidRPr="00236E5C" w:rsidRDefault="00912D41" w:rsidP="00912D41">
      <w:pPr>
        <w:spacing w:after="0" w:line="248" w:lineRule="auto"/>
        <w:ind w:left="1641" w:right="2355"/>
        <w:jc w:val="center"/>
        <w:rPr>
          <w:b/>
          <w:sz w:val="28"/>
        </w:rPr>
      </w:pPr>
      <w:r w:rsidRPr="00236E5C">
        <w:rPr>
          <w:b/>
          <w:sz w:val="28"/>
        </w:rPr>
        <w:t>School of Professional Psychology</w:t>
      </w:r>
    </w:p>
    <w:p w:rsidR="00103DC3" w:rsidRPr="00236E5C" w:rsidRDefault="00912D41" w:rsidP="00912D41">
      <w:pPr>
        <w:spacing w:after="0" w:line="248" w:lineRule="auto"/>
        <w:ind w:left="1641" w:right="2355"/>
        <w:jc w:val="center"/>
        <w:rPr>
          <w:b/>
          <w:sz w:val="28"/>
        </w:rPr>
      </w:pPr>
      <w:r w:rsidRPr="00236E5C">
        <w:rPr>
          <w:b/>
          <w:sz w:val="28"/>
        </w:rPr>
        <w:t>Department</w:t>
      </w:r>
      <w:r w:rsidR="00EA1530" w:rsidRPr="00236E5C">
        <w:rPr>
          <w:b/>
          <w:sz w:val="28"/>
        </w:rPr>
        <w:t xml:space="preserve"> of Clinical Psychology </w:t>
      </w:r>
    </w:p>
    <w:p w:rsidR="00103DC3" w:rsidRPr="00236E5C" w:rsidRDefault="00EA1530">
      <w:pPr>
        <w:spacing w:after="0" w:line="248" w:lineRule="auto"/>
        <w:ind w:left="1641" w:right="2279"/>
        <w:jc w:val="center"/>
      </w:pPr>
      <w:r w:rsidRPr="00236E5C">
        <w:rPr>
          <w:b/>
          <w:sz w:val="28"/>
        </w:rPr>
        <w:t xml:space="preserve">University of Management and Technology </w:t>
      </w:r>
      <w:r w:rsidRPr="00236E5C">
        <w:rPr>
          <w:i/>
          <w:sz w:val="28"/>
        </w:rPr>
        <w:t xml:space="preserve">We train Professionals </w:t>
      </w:r>
    </w:p>
    <w:p w:rsidR="00103DC3" w:rsidRPr="00236E5C" w:rsidRDefault="00EA1530">
      <w:pPr>
        <w:spacing w:after="136" w:line="259" w:lineRule="auto"/>
        <w:ind w:left="0" w:right="572" w:firstLine="0"/>
        <w:jc w:val="center"/>
      </w:pPr>
      <w:r w:rsidRPr="00236E5C">
        <w:rPr>
          <w:b/>
          <w:sz w:val="28"/>
        </w:rPr>
        <w:t xml:space="preserve">  </w:t>
      </w:r>
    </w:p>
    <w:p w:rsidR="00103DC3" w:rsidRPr="00236E5C" w:rsidRDefault="00EA1530" w:rsidP="001E05FA">
      <w:pPr>
        <w:pStyle w:val="Heading1"/>
        <w:spacing w:after="132"/>
        <w:ind w:left="2266"/>
      </w:pPr>
      <w:r w:rsidRPr="00236E5C">
        <w:t xml:space="preserve">Certificate of Approval of Research </w:t>
      </w:r>
    </w:p>
    <w:p w:rsidR="00103DC3" w:rsidRPr="00236E5C" w:rsidRDefault="00EA1530" w:rsidP="001E05FA">
      <w:pPr>
        <w:spacing w:after="112" w:line="259" w:lineRule="auto"/>
        <w:ind w:left="-5" w:right="70"/>
      </w:pPr>
      <w:r w:rsidRPr="00236E5C">
        <w:t xml:space="preserve">Name of Participant/Candidate: ISHRAT FATIMA_   Participant ID: S2017146004 </w:t>
      </w:r>
    </w:p>
    <w:p w:rsidR="00103DC3" w:rsidRPr="00236E5C" w:rsidRDefault="00EA1530">
      <w:pPr>
        <w:pStyle w:val="Heading2"/>
        <w:spacing w:after="0" w:line="259" w:lineRule="auto"/>
        <w:ind w:left="668" w:right="1370"/>
        <w:jc w:val="center"/>
      </w:pPr>
      <w:r w:rsidRPr="00236E5C">
        <w:t>APA Format (7</w:t>
      </w:r>
      <w:r w:rsidRPr="00236E5C">
        <w:rPr>
          <w:vertAlign w:val="superscript"/>
        </w:rPr>
        <w:t>th</w:t>
      </w:r>
      <w:r w:rsidRPr="00236E5C">
        <w:t xml:space="preserve"> Edition) </w:t>
      </w:r>
    </w:p>
    <w:tbl>
      <w:tblPr>
        <w:tblStyle w:val="TableGrid"/>
        <w:tblW w:w="8643" w:type="dxa"/>
        <w:tblInd w:w="67" w:type="dxa"/>
        <w:tblLook w:val="04A0" w:firstRow="1" w:lastRow="0" w:firstColumn="1" w:lastColumn="0" w:noHBand="0" w:noVBand="1"/>
      </w:tblPr>
      <w:tblGrid>
        <w:gridCol w:w="6334"/>
        <w:gridCol w:w="2309"/>
      </w:tblGrid>
      <w:tr w:rsidR="00103DC3" w:rsidRPr="00236E5C" w:rsidTr="00912D41">
        <w:trPr>
          <w:trHeight w:val="454"/>
        </w:trPr>
        <w:tc>
          <w:tcPr>
            <w:tcW w:w="6334" w:type="dxa"/>
            <w:tcBorders>
              <w:top w:val="single" w:sz="4" w:space="0" w:color="auto"/>
              <w:left w:val="nil"/>
              <w:bottom w:val="single" w:sz="4" w:space="0" w:color="auto"/>
              <w:right w:val="nil"/>
            </w:tcBorders>
          </w:tcPr>
          <w:p w:rsidR="00103DC3" w:rsidRPr="00236E5C" w:rsidRDefault="00EA1530" w:rsidP="00912D41">
            <w:pPr>
              <w:tabs>
                <w:tab w:val="center" w:pos="5973"/>
              </w:tabs>
              <w:spacing w:after="0" w:line="259" w:lineRule="auto"/>
              <w:ind w:left="0" w:firstLine="0"/>
            </w:pPr>
            <w:r w:rsidRPr="00236E5C">
              <w:rPr>
                <w:rFonts w:ascii="Wingdings" w:eastAsia="Wingdings" w:hAnsi="Wingdings" w:cs="Wingdings"/>
              </w:rPr>
              <w:t></w:t>
            </w:r>
            <w:r w:rsidRPr="00236E5C">
              <w:rPr>
                <w:rFonts w:ascii="Arial" w:eastAsia="Arial" w:hAnsi="Arial" w:cs="Arial"/>
              </w:rPr>
              <w:t xml:space="preserve"> </w:t>
            </w:r>
            <w:r w:rsidRPr="00236E5C">
              <w:t>Title Page (See Ap</w:t>
            </w:r>
            <w:r w:rsidR="00912D41" w:rsidRPr="00236E5C">
              <w:t xml:space="preserve">pendix A for Guideline </w:t>
            </w:r>
          </w:p>
        </w:tc>
        <w:tc>
          <w:tcPr>
            <w:tcW w:w="2309" w:type="dxa"/>
            <w:tcBorders>
              <w:top w:val="single" w:sz="4" w:space="0" w:color="auto"/>
              <w:left w:val="nil"/>
              <w:bottom w:val="single" w:sz="4" w:space="0" w:color="auto"/>
              <w:right w:val="nil"/>
            </w:tcBorders>
            <w:vAlign w:val="center"/>
          </w:tcPr>
          <w:p w:rsidR="00103DC3" w:rsidRPr="00236E5C" w:rsidRDefault="00EA1530">
            <w:pPr>
              <w:tabs>
                <w:tab w:val="center" w:pos="989"/>
              </w:tabs>
              <w:spacing w:after="0" w:line="259" w:lineRule="auto"/>
              <w:ind w:left="0" w:firstLine="0"/>
            </w:pPr>
            <w:r w:rsidRPr="00236E5C">
              <w:t xml:space="preserve">Yes  </w:t>
            </w:r>
            <w:r w:rsidRPr="00236E5C">
              <w:tab/>
              <w:t xml:space="preserve"> </w:t>
            </w:r>
          </w:p>
        </w:tc>
      </w:tr>
      <w:tr w:rsidR="00103DC3" w:rsidRPr="00236E5C" w:rsidTr="00912D41">
        <w:trPr>
          <w:trHeight w:val="624"/>
        </w:trPr>
        <w:tc>
          <w:tcPr>
            <w:tcW w:w="6334" w:type="dxa"/>
            <w:tcBorders>
              <w:top w:val="single" w:sz="4" w:space="0" w:color="auto"/>
              <w:left w:val="nil"/>
              <w:bottom w:val="single" w:sz="4" w:space="0" w:color="000000"/>
              <w:right w:val="nil"/>
            </w:tcBorders>
          </w:tcPr>
          <w:p w:rsidR="00103DC3" w:rsidRPr="00236E5C" w:rsidRDefault="00EA1530">
            <w:pPr>
              <w:tabs>
                <w:tab w:val="center" w:pos="5973"/>
              </w:tabs>
              <w:spacing w:after="0" w:line="259" w:lineRule="auto"/>
              <w:ind w:left="0" w:firstLine="0"/>
            </w:pPr>
            <w:r w:rsidRPr="00236E5C">
              <w:rPr>
                <w:rFonts w:ascii="Wingdings" w:eastAsia="Wingdings" w:hAnsi="Wingdings" w:cs="Wingdings"/>
              </w:rPr>
              <w:t></w:t>
            </w:r>
            <w:r w:rsidRPr="00236E5C">
              <w:rPr>
                <w:rFonts w:ascii="Arial" w:eastAsia="Arial" w:hAnsi="Arial" w:cs="Arial"/>
              </w:rPr>
              <w:t xml:space="preserve"> </w:t>
            </w:r>
            <w:r w:rsidRPr="00236E5C">
              <w:t xml:space="preserve">Table of Contents (See Appendix A for Guidelines) </w:t>
            </w:r>
            <w:r w:rsidRPr="00236E5C">
              <w:tab/>
              <w:t xml:space="preserve">      </w:t>
            </w:r>
          </w:p>
        </w:tc>
        <w:tc>
          <w:tcPr>
            <w:tcW w:w="2309" w:type="dxa"/>
            <w:tcBorders>
              <w:top w:val="single" w:sz="4" w:space="0" w:color="auto"/>
              <w:left w:val="nil"/>
              <w:bottom w:val="single" w:sz="4" w:space="0" w:color="000000"/>
              <w:right w:val="nil"/>
            </w:tcBorders>
          </w:tcPr>
          <w:p w:rsidR="00103DC3" w:rsidRPr="00236E5C" w:rsidRDefault="00EA1530">
            <w:pPr>
              <w:tabs>
                <w:tab w:val="center" w:pos="1258"/>
              </w:tabs>
              <w:spacing w:after="0" w:line="259" w:lineRule="auto"/>
              <w:ind w:left="0" w:firstLine="0"/>
            </w:pPr>
            <w:r w:rsidRPr="00236E5C">
              <w:t>Yes</w:t>
            </w:r>
            <w:r w:rsidRPr="00236E5C">
              <w:rPr>
                <w:rFonts w:ascii="Calibri" w:eastAsia="Calibri" w:hAnsi="Calibri" w:cs="Calibri"/>
                <w:sz w:val="22"/>
              </w:rPr>
              <w:t xml:space="preserve"> </w:t>
            </w:r>
            <w:r w:rsidRPr="00236E5C">
              <w:rPr>
                <w:rFonts w:ascii="Calibri" w:eastAsia="Calibri" w:hAnsi="Calibri" w:cs="Calibri"/>
                <w:sz w:val="22"/>
              </w:rPr>
              <w:tab/>
              <w:t xml:space="preserve"> </w:t>
            </w:r>
          </w:p>
        </w:tc>
      </w:tr>
      <w:tr w:rsidR="00103DC3" w:rsidRPr="00236E5C">
        <w:trPr>
          <w:trHeight w:val="624"/>
        </w:trPr>
        <w:tc>
          <w:tcPr>
            <w:tcW w:w="6334" w:type="dxa"/>
            <w:tcBorders>
              <w:top w:val="single" w:sz="4" w:space="0" w:color="000000"/>
              <w:left w:val="nil"/>
              <w:bottom w:val="single" w:sz="4" w:space="0" w:color="000000"/>
              <w:right w:val="nil"/>
            </w:tcBorders>
          </w:tcPr>
          <w:p w:rsidR="00103DC3" w:rsidRPr="00236E5C" w:rsidRDefault="00EA1530">
            <w:pPr>
              <w:tabs>
                <w:tab w:val="center" w:pos="5973"/>
              </w:tabs>
              <w:spacing w:after="0" w:line="259" w:lineRule="auto"/>
              <w:ind w:left="0" w:firstLine="0"/>
            </w:pPr>
            <w:r w:rsidRPr="00236E5C">
              <w:rPr>
                <w:rFonts w:ascii="Wingdings" w:eastAsia="Wingdings" w:hAnsi="Wingdings" w:cs="Wingdings"/>
              </w:rPr>
              <w:t></w:t>
            </w:r>
            <w:r w:rsidRPr="00236E5C">
              <w:rPr>
                <w:rFonts w:ascii="Arial" w:eastAsia="Arial" w:hAnsi="Arial" w:cs="Arial"/>
              </w:rPr>
              <w:t xml:space="preserve"> </w:t>
            </w:r>
            <w:r w:rsidRPr="00236E5C">
              <w:t xml:space="preserve">Font size  </w:t>
            </w:r>
            <w:r w:rsidRPr="00236E5C">
              <w:tab/>
              <w:t xml:space="preserve">      </w:t>
            </w:r>
          </w:p>
        </w:tc>
        <w:tc>
          <w:tcPr>
            <w:tcW w:w="2309" w:type="dxa"/>
            <w:tcBorders>
              <w:top w:val="single" w:sz="4" w:space="0" w:color="000000"/>
              <w:left w:val="nil"/>
              <w:bottom w:val="single" w:sz="4" w:space="0" w:color="000000"/>
              <w:right w:val="nil"/>
            </w:tcBorders>
          </w:tcPr>
          <w:p w:rsidR="00103DC3" w:rsidRPr="00236E5C" w:rsidRDefault="00EA1530">
            <w:pPr>
              <w:tabs>
                <w:tab w:val="center" w:pos="1258"/>
              </w:tabs>
              <w:spacing w:after="0" w:line="259" w:lineRule="auto"/>
              <w:ind w:left="0" w:firstLine="0"/>
            </w:pPr>
            <w:r w:rsidRPr="00236E5C">
              <w:t>Yes</w:t>
            </w:r>
            <w:r w:rsidRPr="00236E5C">
              <w:rPr>
                <w:rFonts w:ascii="Calibri" w:eastAsia="Calibri" w:hAnsi="Calibri" w:cs="Calibri"/>
                <w:sz w:val="22"/>
              </w:rPr>
              <w:t xml:space="preserve"> </w:t>
            </w:r>
            <w:r w:rsidRPr="00236E5C">
              <w:rPr>
                <w:rFonts w:ascii="Calibri" w:eastAsia="Calibri" w:hAnsi="Calibri" w:cs="Calibri"/>
                <w:sz w:val="22"/>
              </w:rPr>
              <w:tab/>
              <w:t xml:space="preserve"> </w:t>
            </w:r>
          </w:p>
        </w:tc>
      </w:tr>
      <w:tr w:rsidR="00103DC3" w:rsidRPr="00236E5C">
        <w:trPr>
          <w:trHeight w:val="624"/>
        </w:trPr>
        <w:tc>
          <w:tcPr>
            <w:tcW w:w="6334" w:type="dxa"/>
            <w:tcBorders>
              <w:top w:val="single" w:sz="4" w:space="0" w:color="000000"/>
              <w:left w:val="nil"/>
              <w:bottom w:val="single" w:sz="4" w:space="0" w:color="000000"/>
              <w:right w:val="nil"/>
            </w:tcBorders>
          </w:tcPr>
          <w:p w:rsidR="00103DC3" w:rsidRPr="00236E5C" w:rsidRDefault="00EA1530">
            <w:pPr>
              <w:tabs>
                <w:tab w:val="center" w:pos="5973"/>
              </w:tabs>
              <w:spacing w:after="0" w:line="259" w:lineRule="auto"/>
              <w:ind w:left="0" w:firstLine="0"/>
            </w:pPr>
            <w:r w:rsidRPr="00236E5C">
              <w:rPr>
                <w:rFonts w:ascii="Wingdings" w:eastAsia="Wingdings" w:hAnsi="Wingdings" w:cs="Wingdings"/>
              </w:rPr>
              <w:t></w:t>
            </w:r>
            <w:r w:rsidRPr="00236E5C">
              <w:rPr>
                <w:rFonts w:ascii="Arial" w:eastAsia="Arial" w:hAnsi="Arial" w:cs="Arial"/>
              </w:rPr>
              <w:t xml:space="preserve"> </w:t>
            </w:r>
            <w:r w:rsidRPr="00236E5C">
              <w:t xml:space="preserve">Spacing </w:t>
            </w:r>
            <w:r w:rsidRPr="00236E5C">
              <w:tab/>
              <w:t xml:space="preserve">      </w:t>
            </w:r>
          </w:p>
        </w:tc>
        <w:tc>
          <w:tcPr>
            <w:tcW w:w="2309" w:type="dxa"/>
            <w:tcBorders>
              <w:top w:val="single" w:sz="4" w:space="0" w:color="000000"/>
              <w:left w:val="nil"/>
              <w:bottom w:val="single" w:sz="4" w:space="0" w:color="000000"/>
              <w:right w:val="nil"/>
            </w:tcBorders>
          </w:tcPr>
          <w:p w:rsidR="00103DC3" w:rsidRPr="00236E5C" w:rsidRDefault="00EA1530">
            <w:pPr>
              <w:tabs>
                <w:tab w:val="center" w:pos="1258"/>
              </w:tabs>
              <w:spacing w:after="0" w:line="259" w:lineRule="auto"/>
              <w:ind w:left="0" w:firstLine="0"/>
            </w:pPr>
            <w:r w:rsidRPr="00236E5C">
              <w:t>Yes</w:t>
            </w:r>
            <w:r w:rsidRPr="00236E5C">
              <w:rPr>
                <w:rFonts w:ascii="Calibri" w:eastAsia="Calibri" w:hAnsi="Calibri" w:cs="Calibri"/>
                <w:sz w:val="22"/>
              </w:rPr>
              <w:t xml:space="preserve"> </w:t>
            </w:r>
            <w:r w:rsidRPr="00236E5C">
              <w:rPr>
                <w:rFonts w:ascii="Calibri" w:eastAsia="Calibri" w:hAnsi="Calibri" w:cs="Calibri"/>
                <w:sz w:val="22"/>
              </w:rPr>
              <w:tab/>
              <w:t xml:space="preserve"> </w:t>
            </w:r>
          </w:p>
        </w:tc>
      </w:tr>
      <w:tr w:rsidR="00103DC3" w:rsidRPr="00236E5C">
        <w:trPr>
          <w:trHeight w:val="422"/>
        </w:trPr>
        <w:tc>
          <w:tcPr>
            <w:tcW w:w="6334" w:type="dxa"/>
            <w:tcBorders>
              <w:top w:val="single" w:sz="4" w:space="0" w:color="000000"/>
              <w:left w:val="nil"/>
              <w:bottom w:val="single" w:sz="4" w:space="0" w:color="000000"/>
              <w:right w:val="nil"/>
            </w:tcBorders>
          </w:tcPr>
          <w:p w:rsidR="00103DC3" w:rsidRPr="00236E5C" w:rsidRDefault="00EA1530">
            <w:pPr>
              <w:spacing w:after="0" w:line="259" w:lineRule="auto"/>
              <w:ind w:left="106" w:firstLine="0"/>
            </w:pPr>
            <w:r w:rsidRPr="00236E5C">
              <w:rPr>
                <w:rFonts w:ascii="Wingdings" w:eastAsia="Wingdings" w:hAnsi="Wingdings" w:cs="Wingdings"/>
              </w:rPr>
              <w:t></w:t>
            </w:r>
            <w:r w:rsidRPr="00236E5C">
              <w:rPr>
                <w:rFonts w:ascii="Arial" w:eastAsia="Arial" w:hAnsi="Arial" w:cs="Arial"/>
              </w:rPr>
              <w:t xml:space="preserve"> </w:t>
            </w:r>
            <w:r w:rsidRPr="00236E5C">
              <w:t xml:space="preserve">Margins </w:t>
            </w:r>
          </w:p>
        </w:tc>
        <w:tc>
          <w:tcPr>
            <w:tcW w:w="2309" w:type="dxa"/>
            <w:tcBorders>
              <w:top w:val="single" w:sz="4" w:space="0" w:color="000000"/>
              <w:left w:val="nil"/>
              <w:bottom w:val="single" w:sz="4" w:space="0" w:color="000000"/>
              <w:right w:val="nil"/>
            </w:tcBorders>
          </w:tcPr>
          <w:p w:rsidR="00103DC3" w:rsidRPr="00236E5C" w:rsidRDefault="00EA1530">
            <w:pPr>
              <w:tabs>
                <w:tab w:val="center" w:pos="1258"/>
              </w:tabs>
              <w:spacing w:after="0" w:line="259" w:lineRule="auto"/>
              <w:ind w:left="0" w:firstLine="0"/>
            </w:pPr>
            <w:r w:rsidRPr="00236E5C">
              <w:t>Yes</w:t>
            </w:r>
            <w:r w:rsidRPr="00236E5C">
              <w:rPr>
                <w:rFonts w:ascii="Calibri" w:eastAsia="Calibri" w:hAnsi="Calibri" w:cs="Calibri"/>
                <w:sz w:val="22"/>
              </w:rPr>
              <w:t xml:space="preserve"> </w:t>
            </w:r>
            <w:r w:rsidRPr="00236E5C">
              <w:rPr>
                <w:rFonts w:ascii="Calibri" w:eastAsia="Calibri" w:hAnsi="Calibri" w:cs="Calibri"/>
                <w:sz w:val="22"/>
              </w:rPr>
              <w:tab/>
              <w:t xml:space="preserve"> </w:t>
            </w:r>
          </w:p>
        </w:tc>
      </w:tr>
      <w:tr w:rsidR="00103DC3" w:rsidRPr="00236E5C">
        <w:trPr>
          <w:trHeight w:val="422"/>
        </w:trPr>
        <w:tc>
          <w:tcPr>
            <w:tcW w:w="6334" w:type="dxa"/>
            <w:tcBorders>
              <w:top w:val="single" w:sz="4" w:space="0" w:color="000000"/>
              <w:left w:val="nil"/>
              <w:bottom w:val="single" w:sz="4" w:space="0" w:color="000000"/>
              <w:right w:val="nil"/>
            </w:tcBorders>
          </w:tcPr>
          <w:p w:rsidR="00103DC3" w:rsidRPr="00236E5C" w:rsidRDefault="00EA1530">
            <w:pPr>
              <w:spacing w:after="0" w:line="259" w:lineRule="auto"/>
              <w:ind w:left="106" w:firstLine="0"/>
            </w:pPr>
            <w:r w:rsidRPr="00236E5C">
              <w:rPr>
                <w:rFonts w:ascii="Wingdings" w:eastAsia="Wingdings" w:hAnsi="Wingdings" w:cs="Wingdings"/>
              </w:rPr>
              <w:t></w:t>
            </w:r>
            <w:r w:rsidRPr="00236E5C">
              <w:rPr>
                <w:rFonts w:ascii="Arial" w:eastAsia="Arial" w:hAnsi="Arial" w:cs="Arial"/>
              </w:rPr>
              <w:t xml:space="preserve"> </w:t>
            </w:r>
            <w:r w:rsidRPr="00236E5C">
              <w:t xml:space="preserve">Page numbers </w:t>
            </w:r>
          </w:p>
        </w:tc>
        <w:tc>
          <w:tcPr>
            <w:tcW w:w="2309" w:type="dxa"/>
            <w:tcBorders>
              <w:top w:val="single" w:sz="4" w:space="0" w:color="000000"/>
              <w:left w:val="nil"/>
              <w:bottom w:val="single" w:sz="4" w:space="0" w:color="000000"/>
              <w:right w:val="nil"/>
            </w:tcBorders>
          </w:tcPr>
          <w:p w:rsidR="00103DC3" w:rsidRPr="00236E5C" w:rsidRDefault="00EA1530">
            <w:pPr>
              <w:tabs>
                <w:tab w:val="center" w:pos="1258"/>
              </w:tabs>
              <w:spacing w:after="0" w:line="259" w:lineRule="auto"/>
              <w:ind w:left="0" w:firstLine="0"/>
            </w:pPr>
            <w:r w:rsidRPr="00236E5C">
              <w:t>Yes</w:t>
            </w:r>
            <w:r w:rsidRPr="00236E5C">
              <w:rPr>
                <w:rFonts w:ascii="Calibri" w:eastAsia="Calibri" w:hAnsi="Calibri" w:cs="Calibri"/>
                <w:sz w:val="22"/>
              </w:rPr>
              <w:t xml:space="preserve"> </w:t>
            </w:r>
            <w:r w:rsidRPr="00236E5C">
              <w:rPr>
                <w:rFonts w:ascii="Calibri" w:eastAsia="Calibri" w:hAnsi="Calibri" w:cs="Calibri"/>
                <w:sz w:val="22"/>
              </w:rPr>
              <w:tab/>
              <w:t xml:space="preserve"> </w:t>
            </w:r>
          </w:p>
        </w:tc>
      </w:tr>
      <w:tr w:rsidR="00103DC3" w:rsidRPr="00236E5C">
        <w:trPr>
          <w:trHeight w:val="428"/>
        </w:trPr>
        <w:tc>
          <w:tcPr>
            <w:tcW w:w="6334" w:type="dxa"/>
            <w:tcBorders>
              <w:top w:val="single" w:sz="4" w:space="0" w:color="000000"/>
              <w:left w:val="nil"/>
              <w:bottom w:val="single" w:sz="4" w:space="0" w:color="000000"/>
              <w:right w:val="nil"/>
            </w:tcBorders>
          </w:tcPr>
          <w:p w:rsidR="00103DC3" w:rsidRPr="00236E5C" w:rsidRDefault="00EA1530">
            <w:pPr>
              <w:spacing w:after="0" w:line="259" w:lineRule="auto"/>
              <w:ind w:left="106" w:firstLine="0"/>
            </w:pPr>
            <w:r w:rsidRPr="00236E5C">
              <w:rPr>
                <w:rFonts w:ascii="Wingdings" w:eastAsia="Wingdings" w:hAnsi="Wingdings" w:cs="Wingdings"/>
              </w:rPr>
              <w:t></w:t>
            </w:r>
            <w:r w:rsidRPr="00236E5C">
              <w:rPr>
                <w:rFonts w:ascii="Arial" w:eastAsia="Arial" w:hAnsi="Arial" w:cs="Arial"/>
              </w:rPr>
              <w:t xml:space="preserve"> </w:t>
            </w:r>
            <w:r w:rsidRPr="00236E5C">
              <w:t xml:space="preserve">Alignment </w:t>
            </w:r>
          </w:p>
        </w:tc>
        <w:tc>
          <w:tcPr>
            <w:tcW w:w="2309" w:type="dxa"/>
            <w:tcBorders>
              <w:top w:val="single" w:sz="4" w:space="0" w:color="000000"/>
              <w:left w:val="nil"/>
              <w:bottom w:val="single" w:sz="4" w:space="0" w:color="000000"/>
              <w:right w:val="nil"/>
            </w:tcBorders>
          </w:tcPr>
          <w:p w:rsidR="00103DC3" w:rsidRPr="00236E5C" w:rsidRDefault="00EA1530">
            <w:pPr>
              <w:tabs>
                <w:tab w:val="center" w:pos="1258"/>
              </w:tabs>
              <w:spacing w:after="0" w:line="259" w:lineRule="auto"/>
              <w:ind w:left="0" w:firstLine="0"/>
            </w:pPr>
            <w:r w:rsidRPr="00236E5C">
              <w:t>Yes</w:t>
            </w:r>
            <w:r w:rsidRPr="00236E5C">
              <w:rPr>
                <w:rFonts w:ascii="Calibri" w:eastAsia="Calibri" w:hAnsi="Calibri" w:cs="Calibri"/>
                <w:sz w:val="22"/>
              </w:rPr>
              <w:t xml:space="preserve"> </w:t>
            </w:r>
            <w:r w:rsidRPr="00236E5C">
              <w:rPr>
                <w:rFonts w:ascii="Calibri" w:eastAsia="Calibri" w:hAnsi="Calibri" w:cs="Calibri"/>
                <w:sz w:val="22"/>
              </w:rPr>
              <w:tab/>
              <w:t xml:space="preserve"> </w:t>
            </w:r>
          </w:p>
        </w:tc>
      </w:tr>
      <w:tr w:rsidR="00103DC3" w:rsidRPr="00236E5C">
        <w:trPr>
          <w:trHeight w:val="422"/>
        </w:trPr>
        <w:tc>
          <w:tcPr>
            <w:tcW w:w="6334" w:type="dxa"/>
            <w:tcBorders>
              <w:top w:val="single" w:sz="4" w:space="0" w:color="000000"/>
              <w:left w:val="nil"/>
              <w:bottom w:val="single" w:sz="4" w:space="0" w:color="000000"/>
              <w:right w:val="nil"/>
            </w:tcBorders>
          </w:tcPr>
          <w:p w:rsidR="00103DC3" w:rsidRPr="00236E5C" w:rsidRDefault="00EA1530">
            <w:pPr>
              <w:spacing w:after="0" w:line="259" w:lineRule="auto"/>
              <w:ind w:left="106" w:firstLine="0"/>
            </w:pPr>
            <w:r w:rsidRPr="00236E5C">
              <w:rPr>
                <w:rFonts w:ascii="Wingdings" w:eastAsia="Wingdings" w:hAnsi="Wingdings" w:cs="Wingdings"/>
              </w:rPr>
              <w:t></w:t>
            </w:r>
            <w:r w:rsidRPr="00236E5C">
              <w:rPr>
                <w:rFonts w:ascii="Arial" w:eastAsia="Arial" w:hAnsi="Arial" w:cs="Arial"/>
              </w:rPr>
              <w:t xml:space="preserve"> </w:t>
            </w:r>
            <w:r w:rsidRPr="00236E5C">
              <w:t xml:space="preserve">Reference citation </w:t>
            </w:r>
          </w:p>
        </w:tc>
        <w:tc>
          <w:tcPr>
            <w:tcW w:w="2309" w:type="dxa"/>
            <w:tcBorders>
              <w:top w:val="single" w:sz="4" w:space="0" w:color="000000"/>
              <w:left w:val="nil"/>
              <w:bottom w:val="single" w:sz="4" w:space="0" w:color="000000"/>
              <w:right w:val="nil"/>
            </w:tcBorders>
          </w:tcPr>
          <w:p w:rsidR="00103DC3" w:rsidRPr="00236E5C" w:rsidRDefault="00EA1530">
            <w:pPr>
              <w:tabs>
                <w:tab w:val="center" w:pos="1258"/>
              </w:tabs>
              <w:spacing w:after="0" w:line="259" w:lineRule="auto"/>
              <w:ind w:left="0" w:firstLine="0"/>
            </w:pPr>
            <w:r w:rsidRPr="00236E5C">
              <w:t>Yes</w:t>
            </w:r>
            <w:r w:rsidRPr="00236E5C">
              <w:rPr>
                <w:rFonts w:ascii="Calibri" w:eastAsia="Calibri" w:hAnsi="Calibri" w:cs="Calibri"/>
                <w:sz w:val="22"/>
              </w:rPr>
              <w:t xml:space="preserve"> </w:t>
            </w:r>
            <w:r w:rsidRPr="00236E5C">
              <w:rPr>
                <w:rFonts w:ascii="Calibri" w:eastAsia="Calibri" w:hAnsi="Calibri" w:cs="Calibri"/>
                <w:sz w:val="22"/>
              </w:rPr>
              <w:tab/>
              <w:t xml:space="preserve"> </w:t>
            </w:r>
          </w:p>
        </w:tc>
      </w:tr>
      <w:tr w:rsidR="00103DC3" w:rsidRPr="00236E5C">
        <w:trPr>
          <w:trHeight w:val="422"/>
        </w:trPr>
        <w:tc>
          <w:tcPr>
            <w:tcW w:w="6334" w:type="dxa"/>
            <w:tcBorders>
              <w:top w:val="single" w:sz="4" w:space="0" w:color="000000"/>
              <w:left w:val="nil"/>
              <w:bottom w:val="single" w:sz="4" w:space="0" w:color="000000"/>
              <w:right w:val="nil"/>
            </w:tcBorders>
          </w:tcPr>
          <w:p w:rsidR="00103DC3" w:rsidRPr="00236E5C" w:rsidRDefault="00EA1530">
            <w:pPr>
              <w:spacing w:after="0" w:line="259" w:lineRule="auto"/>
              <w:ind w:left="106" w:firstLine="0"/>
            </w:pPr>
            <w:r w:rsidRPr="00236E5C">
              <w:rPr>
                <w:rFonts w:ascii="Wingdings" w:eastAsia="Wingdings" w:hAnsi="Wingdings" w:cs="Wingdings"/>
              </w:rPr>
              <w:t></w:t>
            </w:r>
            <w:r w:rsidRPr="00236E5C">
              <w:rPr>
                <w:rFonts w:ascii="Arial" w:eastAsia="Arial" w:hAnsi="Arial" w:cs="Arial"/>
              </w:rPr>
              <w:t xml:space="preserve"> </w:t>
            </w:r>
            <w:r w:rsidRPr="00236E5C">
              <w:t xml:space="preserve">Grammar Check (by using software, e.g. Ginger) </w:t>
            </w:r>
          </w:p>
        </w:tc>
        <w:tc>
          <w:tcPr>
            <w:tcW w:w="2309" w:type="dxa"/>
            <w:tcBorders>
              <w:top w:val="single" w:sz="4" w:space="0" w:color="000000"/>
              <w:left w:val="nil"/>
              <w:bottom w:val="single" w:sz="4" w:space="0" w:color="000000"/>
              <w:right w:val="nil"/>
            </w:tcBorders>
          </w:tcPr>
          <w:p w:rsidR="00103DC3" w:rsidRPr="00236E5C" w:rsidRDefault="00EA1530">
            <w:pPr>
              <w:tabs>
                <w:tab w:val="center" w:pos="1618"/>
              </w:tabs>
              <w:spacing w:after="0" w:line="259" w:lineRule="auto"/>
              <w:ind w:left="0" w:firstLine="0"/>
            </w:pPr>
            <w:r w:rsidRPr="00236E5C">
              <w:t xml:space="preserve">Yes  </w:t>
            </w:r>
            <w:r w:rsidRPr="00236E5C">
              <w:tab/>
              <w:t xml:space="preserve"> </w:t>
            </w:r>
          </w:p>
        </w:tc>
      </w:tr>
    </w:tbl>
    <w:p w:rsidR="00103DC3" w:rsidRPr="00236E5C" w:rsidRDefault="00EA1530" w:rsidP="001E05FA">
      <w:pPr>
        <w:tabs>
          <w:tab w:val="center" w:pos="6587"/>
          <w:tab w:val="center" w:pos="8019"/>
        </w:tabs>
        <w:spacing w:after="163" w:line="259" w:lineRule="auto"/>
        <w:ind w:left="0" w:firstLine="0"/>
      </w:pPr>
      <w:r w:rsidRPr="00236E5C">
        <w:rPr>
          <w:rFonts w:ascii="Wingdings" w:eastAsia="Wingdings" w:hAnsi="Wingdings" w:cs="Wingdings"/>
        </w:rPr>
        <w:t></w:t>
      </w:r>
      <w:r w:rsidRPr="00236E5C">
        <w:rPr>
          <w:rFonts w:ascii="Arial" w:eastAsia="Arial" w:hAnsi="Arial" w:cs="Arial"/>
        </w:rPr>
        <w:t xml:space="preserve"> </w:t>
      </w:r>
      <w:r w:rsidRPr="00236E5C">
        <w:t xml:space="preserve">Quality of Expression </w:t>
      </w:r>
      <w:r w:rsidRPr="00236E5C">
        <w:tab/>
        <w:t xml:space="preserve">Yes  </w:t>
      </w:r>
      <w:r w:rsidRPr="00236E5C">
        <w:tab/>
        <w:t xml:space="preserve"> </w:t>
      </w:r>
    </w:p>
    <w:p w:rsidR="00103DC3" w:rsidRPr="00236E5C" w:rsidRDefault="00EA1530">
      <w:pPr>
        <w:spacing w:after="0" w:line="259" w:lineRule="auto"/>
        <w:ind w:left="0" w:right="715" w:firstLine="0"/>
        <w:jc w:val="center"/>
      </w:pPr>
      <w:r w:rsidRPr="00236E5C">
        <w:rPr>
          <w:b/>
          <w:i/>
          <w:sz w:val="28"/>
          <w:u w:val="single" w:color="000000"/>
        </w:rPr>
        <w:t>Main Research</w:t>
      </w:r>
      <w:r w:rsidRPr="00236E5C">
        <w:rPr>
          <w:b/>
          <w:i/>
          <w:sz w:val="28"/>
        </w:rPr>
        <w:t xml:space="preserve"> </w:t>
      </w:r>
    </w:p>
    <w:tbl>
      <w:tblPr>
        <w:tblStyle w:val="TableGrid"/>
        <w:tblW w:w="9723" w:type="dxa"/>
        <w:tblInd w:w="67" w:type="dxa"/>
        <w:tblCellMar>
          <w:top w:w="3" w:type="dxa"/>
        </w:tblCellMar>
        <w:tblLook w:val="04A0" w:firstRow="1" w:lastRow="0" w:firstColumn="1" w:lastColumn="0" w:noHBand="0" w:noVBand="1"/>
      </w:tblPr>
      <w:tblGrid>
        <w:gridCol w:w="6857"/>
        <w:gridCol w:w="2866"/>
      </w:tblGrid>
      <w:tr w:rsidR="00103DC3" w:rsidRPr="00236E5C">
        <w:trPr>
          <w:trHeight w:val="419"/>
        </w:trPr>
        <w:tc>
          <w:tcPr>
            <w:tcW w:w="6857" w:type="dxa"/>
            <w:tcBorders>
              <w:top w:val="nil"/>
              <w:left w:val="nil"/>
              <w:bottom w:val="single" w:sz="4" w:space="0" w:color="000000"/>
              <w:right w:val="nil"/>
            </w:tcBorders>
          </w:tcPr>
          <w:p w:rsidR="00103DC3" w:rsidRPr="00236E5C" w:rsidRDefault="00EA1530">
            <w:pPr>
              <w:tabs>
                <w:tab w:val="center" w:pos="6497"/>
              </w:tabs>
              <w:spacing w:after="0" w:line="259" w:lineRule="auto"/>
              <w:ind w:left="0" w:firstLine="0"/>
            </w:pPr>
            <w:r w:rsidRPr="00236E5C">
              <w:t>1.</w:t>
            </w:r>
            <w:r w:rsidRPr="00236E5C">
              <w:rPr>
                <w:rFonts w:ascii="Arial" w:eastAsia="Arial" w:hAnsi="Arial" w:cs="Arial"/>
              </w:rPr>
              <w:t xml:space="preserve"> </w:t>
            </w:r>
            <w:r w:rsidRPr="00236E5C">
              <w:t xml:space="preserve">Introduction </w:t>
            </w:r>
            <w:r w:rsidRPr="00236E5C">
              <w:tab/>
              <w:t xml:space="preserve">      </w:t>
            </w:r>
          </w:p>
        </w:tc>
        <w:tc>
          <w:tcPr>
            <w:tcW w:w="2866" w:type="dxa"/>
            <w:tcBorders>
              <w:top w:val="nil"/>
              <w:left w:val="nil"/>
              <w:bottom w:val="single" w:sz="4" w:space="0" w:color="000000"/>
              <w:right w:val="nil"/>
            </w:tcBorders>
          </w:tcPr>
          <w:p w:rsidR="00103DC3" w:rsidRPr="00236E5C" w:rsidRDefault="00EA1530">
            <w:pPr>
              <w:tabs>
                <w:tab w:val="center" w:pos="1354"/>
              </w:tabs>
              <w:spacing w:after="0" w:line="259" w:lineRule="auto"/>
              <w:ind w:left="0" w:firstLine="0"/>
            </w:pPr>
            <w:r w:rsidRPr="00236E5C">
              <w:t xml:space="preserve">Yes  </w:t>
            </w:r>
            <w:r w:rsidRPr="00236E5C">
              <w:tab/>
              <w:t xml:space="preserve"> </w:t>
            </w:r>
          </w:p>
        </w:tc>
      </w:tr>
      <w:tr w:rsidR="00103DC3" w:rsidRPr="00236E5C">
        <w:trPr>
          <w:trHeight w:val="423"/>
        </w:trPr>
        <w:tc>
          <w:tcPr>
            <w:tcW w:w="6857" w:type="dxa"/>
            <w:tcBorders>
              <w:top w:val="single" w:sz="4" w:space="0" w:color="000000"/>
              <w:left w:val="nil"/>
              <w:bottom w:val="single" w:sz="4" w:space="0" w:color="000000"/>
              <w:right w:val="nil"/>
            </w:tcBorders>
          </w:tcPr>
          <w:p w:rsidR="00103DC3" w:rsidRPr="00236E5C" w:rsidRDefault="00EA1530">
            <w:pPr>
              <w:spacing w:after="0" w:line="259" w:lineRule="auto"/>
              <w:ind w:left="826" w:firstLine="0"/>
            </w:pPr>
            <w:r w:rsidRPr="00236E5C">
              <w:t>1.1</w:t>
            </w:r>
            <w:r w:rsidRPr="00236E5C">
              <w:rPr>
                <w:rFonts w:ascii="Arial" w:eastAsia="Arial" w:hAnsi="Arial" w:cs="Arial"/>
              </w:rPr>
              <w:t xml:space="preserve"> </w:t>
            </w:r>
            <w:r w:rsidRPr="00236E5C">
              <w:t xml:space="preserve">Implications of the current research  </w:t>
            </w:r>
          </w:p>
        </w:tc>
        <w:tc>
          <w:tcPr>
            <w:tcW w:w="2866" w:type="dxa"/>
            <w:tcBorders>
              <w:top w:val="single" w:sz="4" w:space="0" w:color="000000"/>
              <w:left w:val="nil"/>
              <w:bottom w:val="single" w:sz="4" w:space="0" w:color="000000"/>
              <w:right w:val="nil"/>
            </w:tcBorders>
          </w:tcPr>
          <w:p w:rsidR="00103DC3" w:rsidRPr="00236E5C" w:rsidRDefault="00EA1530">
            <w:pPr>
              <w:tabs>
                <w:tab w:val="center" w:pos="1354"/>
              </w:tabs>
              <w:spacing w:after="0" w:line="259" w:lineRule="auto"/>
              <w:ind w:left="0" w:firstLine="0"/>
            </w:pPr>
            <w:r w:rsidRPr="00236E5C">
              <w:t>Yes</w:t>
            </w:r>
            <w:r w:rsidRPr="00236E5C">
              <w:rPr>
                <w:rFonts w:ascii="Calibri" w:eastAsia="Calibri" w:hAnsi="Calibri" w:cs="Calibri"/>
                <w:sz w:val="22"/>
              </w:rPr>
              <w:t xml:space="preserve"> </w:t>
            </w:r>
            <w:r w:rsidRPr="00236E5C">
              <w:rPr>
                <w:rFonts w:ascii="Calibri" w:eastAsia="Calibri" w:hAnsi="Calibri" w:cs="Calibri"/>
                <w:sz w:val="22"/>
              </w:rPr>
              <w:tab/>
              <w:t xml:space="preserve"> </w:t>
            </w:r>
          </w:p>
        </w:tc>
      </w:tr>
      <w:tr w:rsidR="00103DC3" w:rsidRPr="00236E5C">
        <w:trPr>
          <w:trHeight w:val="427"/>
        </w:trPr>
        <w:tc>
          <w:tcPr>
            <w:tcW w:w="6857" w:type="dxa"/>
            <w:tcBorders>
              <w:top w:val="single" w:sz="4" w:space="0" w:color="000000"/>
              <w:left w:val="nil"/>
              <w:bottom w:val="single" w:sz="4" w:space="0" w:color="000000"/>
              <w:right w:val="nil"/>
            </w:tcBorders>
          </w:tcPr>
          <w:p w:rsidR="00103DC3" w:rsidRPr="00236E5C" w:rsidRDefault="00EA1530">
            <w:pPr>
              <w:spacing w:after="0" w:line="259" w:lineRule="auto"/>
              <w:ind w:left="826" w:firstLine="0"/>
            </w:pPr>
            <w:r w:rsidRPr="00236E5C">
              <w:t>1.2</w:t>
            </w:r>
            <w:r w:rsidRPr="00236E5C">
              <w:rPr>
                <w:rFonts w:ascii="Arial" w:eastAsia="Arial" w:hAnsi="Arial" w:cs="Arial"/>
              </w:rPr>
              <w:t xml:space="preserve"> </w:t>
            </w:r>
            <w:r w:rsidRPr="00236E5C">
              <w:t xml:space="preserve">Aims </w:t>
            </w:r>
          </w:p>
        </w:tc>
        <w:tc>
          <w:tcPr>
            <w:tcW w:w="2866" w:type="dxa"/>
            <w:tcBorders>
              <w:top w:val="single" w:sz="4" w:space="0" w:color="000000"/>
              <w:left w:val="nil"/>
              <w:bottom w:val="single" w:sz="4" w:space="0" w:color="000000"/>
              <w:right w:val="nil"/>
            </w:tcBorders>
          </w:tcPr>
          <w:p w:rsidR="00103DC3" w:rsidRPr="00236E5C" w:rsidRDefault="00EA1530">
            <w:pPr>
              <w:tabs>
                <w:tab w:val="center" w:pos="1714"/>
              </w:tabs>
              <w:spacing w:after="0" w:line="259" w:lineRule="auto"/>
              <w:ind w:left="0" w:firstLine="0"/>
            </w:pPr>
            <w:r w:rsidRPr="00236E5C">
              <w:t>Yes</w:t>
            </w:r>
            <w:r w:rsidRPr="00236E5C">
              <w:rPr>
                <w:rFonts w:ascii="Calibri" w:eastAsia="Calibri" w:hAnsi="Calibri" w:cs="Calibri"/>
                <w:sz w:val="22"/>
              </w:rPr>
              <w:t xml:space="preserve"> </w:t>
            </w:r>
            <w:r w:rsidRPr="00236E5C">
              <w:rPr>
                <w:rFonts w:ascii="Calibri" w:eastAsia="Calibri" w:hAnsi="Calibri" w:cs="Calibri"/>
                <w:sz w:val="22"/>
              </w:rPr>
              <w:tab/>
              <w:t xml:space="preserve"> </w:t>
            </w:r>
          </w:p>
        </w:tc>
      </w:tr>
      <w:tr w:rsidR="00103DC3" w:rsidRPr="00236E5C">
        <w:trPr>
          <w:trHeight w:val="422"/>
        </w:trPr>
        <w:tc>
          <w:tcPr>
            <w:tcW w:w="6857" w:type="dxa"/>
            <w:tcBorders>
              <w:top w:val="single" w:sz="4" w:space="0" w:color="000000"/>
              <w:left w:val="nil"/>
              <w:bottom w:val="single" w:sz="4" w:space="0" w:color="000000"/>
              <w:right w:val="nil"/>
            </w:tcBorders>
          </w:tcPr>
          <w:p w:rsidR="00103DC3" w:rsidRPr="00236E5C" w:rsidRDefault="00EA1530">
            <w:pPr>
              <w:spacing w:after="0" w:line="259" w:lineRule="auto"/>
              <w:ind w:left="826" w:firstLine="0"/>
            </w:pPr>
            <w:r w:rsidRPr="00236E5C">
              <w:t>1.3</w:t>
            </w:r>
            <w:r w:rsidRPr="00236E5C">
              <w:rPr>
                <w:rFonts w:ascii="Arial" w:eastAsia="Arial" w:hAnsi="Arial" w:cs="Arial"/>
              </w:rPr>
              <w:t xml:space="preserve"> </w:t>
            </w:r>
            <w:r w:rsidRPr="00236E5C">
              <w:t xml:space="preserve">Objectives </w:t>
            </w:r>
          </w:p>
        </w:tc>
        <w:tc>
          <w:tcPr>
            <w:tcW w:w="2866" w:type="dxa"/>
            <w:tcBorders>
              <w:top w:val="single" w:sz="4" w:space="0" w:color="000000"/>
              <w:left w:val="nil"/>
              <w:bottom w:val="single" w:sz="4" w:space="0" w:color="000000"/>
              <w:right w:val="nil"/>
            </w:tcBorders>
          </w:tcPr>
          <w:p w:rsidR="00103DC3" w:rsidRPr="00236E5C" w:rsidRDefault="00EA1530">
            <w:pPr>
              <w:tabs>
                <w:tab w:val="center" w:pos="1714"/>
              </w:tabs>
              <w:spacing w:after="0" w:line="259" w:lineRule="auto"/>
              <w:ind w:left="0" w:firstLine="0"/>
            </w:pPr>
            <w:r w:rsidRPr="00236E5C">
              <w:t>Yes</w:t>
            </w:r>
            <w:r w:rsidRPr="00236E5C">
              <w:rPr>
                <w:rFonts w:ascii="Calibri" w:eastAsia="Calibri" w:hAnsi="Calibri" w:cs="Calibri"/>
                <w:sz w:val="22"/>
              </w:rPr>
              <w:t xml:space="preserve"> </w:t>
            </w:r>
            <w:r w:rsidRPr="00236E5C">
              <w:rPr>
                <w:rFonts w:ascii="Calibri" w:eastAsia="Calibri" w:hAnsi="Calibri" w:cs="Calibri"/>
                <w:sz w:val="22"/>
              </w:rPr>
              <w:tab/>
              <w:t xml:space="preserve"> </w:t>
            </w:r>
          </w:p>
        </w:tc>
      </w:tr>
      <w:tr w:rsidR="00103DC3" w:rsidRPr="00236E5C">
        <w:trPr>
          <w:trHeight w:val="422"/>
        </w:trPr>
        <w:tc>
          <w:tcPr>
            <w:tcW w:w="6857" w:type="dxa"/>
            <w:tcBorders>
              <w:top w:val="single" w:sz="4" w:space="0" w:color="000000"/>
              <w:left w:val="nil"/>
              <w:bottom w:val="single" w:sz="4" w:space="0" w:color="000000"/>
              <w:right w:val="nil"/>
            </w:tcBorders>
          </w:tcPr>
          <w:p w:rsidR="00103DC3" w:rsidRPr="00236E5C" w:rsidRDefault="00EA1530">
            <w:pPr>
              <w:spacing w:after="0" w:line="259" w:lineRule="auto"/>
              <w:ind w:left="106" w:firstLine="0"/>
            </w:pPr>
            <w:r w:rsidRPr="00236E5C">
              <w:t>2.</w:t>
            </w:r>
            <w:r w:rsidRPr="00236E5C">
              <w:rPr>
                <w:rFonts w:ascii="Arial" w:eastAsia="Arial" w:hAnsi="Arial" w:cs="Arial"/>
              </w:rPr>
              <w:t xml:space="preserve"> </w:t>
            </w:r>
            <w:r w:rsidRPr="00236E5C">
              <w:t xml:space="preserve">Review of literature </w:t>
            </w:r>
          </w:p>
        </w:tc>
        <w:tc>
          <w:tcPr>
            <w:tcW w:w="2866" w:type="dxa"/>
            <w:tcBorders>
              <w:top w:val="single" w:sz="4" w:space="0" w:color="000000"/>
              <w:left w:val="nil"/>
              <w:bottom w:val="single" w:sz="4" w:space="0" w:color="000000"/>
              <w:right w:val="nil"/>
            </w:tcBorders>
          </w:tcPr>
          <w:p w:rsidR="00103DC3" w:rsidRPr="00236E5C" w:rsidRDefault="00EA1530">
            <w:pPr>
              <w:tabs>
                <w:tab w:val="center" w:pos="1714"/>
              </w:tabs>
              <w:spacing w:after="0" w:line="259" w:lineRule="auto"/>
              <w:ind w:left="0" w:firstLine="0"/>
            </w:pPr>
            <w:r w:rsidRPr="00236E5C">
              <w:t>Yes</w:t>
            </w:r>
            <w:r w:rsidRPr="00236E5C">
              <w:rPr>
                <w:rFonts w:ascii="Calibri" w:eastAsia="Calibri" w:hAnsi="Calibri" w:cs="Calibri"/>
                <w:sz w:val="22"/>
              </w:rPr>
              <w:t xml:space="preserve"> </w:t>
            </w:r>
            <w:r w:rsidRPr="00236E5C">
              <w:rPr>
                <w:rFonts w:ascii="Calibri" w:eastAsia="Calibri" w:hAnsi="Calibri" w:cs="Calibri"/>
                <w:sz w:val="22"/>
              </w:rPr>
              <w:tab/>
              <w:t xml:space="preserve"> </w:t>
            </w:r>
          </w:p>
        </w:tc>
      </w:tr>
      <w:tr w:rsidR="00103DC3" w:rsidRPr="00236E5C">
        <w:trPr>
          <w:trHeight w:val="423"/>
        </w:trPr>
        <w:tc>
          <w:tcPr>
            <w:tcW w:w="6857" w:type="dxa"/>
            <w:tcBorders>
              <w:top w:val="single" w:sz="4" w:space="0" w:color="000000"/>
              <w:left w:val="nil"/>
              <w:bottom w:val="single" w:sz="4" w:space="0" w:color="000000"/>
              <w:right w:val="nil"/>
            </w:tcBorders>
          </w:tcPr>
          <w:p w:rsidR="00103DC3" w:rsidRPr="00236E5C" w:rsidRDefault="00EA1530">
            <w:pPr>
              <w:spacing w:after="0" w:line="259" w:lineRule="auto"/>
              <w:ind w:left="826" w:firstLine="0"/>
            </w:pPr>
            <w:r w:rsidRPr="00236E5C">
              <w:t>2.1</w:t>
            </w:r>
            <w:r w:rsidRPr="00236E5C">
              <w:rPr>
                <w:rFonts w:ascii="Arial" w:eastAsia="Arial" w:hAnsi="Arial" w:cs="Arial"/>
              </w:rPr>
              <w:t xml:space="preserve"> </w:t>
            </w:r>
            <w:r w:rsidRPr="00236E5C">
              <w:t xml:space="preserve">Recent local and international literature </w:t>
            </w:r>
          </w:p>
        </w:tc>
        <w:tc>
          <w:tcPr>
            <w:tcW w:w="2866" w:type="dxa"/>
            <w:tcBorders>
              <w:top w:val="single" w:sz="4" w:space="0" w:color="000000"/>
              <w:left w:val="nil"/>
              <w:bottom w:val="single" w:sz="4" w:space="0" w:color="000000"/>
              <w:right w:val="nil"/>
            </w:tcBorders>
          </w:tcPr>
          <w:p w:rsidR="00103DC3" w:rsidRPr="00236E5C" w:rsidRDefault="00EA1530">
            <w:pPr>
              <w:tabs>
                <w:tab w:val="center" w:pos="1714"/>
              </w:tabs>
              <w:spacing w:after="0" w:line="259" w:lineRule="auto"/>
              <w:ind w:left="0" w:firstLine="0"/>
            </w:pPr>
            <w:r w:rsidRPr="00236E5C">
              <w:t>Yes</w:t>
            </w:r>
            <w:r w:rsidRPr="00236E5C">
              <w:rPr>
                <w:rFonts w:ascii="Calibri" w:eastAsia="Calibri" w:hAnsi="Calibri" w:cs="Calibri"/>
                <w:sz w:val="22"/>
              </w:rPr>
              <w:t xml:space="preserve"> </w:t>
            </w:r>
            <w:r w:rsidRPr="00236E5C">
              <w:rPr>
                <w:rFonts w:ascii="Calibri" w:eastAsia="Calibri" w:hAnsi="Calibri" w:cs="Calibri"/>
                <w:sz w:val="22"/>
              </w:rPr>
              <w:tab/>
              <w:t xml:space="preserve"> </w:t>
            </w:r>
          </w:p>
        </w:tc>
      </w:tr>
      <w:tr w:rsidR="00103DC3" w:rsidRPr="00236E5C">
        <w:trPr>
          <w:trHeight w:val="427"/>
        </w:trPr>
        <w:tc>
          <w:tcPr>
            <w:tcW w:w="6857" w:type="dxa"/>
            <w:tcBorders>
              <w:top w:val="single" w:sz="4" w:space="0" w:color="000000"/>
              <w:left w:val="nil"/>
              <w:bottom w:val="single" w:sz="4" w:space="0" w:color="000000"/>
              <w:right w:val="nil"/>
            </w:tcBorders>
          </w:tcPr>
          <w:p w:rsidR="00103DC3" w:rsidRPr="00236E5C" w:rsidRDefault="00EA1530">
            <w:pPr>
              <w:spacing w:after="0" w:line="259" w:lineRule="auto"/>
              <w:ind w:left="826" w:firstLine="0"/>
            </w:pPr>
            <w:r w:rsidRPr="00236E5C">
              <w:lastRenderedPageBreak/>
              <w:t>2.2</w:t>
            </w:r>
            <w:r w:rsidRPr="00236E5C">
              <w:rPr>
                <w:rFonts w:ascii="Arial" w:eastAsia="Arial" w:hAnsi="Arial" w:cs="Arial"/>
              </w:rPr>
              <w:t xml:space="preserve"> </w:t>
            </w:r>
            <w:r w:rsidRPr="00236E5C">
              <w:t xml:space="preserve">Rationale of the study </w:t>
            </w:r>
          </w:p>
        </w:tc>
        <w:tc>
          <w:tcPr>
            <w:tcW w:w="2866" w:type="dxa"/>
            <w:tcBorders>
              <w:top w:val="single" w:sz="4" w:space="0" w:color="000000"/>
              <w:left w:val="nil"/>
              <w:bottom w:val="single" w:sz="4" w:space="0" w:color="000000"/>
              <w:right w:val="nil"/>
            </w:tcBorders>
          </w:tcPr>
          <w:p w:rsidR="00103DC3" w:rsidRPr="00236E5C" w:rsidRDefault="00EA1530">
            <w:pPr>
              <w:tabs>
                <w:tab w:val="center" w:pos="1714"/>
              </w:tabs>
              <w:spacing w:after="0" w:line="259" w:lineRule="auto"/>
              <w:ind w:left="0" w:firstLine="0"/>
            </w:pPr>
            <w:r w:rsidRPr="00236E5C">
              <w:t>Yes</w:t>
            </w:r>
            <w:r w:rsidRPr="00236E5C">
              <w:rPr>
                <w:rFonts w:ascii="Calibri" w:eastAsia="Calibri" w:hAnsi="Calibri" w:cs="Calibri"/>
                <w:sz w:val="22"/>
              </w:rPr>
              <w:t xml:space="preserve"> </w:t>
            </w:r>
            <w:r w:rsidRPr="00236E5C">
              <w:rPr>
                <w:rFonts w:ascii="Calibri" w:eastAsia="Calibri" w:hAnsi="Calibri" w:cs="Calibri"/>
                <w:sz w:val="22"/>
              </w:rPr>
              <w:tab/>
              <w:t xml:space="preserve"> </w:t>
            </w:r>
          </w:p>
        </w:tc>
      </w:tr>
      <w:tr w:rsidR="00103DC3" w:rsidRPr="00236E5C">
        <w:trPr>
          <w:trHeight w:val="422"/>
        </w:trPr>
        <w:tc>
          <w:tcPr>
            <w:tcW w:w="6857" w:type="dxa"/>
            <w:tcBorders>
              <w:top w:val="single" w:sz="4" w:space="0" w:color="000000"/>
              <w:left w:val="nil"/>
              <w:bottom w:val="single" w:sz="4" w:space="0" w:color="000000"/>
              <w:right w:val="nil"/>
            </w:tcBorders>
          </w:tcPr>
          <w:p w:rsidR="00103DC3" w:rsidRPr="00236E5C" w:rsidRDefault="00EA1530">
            <w:pPr>
              <w:spacing w:after="0" w:line="259" w:lineRule="auto"/>
              <w:ind w:left="826" w:firstLine="0"/>
            </w:pPr>
            <w:r w:rsidRPr="00236E5C">
              <w:t>2.3</w:t>
            </w:r>
            <w:r w:rsidRPr="00236E5C">
              <w:rPr>
                <w:rFonts w:ascii="Arial" w:eastAsia="Arial" w:hAnsi="Arial" w:cs="Arial"/>
              </w:rPr>
              <w:t xml:space="preserve"> </w:t>
            </w:r>
            <w:r w:rsidRPr="00236E5C">
              <w:t xml:space="preserve">Research Question/s </w:t>
            </w:r>
          </w:p>
        </w:tc>
        <w:tc>
          <w:tcPr>
            <w:tcW w:w="2866" w:type="dxa"/>
            <w:tcBorders>
              <w:top w:val="single" w:sz="4" w:space="0" w:color="000000"/>
              <w:left w:val="nil"/>
              <w:bottom w:val="single" w:sz="4" w:space="0" w:color="000000"/>
              <w:right w:val="nil"/>
            </w:tcBorders>
          </w:tcPr>
          <w:p w:rsidR="00103DC3" w:rsidRPr="00236E5C" w:rsidRDefault="00EA1530">
            <w:pPr>
              <w:tabs>
                <w:tab w:val="center" w:pos="1714"/>
              </w:tabs>
              <w:spacing w:after="0" w:line="259" w:lineRule="auto"/>
              <w:ind w:left="0" w:firstLine="0"/>
            </w:pPr>
            <w:r w:rsidRPr="00236E5C">
              <w:t xml:space="preserve">Yes  </w:t>
            </w:r>
            <w:r w:rsidRPr="00236E5C">
              <w:tab/>
              <w:t xml:space="preserve"> </w:t>
            </w:r>
          </w:p>
        </w:tc>
      </w:tr>
      <w:tr w:rsidR="00103DC3" w:rsidRPr="00236E5C" w:rsidTr="001E05FA">
        <w:trPr>
          <w:trHeight w:val="424"/>
        </w:trPr>
        <w:tc>
          <w:tcPr>
            <w:tcW w:w="6857" w:type="dxa"/>
            <w:tcBorders>
              <w:top w:val="single" w:sz="4" w:space="0" w:color="000000"/>
              <w:left w:val="nil"/>
              <w:bottom w:val="single" w:sz="4" w:space="0" w:color="000000"/>
              <w:right w:val="nil"/>
            </w:tcBorders>
          </w:tcPr>
          <w:p w:rsidR="00103DC3" w:rsidRPr="00236E5C" w:rsidRDefault="00EA1530">
            <w:pPr>
              <w:spacing w:after="0" w:line="259" w:lineRule="auto"/>
              <w:ind w:left="826" w:firstLine="0"/>
            </w:pPr>
            <w:r w:rsidRPr="00236E5C">
              <w:t>2.4</w:t>
            </w:r>
            <w:r w:rsidRPr="00236E5C">
              <w:rPr>
                <w:rFonts w:ascii="Arial" w:eastAsia="Arial" w:hAnsi="Arial" w:cs="Arial"/>
              </w:rPr>
              <w:t xml:space="preserve"> </w:t>
            </w:r>
            <w:r w:rsidRPr="00236E5C">
              <w:t xml:space="preserve">Hypotheses (If any) </w:t>
            </w:r>
          </w:p>
        </w:tc>
        <w:tc>
          <w:tcPr>
            <w:tcW w:w="2866" w:type="dxa"/>
            <w:tcBorders>
              <w:top w:val="single" w:sz="4" w:space="0" w:color="000000"/>
              <w:left w:val="nil"/>
              <w:bottom w:val="single" w:sz="4" w:space="0" w:color="000000"/>
              <w:right w:val="nil"/>
            </w:tcBorders>
          </w:tcPr>
          <w:p w:rsidR="00103DC3" w:rsidRPr="00236E5C" w:rsidRDefault="00EA1530">
            <w:pPr>
              <w:tabs>
                <w:tab w:val="center" w:pos="1714"/>
              </w:tabs>
              <w:spacing w:after="0" w:line="259" w:lineRule="auto"/>
              <w:ind w:left="0" w:firstLine="0"/>
            </w:pPr>
            <w:r w:rsidRPr="00236E5C">
              <w:t xml:space="preserve">Yes  </w:t>
            </w:r>
            <w:r w:rsidRPr="00236E5C">
              <w:tab/>
              <w:t xml:space="preserve"> </w:t>
            </w:r>
          </w:p>
        </w:tc>
      </w:tr>
      <w:tr w:rsidR="00103DC3" w:rsidRPr="00236E5C">
        <w:trPr>
          <w:trHeight w:val="422"/>
        </w:trPr>
        <w:tc>
          <w:tcPr>
            <w:tcW w:w="6857" w:type="dxa"/>
            <w:tcBorders>
              <w:top w:val="single" w:sz="4" w:space="0" w:color="000000"/>
              <w:left w:val="nil"/>
              <w:bottom w:val="single" w:sz="4" w:space="0" w:color="000000"/>
              <w:right w:val="nil"/>
            </w:tcBorders>
          </w:tcPr>
          <w:p w:rsidR="00103DC3" w:rsidRPr="00236E5C" w:rsidRDefault="00EA1530">
            <w:pPr>
              <w:spacing w:after="0" w:line="259" w:lineRule="auto"/>
              <w:ind w:left="106" w:firstLine="0"/>
            </w:pPr>
            <w:r w:rsidRPr="00236E5C">
              <w:t>3.</w:t>
            </w:r>
            <w:r w:rsidRPr="00236E5C">
              <w:rPr>
                <w:rFonts w:ascii="Arial" w:eastAsia="Arial" w:hAnsi="Arial" w:cs="Arial"/>
              </w:rPr>
              <w:t xml:space="preserve"> </w:t>
            </w:r>
            <w:r w:rsidRPr="00236E5C">
              <w:t xml:space="preserve">Method </w:t>
            </w:r>
          </w:p>
        </w:tc>
        <w:tc>
          <w:tcPr>
            <w:tcW w:w="2866" w:type="dxa"/>
            <w:tcBorders>
              <w:top w:val="single" w:sz="4" w:space="0" w:color="000000"/>
              <w:left w:val="nil"/>
              <w:bottom w:val="single" w:sz="4" w:space="0" w:color="000000"/>
              <w:right w:val="nil"/>
            </w:tcBorders>
          </w:tcPr>
          <w:p w:rsidR="00103DC3" w:rsidRPr="00236E5C" w:rsidRDefault="00EA1530">
            <w:pPr>
              <w:tabs>
                <w:tab w:val="center" w:pos="1714"/>
              </w:tabs>
              <w:spacing w:after="0" w:line="259" w:lineRule="auto"/>
              <w:ind w:left="0" w:firstLine="0"/>
            </w:pPr>
            <w:r w:rsidRPr="00236E5C">
              <w:t>Yes</w:t>
            </w:r>
            <w:r w:rsidRPr="00236E5C">
              <w:rPr>
                <w:rFonts w:ascii="Calibri" w:eastAsia="Calibri" w:hAnsi="Calibri" w:cs="Calibri"/>
                <w:sz w:val="22"/>
              </w:rPr>
              <w:t xml:space="preserve"> </w:t>
            </w:r>
            <w:r w:rsidRPr="00236E5C">
              <w:rPr>
                <w:rFonts w:ascii="Calibri" w:eastAsia="Calibri" w:hAnsi="Calibri" w:cs="Calibri"/>
                <w:sz w:val="22"/>
              </w:rPr>
              <w:tab/>
              <w:t xml:space="preserve"> </w:t>
            </w:r>
          </w:p>
        </w:tc>
      </w:tr>
      <w:tr w:rsidR="00103DC3" w:rsidRPr="00236E5C">
        <w:trPr>
          <w:trHeight w:val="427"/>
        </w:trPr>
        <w:tc>
          <w:tcPr>
            <w:tcW w:w="6857" w:type="dxa"/>
            <w:tcBorders>
              <w:top w:val="single" w:sz="4" w:space="0" w:color="000000"/>
              <w:left w:val="nil"/>
              <w:bottom w:val="single" w:sz="4" w:space="0" w:color="000000"/>
              <w:right w:val="nil"/>
            </w:tcBorders>
          </w:tcPr>
          <w:p w:rsidR="00103DC3" w:rsidRPr="00236E5C" w:rsidRDefault="00EA1530">
            <w:pPr>
              <w:spacing w:after="0" w:line="259" w:lineRule="auto"/>
              <w:ind w:left="826" w:firstLine="0"/>
            </w:pPr>
            <w:r w:rsidRPr="00236E5C">
              <w:t>3.1</w:t>
            </w:r>
            <w:r w:rsidRPr="00236E5C">
              <w:rPr>
                <w:rFonts w:ascii="Arial" w:eastAsia="Arial" w:hAnsi="Arial" w:cs="Arial"/>
              </w:rPr>
              <w:t xml:space="preserve"> </w:t>
            </w:r>
            <w:r w:rsidRPr="00236E5C">
              <w:t xml:space="preserve">Research design </w:t>
            </w:r>
          </w:p>
        </w:tc>
        <w:tc>
          <w:tcPr>
            <w:tcW w:w="2866" w:type="dxa"/>
            <w:tcBorders>
              <w:top w:val="single" w:sz="4" w:space="0" w:color="000000"/>
              <w:left w:val="nil"/>
              <w:bottom w:val="single" w:sz="4" w:space="0" w:color="000000"/>
              <w:right w:val="nil"/>
            </w:tcBorders>
          </w:tcPr>
          <w:p w:rsidR="00103DC3" w:rsidRPr="00236E5C" w:rsidRDefault="00EA1530">
            <w:pPr>
              <w:tabs>
                <w:tab w:val="center" w:pos="1714"/>
              </w:tabs>
              <w:spacing w:after="0" w:line="259" w:lineRule="auto"/>
              <w:ind w:left="0" w:firstLine="0"/>
            </w:pPr>
            <w:r w:rsidRPr="00236E5C">
              <w:t>Yes</w:t>
            </w:r>
            <w:r w:rsidRPr="00236E5C">
              <w:rPr>
                <w:rFonts w:ascii="Calibri" w:eastAsia="Calibri" w:hAnsi="Calibri" w:cs="Calibri"/>
                <w:sz w:val="22"/>
              </w:rPr>
              <w:t xml:space="preserve"> </w:t>
            </w:r>
            <w:r w:rsidRPr="00236E5C">
              <w:rPr>
                <w:rFonts w:ascii="Calibri" w:eastAsia="Calibri" w:hAnsi="Calibri" w:cs="Calibri"/>
                <w:sz w:val="22"/>
              </w:rPr>
              <w:tab/>
              <w:t xml:space="preserve"> </w:t>
            </w:r>
          </w:p>
        </w:tc>
      </w:tr>
      <w:tr w:rsidR="00103DC3" w:rsidRPr="00236E5C">
        <w:trPr>
          <w:trHeight w:val="422"/>
        </w:trPr>
        <w:tc>
          <w:tcPr>
            <w:tcW w:w="6857" w:type="dxa"/>
            <w:tcBorders>
              <w:top w:val="single" w:sz="4" w:space="0" w:color="000000"/>
              <w:left w:val="nil"/>
              <w:bottom w:val="single" w:sz="4" w:space="0" w:color="000000"/>
              <w:right w:val="nil"/>
            </w:tcBorders>
          </w:tcPr>
          <w:p w:rsidR="00103DC3" w:rsidRPr="00236E5C" w:rsidRDefault="00EA1530">
            <w:pPr>
              <w:spacing w:after="0" w:line="259" w:lineRule="auto"/>
              <w:ind w:left="826" w:firstLine="0"/>
            </w:pPr>
            <w:r w:rsidRPr="00236E5C">
              <w:t>3.2</w:t>
            </w:r>
            <w:r w:rsidRPr="00236E5C">
              <w:rPr>
                <w:rFonts w:ascii="Arial" w:eastAsia="Arial" w:hAnsi="Arial" w:cs="Arial"/>
              </w:rPr>
              <w:t xml:space="preserve"> </w:t>
            </w:r>
            <w:r w:rsidRPr="00236E5C">
              <w:t xml:space="preserve">Setting </w:t>
            </w:r>
          </w:p>
        </w:tc>
        <w:tc>
          <w:tcPr>
            <w:tcW w:w="2866" w:type="dxa"/>
            <w:tcBorders>
              <w:top w:val="single" w:sz="4" w:space="0" w:color="000000"/>
              <w:left w:val="nil"/>
              <w:bottom w:val="single" w:sz="4" w:space="0" w:color="000000"/>
              <w:right w:val="nil"/>
            </w:tcBorders>
          </w:tcPr>
          <w:p w:rsidR="00103DC3" w:rsidRPr="00236E5C" w:rsidRDefault="00EA1530">
            <w:pPr>
              <w:tabs>
                <w:tab w:val="center" w:pos="1714"/>
              </w:tabs>
              <w:spacing w:after="0" w:line="259" w:lineRule="auto"/>
              <w:ind w:left="0" w:firstLine="0"/>
            </w:pPr>
            <w:r w:rsidRPr="00236E5C">
              <w:t>Yes</w:t>
            </w:r>
            <w:r w:rsidRPr="00236E5C">
              <w:rPr>
                <w:rFonts w:ascii="Calibri" w:eastAsia="Calibri" w:hAnsi="Calibri" w:cs="Calibri"/>
                <w:sz w:val="22"/>
              </w:rPr>
              <w:t xml:space="preserve"> </w:t>
            </w:r>
            <w:r w:rsidRPr="00236E5C">
              <w:rPr>
                <w:rFonts w:ascii="Calibri" w:eastAsia="Calibri" w:hAnsi="Calibri" w:cs="Calibri"/>
                <w:sz w:val="22"/>
              </w:rPr>
              <w:tab/>
              <w:t xml:space="preserve"> </w:t>
            </w:r>
          </w:p>
        </w:tc>
      </w:tr>
      <w:tr w:rsidR="00103DC3" w:rsidRPr="00236E5C">
        <w:trPr>
          <w:trHeight w:val="423"/>
        </w:trPr>
        <w:tc>
          <w:tcPr>
            <w:tcW w:w="6857" w:type="dxa"/>
            <w:tcBorders>
              <w:top w:val="single" w:sz="4" w:space="0" w:color="000000"/>
              <w:left w:val="nil"/>
              <w:bottom w:val="single" w:sz="4" w:space="0" w:color="000000"/>
              <w:right w:val="nil"/>
            </w:tcBorders>
          </w:tcPr>
          <w:p w:rsidR="00103DC3" w:rsidRPr="00236E5C" w:rsidRDefault="00EA1530">
            <w:pPr>
              <w:spacing w:after="0" w:line="259" w:lineRule="auto"/>
              <w:ind w:left="826" w:firstLine="0"/>
            </w:pPr>
            <w:r w:rsidRPr="00236E5C">
              <w:t>3.3</w:t>
            </w:r>
            <w:r w:rsidRPr="00236E5C">
              <w:rPr>
                <w:rFonts w:ascii="Arial" w:eastAsia="Arial" w:hAnsi="Arial" w:cs="Arial"/>
              </w:rPr>
              <w:t xml:space="preserve"> </w:t>
            </w:r>
            <w:r w:rsidRPr="00236E5C">
              <w:t xml:space="preserve">Participants (sampling strategy) </w:t>
            </w:r>
          </w:p>
        </w:tc>
        <w:tc>
          <w:tcPr>
            <w:tcW w:w="2866" w:type="dxa"/>
            <w:tcBorders>
              <w:top w:val="single" w:sz="4" w:space="0" w:color="000000"/>
              <w:left w:val="nil"/>
              <w:bottom w:val="single" w:sz="4" w:space="0" w:color="000000"/>
              <w:right w:val="nil"/>
            </w:tcBorders>
          </w:tcPr>
          <w:p w:rsidR="00103DC3" w:rsidRPr="00236E5C" w:rsidRDefault="00EA1530">
            <w:pPr>
              <w:tabs>
                <w:tab w:val="center" w:pos="1714"/>
              </w:tabs>
              <w:spacing w:after="0" w:line="259" w:lineRule="auto"/>
              <w:ind w:left="0" w:firstLine="0"/>
            </w:pPr>
            <w:r w:rsidRPr="00236E5C">
              <w:t>Yes</w:t>
            </w:r>
            <w:r w:rsidRPr="00236E5C">
              <w:rPr>
                <w:rFonts w:ascii="Calibri" w:eastAsia="Calibri" w:hAnsi="Calibri" w:cs="Calibri"/>
                <w:sz w:val="22"/>
              </w:rPr>
              <w:t xml:space="preserve"> </w:t>
            </w:r>
            <w:r w:rsidRPr="00236E5C">
              <w:rPr>
                <w:rFonts w:ascii="Calibri" w:eastAsia="Calibri" w:hAnsi="Calibri" w:cs="Calibri"/>
                <w:sz w:val="22"/>
              </w:rPr>
              <w:tab/>
              <w:t xml:space="preserve"> </w:t>
            </w:r>
          </w:p>
        </w:tc>
      </w:tr>
      <w:tr w:rsidR="00103DC3" w:rsidRPr="00236E5C">
        <w:trPr>
          <w:trHeight w:val="427"/>
        </w:trPr>
        <w:tc>
          <w:tcPr>
            <w:tcW w:w="6857" w:type="dxa"/>
            <w:tcBorders>
              <w:top w:val="single" w:sz="4" w:space="0" w:color="000000"/>
              <w:left w:val="nil"/>
              <w:bottom w:val="single" w:sz="4" w:space="0" w:color="000000"/>
              <w:right w:val="nil"/>
            </w:tcBorders>
          </w:tcPr>
          <w:p w:rsidR="00103DC3" w:rsidRPr="00236E5C" w:rsidRDefault="00EA1530">
            <w:pPr>
              <w:spacing w:after="0" w:line="259" w:lineRule="auto"/>
              <w:ind w:left="826" w:firstLine="0"/>
            </w:pPr>
            <w:r w:rsidRPr="00236E5C">
              <w:t>3.4</w:t>
            </w:r>
            <w:r w:rsidRPr="00236E5C">
              <w:rPr>
                <w:rFonts w:ascii="Arial" w:eastAsia="Arial" w:hAnsi="Arial" w:cs="Arial"/>
              </w:rPr>
              <w:t xml:space="preserve"> </w:t>
            </w:r>
            <w:r w:rsidRPr="00236E5C">
              <w:t xml:space="preserve">Measures </w:t>
            </w:r>
          </w:p>
        </w:tc>
        <w:tc>
          <w:tcPr>
            <w:tcW w:w="2866" w:type="dxa"/>
            <w:tcBorders>
              <w:top w:val="single" w:sz="4" w:space="0" w:color="000000"/>
              <w:left w:val="nil"/>
              <w:bottom w:val="single" w:sz="4" w:space="0" w:color="000000"/>
              <w:right w:val="nil"/>
            </w:tcBorders>
          </w:tcPr>
          <w:p w:rsidR="00103DC3" w:rsidRPr="00236E5C" w:rsidRDefault="00EA1530">
            <w:pPr>
              <w:tabs>
                <w:tab w:val="center" w:pos="1354"/>
              </w:tabs>
              <w:spacing w:after="0" w:line="259" w:lineRule="auto"/>
              <w:ind w:left="0" w:firstLine="0"/>
            </w:pPr>
            <w:r w:rsidRPr="00236E5C">
              <w:t>Yes</w:t>
            </w:r>
            <w:r w:rsidRPr="00236E5C">
              <w:rPr>
                <w:rFonts w:ascii="Calibri" w:eastAsia="Calibri" w:hAnsi="Calibri" w:cs="Calibri"/>
                <w:sz w:val="22"/>
              </w:rPr>
              <w:t xml:space="preserve"> </w:t>
            </w:r>
            <w:r w:rsidRPr="00236E5C">
              <w:rPr>
                <w:rFonts w:ascii="Calibri" w:eastAsia="Calibri" w:hAnsi="Calibri" w:cs="Calibri"/>
                <w:sz w:val="22"/>
              </w:rPr>
              <w:tab/>
              <w:t xml:space="preserve"> </w:t>
            </w:r>
          </w:p>
        </w:tc>
      </w:tr>
      <w:tr w:rsidR="00103DC3" w:rsidRPr="00236E5C">
        <w:trPr>
          <w:trHeight w:val="422"/>
        </w:trPr>
        <w:tc>
          <w:tcPr>
            <w:tcW w:w="6857" w:type="dxa"/>
            <w:tcBorders>
              <w:top w:val="single" w:sz="4" w:space="0" w:color="000000"/>
              <w:left w:val="nil"/>
              <w:bottom w:val="single" w:sz="4" w:space="0" w:color="000000"/>
              <w:right w:val="nil"/>
            </w:tcBorders>
          </w:tcPr>
          <w:p w:rsidR="00103DC3" w:rsidRPr="00236E5C" w:rsidRDefault="00EA1530">
            <w:pPr>
              <w:spacing w:after="0" w:line="259" w:lineRule="auto"/>
              <w:ind w:left="826" w:firstLine="0"/>
            </w:pPr>
            <w:r w:rsidRPr="00236E5C">
              <w:t>3.5</w:t>
            </w:r>
            <w:r w:rsidRPr="00236E5C">
              <w:rPr>
                <w:rFonts w:ascii="Arial" w:eastAsia="Arial" w:hAnsi="Arial" w:cs="Arial"/>
              </w:rPr>
              <w:t xml:space="preserve"> </w:t>
            </w:r>
            <w:r w:rsidRPr="00236E5C">
              <w:t xml:space="preserve">Procedure (ethical considerations) </w:t>
            </w:r>
          </w:p>
        </w:tc>
        <w:tc>
          <w:tcPr>
            <w:tcW w:w="2866" w:type="dxa"/>
            <w:tcBorders>
              <w:top w:val="single" w:sz="4" w:space="0" w:color="000000"/>
              <w:left w:val="nil"/>
              <w:bottom w:val="single" w:sz="4" w:space="0" w:color="000000"/>
              <w:right w:val="nil"/>
            </w:tcBorders>
          </w:tcPr>
          <w:p w:rsidR="00103DC3" w:rsidRPr="00236E5C" w:rsidRDefault="00EA1530">
            <w:pPr>
              <w:tabs>
                <w:tab w:val="center" w:pos="1714"/>
              </w:tabs>
              <w:spacing w:after="0" w:line="259" w:lineRule="auto"/>
              <w:ind w:left="0" w:firstLine="0"/>
            </w:pPr>
            <w:r w:rsidRPr="00236E5C">
              <w:t xml:space="preserve">Yes  </w:t>
            </w:r>
            <w:r w:rsidRPr="00236E5C">
              <w:tab/>
              <w:t xml:space="preserve"> </w:t>
            </w:r>
          </w:p>
        </w:tc>
      </w:tr>
      <w:tr w:rsidR="00103DC3" w:rsidRPr="00236E5C">
        <w:trPr>
          <w:trHeight w:val="422"/>
        </w:trPr>
        <w:tc>
          <w:tcPr>
            <w:tcW w:w="6857" w:type="dxa"/>
            <w:tcBorders>
              <w:top w:val="single" w:sz="4" w:space="0" w:color="000000"/>
              <w:left w:val="nil"/>
              <w:bottom w:val="single" w:sz="4" w:space="0" w:color="000000"/>
              <w:right w:val="nil"/>
            </w:tcBorders>
          </w:tcPr>
          <w:p w:rsidR="00103DC3" w:rsidRPr="00236E5C" w:rsidRDefault="00EA1530">
            <w:pPr>
              <w:spacing w:after="0" w:line="259" w:lineRule="auto"/>
              <w:ind w:left="106" w:firstLine="0"/>
            </w:pPr>
            <w:r w:rsidRPr="00236E5C">
              <w:t>4.</w:t>
            </w:r>
            <w:r w:rsidRPr="00236E5C">
              <w:rPr>
                <w:rFonts w:ascii="Arial" w:eastAsia="Arial" w:hAnsi="Arial" w:cs="Arial"/>
              </w:rPr>
              <w:t xml:space="preserve"> </w:t>
            </w:r>
            <w:r w:rsidRPr="00236E5C">
              <w:t xml:space="preserve">Analysis of the results </w:t>
            </w:r>
          </w:p>
        </w:tc>
        <w:tc>
          <w:tcPr>
            <w:tcW w:w="2866" w:type="dxa"/>
            <w:tcBorders>
              <w:top w:val="single" w:sz="4" w:space="0" w:color="000000"/>
              <w:left w:val="nil"/>
              <w:bottom w:val="single" w:sz="4" w:space="0" w:color="000000"/>
              <w:right w:val="nil"/>
            </w:tcBorders>
          </w:tcPr>
          <w:p w:rsidR="00103DC3" w:rsidRPr="00236E5C" w:rsidRDefault="00EA1530">
            <w:pPr>
              <w:tabs>
                <w:tab w:val="center" w:pos="1714"/>
              </w:tabs>
              <w:spacing w:after="0" w:line="259" w:lineRule="auto"/>
              <w:ind w:left="0" w:firstLine="0"/>
            </w:pPr>
            <w:r w:rsidRPr="00236E5C">
              <w:t xml:space="preserve">Yes  </w:t>
            </w:r>
            <w:r w:rsidRPr="00236E5C">
              <w:tab/>
              <w:t xml:space="preserve"> </w:t>
            </w:r>
          </w:p>
        </w:tc>
      </w:tr>
      <w:tr w:rsidR="00103DC3" w:rsidRPr="00236E5C">
        <w:trPr>
          <w:trHeight w:val="428"/>
        </w:trPr>
        <w:tc>
          <w:tcPr>
            <w:tcW w:w="6857" w:type="dxa"/>
            <w:tcBorders>
              <w:top w:val="single" w:sz="4" w:space="0" w:color="000000"/>
              <w:left w:val="nil"/>
              <w:bottom w:val="single" w:sz="4" w:space="0" w:color="000000"/>
              <w:right w:val="nil"/>
            </w:tcBorders>
          </w:tcPr>
          <w:p w:rsidR="00103DC3" w:rsidRPr="00236E5C" w:rsidRDefault="00EA1530">
            <w:pPr>
              <w:spacing w:after="0" w:line="259" w:lineRule="auto"/>
              <w:ind w:left="106" w:firstLine="0"/>
            </w:pPr>
            <w:r w:rsidRPr="00236E5C">
              <w:t>5.</w:t>
            </w:r>
            <w:r w:rsidRPr="00236E5C">
              <w:rPr>
                <w:rFonts w:ascii="Arial" w:eastAsia="Arial" w:hAnsi="Arial" w:cs="Arial"/>
              </w:rPr>
              <w:t xml:space="preserve"> </w:t>
            </w:r>
            <w:r w:rsidRPr="00236E5C">
              <w:t xml:space="preserve">References </w:t>
            </w:r>
          </w:p>
        </w:tc>
        <w:tc>
          <w:tcPr>
            <w:tcW w:w="2866" w:type="dxa"/>
            <w:tcBorders>
              <w:top w:val="single" w:sz="4" w:space="0" w:color="000000"/>
              <w:left w:val="nil"/>
              <w:bottom w:val="single" w:sz="4" w:space="0" w:color="000000"/>
              <w:right w:val="nil"/>
            </w:tcBorders>
          </w:tcPr>
          <w:p w:rsidR="00103DC3" w:rsidRPr="00236E5C" w:rsidRDefault="00EA1530">
            <w:pPr>
              <w:tabs>
                <w:tab w:val="center" w:pos="1714"/>
              </w:tabs>
              <w:spacing w:after="0" w:line="259" w:lineRule="auto"/>
              <w:ind w:left="0" w:firstLine="0"/>
            </w:pPr>
            <w:r w:rsidRPr="00236E5C">
              <w:t>Yes</w:t>
            </w:r>
            <w:r w:rsidRPr="00236E5C">
              <w:rPr>
                <w:rFonts w:ascii="Calibri" w:eastAsia="Calibri" w:hAnsi="Calibri" w:cs="Calibri"/>
                <w:sz w:val="22"/>
              </w:rPr>
              <w:t xml:space="preserve"> </w:t>
            </w:r>
            <w:r w:rsidRPr="00236E5C">
              <w:rPr>
                <w:rFonts w:ascii="Calibri" w:eastAsia="Calibri" w:hAnsi="Calibri" w:cs="Calibri"/>
                <w:sz w:val="22"/>
              </w:rPr>
              <w:tab/>
              <w:t xml:space="preserve"> </w:t>
            </w:r>
          </w:p>
        </w:tc>
      </w:tr>
      <w:tr w:rsidR="00103DC3" w:rsidRPr="00236E5C">
        <w:trPr>
          <w:trHeight w:val="422"/>
        </w:trPr>
        <w:tc>
          <w:tcPr>
            <w:tcW w:w="6857" w:type="dxa"/>
            <w:tcBorders>
              <w:top w:val="single" w:sz="4" w:space="0" w:color="000000"/>
              <w:left w:val="nil"/>
              <w:bottom w:val="single" w:sz="4" w:space="0" w:color="000000"/>
              <w:right w:val="nil"/>
            </w:tcBorders>
          </w:tcPr>
          <w:p w:rsidR="00103DC3" w:rsidRPr="00236E5C" w:rsidRDefault="00EA1530">
            <w:pPr>
              <w:spacing w:after="0" w:line="259" w:lineRule="auto"/>
              <w:ind w:left="106" w:firstLine="0"/>
            </w:pPr>
            <w:r w:rsidRPr="00236E5C">
              <w:t>6.</w:t>
            </w:r>
            <w:r w:rsidRPr="00236E5C">
              <w:rPr>
                <w:rFonts w:ascii="Arial" w:eastAsia="Arial" w:hAnsi="Arial" w:cs="Arial"/>
              </w:rPr>
              <w:t xml:space="preserve"> </w:t>
            </w:r>
            <w:r w:rsidRPr="00236E5C">
              <w:t xml:space="preserve">Appendices  </w:t>
            </w:r>
          </w:p>
        </w:tc>
        <w:tc>
          <w:tcPr>
            <w:tcW w:w="2866" w:type="dxa"/>
            <w:tcBorders>
              <w:top w:val="single" w:sz="4" w:space="0" w:color="000000"/>
              <w:left w:val="nil"/>
              <w:bottom w:val="single" w:sz="4" w:space="0" w:color="000000"/>
              <w:right w:val="nil"/>
            </w:tcBorders>
          </w:tcPr>
          <w:p w:rsidR="00103DC3" w:rsidRPr="00236E5C" w:rsidRDefault="00EA1530">
            <w:pPr>
              <w:tabs>
                <w:tab w:val="center" w:pos="1714"/>
              </w:tabs>
              <w:spacing w:after="0" w:line="259" w:lineRule="auto"/>
              <w:ind w:left="0" w:firstLine="0"/>
            </w:pPr>
            <w:r w:rsidRPr="00236E5C">
              <w:t>Yes</w:t>
            </w:r>
            <w:r w:rsidRPr="00236E5C">
              <w:rPr>
                <w:rFonts w:ascii="Calibri" w:eastAsia="Calibri" w:hAnsi="Calibri" w:cs="Calibri"/>
                <w:sz w:val="22"/>
              </w:rPr>
              <w:t xml:space="preserve"> </w:t>
            </w:r>
            <w:r w:rsidRPr="00236E5C">
              <w:rPr>
                <w:rFonts w:ascii="Calibri" w:eastAsia="Calibri" w:hAnsi="Calibri" w:cs="Calibri"/>
                <w:sz w:val="22"/>
              </w:rPr>
              <w:tab/>
              <w:t xml:space="preserve"> </w:t>
            </w:r>
          </w:p>
        </w:tc>
      </w:tr>
      <w:tr w:rsidR="00103DC3" w:rsidRPr="00236E5C">
        <w:trPr>
          <w:trHeight w:val="422"/>
        </w:trPr>
        <w:tc>
          <w:tcPr>
            <w:tcW w:w="6857" w:type="dxa"/>
            <w:tcBorders>
              <w:top w:val="single" w:sz="4" w:space="0" w:color="000000"/>
              <w:left w:val="nil"/>
              <w:bottom w:val="single" w:sz="4" w:space="0" w:color="000000"/>
              <w:right w:val="nil"/>
            </w:tcBorders>
          </w:tcPr>
          <w:p w:rsidR="00103DC3" w:rsidRPr="00236E5C" w:rsidRDefault="00EA1530">
            <w:pPr>
              <w:spacing w:after="0" w:line="259" w:lineRule="auto"/>
              <w:ind w:left="106" w:firstLine="0"/>
            </w:pPr>
            <w:r w:rsidRPr="00236E5C">
              <w:t>7.</w:t>
            </w:r>
            <w:r w:rsidRPr="00236E5C">
              <w:rPr>
                <w:rFonts w:ascii="Arial" w:eastAsia="Arial" w:hAnsi="Arial" w:cs="Arial"/>
              </w:rPr>
              <w:t xml:space="preserve"> </w:t>
            </w:r>
            <w:r w:rsidRPr="00236E5C">
              <w:t xml:space="preserve">Timetable  </w:t>
            </w:r>
          </w:p>
        </w:tc>
        <w:tc>
          <w:tcPr>
            <w:tcW w:w="2866" w:type="dxa"/>
            <w:tcBorders>
              <w:top w:val="single" w:sz="4" w:space="0" w:color="000000"/>
              <w:left w:val="nil"/>
              <w:bottom w:val="single" w:sz="4" w:space="0" w:color="000000"/>
              <w:right w:val="nil"/>
            </w:tcBorders>
          </w:tcPr>
          <w:p w:rsidR="00103DC3" w:rsidRPr="00236E5C" w:rsidRDefault="00EA1530">
            <w:pPr>
              <w:tabs>
                <w:tab w:val="center" w:pos="1714"/>
              </w:tabs>
              <w:spacing w:after="0" w:line="259" w:lineRule="auto"/>
              <w:ind w:left="0" w:firstLine="0"/>
            </w:pPr>
            <w:r w:rsidRPr="00236E5C">
              <w:t>Yes</w:t>
            </w:r>
            <w:r w:rsidRPr="00236E5C">
              <w:rPr>
                <w:rFonts w:ascii="Calibri" w:eastAsia="Calibri" w:hAnsi="Calibri" w:cs="Calibri"/>
                <w:sz w:val="22"/>
              </w:rPr>
              <w:t xml:space="preserve"> </w:t>
            </w:r>
            <w:r w:rsidRPr="00236E5C">
              <w:rPr>
                <w:rFonts w:ascii="Calibri" w:eastAsia="Calibri" w:hAnsi="Calibri" w:cs="Calibri"/>
                <w:sz w:val="22"/>
              </w:rPr>
              <w:tab/>
              <w:t xml:space="preserve"> </w:t>
            </w:r>
          </w:p>
        </w:tc>
      </w:tr>
    </w:tbl>
    <w:p w:rsidR="00103DC3" w:rsidRPr="00236E5C" w:rsidRDefault="00EA1530">
      <w:pPr>
        <w:tabs>
          <w:tab w:val="center" w:pos="7110"/>
          <w:tab w:val="center" w:pos="8638"/>
        </w:tabs>
        <w:spacing w:after="126" w:line="259" w:lineRule="auto"/>
        <w:ind w:left="0" w:firstLine="0"/>
      </w:pPr>
      <w:r w:rsidRPr="00236E5C">
        <w:t>8.</w:t>
      </w:r>
      <w:r w:rsidRPr="00236E5C">
        <w:rPr>
          <w:rFonts w:ascii="Arial" w:eastAsia="Arial" w:hAnsi="Arial" w:cs="Arial"/>
        </w:rPr>
        <w:t xml:space="preserve"> </w:t>
      </w:r>
      <w:r w:rsidRPr="00236E5C">
        <w:t>Plagiarism repor</w:t>
      </w:r>
      <w:r w:rsidR="00885F35">
        <w:t xml:space="preserve">t </w:t>
      </w:r>
      <w:r w:rsidR="001E05FA" w:rsidRPr="00236E5C">
        <w:tab/>
      </w:r>
      <w:r w:rsidRPr="00236E5C">
        <w:t>Yes</w:t>
      </w:r>
      <w:r w:rsidRPr="00236E5C">
        <w:rPr>
          <w:rFonts w:ascii="Calibri" w:eastAsia="Calibri" w:hAnsi="Calibri" w:cs="Calibri"/>
          <w:sz w:val="22"/>
        </w:rPr>
        <w:t xml:space="preserve"> </w:t>
      </w:r>
      <w:r w:rsidRPr="00236E5C">
        <w:rPr>
          <w:rFonts w:ascii="Calibri" w:eastAsia="Calibri" w:hAnsi="Calibri" w:cs="Calibri"/>
          <w:sz w:val="22"/>
        </w:rPr>
        <w:tab/>
        <w:t xml:space="preserve"> </w:t>
      </w:r>
    </w:p>
    <w:p w:rsidR="00103DC3" w:rsidRPr="00236E5C" w:rsidRDefault="00EA1530">
      <w:pPr>
        <w:spacing w:after="117" w:line="259" w:lineRule="auto"/>
        <w:ind w:left="67" w:firstLine="0"/>
      </w:pPr>
      <w:r w:rsidRPr="00236E5C">
        <w:t xml:space="preserve"> </w:t>
      </w:r>
    </w:p>
    <w:p w:rsidR="00103DC3" w:rsidRPr="00236E5C" w:rsidRDefault="00912D41">
      <w:pPr>
        <w:spacing w:after="216" w:line="269" w:lineRule="auto"/>
        <w:ind w:left="345" w:right="219" w:hanging="360"/>
      </w:pPr>
      <w:r w:rsidRPr="00236E5C">
        <w:rPr>
          <w:noProof/>
        </w:rPr>
        <w:drawing>
          <wp:anchor distT="0" distB="0" distL="114300" distR="114300" simplePos="0" relativeHeight="251664384" behindDoc="0" locked="0" layoutInCell="1" allowOverlap="0" wp14:anchorId="2D1F20ED" wp14:editId="1E3EFF10">
            <wp:simplePos x="0" y="0"/>
            <wp:positionH relativeFrom="column">
              <wp:posOffset>3588385</wp:posOffset>
            </wp:positionH>
            <wp:positionV relativeFrom="paragraph">
              <wp:posOffset>52705</wp:posOffset>
            </wp:positionV>
            <wp:extent cx="466090" cy="1216025"/>
            <wp:effectExtent l="0" t="0" r="0" b="0"/>
            <wp:wrapSquare wrapText="bothSides"/>
            <wp:docPr id="15404" name="Picture 15404"/>
            <wp:cNvGraphicFramePr/>
            <a:graphic xmlns:a="http://schemas.openxmlformats.org/drawingml/2006/main">
              <a:graphicData uri="http://schemas.openxmlformats.org/drawingml/2006/picture">
                <pic:pic xmlns:pic="http://schemas.openxmlformats.org/drawingml/2006/picture">
                  <pic:nvPicPr>
                    <pic:cNvPr id="15404" name="Picture 15404"/>
                    <pic:cNvPicPr/>
                  </pic:nvPicPr>
                  <pic:blipFill>
                    <a:blip r:embed="rId12"/>
                    <a:stretch>
                      <a:fillRect/>
                    </a:stretch>
                  </pic:blipFill>
                  <pic:spPr>
                    <a:xfrm rot="-5399999">
                      <a:off x="0" y="0"/>
                      <a:ext cx="466090" cy="1216025"/>
                    </a:xfrm>
                    <a:prstGeom prst="rect">
                      <a:avLst/>
                    </a:prstGeom>
                  </pic:spPr>
                </pic:pic>
              </a:graphicData>
            </a:graphic>
          </wp:anchor>
        </w:drawing>
      </w:r>
      <w:r w:rsidR="00EA1530" w:rsidRPr="00236E5C">
        <w:rPr>
          <w:rFonts w:ascii="Wingdings" w:eastAsia="Wingdings" w:hAnsi="Wingdings" w:cs="Wingdings"/>
        </w:rPr>
        <w:t></w:t>
      </w:r>
      <w:r w:rsidR="00EA1530" w:rsidRPr="00236E5C">
        <w:rPr>
          <w:rFonts w:ascii="Arial" w:eastAsia="Arial" w:hAnsi="Arial" w:cs="Arial"/>
        </w:rPr>
        <w:t xml:space="preserve"> </w:t>
      </w:r>
      <w:r w:rsidR="00EA1530" w:rsidRPr="00236E5C">
        <w:t xml:space="preserve">This document is approved to be presented </w:t>
      </w:r>
      <w:r w:rsidR="003A2B99" w:rsidRPr="00236E5C">
        <w:t>to the __________________</w:t>
      </w:r>
      <w:r w:rsidR="00EA1530" w:rsidRPr="00236E5C">
        <w:t xml:space="preserve">Committee. </w:t>
      </w:r>
    </w:p>
    <w:p w:rsidR="00103DC3" w:rsidRPr="00236E5C" w:rsidRDefault="00EA1530">
      <w:pPr>
        <w:spacing w:after="122" w:line="259" w:lineRule="auto"/>
        <w:ind w:left="67" w:firstLine="0"/>
        <w:jc w:val="both"/>
      </w:pPr>
      <w:r w:rsidRPr="00236E5C">
        <w:rPr>
          <w:rFonts w:ascii="Calibri" w:eastAsia="Calibri" w:hAnsi="Calibri" w:cs="Calibri"/>
          <w:sz w:val="22"/>
        </w:rPr>
        <w:t xml:space="preserve"> </w:t>
      </w:r>
      <w:r w:rsidRPr="00236E5C">
        <w:rPr>
          <w:rFonts w:ascii="Calibri" w:eastAsia="Calibri" w:hAnsi="Calibri" w:cs="Calibri"/>
          <w:sz w:val="22"/>
        </w:rPr>
        <w:tab/>
        <w:t xml:space="preserve"> </w:t>
      </w:r>
    </w:p>
    <w:p w:rsidR="00103DC3" w:rsidRPr="00236E5C" w:rsidRDefault="00912D41" w:rsidP="00912D41">
      <w:pPr>
        <w:tabs>
          <w:tab w:val="center" w:pos="1551"/>
          <w:tab w:val="center" w:pos="2152"/>
          <w:tab w:val="center" w:pos="3211"/>
        </w:tabs>
        <w:spacing w:after="119" w:line="259" w:lineRule="auto"/>
        <w:ind w:left="0" w:firstLine="0"/>
      </w:pPr>
      <w:r w:rsidRPr="00236E5C">
        <w:t xml:space="preserve">Signature of </w:t>
      </w:r>
      <w:r w:rsidR="00EA1530" w:rsidRPr="00236E5C">
        <w:t xml:space="preserve">the </w:t>
      </w:r>
      <w:r w:rsidR="00EA1530" w:rsidRPr="00236E5C">
        <w:tab/>
        <w:t xml:space="preserve">Participant/ Candidate  </w:t>
      </w:r>
    </w:p>
    <w:p w:rsidR="00912D41" w:rsidRPr="00236E5C" w:rsidRDefault="00912D41" w:rsidP="00912D41">
      <w:pPr>
        <w:tabs>
          <w:tab w:val="center" w:pos="1551"/>
          <w:tab w:val="center" w:pos="2152"/>
          <w:tab w:val="center" w:pos="3211"/>
        </w:tabs>
        <w:spacing w:after="119" w:line="259" w:lineRule="auto"/>
        <w:ind w:left="0" w:firstLine="0"/>
      </w:pPr>
    </w:p>
    <w:p w:rsidR="00912D41" w:rsidRPr="00236E5C" w:rsidRDefault="00EA1530">
      <w:pPr>
        <w:spacing w:after="233" w:line="259" w:lineRule="auto"/>
        <w:ind w:left="183" w:right="70"/>
      </w:pPr>
      <w:r w:rsidRPr="00236E5C">
        <w:t xml:space="preserve">Date:  24/08/2020 </w:t>
      </w:r>
      <w:r w:rsidRPr="00236E5C">
        <w:tab/>
      </w:r>
    </w:p>
    <w:p w:rsidR="00912D41" w:rsidRPr="00236E5C" w:rsidRDefault="00912D41">
      <w:pPr>
        <w:spacing w:after="233" w:line="259" w:lineRule="auto"/>
        <w:ind w:left="183" w:right="70"/>
      </w:pPr>
      <w:r w:rsidRPr="00236E5C">
        <w:rPr>
          <w:noProof/>
        </w:rPr>
        <w:drawing>
          <wp:anchor distT="0" distB="0" distL="114300" distR="114300" simplePos="0" relativeHeight="251665408" behindDoc="0" locked="0" layoutInCell="1" allowOverlap="0" wp14:anchorId="0C4FF182" wp14:editId="71F0D134">
            <wp:simplePos x="0" y="0"/>
            <wp:positionH relativeFrom="column">
              <wp:posOffset>3371850</wp:posOffset>
            </wp:positionH>
            <wp:positionV relativeFrom="paragraph">
              <wp:posOffset>-247015</wp:posOffset>
            </wp:positionV>
            <wp:extent cx="471805" cy="965835"/>
            <wp:effectExtent l="0" t="0" r="0" b="0"/>
            <wp:wrapSquare wrapText="bothSides"/>
            <wp:docPr id="15419" name="Picture 15419"/>
            <wp:cNvGraphicFramePr/>
            <a:graphic xmlns:a="http://schemas.openxmlformats.org/drawingml/2006/main">
              <a:graphicData uri="http://schemas.openxmlformats.org/drawingml/2006/picture">
                <pic:pic xmlns:pic="http://schemas.openxmlformats.org/drawingml/2006/picture">
                  <pic:nvPicPr>
                    <pic:cNvPr id="15419" name="Picture 15419"/>
                    <pic:cNvPicPr/>
                  </pic:nvPicPr>
                  <pic:blipFill>
                    <a:blip r:embed="rId13"/>
                    <a:stretch>
                      <a:fillRect/>
                    </a:stretch>
                  </pic:blipFill>
                  <pic:spPr>
                    <a:xfrm rot="-5400003">
                      <a:off x="0" y="0"/>
                      <a:ext cx="471805" cy="965835"/>
                    </a:xfrm>
                    <a:prstGeom prst="rect">
                      <a:avLst/>
                    </a:prstGeom>
                  </pic:spPr>
                </pic:pic>
              </a:graphicData>
            </a:graphic>
          </wp:anchor>
        </w:drawing>
      </w:r>
    </w:p>
    <w:p w:rsidR="00912D41" w:rsidRPr="00236E5C" w:rsidRDefault="00912D41" w:rsidP="00912D41">
      <w:pPr>
        <w:spacing w:after="233" w:line="259" w:lineRule="auto"/>
        <w:ind w:left="0" w:right="70" w:firstLine="0"/>
      </w:pPr>
      <w:r w:rsidRPr="00236E5C">
        <w:t xml:space="preserve">Signature of the Supervisor                           </w:t>
      </w:r>
    </w:p>
    <w:p w:rsidR="00103DC3" w:rsidRDefault="00EA1530" w:rsidP="00912D41">
      <w:pPr>
        <w:tabs>
          <w:tab w:val="center" w:pos="5769"/>
        </w:tabs>
        <w:spacing w:line="259" w:lineRule="auto"/>
        <w:ind w:left="0" w:firstLine="0"/>
      </w:pPr>
      <w:r w:rsidRPr="00236E5C">
        <w:t>Date: 24/08/202</w:t>
      </w:r>
      <w:r w:rsidR="00912D41" w:rsidRPr="00236E5C">
        <w:t>0</w:t>
      </w:r>
      <w:r w:rsidR="00912D41">
        <w:t xml:space="preserve"> </w:t>
      </w:r>
    </w:p>
    <w:sectPr w:rsidR="00103DC3">
      <w:headerReference w:type="even" r:id="rId318"/>
      <w:headerReference w:type="default" r:id="rId319"/>
      <w:headerReference w:type="first" r:id="rId320"/>
      <w:pgSz w:w="12240" w:h="15840"/>
      <w:pgMar w:top="1030" w:right="656" w:bottom="1480" w:left="2094" w:header="761" w:footer="720"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A71B0" w:rsidRDefault="00AA71B0">
      <w:pPr>
        <w:spacing w:after="0" w:line="240" w:lineRule="auto"/>
      </w:pPr>
      <w:r>
        <w:separator/>
      </w:r>
    </w:p>
  </w:endnote>
  <w:endnote w:type="continuationSeparator" w:id="0">
    <w:p w:rsidR="00AA71B0" w:rsidRDefault="00AA71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A71B0" w:rsidRDefault="00AA71B0">
      <w:pPr>
        <w:spacing w:after="0" w:line="240" w:lineRule="auto"/>
      </w:pPr>
      <w:r>
        <w:separator/>
      </w:r>
    </w:p>
  </w:footnote>
  <w:footnote w:type="continuationSeparator" w:id="0">
    <w:p w:rsidR="00AA71B0" w:rsidRDefault="00AA71B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36E5" w:rsidRDefault="000036E5">
    <w:pPr>
      <w:spacing w:after="160" w:line="259" w:lineRule="auto"/>
      <w:ind w:left="0" w:firstLine="0"/>
    </w:pPr>
  </w:p>
</w:hdr>
</file>

<file path=word/header10.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36E5" w:rsidRDefault="000036E5">
    <w:pPr>
      <w:spacing w:after="0" w:line="259" w:lineRule="auto"/>
      <w:ind w:left="0" w:right="-271" w:firstLine="0"/>
      <w:jc w:val="right"/>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simplePos x="0" y="0"/>
              <wp:positionH relativeFrom="page">
                <wp:posOffset>1375283</wp:posOffset>
              </wp:positionH>
              <wp:positionV relativeFrom="page">
                <wp:posOffset>914654</wp:posOffset>
              </wp:positionV>
              <wp:extent cx="5485130" cy="6096"/>
              <wp:effectExtent l="0" t="0" r="0" b="0"/>
              <wp:wrapSquare wrapText="bothSides"/>
              <wp:docPr id="149490" name="Group 149490"/>
              <wp:cNvGraphicFramePr/>
              <a:graphic xmlns:a="http://schemas.openxmlformats.org/drawingml/2006/main">
                <a:graphicData uri="http://schemas.microsoft.com/office/word/2010/wordprocessingGroup">
                  <wpg:wgp>
                    <wpg:cNvGrpSpPr/>
                    <wpg:grpSpPr>
                      <a:xfrm>
                        <a:off x="0" y="0"/>
                        <a:ext cx="5485130" cy="6096"/>
                        <a:chOff x="0" y="0"/>
                        <a:chExt cx="5485130" cy="6096"/>
                      </a:xfrm>
                    </wpg:grpSpPr>
                    <wps:wsp>
                      <wps:cNvPr id="155575" name="Shape 155575"/>
                      <wps:cNvSpPr/>
                      <wps:spPr>
                        <a:xfrm>
                          <a:off x="0" y="0"/>
                          <a:ext cx="969569" cy="9144"/>
                        </a:xfrm>
                        <a:custGeom>
                          <a:avLst/>
                          <a:gdLst/>
                          <a:ahLst/>
                          <a:cxnLst/>
                          <a:rect l="0" t="0" r="0" b="0"/>
                          <a:pathLst>
                            <a:path w="969569" h="9144">
                              <a:moveTo>
                                <a:pt x="0" y="0"/>
                              </a:moveTo>
                              <a:lnTo>
                                <a:pt x="969569" y="0"/>
                              </a:lnTo>
                              <a:lnTo>
                                <a:pt x="96956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55576" name="Shape 155576"/>
                      <wps:cNvSpPr/>
                      <wps:spPr>
                        <a:xfrm>
                          <a:off x="969518"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55577" name="Shape 155577"/>
                      <wps:cNvSpPr/>
                      <wps:spPr>
                        <a:xfrm>
                          <a:off x="975614" y="0"/>
                          <a:ext cx="740969" cy="9144"/>
                        </a:xfrm>
                        <a:custGeom>
                          <a:avLst/>
                          <a:gdLst/>
                          <a:ahLst/>
                          <a:cxnLst/>
                          <a:rect l="0" t="0" r="0" b="0"/>
                          <a:pathLst>
                            <a:path w="740969" h="9144">
                              <a:moveTo>
                                <a:pt x="0" y="0"/>
                              </a:moveTo>
                              <a:lnTo>
                                <a:pt x="740969" y="0"/>
                              </a:lnTo>
                              <a:lnTo>
                                <a:pt x="74096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55578" name="Shape 155578"/>
                      <wps:cNvSpPr/>
                      <wps:spPr>
                        <a:xfrm>
                          <a:off x="1716659"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55579" name="Shape 155579"/>
                      <wps:cNvSpPr/>
                      <wps:spPr>
                        <a:xfrm>
                          <a:off x="1722755" y="0"/>
                          <a:ext cx="963473" cy="9144"/>
                        </a:xfrm>
                        <a:custGeom>
                          <a:avLst/>
                          <a:gdLst/>
                          <a:ahLst/>
                          <a:cxnLst/>
                          <a:rect l="0" t="0" r="0" b="0"/>
                          <a:pathLst>
                            <a:path w="963473" h="9144">
                              <a:moveTo>
                                <a:pt x="0" y="0"/>
                              </a:moveTo>
                              <a:lnTo>
                                <a:pt x="963473" y="0"/>
                              </a:lnTo>
                              <a:lnTo>
                                <a:pt x="96347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55580" name="Shape 155580"/>
                      <wps:cNvSpPr/>
                      <wps:spPr>
                        <a:xfrm>
                          <a:off x="2686177"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55581" name="Shape 155581"/>
                      <wps:cNvSpPr/>
                      <wps:spPr>
                        <a:xfrm>
                          <a:off x="2692273" y="0"/>
                          <a:ext cx="847649" cy="9144"/>
                        </a:xfrm>
                        <a:custGeom>
                          <a:avLst/>
                          <a:gdLst/>
                          <a:ahLst/>
                          <a:cxnLst/>
                          <a:rect l="0" t="0" r="0" b="0"/>
                          <a:pathLst>
                            <a:path w="847649" h="9144">
                              <a:moveTo>
                                <a:pt x="0" y="0"/>
                              </a:moveTo>
                              <a:lnTo>
                                <a:pt x="847649" y="0"/>
                              </a:lnTo>
                              <a:lnTo>
                                <a:pt x="84764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55582" name="Shape 155582"/>
                      <wps:cNvSpPr/>
                      <wps:spPr>
                        <a:xfrm>
                          <a:off x="3539871"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55583" name="Shape 155583"/>
                      <wps:cNvSpPr/>
                      <wps:spPr>
                        <a:xfrm>
                          <a:off x="3545967" y="0"/>
                          <a:ext cx="625145" cy="9144"/>
                        </a:xfrm>
                        <a:custGeom>
                          <a:avLst/>
                          <a:gdLst/>
                          <a:ahLst/>
                          <a:cxnLst/>
                          <a:rect l="0" t="0" r="0" b="0"/>
                          <a:pathLst>
                            <a:path w="625145" h="9144">
                              <a:moveTo>
                                <a:pt x="0" y="0"/>
                              </a:moveTo>
                              <a:lnTo>
                                <a:pt x="625145" y="0"/>
                              </a:lnTo>
                              <a:lnTo>
                                <a:pt x="62514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55584" name="Shape 155584"/>
                      <wps:cNvSpPr/>
                      <wps:spPr>
                        <a:xfrm>
                          <a:off x="4171188"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55585" name="Shape 155585"/>
                      <wps:cNvSpPr/>
                      <wps:spPr>
                        <a:xfrm>
                          <a:off x="4177284" y="0"/>
                          <a:ext cx="622097" cy="9144"/>
                        </a:xfrm>
                        <a:custGeom>
                          <a:avLst/>
                          <a:gdLst/>
                          <a:ahLst/>
                          <a:cxnLst/>
                          <a:rect l="0" t="0" r="0" b="0"/>
                          <a:pathLst>
                            <a:path w="622097" h="9144">
                              <a:moveTo>
                                <a:pt x="0" y="0"/>
                              </a:moveTo>
                              <a:lnTo>
                                <a:pt x="622097" y="0"/>
                              </a:lnTo>
                              <a:lnTo>
                                <a:pt x="6220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55586" name="Shape 155586"/>
                      <wps:cNvSpPr/>
                      <wps:spPr>
                        <a:xfrm>
                          <a:off x="479933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55587" name="Shape 155587"/>
                      <wps:cNvSpPr/>
                      <wps:spPr>
                        <a:xfrm>
                          <a:off x="4805426" y="0"/>
                          <a:ext cx="679704" cy="9144"/>
                        </a:xfrm>
                        <a:custGeom>
                          <a:avLst/>
                          <a:gdLst/>
                          <a:ahLst/>
                          <a:cxnLst/>
                          <a:rect l="0" t="0" r="0" b="0"/>
                          <a:pathLst>
                            <a:path w="679704" h="9144">
                              <a:moveTo>
                                <a:pt x="0" y="0"/>
                              </a:moveTo>
                              <a:lnTo>
                                <a:pt x="679704" y="0"/>
                              </a:lnTo>
                              <a:lnTo>
                                <a:pt x="67970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149490" style="width:431.9pt;height:0.47998pt;position:absolute;mso-position-horizontal-relative:page;mso-position-horizontal:absolute;margin-left:108.29pt;mso-position-vertical-relative:page;margin-top:72.02pt;" coordsize="54851,60">
              <v:shape id="Shape 155588" style="position:absolute;width:9695;height:91;left:0;top:0;" coordsize="969569,9144" path="m0,0l969569,0l969569,9144l0,9144l0,0">
                <v:stroke weight="0pt" endcap="flat" joinstyle="miter" miterlimit="10" on="false" color="#000000" opacity="0"/>
                <v:fill on="true" color="#000000"/>
              </v:shape>
              <v:shape id="Shape 155589" style="position:absolute;width:91;height:91;left:9695;top:0;" coordsize="9144,9144" path="m0,0l9144,0l9144,9144l0,9144l0,0">
                <v:stroke weight="0pt" endcap="flat" joinstyle="miter" miterlimit="10" on="false" color="#000000" opacity="0"/>
                <v:fill on="true" color="#000000"/>
              </v:shape>
              <v:shape id="Shape 155590" style="position:absolute;width:7409;height:91;left:9756;top:0;" coordsize="740969,9144" path="m0,0l740969,0l740969,9144l0,9144l0,0">
                <v:stroke weight="0pt" endcap="flat" joinstyle="miter" miterlimit="10" on="false" color="#000000" opacity="0"/>
                <v:fill on="true" color="#000000"/>
              </v:shape>
              <v:shape id="Shape 155591" style="position:absolute;width:91;height:91;left:17166;top:0;" coordsize="9144,9144" path="m0,0l9144,0l9144,9144l0,9144l0,0">
                <v:stroke weight="0pt" endcap="flat" joinstyle="miter" miterlimit="10" on="false" color="#000000" opacity="0"/>
                <v:fill on="true" color="#000000"/>
              </v:shape>
              <v:shape id="Shape 155592" style="position:absolute;width:9634;height:91;left:17227;top:0;" coordsize="963473,9144" path="m0,0l963473,0l963473,9144l0,9144l0,0">
                <v:stroke weight="0pt" endcap="flat" joinstyle="miter" miterlimit="10" on="false" color="#000000" opacity="0"/>
                <v:fill on="true" color="#000000"/>
              </v:shape>
              <v:shape id="Shape 155593" style="position:absolute;width:91;height:91;left:26861;top:0;" coordsize="9144,9144" path="m0,0l9144,0l9144,9144l0,9144l0,0">
                <v:stroke weight="0pt" endcap="flat" joinstyle="miter" miterlimit="10" on="false" color="#000000" opacity="0"/>
                <v:fill on="true" color="#000000"/>
              </v:shape>
              <v:shape id="Shape 155594" style="position:absolute;width:8476;height:91;left:26922;top:0;" coordsize="847649,9144" path="m0,0l847649,0l847649,9144l0,9144l0,0">
                <v:stroke weight="0pt" endcap="flat" joinstyle="miter" miterlimit="10" on="false" color="#000000" opacity="0"/>
                <v:fill on="true" color="#000000"/>
              </v:shape>
              <v:shape id="Shape 155595" style="position:absolute;width:91;height:91;left:35398;top:0;" coordsize="9144,9144" path="m0,0l9144,0l9144,9144l0,9144l0,0">
                <v:stroke weight="0pt" endcap="flat" joinstyle="miter" miterlimit="10" on="false" color="#000000" opacity="0"/>
                <v:fill on="true" color="#000000"/>
              </v:shape>
              <v:shape id="Shape 155596" style="position:absolute;width:6251;height:91;left:35459;top:0;" coordsize="625145,9144" path="m0,0l625145,0l625145,9144l0,9144l0,0">
                <v:stroke weight="0pt" endcap="flat" joinstyle="miter" miterlimit="10" on="false" color="#000000" opacity="0"/>
                <v:fill on="true" color="#000000"/>
              </v:shape>
              <v:shape id="Shape 155597" style="position:absolute;width:91;height:91;left:41711;top:0;" coordsize="9144,9144" path="m0,0l9144,0l9144,9144l0,9144l0,0">
                <v:stroke weight="0pt" endcap="flat" joinstyle="miter" miterlimit="10" on="false" color="#000000" opacity="0"/>
                <v:fill on="true" color="#000000"/>
              </v:shape>
              <v:shape id="Shape 155598" style="position:absolute;width:6220;height:91;left:41772;top:0;" coordsize="622097,9144" path="m0,0l622097,0l622097,9144l0,9144l0,0">
                <v:stroke weight="0pt" endcap="flat" joinstyle="miter" miterlimit="10" on="false" color="#000000" opacity="0"/>
                <v:fill on="true" color="#000000"/>
              </v:shape>
              <v:shape id="Shape 155599" style="position:absolute;width:91;height:91;left:47993;top:0;" coordsize="9144,9144" path="m0,0l9144,0l9144,9144l0,9144l0,0">
                <v:stroke weight="0pt" endcap="flat" joinstyle="miter" miterlimit="10" on="false" color="#000000" opacity="0"/>
                <v:fill on="true" color="#000000"/>
              </v:shape>
              <v:shape id="Shape 155600" style="position:absolute;width:6797;height:91;left:48054;top:0;" coordsize="679704,9144" path="m0,0l679704,0l679704,9144l0,9144l0,0">
                <v:stroke weight="0pt" endcap="flat" joinstyle="miter" miterlimit="10" on="false" color="#000000" opacity="0"/>
                <v:fill on="true" color="#000000"/>
              </v:shape>
              <w10:wrap type="square"/>
            </v:group>
          </w:pict>
        </mc:Fallback>
      </mc:AlternateContent>
    </w:r>
    <w:r>
      <w:fldChar w:fldCharType="begin"/>
    </w:r>
    <w:r>
      <w:instrText xml:space="preserve"> PAGE   \* MERGEFORMAT </w:instrText>
    </w:r>
    <w:r>
      <w:fldChar w:fldCharType="separate"/>
    </w:r>
    <w:r>
      <w:rPr>
        <w:rFonts w:ascii="Calibri" w:eastAsia="Calibri" w:hAnsi="Calibri" w:cs="Calibri"/>
        <w:sz w:val="22"/>
      </w:rPr>
      <w:t>84</w:t>
    </w:r>
    <w:r>
      <w:rPr>
        <w:rFonts w:ascii="Calibri" w:eastAsia="Calibri" w:hAnsi="Calibri" w:cs="Calibri"/>
        <w:sz w:val="22"/>
      </w:rPr>
      <w:fldChar w:fldCharType="end"/>
    </w:r>
    <w:r>
      <w:rPr>
        <w:rFonts w:ascii="Calibri" w:eastAsia="Calibri" w:hAnsi="Calibri" w:cs="Calibri"/>
        <w:sz w:val="22"/>
      </w:rPr>
      <w:t xml:space="preserve"> </w:t>
    </w:r>
  </w:p>
  <w:p w:rsidR="000036E5" w:rsidRDefault="000036E5">
    <w:pPr>
      <w:spacing w:after="182" w:line="259" w:lineRule="auto"/>
      <w:ind w:left="0" w:right="-319" w:firstLine="0"/>
      <w:jc w:val="right"/>
    </w:pPr>
    <w:r>
      <w:rPr>
        <w:rFonts w:ascii="Calibri" w:eastAsia="Calibri" w:hAnsi="Calibri" w:cs="Calibri"/>
        <w:sz w:val="22"/>
      </w:rPr>
      <w:t xml:space="preserve"> </w:t>
    </w:r>
  </w:p>
  <w:p w:rsidR="000036E5" w:rsidRDefault="000036E5">
    <w:pPr>
      <w:spacing w:after="463" w:line="259" w:lineRule="auto"/>
      <w:ind w:left="1133" w:firstLine="0"/>
    </w:pPr>
    <w:r>
      <w:rPr>
        <w:rFonts w:ascii="Arial" w:eastAsia="Arial" w:hAnsi="Arial" w:cs="Arial"/>
      </w:rPr>
      <w:t xml:space="preserve"> </w:t>
    </w:r>
    <w:r>
      <w:t xml:space="preserve"> </w:t>
    </w:r>
    <w:r>
      <w:tab/>
      <w:t xml:space="preserve"> </w:t>
    </w:r>
    <w:r>
      <w:tab/>
      <w:t xml:space="preserve"> </w:t>
    </w:r>
    <w:r>
      <w:tab/>
      <w:t xml:space="preserve"> </w:t>
    </w:r>
    <w:r>
      <w:tab/>
      <w:t xml:space="preserve"> </w:t>
    </w:r>
  </w:p>
  <w:p w:rsidR="000036E5" w:rsidRDefault="000036E5">
    <w:pPr>
      <w:spacing w:after="0" w:line="259" w:lineRule="auto"/>
      <w:ind w:left="1133" w:firstLine="0"/>
    </w:pPr>
    <w:r>
      <w:rPr>
        <w:rFonts w:ascii="Arial" w:eastAsia="Arial" w:hAnsi="Arial" w:cs="Arial"/>
      </w:rPr>
      <w:t xml:space="preserve"> </w:t>
    </w:r>
    <w:r>
      <w:t xml:space="preserve"> </w:t>
    </w:r>
    <w:r>
      <w:tab/>
      <w:t xml:space="preserve"> </w:t>
    </w:r>
    <w:r>
      <w:tab/>
      <w:t xml:space="preserve"> </w:t>
    </w:r>
    <w:r>
      <w:tab/>
      <w:t xml:space="preserve"> </w:t>
    </w:r>
  </w:p>
</w:hdr>
</file>

<file path=word/header1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36E5" w:rsidRDefault="000036E5">
    <w:pPr>
      <w:spacing w:after="0" w:line="259" w:lineRule="auto"/>
      <w:ind w:left="0" w:right="-271" w:firstLine="0"/>
      <w:jc w:val="right"/>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simplePos x="0" y="0"/>
              <wp:positionH relativeFrom="page">
                <wp:posOffset>1375283</wp:posOffset>
              </wp:positionH>
              <wp:positionV relativeFrom="page">
                <wp:posOffset>914654</wp:posOffset>
              </wp:positionV>
              <wp:extent cx="5485130" cy="6096"/>
              <wp:effectExtent l="0" t="0" r="0" b="0"/>
              <wp:wrapSquare wrapText="bothSides"/>
              <wp:docPr id="149398" name="Group 149398"/>
              <wp:cNvGraphicFramePr/>
              <a:graphic xmlns:a="http://schemas.openxmlformats.org/drawingml/2006/main">
                <a:graphicData uri="http://schemas.microsoft.com/office/word/2010/wordprocessingGroup">
                  <wpg:wgp>
                    <wpg:cNvGrpSpPr/>
                    <wpg:grpSpPr>
                      <a:xfrm>
                        <a:off x="0" y="0"/>
                        <a:ext cx="5485130" cy="6096"/>
                        <a:chOff x="0" y="0"/>
                        <a:chExt cx="5485130" cy="6096"/>
                      </a:xfrm>
                    </wpg:grpSpPr>
                    <wps:wsp>
                      <wps:cNvPr id="155523" name="Shape 155523"/>
                      <wps:cNvSpPr/>
                      <wps:spPr>
                        <a:xfrm>
                          <a:off x="0" y="0"/>
                          <a:ext cx="969569" cy="9144"/>
                        </a:xfrm>
                        <a:custGeom>
                          <a:avLst/>
                          <a:gdLst/>
                          <a:ahLst/>
                          <a:cxnLst/>
                          <a:rect l="0" t="0" r="0" b="0"/>
                          <a:pathLst>
                            <a:path w="969569" h="9144">
                              <a:moveTo>
                                <a:pt x="0" y="0"/>
                              </a:moveTo>
                              <a:lnTo>
                                <a:pt x="969569" y="0"/>
                              </a:lnTo>
                              <a:lnTo>
                                <a:pt x="96956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55524" name="Shape 155524"/>
                      <wps:cNvSpPr/>
                      <wps:spPr>
                        <a:xfrm>
                          <a:off x="969518"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55525" name="Shape 155525"/>
                      <wps:cNvSpPr/>
                      <wps:spPr>
                        <a:xfrm>
                          <a:off x="975614" y="0"/>
                          <a:ext cx="740969" cy="9144"/>
                        </a:xfrm>
                        <a:custGeom>
                          <a:avLst/>
                          <a:gdLst/>
                          <a:ahLst/>
                          <a:cxnLst/>
                          <a:rect l="0" t="0" r="0" b="0"/>
                          <a:pathLst>
                            <a:path w="740969" h="9144">
                              <a:moveTo>
                                <a:pt x="0" y="0"/>
                              </a:moveTo>
                              <a:lnTo>
                                <a:pt x="740969" y="0"/>
                              </a:lnTo>
                              <a:lnTo>
                                <a:pt x="74096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55526" name="Shape 155526"/>
                      <wps:cNvSpPr/>
                      <wps:spPr>
                        <a:xfrm>
                          <a:off x="1716659"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55527" name="Shape 155527"/>
                      <wps:cNvSpPr/>
                      <wps:spPr>
                        <a:xfrm>
                          <a:off x="1722755" y="0"/>
                          <a:ext cx="963473" cy="9144"/>
                        </a:xfrm>
                        <a:custGeom>
                          <a:avLst/>
                          <a:gdLst/>
                          <a:ahLst/>
                          <a:cxnLst/>
                          <a:rect l="0" t="0" r="0" b="0"/>
                          <a:pathLst>
                            <a:path w="963473" h="9144">
                              <a:moveTo>
                                <a:pt x="0" y="0"/>
                              </a:moveTo>
                              <a:lnTo>
                                <a:pt x="963473" y="0"/>
                              </a:lnTo>
                              <a:lnTo>
                                <a:pt x="96347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55528" name="Shape 155528"/>
                      <wps:cNvSpPr/>
                      <wps:spPr>
                        <a:xfrm>
                          <a:off x="2686177"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55529" name="Shape 155529"/>
                      <wps:cNvSpPr/>
                      <wps:spPr>
                        <a:xfrm>
                          <a:off x="2692273" y="0"/>
                          <a:ext cx="847649" cy="9144"/>
                        </a:xfrm>
                        <a:custGeom>
                          <a:avLst/>
                          <a:gdLst/>
                          <a:ahLst/>
                          <a:cxnLst/>
                          <a:rect l="0" t="0" r="0" b="0"/>
                          <a:pathLst>
                            <a:path w="847649" h="9144">
                              <a:moveTo>
                                <a:pt x="0" y="0"/>
                              </a:moveTo>
                              <a:lnTo>
                                <a:pt x="847649" y="0"/>
                              </a:lnTo>
                              <a:lnTo>
                                <a:pt x="84764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55530" name="Shape 155530"/>
                      <wps:cNvSpPr/>
                      <wps:spPr>
                        <a:xfrm>
                          <a:off x="3539871"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55531" name="Shape 155531"/>
                      <wps:cNvSpPr/>
                      <wps:spPr>
                        <a:xfrm>
                          <a:off x="3545967" y="0"/>
                          <a:ext cx="625145" cy="9144"/>
                        </a:xfrm>
                        <a:custGeom>
                          <a:avLst/>
                          <a:gdLst/>
                          <a:ahLst/>
                          <a:cxnLst/>
                          <a:rect l="0" t="0" r="0" b="0"/>
                          <a:pathLst>
                            <a:path w="625145" h="9144">
                              <a:moveTo>
                                <a:pt x="0" y="0"/>
                              </a:moveTo>
                              <a:lnTo>
                                <a:pt x="625145" y="0"/>
                              </a:lnTo>
                              <a:lnTo>
                                <a:pt x="62514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55532" name="Shape 155532"/>
                      <wps:cNvSpPr/>
                      <wps:spPr>
                        <a:xfrm>
                          <a:off x="4171188"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55533" name="Shape 155533"/>
                      <wps:cNvSpPr/>
                      <wps:spPr>
                        <a:xfrm>
                          <a:off x="4177284" y="0"/>
                          <a:ext cx="622097" cy="9144"/>
                        </a:xfrm>
                        <a:custGeom>
                          <a:avLst/>
                          <a:gdLst/>
                          <a:ahLst/>
                          <a:cxnLst/>
                          <a:rect l="0" t="0" r="0" b="0"/>
                          <a:pathLst>
                            <a:path w="622097" h="9144">
                              <a:moveTo>
                                <a:pt x="0" y="0"/>
                              </a:moveTo>
                              <a:lnTo>
                                <a:pt x="622097" y="0"/>
                              </a:lnTo>
                              <a:lnTo>
                                <a:pt x="62209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55534" name="Shape 155534"/>
                      <wps:cNvSpPr/>
                      <wps:spPr>
                        <a:xfrm>
                          <a:off x="479933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55535" name="Shape 155535"/>
                      <wps:cNvSpPr/>
                      <wps:spPr>
                        <a:xfrm>
                          <a:off x="4805426" y="0"/>
                          <a:ext cx="679704" cy="9144"/>
                        </a:xfrm>
                        <a:custGeom>
                          <a:avLst/>
                          <a:gdLst/>
                          <a:ahLst/>
                          <a:cxnLst/>
                          <a:rect l="0" t="0" r="0" b="0"/>
                          <a:pathLst>
                            <a:path w="679704" h="9144">
                              <a:moveTo>
                                <a:pt x="0" y="0"/>
                              </a:moveTo>
                              <a:lnTo>
                                <a:pt x="679704" y="0"/>
                              </a:lnTo>
                              <a:lnTo>
                                <a:pt x="67970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149398" style="width:431.9pt;height:0.47998pt;position:absolute;mso-position-horizontal-relative:page;mso-position-horizontal:absolute;margin-left:108.29pt;mso-position-vertical-relative:page;margin-top:72.02pt;" coordsize="54851,60">
              <v:shape id="Shape 155536" style="position:absolute;width:9695;height:91;left:0;top:0;" coordsize="969569,9144" path="m0,0l969569,0l969569,9144l0,9144l0,0">
                <v:stroke weight="0pt" endcap="flat" joinstyle="miter" miterlimit="10" on="false" color="#000000" opacity="0"/>
                <v:fill on="true" color="#000000"/>
              </v:shape>
              <v:shape id="Shape 155537" style="position:absolute;width:91;height:91;left:9695;top:0;" coordsize="9144,9144" path="m0,0l9144,0l9144,9144l0,9144l0,0">
                <v:stroke weight="0pt" endcap="flat" joinstyle="miter" miterlimit="10" on="false" color="#000000" opacity="0"/>
                <v:fill on="true" color="#000000"/>
              </v:shape>
              <v:shape id="Shape 155538" style="position:absolute;width:7409;height:91;left:9756;top:0;" coordsize="740969,9144" path="m0,0l740969,0l740969,9144l0,9144l0,0">
                <v:stroke weight="0pt" endcap="flat" joinstyle="miter" miterlimit="10" on="false" color="#000000" opacity="0"/>
                <v:fill on="true" color="#000000"/>
              </v:shape>
              <v:shape id="Shape 155539" style="position:absolute;width:91;height:91;left:17166;top:0;" coordsize="9144,9144" path="m0,0l9144,0l9144,9144l0,9144l0,0">
                <v:stroke weight="0pt" endcap="flat" joinstyle="miter" miterlimit="10" on="false" color="#000000" opacity="0"/>
                <v:fill on="true" color="#000000"/>
              </v:shape>
              <v:shape id="Shape 155540" style="position:absolute;width:9634;height:91;left:17227;top:0;" coordsize="963473,9144" path="m0,0l963473,0l963473,9144l0,9144l0,0">
                <v:stroke weight="0pt" endcap="flat" joinstyle="miter" miterlimit="10" on="false" color="#000000" opacity="0"/>
                <v:fill on="true" color="#000000"/>
              </v:shape>
              <v:shape id="Shape 155541" style="position:absolute;width:91;height:91;left:26861;top:0;" coordsize="9144,9144" path="m0,0l9144,0l9144,9144l0,9144l0,0">
                <v:stroke weight="0pt" endcap="flat" joinstyle="miter" miterlimit="10" on="false" color="#000000" opacity="0"/>
                <v:fill on="true" color="#000000"/>
              </v:shape>
              <v:shape id="Shape 155542" style="position:absolute;width:8476;height:91;left:26922;top:0;" coordsize="847649,9144" path="m0,0l847649,0l847649,9144l0,9144l0,0">
                <v:stroke weight="0pt" endcap="flat" joinstyle="miter" miterlimit="10" on="false" color="#000000" opacity="0"/>
                <v:fill on="true" color="#000000"/>
              </v:shape>
              <v:shape id="Shape 155543" style="position:absolute;width:91;height:91;left:35398;top:0;" coordsize="9144,9144" path="m0,0l9144,0l9144,9144l0,9144l0,0">
                <v:stroke weight="0pt" endcap="flat" joinstyle="miter" miterlimit="10" on="false" color="#000000" opacity="0"/>
                <v:fill on="true" color="#000000"/>
              </v:shape>
              <v:shape id="Shape 155544" style="position:absolute;width:6251;height:91;left:35459;top:0;" coordsize="625145,9144" path="m0,0l625145,0l625145,9144l0,9144l0,0">
                <v:stroke weight="0pt" endcap="flat" joinstyle="miter" miterlimit="10" on="false" color="#000000" opacity="0"/>
                <v:fill on="true" color="#000000"/>
              </v:shape>
              <v:shape id="Shape 155545" style="position:absolute;width:91;height:91;left:41711;top:0;" coordsize="9144,9144" path="m0,0l9144,0l9144,9144l0,9144l0,0">
                <v:stroke weight="0pt" endcap="flat" joinstyle="miter" miterlimit="10" on="false" color="#000000" opacity="0"/>
                <v:fill on="true" color="#000000"/>
              </v:shape>
              <v:shape id="Shape 155546" style="position:absolute;width:6220;height:91;left:41772;top:0;" coordsize="622097,9144" path="m0,0l622097,0l622097,9144l0,9144l0,0">
                <v:stroke weight="0pt" endcap="flat" joinstyle="miter" miterlimit="10" on="false" color="#000000" opacity="0"/>
                <v:fill on="true" color="#000000"/>
              </v:shape>
              <v:shape id="Shape 155547" style="position:absolute;width:91;height:91;left:47993;top:0;" coordsize="9144,9144" path="m0,0l9144,0l9144,9144l0,9144l0,0">
                <v:stroke weight="0pt" endcap="flat" joinstyle="miter" miterlimit="10" on="false" color="#000000" opacity="0"/>
                <v:fill on="true" color="#000000"/>
              </v:shape>
              <v:shape id="Shape 155548" style="position:absolute;width:6797;height:91;left:48054;top:0;" coordsize="679704,9144" path="m0,0l679704,0l679704,9144l0,9144l0,0">
                <v:stroke weight="0pt" endcap="flat" joinstyle="miter" miterlimit="10" on="false" color="#000000" opacity="0"/>
                <v:fill on="true" color="#000000"/>
              </v:shape>
              <w10:wrap type="square"/>
            </v:group>
          </w:pict>
        </mc:Fallback>
      </mc:AlternateContent>
    </w:r>
    <w:r>
      <w:fldChar w:fldCharType="begin"/>
    </w:r>
    <w:r>
      <w:instrText xml:space="preserve"> PAGE   \* MERGEFORMAT </w:instrText>
    </w:r>
    <w:r>
      <w:fldChar w:fldCharType="separate"/>
    </w:r>
    <w:r>
      <w:rPr>
        <w:rFonts w:ascii="Calibri" w:eastAsia="Calibri" w:hAnsi="Calibri" w:cs="Calibri"/>
        <w:sz w:val="22"/>
      </w:rPr>
      <w:t>84</w:t>
    </w:r>
    <w:r>
      <w:rPr>
        <w:rFonts w:ascii="Calibri" w:eastAsia="Calibri" w:hAnsi="Calibri" w:cs="Calibri"/>
        <w:sz w:val="22"/>
      </w:rPr>
      <w:fldChar w:fldCharType="end"/>
    </w:r>
    <w:r>
      <w:rPr>
        <w:rFonts w:ascii="Calibri" w:eastAsia="Calibri" w:hAnsi="Calibri" w:cs="Calibri"/>
        <w:sz w:val="22"/>
      </w:rPr>
      <w:t xml:space="preserve"> </w:t>
    </w:r>
  </w:p>
  <w:p w:rsidR="000036E5" w:rsidRDefault="000036E5">
    <w:pPr>
      <w:spacing w:after="182" w:line="259" w:lineRule="auto"/>
      <w:ind w:left="0" w:right="-319" w:firstLine="0"/>
      <w:jc w:val="right"/>
    </w:pPr>
    <w:r>
      <w:rPr>
        <w:rFonts w:ascii="Calibri" w:eastAsia="Calibri" w:hAnsi="Calibri" w:cs="Calibri"/>
        <w:sz w:val="22"/>
      </w:rPr>
      <w:t xml:space="preserve"> </w:t>
    </w:r>
  </w:p>
  <w:p w:rsidR="000036E5" w:rsidRDefault="000036E5">
    <w:pPr>
      <w:spacing w:after="463" w:line="259" w:lineRule="auto"/>
      <w:ind w:left="1133" w:firstLine="0"/>
    </w:pPr>
    <w:r>
      <w:rPr>
        <w:rFonts w:ascii="Arial" w:eastAsia="Arial" w:hAnsi="Arial" w:cs="Arial"/>
      </w:rPr>
      <w:t xml:space="preserve"> </w:t>
    </w:r>
    <w:r>
      <w:t xml:space="preserve"> </w:t>
    </w:r>
    <w:r>
      <w:tab/>
      <w:t xml:space="preserve"> </w:t>
    </w:r>
    <w:r>
      <w:tab/>
      <w:t xml:space="preserve"> </w:t>
    </w:r>
    <w:r>
      <w:tab/>
      <w:t xml:space="preserve"> </w:t>
    </w:r>
    <w:r>
      <w:tab/>
      <w:t xml:space="preserve"> </w:t>
    </w:r>
  </w:p>
  <w:p w:rsidR="000036E5" w:rsidRDefault="000036E5">
    <w:pPr>
      <w:spacing w:after="0" w:line="259" w:lineRule="auto"/>
      <w:ind w:left="1133" w:firstLine="0"/>
    </w:pPr>
    <w:r>
      <w:rPr>
        <w:rFonts w:ascii="Arial" w:eastAsia="Arial" w:hAnsi="Arial" w:cs="Arial"/>
      </w:rPr>
      <w:t xml:space="preserve"> </w:t>
    </w:r>
    <w:r>
      <w:t xml:space="preserve"> </w:t>
    </w:r>
    <w:r>
      <w:tab/>
      <w:t xml:space="preserve"> </w:t>
    </w:r>
    <w:r>
      <w:tab/>
      <w:t xml:space="preserve"> </w:t>
    </w:r>
    <w:r>
      <w:tab/>
      <w:t xml:space="preserve"> </w:t>
    </w:r>
  </w:p>
</w:hdr>
</file>

<file path=word/header1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36E5" w:rsidRDefault="000036E5">
    <w:pPr>
      <w:spacing w:after="0" w:line="259" w:lineRule="auto"/>
      <w:ind w:left="0" w:right="779" w:firstLine="0"/>
      <w:jc w:val="right"/>
    </w:pPr>
    <w:r>
      <w:fldChar w:fldCharType="begin"/>
    </w:r>
    <w:r>
      <w:instrText xml:space="preserve"> PAGE   \* MERGEFORMAT </w:instrText>
    </w:r>
    <w:r>
      <w:fldChar w:fldCharType="separate"/>
    </w:r>
    <w:r>
      <w:rPr>
        <w:rFonts w:ascii="Calibri" w:eastAsia="Calibri" w:hAnsi="Calibri" w:cs="Calibri"/>
        <w:sz w:val="22"/>
      </w:rPr>
      <w:t>1</w:t>
    </w:r>
    <w:r>
      <w:rPr>
        <w:rFonts w:ascii="Calibri" w:eastAsia="Calibri" w:hAnsi="Calibri" w:cs="Calibri"/>
        <w:sz w:val="22"/>
      </w:rPr>
      <w:fldChar w:fldCharType="end"/>
    </w:r>
    <w:r>
      <w:rPr>
        <w:rFonts w:ascii="Calibri" w:eastAsia="Calibri" w:hAnsi="Calibri" w:cs="Calibri"/>
        <w:sz w:val="22"/>
      </w:rPr>
      <w:t xml:space="preserve"> </w:t>
    </w:r>
  </w:p>
  <w:p w:rsidR="000036E5" w:rsidRDefault="000036E5">
    <w:pPr>
      <w:spacing w:after="0" w:line="259" w:lineRule="auto"/>
      <w:ind w:left="0" w:right="731" w:firstLine="0"/>
      <w:jc w:val="right"/>
    </w:pPr>
    <w:r>
      <w:rPr>
        <w:rFonts w:ascii="Calibri" w:eastAsia="Calibri" w:hAnsi="Calibri" w:cs="Calibri"/>
        <w:sz w:val="22"/>
      </w:rPr>
      <w:t xml:space="preserve"> </w:t>
    </w:r>
  </w:p>
</w:hdr>
</file>

<file path=word/header1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36E5" w:rsidRDefault="000036E5">
    <w:pPr>
      <w:spacing w:after="0" w:line="259" w:lineRule="auto"/>
      <w:ind w:left="0" w:right="779" w:firstLine="0"/>
      <w:jc w:val="right"/>
    </w:pPr>
    <w:r>
      <w:fldChar w:fldCharType="begin"/>
    </w:r>
    <w:r>
      <w:instrText xml:space="preserve"> PAGE   \* MERGEFORMAT </w:instrText>
    </w:r>
    <w:r>
      <w:fldChar w:fldCharType="separate"/>
    </w:r>
    <w:r w:rsidR="00AE0241" w:rsidRPr="00AE0241">
      <w:rPr>
        <w:rFonts w:ascii="Calibri" w:eastAsia="Calibri" w:hAnsi="Calibri" w:cs="Calibri"/>
        <w:noProof/>
        <w:sz w:val="22"/>
      </w:rPr>
      <w:t>125</w:t>
    </w:r>
    <w:r>
      <w:rPr>
        <w:rFonts w:ascii="Calibri" w:eastAsia="Calibri" w:hAnsi="Calibri" w:cs="Calibri"/>
        <w:sz w:val="22"/>
      </w:rPr>
      <w:fldChar w:fldCharType="end"/>
    </w:r>
    <w:r>
      <w:rPr>
        <w:rFonts w:ascii="Calibri" w:eastAsia="Calibri" w:hAnsi="Calibri" w:cs="Calibri"/>
        <w:sz w:val="22"/>
      </w:rPr>
      <w:t xml:space="preserve"> </w:t>
    </w:r>
  </w:p>
  <w:p w:rsidR="000036E5" w:rsidRDefault="000036E5">
    <w:pPr>
      <w:spacing w:after="0" w:line="259" w:lineRule="auto"/>
      <w:ind w:left="0" w:right="731" w:firstLine="0"/>
      <w:jc w:val="right"/>
    </w:pPr>
    <w:r>
      <w:rPr>
        <w:rFonts w:ascii="Calibri" w:eastAsia="Calibri" w:hAnsi="Calibri" w:cs="Calibri"/>
        <w:sz w:val="22"/>
      </w:rPr>
      <w:t xml:space="preserve"> </w:t>
    </w:r>
  </w:p>
</w:hdr>
</file>

<file path=word/header1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36E5" w:rsidRDefault="000036E5">
    <w:pPr>
      <w:spacing w:after="0" w:line="259" w:lineRule="auto"/>
      <w:ind w:left="0" w:right="779" w:firstLine="0"/>
      <w:jc w:val="right"/>
    </w:pPr>
    <w:r>
      <w:fldChar w:fldCharType="begin"/>
    </w:r>
    <w:r>
      <w:instrText xml:space="preserve"> PAGE   \* MERGEFORMAT </w:instrText>
    </w:r>
    <w:r>
      <w:fldChar w:fldCharType="separate"/>
    </w:r>
    <w:r>
      <w:rPr>
        <w:rFonts w:ascii="Calibri" w:eastAsia="Calibri" w:hAnsi="Calibri" w:cs="Calibri"/>
        <w:sz w:val="22"/>
      </w:rPr>
      <w:t>1</w:t>
    </w:r>
    <w:r>
      <w:rPr>
        <w:rFonts w:ascii="Calibri" w:eastAsia="Calibri" w:hAnsi="Calibri" w:cs="Calibri"/>
        <w:sz w:val="22"/>
      </w:rPr>
      <w:fldChar w:fldCharType="end"/>
    </w:r>
    <w:r>
      <w:rPr>
        <w:rFonts w:ascii="Calibri" w:eastAsia="Calibri" w:hAnsi="Calibri" w:cs="Calibri"/>
        <w:sz w:val="22"/>
      </w:rPr>
      <w:t xml:space="preserve"> </w:t>
    </w:r>
  </w:p>
  <w:p w:rsidR="000036E5" w:rsidRDefault="000036E5">
    <w:pPr>
      <w:spacing w:after="0" w:line="259" w:lineRule="auto"/>
      <w:ind w:left="0" w:right="731" w:firstLine="0"/>
      <w:jc w:val="right"/>
    </w:pPr>
    <w:r>
      <w:rPr>
        <w:rFonts w:ascii="Calibri" w:eastAsia="Calibri" w:hAnsi="Calibri" w:cs="Calibri"/>
        <w:sz w:val="22"/>
      </w:rPr>
      <w:t xml:space="preserve"> </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36E5" w:rsidRDefault="000036E5">
    <w:pPr>
      <w:spacing w:after="160" w:line="259" w:lineRule="auto"/>
      <w:ind w:left="0" w:firstLine="0"/>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36E5" w:rsidRDefault="000036E5">
    <w:pPr>
      <w:spacing w:after="160" w:line="259" w:lineRule="auto"/>
      <w:ind w:left="0" w:firstLine="0"/>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36E5" w:rsidRDefault="000036E5">
    <w:pPr>
      <w:spacing w:after="0" w:line="239" w:lineRule="auto"/>
      <w:ind w:left="8585" w:right="10" w:firstLine="0"/>
      <w:jc w:val="right"/>
    </w:pPr>
    <w:r>
      <w:fldChar w:fldCharType="begin"/>
    </w:r>
    <w:r>
      <w:instrText xml:space="preserve"> PAGE   \* MERGEFORMAT </w:instrText>
    </w:r>
    <w:r>
      <w:fldChar w:fldCharType="separate"/>
    </w:r>
    <w:r>
      <w:rPr>
        <w:rFonts w:ascii="Calibri" w:eastAsia="Calibri" w:hAnsi="Calibri" w:cs="Calibri"/>
        <w:sz w:val="22"/>
      </w:rPr>
      <w:t>I</w:t>
    </w:r>
    <w:r>
      <w:rPr>
        <w:rFonts w:ascii="Calibri" w:eastAsia="Calibri" w:hAnsi="Calibri" w:cs="Calibri"/>
        <w:sz w:val="22"/>
      </w:rPr>
      <w:fldChar w:fldCharType="end"/>
    </w:r>
    <w:r>
      <w:rPr>
        <w:rFonts w:ascii="Calibri" w:eastAsia="Calibri" w:hAnsi="Calibri" w:cs="Calibri"/>
        <w:sz w:val="22"/>
      </w:rPr>
      <w:t xml:space="preserve">  </w:t>
    </w: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32711734"/>
      <w:docPartObj>
        <w:docPartGallery w:val="Page Numbers (Top of Page)"/>
        <w:docPartUnique/>
      </w:docPartObj>
    </w:sdtPr>
    <w:sdtEndPr>
      <w:rPr>
        <w:noProof/>
      </w:rPr>
    </w:sdtEndPr>
    <w:sdtContent>
      <w:p w:rsidR="00C7381F" w:rsidRDefault="00C7381F">
        <w:pPr>
          <w:pStyle w:val="Header"/>
          <w:jc w:val="right"/>
        </w:pPr>
        <w:r>
          <w:fldChar w:fldCharType="begin"/>
        </w:r>
        <w:r>
          <w:instrText xml:space="preserve"> PAGE   \* MERGEFORMAT </w:instrText>
        </w:r>
        <w:r>
          <w:fldChar w:fldCharType="separate"/>
        </w:r>
        <w:r w:rsidR="00FF098E">
          <w:rPr>
            <w:noProof/>
          </w:rPr>
          <w:t>I</w:t>
        </w:r>
        <w:r>
          <w:rPr>
            <w:noProof/>
          </w:rPr>
          <w:fldChar w:fldCharType="end"/>
        </w:r>
      </w:p>
    </w:sdtContent>
  </w:sdt>
  <w:p w:rsidR="000036E5" w:rsidRDefault="000036E5" w:rsidP="00C7381F">
    <w:pPr>
      <w:tabs>
        <w:tab w:val="left" w:pos="720"/>
        <w:tab w:val="left" w:pos="1440"/>
        <w:tab w:val="left" w:pos="2160"/>
        <w:tab w:val="left" w:pos="2880"/>
        <w:tab w:val="right" w:pos="8693"/>
      </w:tabs>
      <w:spacing w:after="0" w:line="239" w:lineRule="auto"/>
      <w:ind w:left="0" w:right="10" w:firstLine="0"/>
      <w:jc w:val="right"/>
    </w:pP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36E5" w:rsidRDefault="000036E5">
    <w:pPr>
      <w:spacing w:after="0" w:line="239" w:lineRule="auto"/>
      <w:ind w:left="8585" w:right="10" w:firstLine="0"/>
      <w:jc w:val="right"/>
    </w:pPr>
    <w:r>
      <w:fldChar w:fldCharType="begin"/>
    </w:r>
    <w:r>
      <w:instrText xml:space="preserve"> PAGE   \* MERGEFORMAT </w:instrText>
    </w:r>
    <w:r>
      <w:fldChar w:fldCharType="separate"/>
    </w:r>
    <w:r>
      <w:rPr>
        <w:rFonts w:ascii="Calibri" w:eastAsia="Calibri" w:hAnsi="Calibri" w:cs="Calibri"/>
        <w:sz w:val="22"/>
      </w:rPr>
      <w:t>I</w:t>
    </w:r>
    <w:r>
      <w:rPr>
        <w:rFonts w:ascii="Calibri" w:eastAsia="Calibri" w:hAnsi="Calibri" w:cs="Calibri"/>
        <w:sz w:val="22"/>
      </w:rPr>
      <w:fldChar w:fldCharType="end"/>
    </w:r>
    <w:r>
      <w:rPr>
        <w:rFonts w:ascii="Calibri" w:eastAsia="Calibri" w:hAnsi="Calibri" w:cs="Calibri"/>
        <w:sz w:val="22"/>
      </w:rPr>
      <w:t xml:space="preserve">  </w:t>
    </w:r>
  </w:p>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36E5" w:rsidRDefault="000036E5">
    <w:pPr>
      <w:spacing w:after="0" w:line="259" w:lineRule="auto"/>
      <w:ind w:left="0" w:right="58" w:firstLine="0"/>
      <w:jc w:val="right"/>
    </w:pPr>
    <w:r>
      <w:fldChar w:fldCharType="begin"/>
    </w:r>
    <w:r>
      <w:instrText xml:space="preserve"> PAGE   \* MERGEFORMAT </w:instrText>
    </w:r>
    <w:r>
      <w:fldChar w:fldCharType="separate"/>
    </w:r>
    <w:r>
      <w:rPr>
        <w:rFonts w:ascii="Calibri" w:eastAsia="Calibri" w:hAnsi="Calibri" w:cs="Calibri"/>
        <w:sz w:val="22"/>
      </w:rPr>
      <w:t>1</w:t>
    </w:r>
    <w:r>
      <w:rPr>
        <w:rFonts w:ascii="Calibri" w:eastAsia="Calibri" w:hAnsi="Calibri" w:cs="Calibri"/>
        <w:sz w:val="22"/>
      </w:rPr>
      <w:fldChar w:fldCharType="end"/>
    </w:r>
    <w:r>
      <w:rPr>
        <w:rFonts w:ascii="Calibri" w:eastAsia="Calibri" w:hAnsi="Calibri" w:cs="Calibri"/>
        <w:sz w:val="22"/>
      </w:rPr>
      <w:t xml:space="preserve"> </w:t>
    </w:r>
  </w:p>
  <w:p w:rsidR="000036E5" w:rsidRDefault="000036E5">
    <w:pPr>
      <w:spacing w:after="0" w:line="259" w:lineRule="auto"/>
      <w:ind w:left="0" w:right="10" w:firstLine="0"/>
      <w:jc w:val="right"/>
    </w:pPr>
    <w:r>
      <w:rPr>
        <w:rFonts w:ascii="Calibri" w:eastAsia="Calibri" w:hAnsi="Calibri" w:cs="Calibri"/>
        <w:sz w:val="22"/>
      </w:rPr>
      <w:t xml:space="preserve"> </w:t>
    </w:r>
  </w:p>
</w:hdr>
</file>

<file path=word/header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36E5" w:rsidRDefault="000036E5">
    <w:pPr>
      <w:spacing w:after="0" w:line="259" w:lineRule="auto"/>
      <w:ind w:left="0" w:right="58" w:firstLine="0"/>
      <w:jc w:val="right"/>
    </w:pPr>
    <w:r>
      <w:fldChar w:fldCharType="begin"/>
    </w:r>
    <w:r>
      <w:instrText xml:space="preserve"> PAGE   \* MERGEFORMAT </w:instrText>
    </w:r>
    <w:r>
      <w:fldChar w:fldCharType="separate"/>
    </w:r>
    <w:r w:rsidR="00FF098E" w:rsidRPr="00FF098E">
      <w:rPr>
        <w:rFonts w:ascii="Calibri" w:eastAsia="Calibri" w:hAnsi="Calibri" w:cs="Calibri"/>
        <w:noProof/>
        <w:sz w:val="22"/>
      </w:rPr>
      <w:t>86</w:t>
    </w:r>
    <w:r>
      <w:rPr>
        <w:rFonts w:ascii="Calibri" w:eastAsia="Calibri" w:hAnsi="Calibri" w:cs="Calibri"/>
        <w:sz w:val="22"/>
      </w:rPr>
      <w:fldChar w:fldCharType="end"/>
    </w:r>
    <w:r>
      <w:rPr>
        <w:rFonts w:ascii="Calibri" w:eastAsia="Calibri" w:hAnsi="Calibri" w:cs="Calibri"/>
        <w:sz w:val="22"/>
      </w:rPr>
      <w:t xml:space="preserve"> </w:t>
    </w:r>
  </w:p>
  <w:p w:rsidR="000036E5" w:rsidRDefault="000036E5">
    <w:pPr>
      <w:spacing w:after="0" w:line="259" w:lineRule="auto"/>
      <w:ind w:left="0" w:right="10" w:firstLine="0"/>
      <w:jc w:val="right"/>
    </w:pPr>
    <w:r>
      <w:rPr>
        <w:rFonts w:ascii="Calibri" w:eastAsia="Calibri" w:hAnsi="Calibri" w:cs="Calibri"/>
        <w:sz w:val="22"/>
      </w:rPr>
      <w:t xml:space="preserve"> </w:t>
    </w:r>
  </w:p>
</w:hdr>
</file>

<file path=word/header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36E5" w:rsidRDefault="000036E5">
    <w:pPr>
      <w:spacing w:after="0" w:line="259" w:lineRule="auto"/>
      <w:ind w:left="0" w:right="58" w:firstLine="0"/>
      <w:jc w:val="right"/>
    </w:pPr>
    <w:r>
      <w:fldChar w:fldCharType="begin"/>
    </w:r>
    <w:r>
      <w:instrText xml:space="preserve"> PAGE   \* MERGEFORMAT </w:instrText>
    </w:r>
    <w:r>
      <w:fldChar w:fldCharType="separate"/>
    </w:r>
    <w:r>
      <w:rPr>
        <w:rFonts w:ascii="Calibri" w:eastAsia="Calibri" w:hAnsi="Calibri" w:cs="Calibri"/>
        <w:sz w:val="22"/>
      </w:rPr>
      <w:t>1</w:t>
    </w:r>
    <w:r>
      <w:rPr>
        <w:rFonts w:ascii="Calibri" w:eastAsia="Calibri" w:hAnsi="Calibri" w:cs="Calibri"/>
        <w:sz w:val="22"/>
      </w:rPr>
      <w:fldChar w:fldCharType="end"/>
    </w:r>
    <w:r>
      <w:rPr>
        <w:rFonts w:ascii="Calibri" w:eastAsia="Calibri" w:hAnsi="Calibri" w:cs="Calibri"/>
        <w:sz w:val="22"/>
      </w:rPr>
      <w:t xml:space="preserve"> </w:t>
    </w:r>
  </w:p>
  <w:p w:rsidR="000036E5" w:rsidRDefault="000036E5">
    <w:pPr>
      <w:spacing w:after="0" w:line="259" w:lineRule="auto"/>
      <w:ind w:left="0" w:right="10" w:firstLine="0"/>
      <w:jc w:val="right"/>
    </w:pPr>
    <w:r>
      <w:rPr>
        <w:rFonts w:ascii="Calibri" w:eastAsia="Calibri" w:hAnsi="Calibri" w:cs="Calibri"/>
        <w:sz w:val="22"/>
      </w:rPr>
      <w:t xml:space="preserve"> </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6F54AC"/>
    <w:multiLevelType w:val="hybridMultilevel"/>
    <w:tmpl w:val="067295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B746F5F"/>
    <w:multiLevelType w:val="hybridMultilevel"/>
    <w:tmpl w:val="C606913E"/>
    <w:lvl w:ilvl="0" w:tplc="6E60E25E">
      <w:start w:val="1"/>
      <w:numFmt w:val="bullet"/>
      <w:lvlText w:val="•"/>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14EE37E">
      <w:start w:val="1"/>
      <w:numFmt w:val="bullet"/>
      <w:lvlText w:val="o"/>
      <w:lvlJc w:val="left"/>
      <w:pPr>
        <w:ind w:left="10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D9C84EBA">
      <w:start w:val="1"/>
      <w:numFmt w:val="bullet"/>
      <w:lvlText w:val="▪"/>
      <w:lvlJc w:val="left"/>
      <w:pPr>
        <w:ind w:left="18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9870800E">
      <w:start w:val="1"/>
      <w:numFmt w:val="bullet"/>
      <w:lvlText w:val="•"/>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66C3432">
      <w:start w:val="1"/>
      <w:numFmt w:val="bullet"/>
      <w:lvlText w:val="o"/>
      <w:lvlJc w:val="left"/>
      <w:pPr>
        <w:ind w:left="32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B512FEE6">
      <w:start w:val="1"/>
      <w:numFmt w:val="bullet"/>
      <w:lvlText w:val="▪"/>
      <w:lvlJc w:val="left"/>
      <w:pPr>
        <w:ind w:left="39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8942325C">
      <w:start w:val="1"/>
      <w:numFmt w:val="bullet"/>
      <w:lvlText w:val="•"/>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89E5C4C">
      <w:start w:val="1"/>
      <w:numFmt w:val="bullet"/>
      <w:lvlText w:val="o"/>
      <w:lvlJc w:val="left"/>
      <w:pPr>
        <w:ind w:left="54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627247F4">
      <w:start w:val="1"/>
      <w:numFmt w:val="bullet"/>
      <w:lvlText w:val="▪"/>
      <w:lvlJc w:val="left"/>
      <w:pPr>
        <w:ind w:left="61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222A5D36"/>
    <w:multiLevelType w:val="hybridMultilevel"/>
    <w:tmpl w:val="355A1694"/>
    <w:lvl w:ilvl="0" w:tplc="A556843C">
      <w:start w:val="1"/>
      <w:numFmt w:val="bullet"/>
      <w:lvlText w:val="•"/>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EE029D0">
      <w:start w:val="1"/>
      <w:numFmt w:val="bullet"/>
      <w:lvlText w:val="o"/>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9404C32A">
      <w:start w:val="1"/>
      <w:numFmt w:val="bullet"/>
      <w:lvlText w:val="▪"/>
      <w:lvlJc w:val="left"/>
      <w:pPr>
        <w:ind w:left="28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DBB42394">
      <w:start w:val="1"/>
      <w:numFmt w:val="bullet"/>
      <w:lvlText w:val="•"/>
      <w:lvlJc w:val="left"/>
      <w:pPr>
        <w:ind w:left="36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605647C4">
      <w:start w:val="1"/>
      <w:numFmt w:val="bullet"/>
      <w:lvlText w:val="o"/>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9D8C78CC">
      <w:start w:val="1"/>
      <w:numFmt w:val="bullet"/>
      <w:lvlText w:val="▪"/>
      <w:lvlJc w:val="left"/>
      <w:pPr>
        <w:ind w:left="50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C9763212">
      <w:start w:val="1"/>
      <w:numFmt w:val="bullet"/>
      <w:lvlText w:val="•"/>
      <w:lvlJc w:val="left"/>
      <w:pPr>
        <w:ind w:left="57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FF2A93A">
      <w:start w:val="1"/>
      <w:numFmt w:val="bullet"/>
      <w:lvlText w:val="o"/>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C0C245A6">
      <w:start w:val="1"/>
      <w:numFmt w:val="bullet"/>
      <w:lvlText w:val="▪"/>
      <w:lvlJc w:val="left"/>
      <w:pPr>
        <w:ind w:left="72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2EF93110"/>
    <w:multiLevelType w:val="hybridMultilevel"/>
    <w:tmpl w:val="E7A443E2"/>
    <w:lvl w:ilvl="0" w:tplc="AFDAD058">
      <w:start w:val="15"/>
      <w:numFmt w:val="decimal"/>
      <w:lvlText w:val="%1."/>
      <w:lvlJc w:val="left"/>
      <w:pPr>
        <w:ind w:left="205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A1E5AA8">
      <w:start w:val="1"/>
      <w:numFmt w:val="lowerLetter"/>
      <w:lvlText w:val="%2"/>
      <w:lvlJc w:val="left"/>
      <w:pPr>
        <w:ind w:left="13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1D090CE">
      <w:start w:val="1"/>
      <w:numFmt w:val="lowerRoman"/>
      <w:lvlText w:val="%3"/>
      <w:lvlJc w:val="left"/>
      <w:pPr>
        <w:ind w:left="203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D722746">
      <w:start w:val="1"/>
      <w:numFmt w:val="decimal"/>
      <w:lvlText w:val="%4"/>
      <w:lvlJc w:val="left"/>
      <w:pPr>
        <w:ind w:left="275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05087886">
      <w:start w:val="1"/>
      <w:numFmt w:val="lowerLetter"/>
      <w:lvlText w:val="%5"/>
      <w:lvlJc w:val="left"/>
      <w:pPr>
        <w:ind w:left="347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F9E2422">
      <w:start w:val="1"/>
      <w:numFmt w:val="lowerRoman"/>
      <w:lvlText w:val="%6"/>
      <w:lvlJc w:val="left"/>
      <w:pPr>
        <w:ind w:left="419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CECA068">
      <w:start w:val="1"/>
      <w:numFmt w:val="decimal"/>
      <w:lvlText w:val="%7"/>
      <w:lvlJc w:val="left"/>
      <w:pPr>
        <w:ind w:left="49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934BE68">
      <w:start w:val="1"/>
      <w:numFmt w:val="lowerLetter"/>
      <w:lvlText w:val="%8"/>
      <w:lvlJc w:val="left"/>
      <w:pPr>
        <w:ind w:left="563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E4CA5C2">
      <w:start w:val="1"/>
      <w:numFmt w:val="lowerRoman"/>
      <w:lvlText w:val="%9"/>
      <w:lvlJc w:val="left"/>
      <w:pPr>
        <w:ind w:left="635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3D3F6AD1"/>
    <w:multiLevelType w:val="hybridMultilevel"/>
    <w:tmpl w:val="437A12D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56752112"/>
    <w:multiLevelType w:val="hybridMultilevel"/>
    <w:tmpl w:val="A93A9732"/>
    <w:lvl w:ilvl="0" w:tplc="E730AAE8">
      <w:start w:val="1"/>
      <w:numFmt w:val="bullet"/>
      <w:lvlText w:val="•"/>
      <w:lvlJc w:val="left"/>
      <w:pPr>
        <w:ind w:left="78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1480ED7A">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E8E8B7C2">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1752E486">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15E347E">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571435E4">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CCE14BC">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AE7C390C">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D9FE8BB8">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57D854E5"/>
    <w:multiLevelType w:val="hybridMultilevel"/>
    <w:tmpl w:val="41E668DA"/>
    <w:lvl w:ilvl="0" w:tplc="F5DA325E">
      <w:start w:val="1"/>
      <w:numFmt w:val="upperLetter"/>
      <w:lvlText w:val="%1."/>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5887390">
      <w:start w:val="1"/>
      <w:numFmt w:val="lowerLetter"/>
      <w:lvlText w:val="%2"/>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99A0136">
      <w:start w:val="1"/>
      <w:numFmt w:val="lowerRoman"/>
      <w:lvlText w:val="%3"/>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0E40BC6">
      <w:start w:val="1"/>
      <w:numFmt w:val="decimal"/>
      <w:lvlText w:val="%4"/>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044895FA">
      <w:start w:val="1"/>
      <w:numFmt w:val="lowerLetter"/>
      <w:lvlText w:val="%5"/>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72C3918">
      <w:start w:val="1"/>
      <w:numFmt w:val="lowerRoman"/>
      <w:lvlText w:val="%6"/>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6689F6C">
      <w:start w:val="1"/>
      <w:numFmt w:val="decimal"/>
      <w:lvlText w:val="%7"/>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224421A">
      <w:start w:val="1"/>
      <w:numFmt w:val="lowerLetter"/>
      <w:lvlText w:val="%8"/>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733EA206">
      <w:start w:val="1"/>
      <w:numFmt w:val="lowerRoman"/>
      <w:lvlText w:val="%9"/>
      <w:lvlJc w:val="left"/>
      <w:pPr>
        <w:ind w:left="68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5A7A3CDE"/>
    <w:multiLevelType w:val="hybridMultilevel"/>
    <w:tmpl w:val="AF9CA3BC"/>
    <w:lvl w:ilvl="0" w:tplc="D5522DC2">
      <w:start w:val="1"/>
      <w:numFmt w:val="bullet"/>
      <w:lvlText w:val="•"/>
      <w:lvlJc w:val="left"/>
      <w:pPr>
        <w:ind w:left="5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E507E16">
      <w:start w:val="1"/>
      <w:numFmt w:val="bullet"/>
      <w:lvlText w:val="o"/>
      <w:lvlJc w:val="left"/>
      <w:pPr>
        <w:ind w:left="147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B95ED468">
      <w:start w:val="1"/>
      <w:numFmt w:val="bullet"/>
      <w:lvlText w:val="▪"/>
      <w:lvlJc w:val="left"/>
      <w:pPr>
        <w:ind w:left="219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15C6D34E">
      <w:start w:val="1"/>
      <w:numFmt w:val="bullet"/>
      <w:lvlText w:val="•"/>
      <w:lvlJc w:val="left"/>
      <w:pPr>
        <w:ind w:left="291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7CC1170">
      <w:start w:val="1"/>
      <w:numFmt w:val="bullet"/>
      <w:lvlText w:val="o"/>
      <w:lvlJc w:val="left"/>
      <w:pPr>
        <w:ind w:left="363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52A26E10">
      <w:start w:val="1"/>
      <w:numFmt w:val="bullet"/>
      <w:lvlText w:val="▪"/>
      <w:lvlJc w:val="left"/>
      <w:pPr>
        <w:ind w:left="435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BEBCD390">
      <w:start w:val="1"/>
      <w:numFmt w:val="bullet"/>
      <w:lvlText w:val="•"/>
      <w:lvlJc w:val="left"/>
      <w:pPr>
        <w:ind w:left="507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DE1C8652">
      <w:start w:val="1"/>
      <w:numFmt w:val="bullet"/>
      <w:lvlText w:val="o"/>
      <w:lvlJc w:val="left"/>
      <w:pPr>
        <w:ind w:left="579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854E679C">
      <w:start w:val="1"/>
      <w:numFmt w:val="bullet"/>
      <w:lvlText w:val="▪"/>
      <w:lvlJc w:val="left"/>
      <w:pPr>
        <w:ind w:left="651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62135003"/>
    <w:multiLevelType w:val="hybridMultilevel"/>
    <w:tmpl w:val="E30CC1EA"/>
    <w:lvl w:ilvl="0" w:tplc="04090001">
      <w:start w:val="1"/>
      <w:numFmt w:val="bullet"/>
      <w:lvlText w:val=""/>
      <w:lvlJc w:val="left"/>
      <w:pPr>
        <w:ind w:left="788" w:hanging="360"/>
      </w:pPr>
      <w:rPr>
        <w:rFonts w:ascii="Symbol" w:hAnsi="Symbol" w:hint="default"/>
      </w:rPr>
    </w:lvl>
    <w:lvl w:ilvl="1" w:tplc="04090003" w:tentative="1">
      <w:start w:val="1"/>
      <w:numFmt w:val="bullet"/>
      <w:lvlText w:val="o"/>
      <w:lvlJc w:val="left"/>
      <w:pPr>
        <w:ind w:left="1508" w:hanging="360"/>
      </w:pPr>
      <w:rPr>
        <w:rFonts w:ascii="Courier New" w:hAnsi="Courier New" w:cs="Courier New" w:hint="default"/>
      </w:rPr>
    </w:lvl>
    <w:lvl w:ilvl="2" w:tplc="04090005" w:tentative="1">
      <w:start w:val="1"/>
      <w:numFmt w:val="bullet"/>
      <w:lvlText w:val=""/>
      <w:lvlJc w:val="left"/>
      <w:pPr>
        <w:ind w:left="2228" w:hanging="360"/>
      </w:pPr>
      <w:rPr>
        <w:rFonts w:ascii="Wingdings" w:hAnsi="Wingdings" w:hint="default"/>
      </w:rPr>
    </w:lvl>
    <w:lvl w:ilvl="3" w:tplc="04090001" w:tentative="1">
      <w:start w:val="1"/>
      <w:numFmt w:val="bullet"/>
      <w:lvlText w:val=""/>
      <w:lvlJc w:val="left"/>
      <w:pPr>
        <w:ind w:left="2948" w:hanging="360"/>
      </w:pPr>
      <w:rPr>
        <w:rFonts w:ascii="Symbol" w:hAnsi="Symbol" w:hint="default"/>
      </w:rPr>
    </w:lvl>
    <w:lvl w:ilvl="4" w:tplc="04090003" w:tentative="1">
      <w:start w:val="1"/>
      <w:numFmt w:val="bullet"/>
      <w:lvlText w:val="o"/>
      <w:lvlJc w:val="left"/>
      <w:pPr>
        <w:ind w:left="3668" w:hanging="360"/>
      </w:pPr>
      <w:rPr>
        <w:rFonts w:ascii="Courier New" w:hAnsi="Courier New" w:cs="Courier New" w:hint="default"/>
      </w:rPr>
    </w:lvl>
    <w:lvl w:ilvl="5" w:tplc="04090005" w:tentative="1">
      <w:start w:val="1"/>
      <w:numFmt w:val="bullet"/>
      <w:lvlText w:val=""/>
      <w:lvlJc w:val="left"/>
      <w:pPr>
        <w:ind w:left="4388" w:hanging="360"/>
      </w:pPr>
      <w:rPr>
        <w:rFonts w:ascii="Wingdings" w:hAnsi="Wingdings" w:hint="default"/>
      </w:rPr>
    </w:lvl>
    <w:lvl w:ilvl="6" w:tplc="04090001" w:tentative="1">
      <w:start w:val="1"/>
      <w:numFmt w:val="bullet"/>
      <w:lvlText w:val=""/>
      <w:lvlJc w:val="left"/>
      <w:pPr>
        <w:ind w:left="5108" w:hanging="360"/>
      </w:pPr>
      <w:rPr>
        <w:rFonts w:ascii="Symbol" w:hAnsi="Symbol" w:hint="default"/>
      </w:rPr>
    </w:lvl>
    <w:lvl w:ilvl="7" w:tplc="04090003" w:tentative="1">
      <w:start w:val="1"/>
      <w:numFmt w:val="bullet"/>
      <w:lvlText w:val="o"/>
      <w:lvlJc w:val="left"/>
      <w:pPr>
        <w:ind w:left="5828" w:hanging="360"/>
      </w:pPr>
      <w:rPr>
        <w:rFonts w:ascii="Courier New" w:hAnsi="Courier New" w:cs="Courier New" w:hint="default"/>
      </w:rPr>
    </w:lvl>
    <w:lvl w:ilvl="8" w:tplc="04090005" w:tentative="1">
      <w:start w:val="1"/>
      <w:numFmt w:val="bullet"/>
      <w:lvlText w:val=""/>
      <w:lvlJc w:val="left"/>
      <w:pPr>
        <w:ind w:left="6548" w:hanging="360"/>
      </w:pPr>
      <w:rPr>
        <w:rFonts w:ascii="Wingdings" w:hAnsi="Wingdings" w:hint="default"/>
      </w:rPr>
    </w:lvl>
  </w:abstractNum>
  <w:abstractNum w:abstractNumId="9" w15:restartNumberingAfterBreak="0">
    <w:nsid w:val="6E230FAC"/>
    <w:multiLevelType w:val="hybridMultilevel"/>
    <w:tmpl w:val="EDBCD45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75AB79A4"/>
    <w:multiLevelType w:val="hybridMultilevel"/>
    <w:tmpl w:val="C5E0AEFE"/>
    <w:lvl w:ilvl="0" w:tplc="04090001">
      <w:start w:val="1"/>
      <w:numFmt w:val="bullet"/>
      <w:lvlText w:val=""/>
      <w:lvlJc w:val="left"/>
      <w:pPr>
        <w:ind w:left="1425" w:hanging="360"/>
      </w:pPr>
      <w:rPr>
        <w:rFonts w:ascii="Symbol" w:hAnsi="Symbol" w:hint="default"/>
      </w:rPr>
    </w:lvl>
    <w:lvl w:ilvl="1" w:tplc="04090003" w:tentative="1">
      <w:start w:val="1"/>
      <w:numFmt w:val="bullet"/>
      <w:lvlText w:val="o"/>
      <w:lvlJc w:val="left"/>
      <w:pPr>
        <w:ind w:left="2145" w:hanging="360"/>
      </w:pPr>
      <w:rPr>
        <w:rFonts w:ascii="Courier New" w:hAnsi="Courier New" w:cs="Courier New" w:hint="default"/>
      </w:rPr>
    </w:lvl>
    <w:lvl w:ilvl="2" w:tplc="04090005" w:tentative="1">
      <w:start w:val="1"/>
      <w:numFmt w:val="bullet"/>
      <w:lvlText w:val=""/>
      <w:lvlJc w:val="left"/>
      <w:pPr>
        <w:ind w:left="2865" w:hanging="360"/>
      </w:pPr>
      <w:rPr>
        <w:rFonts w:ascii="Wingdings" w:hAnsi="Wingdings" w:hint="default"/>
      </w:rPr>
    </w:lvl>
    <w:lvl w:ilvl="3" w:tplc="04090001" w:tentative="1">
      <w:start w:val="1"/>
      <w:numFmt w:val="bullet"/>
      <w:lvlText w:val=""/>
      <w:lvlJc w:val="left"/>
      <w:pPr>
        <w:ind w:left="3585" w:hanging="360"/>
      </w:pPr>
      <w:rPr>
        <w:rFonts w:ascii="Symbol" w:hAnsi="Symbol" w:hint="default"/>
      </w:rPr>
    </w:lvl>
    <w:lvl w:ilvl="4" w:tplc="04090003" w:tentative="1">
      <w:start w:val="1"/>
      <w:numFmt w:val="bullet"/>
      <w:lvlText w:val="o"/>
      <w:lvlJc w:val="left"/>
      <w:pPr>
        <w:ind w:left="4305" w:hanging="360"/>
      </w:pPr>
      <w:rPr>
        <w:rFonts w:ascii="Courier New" w:hAnsi="Courier New" w:cs="Courier New" w:hint="default"/>
      </w:rPr>
    </w:lvl>
    <w:lvl w:ilvl="5" w:tplc="04090005" w:tentative="1">
      <w:start w:val="1"/>
      <w:numFmt w:val="bullet"/>
      <w:lvlText w:val=""/>
      <w:lvlJc w:val="left"/>
      <w:pPr>
        <w:ind w:left="5025" w:hanging="360"/>
      </w:pPr>
      <w:rPr>
        <w:rFonts w:ascii="Wingdings" w:hAnsi="Wingdings" w:hint="default"/>
      </w:rPr>
    </w:lvl>
    <w:lvl w:ilvl="6" w:tplc="04090001" w:tentative="1">
      <w:start w:val="1"/>
      <w:numFmt w:val="bullet"/>
      <w:lvlText w:val=""/>
      <w:lvlJc w:val="left"/>
      <w:pPr>
        <w:ind w:left="5745" w:hanging="360"/>
      </w:pPr>
      <w:rPr>
        <w:rFonts w:ascii="Symbol" w:hAnsi="Symbol" w:hint="default"/>
      </w:rPr>
    </w:lvl>
    <w:lvl w:ilvl="7" w:tplc="04090003" w:tentative="1">
      <w:start w:val="1"/>
      <w:numFmt w:val="bullet"/>
      <w:lvlText w:val="o"/>
      <w:lvlJc w:val="left"/>
      <w:pPr>
        <w:ind w:left="6465" w:hanging="360"/>
      </w:pPr>
      <w:rPr>
        <w:rFonts w:ascii="Courier New" w:hAnsi="Courier New" w:cs="Courier New" w:hint="default"/>
      </w:rPr>
    </w:lvl>
    <w:lvl w:ilvl="8" w:tplc="04090005" w:tentative="1">
      <w:start w:val="1"/>
      <w:numFmt w:val="bullet"/>
      <w:lvlText w:val=""/>
      <w:lvlJc w:val="left"/>
      <w:pPr>
        <w:ind w:left="7185" w:hanging="360"/>
      </w:pPr>
      <w:rPr>
        <w:rFonts w:ascii="Wingdings" w:hAnsi="Wingdings" w:hint="default"/>
      </w:rPr>
    </w:lvl>
  </w:abstractNum>
  <w:num w:numId="1">
    <w:abstractNumId w:val="6"/>
  </w:num>
  <w:num w:numId="2">
    <w:abstractNumId w:val="1"/>
  </w:num>
  <w:num w:numId="3">
    <w:abstractNumId w:val="7"/>
  </w:num>
  <w:num w:numId="4">
    <w:abstractNumId w:val="2"/>
  </w:num>
  <w:num w:numId="5">
    <w:abstractNumId w:val="3"/>
  </w:num>
  <w:num w:numId="6">
    <w:abstractNumId w:val="5"/>
  </w:num>
  <w:num w:numId="7">
    <w:abstractNumId w:val="9"/>
  </w:num>
  <w:num w:numId="8">
    <w:abstractNumId w:val="10"/>
  </w:num>
  <w:num w:numId="9">
    <w:abstractNumId w:val="4"/>
  </w:num>
  <w:num w:numId="10">
    <w:abstractNumId w:val="0"/>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3DC3"/>
    <w:rsid w:val="000036E5"/>
    <w:rsid w:val="00063D6A"/>
    <w:rsid w:val="00103DC3"/>
    <w:rsid w:val="00120105"/>
    <w:rsid w:val="001A367F"/>
    <w:rsid w:val="001E05FA"/>
    <w:rsid w:val="001E11C6"/>
    <w:rsid w:val="001E186F"/>
    <w:rsid w:val="002179B7"/>
    <w:rsid w:val="00221698"/>
    <w:rsid w:val="00236E5C"/>
    <w:rsid w:val="00241768"/>
    <w:rsid w:val="00247435"/>
    <w:rsid w:val="0025086F"/>
    <w:rsid w:val="002A2B8C"/>
    <w:rsid w:val="002A2CB7"/>
    <w:rsid w:val="002B0E66"/>
    <w:rsid w:val="00316B7E"/>
    <w:rsid w:val="003302BF"/>
    <w:rsid w:val="00331363"/>
    <w:rsid w:val="0036504E"/>
    <w:rsid w:val="0036563E"/>
    <w:rsid w:val="003A2B99"/>
    <w:rsid w:val="003F1B69"/>
    <w:rsid w:val="003F1FED"/>
    <w:rsid w:val="0041540E"/>
    <w:rsid w:val="00487D0B"/>
    <w:rsid w:val="004976BD"/>
    <w:rsid w:val="004C6A5A"/>
    <w:rsid w:val="004F387F"/>
    <w:rsid w:val="00500F6A"/>
    <w:rsid w:val="00506FA8"/>
    <w:rsid w:val="005625AB"/>
    <w:rsid w:val="00575391"/>
    <w:rsid w:val="00625101"/>
    <w:rsid w:val="00682104"/>
    <w:rsid w:val="006917EE"/>
    <w:rsid w:val="00693548"/>
    <w:rsid w:val="00695184"/>
    <w:rsid w:val="006B6F14"/>
    <w:rsid w:val="006E5EDC"/>
    <w:rsid w:val="006F259E"/>
    <w:rsid w:val="00725736"/>
    <w:rsid w:val="007344EA"/>
    <w:rsid w:val="007B6EF5"/>
    <w:rsid w:val="007F1F9C"/>
    <w:rsid w:val="00850EFA"/>
    <w:rsid w:val="0087767B"/>
    <w:rsid w:val="00885F35"/>
    <w:rsid w:val="008A0E0B"/>
    <w:rsid w:val="008B0D15"/>
    <w:rsid w:val="008D013D"/>
    <w:rsid w:val="008D2356"/>
    <w:rsid w:val="008D7AD6"/>
    <w:rsid w:val="008E672F"/>
    <w:rsid w:val="008F5B08"/>
    <w:rsid w:val="00912D41"/>
    <w:rsid w:val="00922FD9"/>
    <w:rsid w:val="00950103"/>
    <w:rsid w:val="00952922"/>
    <w:rsid w:val="009628A9"/>
    <w:rsid w:val="00980343"/>
    <w:rsid w:val="009B6B87"/>
    <w:rsid w:val="00A4680A"/>
    <w:rsid w:val="00A62CAA"/>
    <w:rsid w:val="00A71207"/>
    <w:rsid w:val="00AA71B0"/>
    <w:rsid w:val="00AC4A3C"/>
    <w:rsid w:val="00AE0241"/>
    <w:rsid w:val="00B56D0B"/>
    <w:rsid w:val="00BD4666"/>
    <w:rsid w:val="00BD73C6"/>
    <w:rsid w:val="00BE1B47"/>
    <w:rsid w:val="00C7381F"/>
    <w:rsid w:val="00C80595"/>
    <w:rsid w:val="00CA1941"/>
    <w:rsid w:val="00CC2B94"/>
    <w:rsid w:val="00CD1A14"/>
    <w:rsid w:val="00CD6D6F"/>
    <w:rsid w:val="00CF0836"/>
    <w:rsid w:val="00D11750"/>
    <w:rsid w:val="00D3487E"/>
    <w:rsid w:val="00D458F7"/>
    <w:rsid w:val="00DA1769"/>
    <w:rsid w:val="00DD3C52"/>
    <w:rsid w:val="00E01CCE"/>
    <w:rsid w:val="00E30A02"/>
    <w:rsid w:val="00EA1530"/>
    <w:rsid w:val="00EA7815"/>
    <w:rsid w:val="00EF2E0C"/>
    <w:rsid w:val="00EF62EE"/>
    <w:rsid w:val="00F21045"/>
    <w:rsid w:val="00F3258B"/>
    <w:rsid w:val="00F52EF5"/>
    <w:rsid w:val="00FC24A1"/>
    <w:rsid w:val="00FC2DD2"/>
    <w:rsid w:val="00FE7386"/>
    <w:rsid w:val="00FF098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CAC856A"/>
  <w15:docId w15:val="{BF008F74-AE0C-4CDF-98F9-B9DE65FBF6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F0836"/>
    <w:pPr>
      <w:spacing w:after="3" w:line="484" w:lineRule="auto"/>
      <w:ind w:left="10" w:hanging="10"/>
    </w:pPr>
    <w:rPr>
      <w:rFonts w:ascii="Times New Roman" w:eastAsia="Times New Roman" w:hAnsi="Times New Roman" w:cs="Times New Roman"/>
      <w:color w:val="000000"/>
      <w:sz w:val="24"/>
    </w:rPr>
  </w:style>
  <w:style w:type="paragraph" w:styleId="Heading1">
    <w:name w:val="heading 1"/>
    <w:next w:val="Normal"/>
    <w:link w:val="Heading1Char"/>
    <w:uiPriority w:val="9"/>
    <w:unhideWhenUsed/>
    <w:qFormat/>
    <w:pPr>
      <w:keepNext/>
      <w:keepLines/>
      <w:spacing w:after="0"/>
      <w:ind w:left="20" w:hanging="10"/>
      <w:outlineLvl w:val="0"/>
    </w:pPr>
    <w:rPr>
      <w:rFonts w:ascii="Times New Roman" w:eastAsia="Times New Roman" w:hAnsi="Times New Roman" w:cs="Times New Roman"/>
      <w:b/>
      <w:color w:val="000000"/>
      <w:sz w:val="28"/>
    </w:rPr>
  </w:style>
  <w:style w:type="paragraph" w:styleId="Heading2">
    <w:name w:val="heading 2"/>
    <w:next w:val="Normal"/>
    <w:link w:val="Heading2Char"/>
    <w:uiPriority w:val="9"/>
    <w:unhideWhenUsed/>
    <w:qFormat/>
    <w:pPr>
      <w:keepNext/>
      <w:keepLines/>
      <w:spacing w:after="245" w:line="265" w:lineRule="auto"/>
      <w:ind w:left="10" w:right="56" w:hanging="10"/>
      <w:outlineLvl w:val="1"/>
    </w:pPr>
    <w:rPr>
      <w:rFonts w:ascii="Times New Roman" w:eastAsia="Times New Roman" w:hAnsi="Times New Roman" w:cs="Times New Roman"/>
      <w:b/>
      <w:color w:val="000000"/>
      <w:sz w:val="24"/>
    </w:rPr>
  </w:style>
  <w:style w:type="paragraph" w:styleId="Heading3">
    <w:name w:val="heading 3"/>
    <w:next w:val="Normal"/>
    <w:link w:val="Heading3Char"/>
    <w:uiPriority w:val="9"/>
    <w:unhideWhenUsed/>
    <w:qFormat/>
    <w:pPr>
      <w:keepNext/>
      <w:keepLines/>
      <w:spacing w:after="247"/>
      <w:ind w:left="10" w:hanging="10"/>
      <w:outlineLvl w:val="2"/>
    </w:pPr>
    <w:rPr>
      <w:rFonts w:ascii="Times New Roman" w:eastAsia="Times New Roman" w:hAnsi="Times New Roman" w:cs="Times New Roman"/>
      <w:b/>
      <w:i/>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rPr>
      <w:rFonts w:ascii="Times New Roman" w:eastAsia="Times New Roman" w:hAnsi="Times New Roman" w:cs="Times New Roman"/>
      <w:b/>
      <w:color w:val="000000"/>
      <w:sz w:val="24"/>
    </w:rPr>
  </w:style>
  <w:style w:type="character" w:customStyle="1" w:styleId="Heading3Char">
    <w:name w:val="Heading 3 Char"/>
    <w:link w:val="Heading3"/>
    <w:rPr>
      <w:rFonts w:ascii="Times New Roman" w:eastAsia="Times New Roman" w:hAnsi="Times New Roman" w:cs="Times New Roman"/>
      <w:b/>
      <w:i/>
      <w:color w:val="000000"/>
      <w:sz w:val="24"/>
    </w:rPr>
  </w:style>
  <w:style w:type="character" w:customStyle="1" w:styleId="Heading1Char">
    <w:name w:val="Heading 1 Char"/>
    <w:link w:val="Heading1"/>
    <w:rPr>
      <w:rFonts w:ascii="Times New Roman" w:eastAsia="Times New Roman" w:hAnsi="Times New Roman" w:cs="Times New Roman"/>
      <w:b/>
      <w:color w:val="000000"/>
      <w:sz w:val="28"/>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Footer">
    <w:name w:val="footer"/>
    <w:basedOn w:val="Normal"/>
    <w:link w:val="FooterChar"/>
    <w:uiPriority w:val="99"/>
    <w:unhideWhenUsed/>
    <w:rsid w:val="00980343"/>
    <w:pPr>
      <w:tabs>
        <w:tab w:val="center" w:pos="4680"/>
        <w:tab w:val="right" w:pos="9360"/>
      </w:tabs>
      <w:spacing w:after="0" w:line="240" w:lineRule="auto"/>
    </w:pPr>
  </w:style>
  <w:style w:type="character" w:customStyle="1" w:styleId="FooterChar">
    <w:name w:val="Footer Char"/>
    <w:basedOn w:val="DefaultParagraphFont"/>
    <w:link w:val="Footer"/>
    <w:uiPriority w:val="99"/>
    <w:rsid w:val="00980343"/>
    <w:rPr>
      <w:rFonts w:ascii="Times New Roman" w:eastAsia="Times New Roman" w:hAnsi="Times New Roman" w:cs="Times New Roman"/>
      <w:color w:val="000000"/>
      <w:sz w:val="24"/>
    </w:rPr>
  </w:style>
  <w:style w:type="paragraph" w:styleId="ListParagraph">
    <w:name w:val="List Paragraph"/>
    <w:basedOn w:val="Normal"/>
    <w:link w:val="ListParagraphChar"/>
    <w:uiPriority w:val="34"/>
    <w:qFormat/>
    <w:rsid w:val="007B6EF5"/>
    <w:pPr>
      <w:ind w:left="720"/>
      <w:contextualSpacing/>
    </w:pPr>
  </w:style>
  <w:style w:type="table" w:styleId="TableGrid0">
    <w:name w:val="Table Grid"/>
    <w:basedOn w:val="TableNormal"/>
    <w:uiPriority w:val="59"/>
    <w:rsid w:val="008D2356"/>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link w:val="ListParagraph"/>
    <w:uiPriority w:val="34"/>
    <w:rsid w:val="008D2356"/>
    <w:rPr>
      <w:rFonts w:ascii="Times New Roman" w:eastAsia="Times New Roman" w:hAnsi="Times New Roman" w:cs="Times New Roman"/>
      <w:color w:val="000000"/>
      <w:sz w:val="24"/>
    </w:rPr>
  </w:style>
  <w:style w:type="paragraph" w:customStyle="1" w:styleId="Default">
    <w:name w:val="Default"/>
    <w:rsid w:val="00922FD9"/>
    <w:pPr>
      <w:autoSpaceDE w:val="0"/>
      <w:autoSpaceDN w:val="0"/>
      <w:adjustRightInd w:val="0"/>
      <w:spacing w:after="0" w:line="240" w:lineRule="auto"/>
    </w:pPr>
    <w:rPr>
      <w:rFonts w:ascii="Calibri" w:eastAsiaTheme="minorHAnsi" w:hAnsi="Calibri" w:cs="Calibri"/>
      <w:color w:val="000000"/>
      <w:sz w:val="24"/>
      <w:szCs w:val="24"/>
    </w:rPr>
  </w:style>
  <w:style w:type="character" w:styleId="Hyperlink">
    <w:name w:val="Hyperlink"/>
    <w:basedOn w:val="DefaultParagraphFont"/>
    <w:uiPriority w:val="99"/>
    <w:unhideWhenUsed/>
    <w:rsid w:val="00BD73C6"/>
    <w:rPr>
      <w:color w:val="0563C1" w:themeColor="hyperlink"/>
      <w:u w:val="single"/>
    </w:rPr>
  </w:style>
  <w:style w:type="paragraph" w:styleId="Header">
    <w:name w:val="header"/>
    <w:basedOn w:val="Normal"/>
    <w:link w:val="HeaderChar"/>
    <w:uiPriority w:val="99"/>
    <w:unhideWhenUsed/>
    <w:rsid w:val="00C7381F"/>
    <w:pPr>
      <w:tabs>
        <w:tab w:val="center" w:pos="4680"/>
        <w:tab w:val="right" w:pos="9360"/>
      </w:tabs>
      <w:spacing w:after="0" w:line="240" w:lineRule="auto"/>
      <w:ind w:left="0" w:firstLine="0"/>
    </w:pPr>
    <w:rPr>
      <w:rFonts w:asciiTheme="minorHAnsi" w:eastAsiaTheme="minorEastAsia" w:hAnsiTheme="minorHAnsi"/>
      <w:color w:val="auto"/>
      <w:sz w:val="22"/>
    </w:rPr>
  </w:style>
  <w:style w:type="character" w:customStyle="1" w:styleId="HeaderChar">
    <w:name w:val="Header Char"/>
    <w:basedOn w:val="DefaultParagraphFont"/>
    <w:link w:val="Header"/>
    <w:uiPriority w:val="99"/>
    <w:rsid w:val="00C7381F"/>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dx.doi.org/10.1136/sextrans-2013-051062" TargetMode="External"/><Relationship Id="rId299" Type="http://schemas.openxmlformats.org/officeDocument/2006/relationships/hyperlink" Target="https://doi.org/10.1097/01.chi.0000145806.24274.d2" TargetMode="External"/><Relationship Id="rId21" Type="http://schemas.openxmlformats.org/officeDocument/2006/relationships/hyperlink" Target="http://www.aidsdatahub.org/sites/default/files/publication/rbap-hhd-2016-report-of-the-national-consultation-on-law-and-policies-pakistan.pdf" TargetMode="External"/><Relationship Id="rId63" Type="http://schemas.openxmlformats.org/officeDocument/2006/relationships/hyperlink" Target="https://doi.org/10.1177%2F1524838016650187" TargetMode="External"/><Relationship Id="rId159" Type="http://schemas.openxmlformats.org/officeDocument/2006/relationships/hyperlink" Target="https://www.sid.ir/en/Journal/JournalList.aspx?ID=10086" TargetMode="External"/><Relationship Id="rId170" Type="http://schemas.openxmlformats.org/officeDocument/2006/relationships/hyperlink" Target="https://www.ahajournals.org/doi/abs/10.1161/circ.132.suppl_3.12156" TargetMode="External"/><Relationship Id="rId226" Type="http://schemas.openxmlformats.org/officeDocument/2006/relationships/hyperlink" Target="http://www.asianews.it/news-en/Sri-Lanka-in-alarm:-the-number-of-Aids-cases-increases-22850.html" TargetMode="External"/><Relationship Id="rId268" Type="http://schemas.openxmlformats.org/officeDocument/2006/relationships/hyperlink" Target="https://www2.le.ac.uk/departments/criminology/people/teela-sanders/BriefingPaperSexWorkandMentalHealth.pdf" TargetMode="External"/><Relationship Id="rId32" Type="http://schemas.openxmlformats.org/officeDocument/2006/relationships/header" Target="header9.xml"/><Relationship Id="rId74" Type="http://schemas.openxmlformats.org/officeDocument/2006/relationships/hyperlink" Target="https://doi.org/10.1186/s13033-020-00379-2" TargetMode="External"/><Relationship Id="rId128" Type="http://schemas.openxmlformats.org/officeDocument/2006/relationships/hyperlink" Target="https://doi.org/10.1111/j.1468-2958.1980.tb00132.x" TargetMode="External"/><Relationship Id="rId5" Type="http://schemas.openxmlformats.org/officeDocument/2006/relationships/webSettings" Target="webSettings.xml"/><Relationship Id="rId181" Type="http://schemas.openxmlformats.org/officeDocument/2006/relationships/hyperlink" Target="https://doi.org/10.1080/09540120802614358" TargetMode="External"/><Relationship Id="rId237" Type="http://schemas.openxmlformats.org/officeDocument/2006/relationships/hyperlink" Target="https://doi.org/10.1007/s11920-019-0997-0" TargetMode="External"/><Relationship Id="rId279" Type="http://schemas.openxmlformats.org/officeDocument/2006/relationships/hyperlink" Target="http://csefel.vanderbilt.edu/resources/states/inventory_of_practices_crosswalk.pdf" TargetMode="External"/><Relationship Id="rId43" Type="http://schemas.openxmlformats.org/officeDocument/2006/relationships/hyperlink" Target="https://psycnet.apa.org/buy/1989-25551-001" TargetMode="External"/><Relationship Id="rId139" Type="http://schemas.openxmlformats.org/officeDocument/2006/relationships/hyperlink" Target="http://www.ijarp.org/published-research-papers/oct2017/Healthcare-System-Of-Pakistan.pdf" TargetMode="External"/><Relationship Id="rId290" Type="http://schemas.openxmlformats.org/officeDocument/2006/relationships/hyperlink" Target="http://www.usaid.gov/our_work/global_health/aids/Countries/asia/pakistan_profile.pdf" TargetMode="External"/><Relationship Id="rId304" Type="http://schemas.openxmlformats.org/officeDocument/2006/relationships/hyperlink" Target="https://apps.who.int/iris/bitstream/handle/10665/246200/9789241511124-eng.pdf" TargetMode="External"/><Relationship Id="rId85" Type="http://schemas.openxmlformats.org/officeDocument/2006/relationships/hyperlink" Target="https://doi.org/10.1080/08824090009388757" TargetMode="External"/><Relationship Id="rId150" Type="http://schemas.openxmlformats.org/officeDocument/2006/relationships/hyperlink" Target="https://doi.org/10.1016/j.drugpo.2012.03.005" TargetMode="External"/><Relationship Id="rId192" Type="http://schemas.openxmlformats.org/officeDocument/2006/relationships/hyperlink" Target="https://jhss-uok.com/index.php/JHSS/article/view/57" TargetMode="External"/><Relationship Id="rId206" Type="http://schemas.openxmlformats.org/officeDocument/2006/relationships/hyperlink" Target="https://doi.org/10.1007/s11524-008-9316-5" TargetMode="External"/><Relationship Id="rId248" Type="http://schemas.openxmlformats.org/officeDocument/2006/relationships/hyperlink" Target="https://doi.org/10.1007/s11920-019-0997-0" TargetMode="External"/><Relationship Id="rId12" Type="http://schemas.openxmlformats.org/officeDocument/2006/relationships/image" Target="media/image2.jpg"/><Relationship Id="rId108" Type="http://schemas.openxmlformats.org/officeDocument/2006/relationships/hyperlink" Target="http://dx.doi.org/10.1136/sextrans-2013-051062" TargetMode="External"/><Relationship Id="rId315" Type="http://schemas.openxmlformats.org/officeDocument/2006/relationships/hyperlink" Target="https://doi.org/10.2105/AJPH.2011.300285" TargetMode="External"/><Relationship Id="rId54" Type="http://schemas.openxmlformats.org/officeDocument/2006/relationships/hyperlink" Target="https://www.jpma.org.pk/supplement-article-details/94" TargetMode="External"/><Relationship Id="rId96" Type="http://schemas.openxmlformats.org/officeDocument/2006/relationships/hyperlink" Target="https://doi.org/10.1207/S1532480XADS0704_1" TargetMode="External"/><Relationship Id="rId161" Type="http://schemas.openxmlformats.org/officeDocument/2006/relationships/hyperlink" Target="https://www.sid.ir/en/Journal/ViewPaper.aspx?ID=242614" TargetMode="External"/><Relationship Id="rId217" Type="http://schemas.openxmlformats.org/officeDocument/2006/relationships/hyperlink" Target="http://dx.doi.org/10.1136/sextrans-2012-050776" TargetMode="External"/><Relationship Id="rId259" Type="http://schemas.openxmlformats.org/officeDocument/2006/relationships/hyperlink" Target="https://doi.org/10.1111/j.16000447.2009.01533.x" TargetMode="External"/><Relationship Id="rId23" Type="http://schemas.openxmlformats.org/officeDocument/2006/relationships/hyperlink" Target="https://en.wikipedia.org/wiki/Richard_Francis_Burton" TargetMode="External"/><Relationship Id="rId119" Type="http://schemas.openxmlformats.org/officeDocument/2006/relationships/hyperlink" Target="http://dx.doi.org/10.1136/sextrans-2013-051062" TargetMode="External"/><Relationship Id="rId270" Type="http://schemas.openxmlformats.org/officeDocument/2006/relationships/hyperlink" Target="https://www2.le.ac.uk/departments/criminology/people/teela-sanders/BriefingPaperSexWorkandMentalHealth.pdf" TargetMode="External"/><Relationship Id="rId65" Type="http://schemas.openxmlformats.org/officeDocument/2006/relationships/hyperlink" Target="https://dx.doi.org/10.1017%2FS0954579413000692" TargetMode="External"/><Relationship Id="rId130" Type="http://schemas.openxmlformats.org/officeDocument/2006/relationships/hyperlink" Target="https://doi.org/10.1111/j.1468-2958.1980.tb00132.x" TargetMode="External"/><Relationship Id="rId172" Type="http://schemas.openxmlformats.org/officeDocument/2006/relationships/hyperlink" Target="https://doi.org/10.1300/J146v15n02_01" TargetMode="External"/><Relationship Id="rId228" Type="http://schemas.openxmlformats.org/officeDocument/2006/relationships/hyperlink" Target="https://en.wikipedia.org/wiki/Prostitution_in_Asia" TargetMode="External"/><Relationship Id="rId281" Type="http://schemas.openxmlformats.org/officeDocument/2006/relationships/hyperlink" Target="https://doi.org/10.3390/rel6041263" TargetMode="External"/><Relationship Id="rId34" Type="http://schemas.openxmlformats.org/officeDocument/2006/relationships/header" Target="header10.xml"/><Relationship Id="rId55" Type="http://schemas.openxmlformats.org/officeDocument/2006/relationships/hyperlink" Target="https://www.jpma.org.pk/supplement-article-details/94" TargetMode="External"/><Relationship Id="rId76" Type="http://schemas.openxmlformats.org/officeDocument/2006/relationships/hyperlink" Target="https://doi.org/10.1186/s13033-020-00379-2" TargetMode="External"/><Relationship Id="rId97" Type="http://schemas.openxmlformats.org/officeDocument/2006/relationships/hyperlink" Target="https://doi.org/10.1207/S1532480XADS0704_1" TargetMode="External"/><Relationship Id="rId120" Type="http://schemas.openxmlformats.org/officeDocument/2006/relationships/hyperlink" Target="https://doi.org/10.1177%2F1077801204268607" TargetMode="External"/><Relationship Id="rId141" Type="http://schemas.openxmlformats.org/officeDocument/2006/relationships/hyperlink" Target="http://www.ijarp.org/published-research-papers/oct2017/Healthcare-System-Of-Pakistan.pdf" TargetMode="External"/><Relationship Id="rId7" Type="http://schemas.openxmlformats.org/officeDocument/2006/relationships/endnotes" Target="endnotes.xml"/><Relationship Id="rId162" Type="http://schemas.openxmlformats.org/officeDocument/2006/relationships/hyperlink" Target="https://www.sid.ir/en/Journal/ViewPaper.aspx?ID=242614" TargetMode="External"/><Relationship Id="rId183" Type="http://schemas.openxmlformats.org/officeDocument/2006/relationships/hyperlink" Target="https://doi.org/10.1108/S1479-364420190000023005" TargetMode="External"/><Relationship Id="rId218" Type="http://schemas.openxmlformats.org/officeDocument/2006/relationships/hyperlink" Target="http://dx.doi.org/10.1136/sextrans-2012-050776" TargetMode="External"/><Relationship Id="rId239" Type="http://schemas.openxmlformats.org/officeDocument/2006/relationships/hyperlink" Target="https://doi.org/10.1007/s11920-019-0997-0" TargetMode="External"/><Relationship Id="rId250" Type="http://schemas.openxmlformats.org/officeDocument/2006/relationships/hyperlink" Target="https://doi.org/10.1007/s11920-019-0997-0" TargetMode="External"/><Relationship Id="rId271" Type="http://schemas.openxmlformats.org/officeDocument/2006/relationships/hyperlink" Target="https://doi.org/10.1093/jurban/jti076" TargetMode="External"/><Relationship Id="rId292" Type="http://schemas.openxmlformats.org/officeDocument/2006/relationships/hyperlink" Target="https://doi.org/10.1093/brain/awq040" TargetMode="External"/><Relationship Id="rId306" Type="http://schemas.openxmlformats.org/officeDocument/2006/relationships/hyperlink" Target="https://apps.who.int/iris/bitstream/handle/10665/246200/9789241511124-eng.pdf" TargetMode="External"/><Relationship Id="rId24" Type="http://schemas.openxmlformats.org/officeDocument/2006/relationships/hyperlink" Target="https://en.wikipedia.org/wiki/Sindh" TargetMode="External"/><Relationship Id="rId45" Type="http://schemas.openxmlformats.org/officeDocument/2006/relationships/hyperlink" Target="https://doi.org/10.1007/BF01342754" TargetMode="External"/><Relationship Id="rId66" Type="http://schemas.openxmlformats.org/officeDocument/2006/relationships/hyperlink" Target="https://dx.doi.org/10.1017%2FS0954579413000692" TargetMode="External"/><Relationship Id="rId87" Type="http://schemas.openxmlformats.org/officeDocument/2006/relationships/hyperlink" Target="https://doi.org/10.1080/15574090902913651" TargetMode="External"/><Relationship Id="rId110" Type="http://schemas.openxmlformats.org/officeDocument/2006/relationships/hyperlink" Target="http://dx.doi.org/10.1136/sextrans-2013-051062" TargetMode="External"/><Relationship Id="rId131" Type="http://schemas.openxmlformats.org/officeDocument/2006/relationships/hyperlink" Target="https://doi.org/10.1111/j.1468-2958.1980.tb00132.x" TargetMode="External"/><Relationship Id="rId152" Type="http://schemas.openxmlformats.org/officeDocument/2006/relationships/hyperlink" Target="https://doi.org/10.2105/AJPH.2009.173229" TargetMode="External"/><Relationship Id="rId173" Type="http://schemas.openxmlformats.org/officeDocument/2006/relationships/hyperlink" Target="https://dx.doi.org/10.15171%2Fijhpm.2018.131" TargetMode="External"/><Relationship Id="rId194" Type="http://schemas.openxmlformats.org/officeDocument/2006/relationships/hyperlink" Target="https://doi.org/10.1111/j.1466-7657.2008.00624.x" TargetMode="External"/><Relationship Id="rId208" Type="http://schemas.openxmlformats.org/officeDocument/2006/relationships/hyperlink" Target="https://doi.org/10.1007/s11524-008-9316-5" TargetMode="External"/><Relationship Id="rId229" Type="http://schemas.openxmlformats.org/officeDocument/2006/relationships/hyperlink" Target="https://en.wikipedia.org/wiki/Prostitution_in_Asia" TargetMode="External"/><Relationship Id="rId240" Type="http://schemas.openxmlformats.org/officeDocument/2006/relationships/hyperlink" Target="https://doi.org/10.1007/s11920-019-0997-0" TargetMode="External"/><Relationship Id="rId261" Type="http://schemas.openxmlformats.org/officeDocument/2006/relationships/hyperlink" Target="https://doi.org/10.1111/j.1600-0447.2009.01533.x" TargetMode="External"/><Relationship Id="rId14" Type="http://schemas.openxmlformats.org/officeDocument/2006/relationships/image" Target="media/image4.jpeg"/><Relationship Id="rId35" Type="http://schemas.openxmlformats.org/officeDocument/2006/relationships/header" Target="header11.xml"/><Relationship Id="rId56" Type="http://schemas.openxmlformats.org/officeDocument/2006/relationships/hyperlink" Target="https://www.jpma.org.pk/supplement-article-details/94" TargetMode="External"/><Relationship Id="rId77" Type="http://schemas.openxmlformats.org/officeDocument/2006/relationships/hyperlink" Target="https://doi.org/10.1186/s13033-020-00379-2" TargetMode="External"/><Relationship Id="rId100" Type="http://schemas.openxmlformats.org/officeDocument/2006/relationships/hyperlink" Target="https://doi.org/10.1038/nature16030" TargetMode="External"/><Relationship Id="rId282" Type="http://schemas.openxmlformats.org/officeDocument/2006/relationships/hyperlink" Target="https://doi.org/10.3390/rel6041263" TargetMode="External"/><Relationship Id="rId317" Type="http://schemas.openxmlformats.org/officeDocument/2006/relationships/image" Target="media/image9.jpg"/><Relationship Id="rId8" Type="http://schemas.openxmlformats.org/officeDocument/2006/relationships/image" Target="media/image1.jpg"/><Relationship Id="rId98" Type="http://schemas.openxmlformats.org/officeDocument/2006/relationships/hyperlink" Target="https://doi.org/10.1038/nature16030" TargetMode="External"/><Relationship Id="rId121" Type="http://schemas.openxmlformats.org/officeDocument/2006/relationships/hyperlink" Target="https://doi.org/10.1177%2F1077801204268607" TargetMode="External"/><Relationship Id="rId142" Type="http://schemas.openxmlformats.org/officeDocument/2006/relationships/hyperlink" Target="http://www.ijarp.org/published-research-papers/oct2017/Healthcare-System-Of-Pakistan.pdf" TargetMode="External"/><Relationship Id="rId163" Type="http://schemas.openxmlformats.org/officeDocument/2006/relationships/hyperlink" Target="https://www.ajol.info/index.php/saharaj/article/view/108595" TargetMode="External"/><Relationship Id="rId184" Type="http://schemas.openxmlformats.org/officeDocument/2006/relationships/hyperlink" Target="https://doi.org/10.1108/S1479-364420190000023005" TargetMode="External"/><Relationship Id="rId219" Type="http://schemas.openxmlformats.org/officeDocument/2006/relationships/hyperlink" Target="http://dx.doi.org/10.1136/sextrans-2012-050776" TargetMode="External"/><Relationship Id="rId230" Type="http://schemas.openxmlformats.org/officeDocument/2006/relationships/hyperlink" Target="https://www.ncbi.nlm.nih.gov/pmc/articles/PMC4959877/" TargetMode="External"/><Relationship Id="rId251" Type="http://schemas.openxmlformats.org/officeDocument/2006/relationships/hyperlink" Target="https://doi.org/10.1007/s11920-019-0997-0" TargetMode="External"/><Relationship Id="rId25" Type="http://schemas.openxmlformats.org/officeDocument/2006/relationships/hyperlink" Target="https://en.wikipedia.org/wiki/Sindh" TargetMode="External"/><Relationship Id="rId46" Type="http://schemas.openxmlformats.org/officeDocument/2006/relationships/hyperlink" Target="https://doi.org/10.1007/s127-002-8216-x" TargetMode="External"/><Relationship Id="rId67" Type="http://schemas.openxmlformats.org/officeDocument/2006/relationships/hyperlink" Target="https://doi.org/10.1080/10926771.2011.595762" TargetMode="External"/><Relationship Id="rId272" Type="http://schemas.openxmlformats.org/officeDocument/2006/relationships/hyperlink" Target="https://doi.org/10.1093/jurban/jti076" TargetMode="External"/><Relationship Id="rId293" Type="http://schemas.openxmlformats.org/officeDocument/2006/relationships/hyperlink" Target="https://doi.org/10.1093/brain/awq040" TargetMode="External"/><Relationship Id="rId307" Type="http://schemas.openxmlformats.org/officeDocument/2006/relationships/hyperlink" Target="https://apps.who.int/iris/bitstream/handle/10665/246200/9789241511124-eng.pdf" TargetMode="External"/><Relationship Id="rId88" Type="http://schemas.openxmlformats.org/officeDocument/2006/relationships/hyperlink" Target="https://doi.org/10.1080/15574090902913651" TargetMode="External"/><Relationship Id="rId111" Type="http://schemas.openxmlformats.org/officeDocument/2006/relationships/hyperlink" Target="http://dx.doi.org/10.1136/sextrans-2013-051062" TargetMode="External"/><Relationship Id="rId132" Type="http://schemas.openxmlformats.org/officeDocument/2006/relationships/hyperlink" Target="http://dx.doi.org/10.1136/sti.2004.012468" TargetMode="External"/><Relationship Id="rId153" Type="http://schemas.openxmlformats.org/officeDocument/2006/relationships/hyperlink" Target="https://doi.org/10.2105/AJPH.2009.173229" TargetMode="External"/><Relationship Id="rId174" Type="http://schemas.openxmlformats.org/officeDocument/2006/relationships/hyperlink" Target="https://dx.doi.org/10.15171%2Fijhpm.2018.131" TargetMode="External"/><Relationship Id="rId195" Type="http://schemas.openxmlformats.org/officeDocument/2006/relationships/hyperlink" Target="https://doi.org/10.1111/j.1466-7657.2008.00624.x" TargetMode="External"/><Relationship Id="rId209" Type="http://schemas.openxmlformats.org/officeDocument/2006/relationships/hyperlink" Target="https://doi.org/10.1007/s11524-008-9316-5" TargetMode="External"/><Relationship Id="rId220" Type="http://schemas.openxmlformats.org/officeDocument/2006/relationships/hyperlink" Target="https://doi.org/10.5210/ojphi.v5i1.4481" TargetMode="External"/><Relationship Id="rId241" Type="http://schemas.openxmlformats.org/officeDocument/2006/relationships/hyperlink" Target="https://doi.org/10.1007/s11920-019-0997-0" TargetMode="External"/><Relationship Id="rId15" Type="http://schemas.openxmlformats.org/officeDocument/2006/relationships/header" Target="header4.xml"/><Relationship Id="rId36" Type="http://schemas.openxmlformats.org/officeDocument/2006/relationships/image" Target="media/image6.png"/><Relationship Id="rId57" Type="http://schemas.openxmlformats.org/officeDocument/2006/relationships/hyperlink" Target="https://www.jpma.org.pk/supplement-article-details/94" TargetMode="External"/><Relationship Id="rId262" Type="http://schemas.openxmlformats.org/officeDocument/2006/relationships/hyperlink" Target="https://doi.org/10.1111/j.1600-0447.2009.01533.x" TargetMode="External"/><Relationship Id="rId283" Type="http://schemas.openxmlformats.org/officeDocument/2006/relationships/hyperlink" Target="https://doi.org/10.1111/j.14401584.2003.00526.x" TargetMode="External"/><Relationship Id="rId318" Type="http://schemas.openxmlformats.org/officeDocument/2006/relationships/header" Target="header12.xml"/><Relationship Id="rId78" Type="http://schemas.openxmlformats.org/officeDocument/2006/relationships/hyperlink" Target="https://doi.org/10.1186/s13033-020-00379-2" TargetMode="External"/><Relationship Id="rId99" Type="http://schemas.openxmlformats.org/officeDocument/2006/relationships/hyperlink" Target="https://doi.org/10.1038/nature16030" TargetMode="External"/><Relationship Id="rId101" Type="http://schemas.openxmlformats.org/officeDocument/2006/relationships/hyperlink" Target="https://doi.org/10.1071/NB10013" TargetMode="External"/><Relationship Id="rId122" Type="http://schemas.openxmlformats.org/officeDocument/2006/relationships/hyperlink" Target="https://doi.org/10.1300/J013v27n03_03" TargetMode="External"/><Relationship Id="rId143" Type="http://schemas.openxmlformats.org/officeDocument/2006/relationships/hyperlink" Target="http://www.ijarp.org/published-research-papers/oct2017/Healthcare-System-Of-Pakistan.pdf" TargetMode="External"/><Relationship Id="rId164" Type="http://schemas.openxmlformats.org/officeDocument/2006/relationships/hyperlink" Target="https://www.ajol.info/index.php/saharaj/article/view/108595" TargetMode="External"/><Relationship Id="rId185" Type="http://schemas.openxmlformats.org/officeDocument/2006/relationships/hyperlink" Target="https://doi.org/10.1108/S1479-364420190000023005" TargetMode="External"/><Relationship Id="rId9" Type="http://schemas.openxmlformats.org/officeDocument/2006/relationships/header" Target="header1.xml"/><Relationship Id="rId210" Type="http://schemas.openxmlformats.org/officeDocument/2006/relationships/hyperlink" Target="https://doi.org/10.1007/s11524-008-9316-5" TargetMode="External"/><Relationship Id="rId26" Type="http://schemas.openxmlformats.org/officeDocument/2006/relationships/hyperlink" Target="https://www.ncbi.nlm.nih.gov/pmc/articles/PMC3992270/" TargetMode="External"/><Relationship Id="rId231" Type="http://schemas.openxmlformats.org/officeDocument/2006/relationships/hyperlink" Target="https://www.ncbi.nlm.nih.gov/pmc/articles/PMC4959877/" TargetMode="External"/><Relationship Id="rId252" Type="http://schemas.openxmlformats.org/officeDocument/2006/relationships/hyperlink" Target="https://doi.org/10.1111/1751-486X.12112" TargetMode="External"/><Relationship Id="rId273" Type="http://schemas.openxmlformats.org/officeDocument/2006/relationships/hyperlink" Target="https://dx.doi.org/10.1097%2FCOH.0000000000000042" TargetMode="External"/><Relationship Id="rId294" Type="http://schemas.openxmlformats.org/officeDocument/2006/relationships/hyperlink" Target="https://doi.org/10.1093/brain/awq040" TargetMode="External"/><Relationship Id="rId308" Type="http://schemas.openxmlformats.org/officeDocument/2006/relationships/hyperlink" Target="https://apps.who.int/iris/bitstream/handle/10665/246200/9789241511124-eng.pdf" TargetMode="External"/><Relationship Id="rId47" Type="http://schemas.openxmlformats.org/officeDocument/2006/relationships/hyperlink" Target="https://doi.org/10.1007/s127-002-8216-x" TargetMode="External"/><Relationship Id="rId68" Type="http://schemas.openxmlformats.org/officeDocument/2006/relationships/hyperlink" Target="https://doi.org/10.1080/10926771.2011.595762" TargetMode="External"/><Relationship Id="rId89" Type="http://schemas.openxmlformats.org/officeDocument/2006/relationships/hyperlink" Target="https://doi.org/10.1080/15574090902913651" TargetMode="External"/><Relationship Id="rId112" Type="http://schemas.openxmlformats.org/officeDocument/2006/relationships/hyperlink" Target="http://dx.doi.org/10.1136/sextrans-2013-051062" TargetMode="External"/><Relationship Id="rId133" Type="http://schemas.openxmlformats.org/officeDocument/2006/relationships/hyperlink" Target="http://dx.doi.org/10.1136/sti.2004.012468" TargetMode="External"/><Relationship Id="rId154" Type="http://schemas.openxmlformats.org/officeDocument/2006/relationships/hyperlink" Target="https://doi.org/10.1177%2F1077801215621178" TargetMode="External"/><Relationship Id="rId175" Type="http://schemas.openxmlformats.org/officeDocument/2006/relationships/hyperlink" Target="https://doi.org/10.1080/09540121.2018.1557317" TargetMode="External"/><Relationship Id="rId196" Type="http://schemas.openxmlformats.org/officeDocument/2006/relationships/hyperlink" Target="https://doi.org/10.1111/j.1466-7657.2008.00624.x" TargetMode="External"/><Relationship Id="rId200" Type="http://schemas.openxmlformats.org/officeDocument/2006/relationships/hyperlink" Target="https://doi.org/10.1111/j.1468-2958.1975.tb00468.x" TargetMode="External"/><Relationship Id="rId16" Type="http://schemas.openxmlformats.org/officeDocument/2006/relationships/header" Target="header5.xml"/><Relationship Id="rId221" Type="http://schemas.openxmlformats.org/officeDocument/2006/relationships/hyperlink" Target="https://doi.org/10.5210/ojphi.v5i1.4481" TargetMode="External"/><Relationship Id="rId242" Type="http://schemas.openxmlformats.org/officeDocument/2006/relationships/hyperlink" Target="https://doi.org/10.1007/s11920-019-0997-0" TargetMode="External"/><Relationship Id="rId263" Type="http://schemas.openxmlformats.org/officeDocument/2006/relationships/hyperlink" Target="https://doi.org/10.1111/j.1600-0447.2009.01533.x" TargetMode="External"/><Relationship Id="rId284" Type="http://schemas.openxmlformats.org/officeDocument/2006/relationships/hyperlink" Target="https://doi.org/10.1111/j.14401584.2003.00526.x" TargetMode="External"/><Relationship Id="rId319" Type="http://schemas.openxmlformats.org/officeDocument/2006/relationships/header" Target="header13.xml"/><Relationship Id="rId37" Type="http://schemas.openxmlformats.org/officeDocument/2006/relationships/image" Target="media/image7.png"/><Relationship Id="rId58" Type="http://schemas.openxmlformats.org/officeDocument/2006/relationships/hyperlink" Target="https://www.jpma.org.pk/supplement-article-details/94" TargetMode="External"/><Relationship Id="rId79" Type="http://schemas.openxmlformats.org/officeDocument/2006/relationships/hyperlink" Target="https://doi.org/10.1186/s13033-020-00379-2" TargetMode="External"/><Relationship Id="rId102" Type="http://schemas.openxmlformats.org/officeDocument/2006/relationships/hyperlink" Target="https://doi.org/10.1071/NB10013" TargetMode="External"/><Relationship Id="rId123" Type="http://schemas.openxmlformats.org/officeDocument/2006/relationships/hyperlink" Target="https://doi.org/10.1300/J013v27n03_03" TargetMode="External"/><Relationship Id="rId144" Type="http://schemas.openxmlformats.org/officeDocument/2006/relationships/hyperlink" Target="http://www.ijarp.org/published-research-papers/oct2017/Healthcare-System-Of-Pakistan.pdf" TargetMode="External"/><Relationship Id="rId90" Type="http://schemas.openxmlformats.org/officeDocument/2006/relationships/hyperlink" Target="https://doi.org/10.1097/aog.0b013e3182310d06" TargetMode="External"/><Relationship Id="rId165" Type="http://schemas.openxmlformats.org/officeDocument/2006/relationships/hyperlink" Target="https://doi.org/10.1080/14616734.2017.1316751" TargetMode="External"/><Relationship Id="rId186" Type="http://schemas.openxmlformats.org/officeDocument/2006/relationships/hyperlink" Target="https://doi.org/10.1108/S1479-364420190000023005" TargetMode="External"/><Relationship Id="rId211" Type="http://schemas.openxmlformats.org/officeDocument/2006/relationships/hyperlink" Target="https://doi.org/10.1007/s11524-008-9316-5" TargetMode="External"/><Relationship Id="rId232" Type="http://schemas.openxmlformats.org/officeDocument/2006/relationships/hyperlink" Target="http://news.bbc.co.uk/1/hi/world/south_asia/8222222.stm" TargetMode="External"/><Relationship Id="rId253" Type="http://schemas.openxmlformats.org/officeDocument/2006/relationships/hyperlink" Target="https://doi.org/10.1111/1751-486X.12112" TargetMode="External"/><Relationship Id="rId274" Type="http://schemas.openxmlformats.org/officeDocument/2006/relationships/hyperlink" Target="https://dx.doi.org/10.1097%2FCOH.0000000000000042" TargetMode="External"/><Relationship Id="rId295" Type="http://schemas.openxmlformats.org/officeDocument/2006/relationships/hyperlink" Target="https://doi.org/10.1093/brain/awq040" TargetMode="External"/><Relationship Id="rId309" Type="http://schemas.openxmlformats.org/officeDocument/2006/relationships/hyperlink" Target="https://apps.who.int/iris/bitstream/handle/10665/246200/9789241511124-eng.pdf" TargetMode="External"/><Relationship Id="rId27" Type="http://schemas.openxmlformats.org/officeDocument/2006/relationships/hyperlink" Target="https://www.ncbi.nlm.nih.gov/pmc/articles/PMC3992270/" TargetMode="External"/><Relationship Id="rId48" Type="http://schemas.openxmlformats.org/officeDocument/2006/relationships/hyperlink" Target="https://doi.org/10.1007/s127-002-8216-x" TargetMode="External"/><Relationship Id="rId69" Type="http://schemas.openxmlformats.org/officeDocument/2006/relationships/hyperlink" Target="https://doi.org/10.1186/s13033-020-00379-2" TargetMode="External"/><Relationship Id="rId113" Type="http://schemas.openxmlformats.org/officeDocument/2006/relationships/hyperlink" Target="http://dx.doi.org/10.1136/sextrans-2013-051062" TargetMode="External"/><Relationship Id="rId134" Type="http://schemas.openxmlformats.org/officeDocument/2006/relationships/hyperlink" Target="http://www.ijarp.org/published-research-papers/oct2017/Healthcare-System-Of-Pakistan.pdf" TargetMode="External"/><Relationship Id="rId320" Type="http://schemas.openxmlformats.org/officeDocument/2006/relationships/header" Target="header14.xml"/><Relationship Id="rId80" Type="http://schemas.openxmlformats.org/officeDocument/2006/relationships/hyperlink" Target="https://doi.org/10.1186/s13033-020-00379-2" TargetMode="External"/><Relationship Id="rId155" Type="http://schemas.openxmlformats.org/officeDocument/2006/relationships/hyperlink" Target="https://doi.org/10.1177%2F1077801215621178" TargetMode="External"/><Relationship Id="rId176" Type="http://schemas.openxmlformats.org/officeDocument/2006/relationships/hyperlink" Target="https://doi.org/10.1080/09540121.2018.1557317" TargetMode="External"/><Relationship Id="rId197" Type="http://schemas.openxmlformats.org/officeDocument/2006/relationships/hyperlink" Target="https://doi.org/10.1111/j.1468-2958.1975.tb00468.x" TargetMode="External"/><Relationship Id="rId201" Type="http://schemas.openxmlformats.org/officeDocument/2006/relationships/hyperlink" Target="https://dx.doi.org/10.1097%2FMD.0000000000003085" TargetMode="External"/><Relationship Id="rId222" Type="http://schemas.openxmlformats.org/officeDocument/2006/relationships/hyperlink" Target="https://doi.org/10.1080/15456870.2011.584509" TargetMode="External"/><Relationship Id="rId243" Type="http://schemas.openxmlformats.org/officeDocument/2006/relationships/hyperlink" Target="https://doi.org/10.1007/s11920-019-0997-0" TargetMode="External"/><Relationship Id="rId264" Type="http://schemas.openxmlformats.org/officeDocument/2006/relationships/hyperlink" Target="https://doi.org/10.1111/j.1600-0447.2009.01533.x" TargetMode="External"/><Relationship Id="rId285" Type="http://schemas.openxmlformats.org/officeDocument/2006/relationships/hyperlink" Target="https://doi.org/10.1080/14616734.2017.1383488" TargetMode="External"/><Relationship Id="rId17" Type="http://schemas.openxmlformats.org/officeDocument/2006/relationships/header" Target="header6.xml"/><Relationship Id="rId38" Type="http://schemas.openxmlformats.org/officeDocument/2006/relationships/hyperlink" Target="https://psycnet.apa.org/buy/1989-25551-001" TargetMode="External"/><Relationship Id="rId59" Type="http://schemas.openxmlformats.org/officeDocument/2006/relationships/hyperlink" Target="https://www.jpma.org.pk/supplement-article-details/94" TargetMode="External"/><Relationship Id="rId103" Type="http://schemas.openxmlformats.org/officeDocument/2006/relationships/hyperlink" Target="https://doi.org/10.1080/08824090409360006" TargetMode="External"/><Relationship Id="rId124" Type="http://schemas.openxmlformats.org/officeDocument/2006/relationships/hyperlink" Target="https://doi.org/10.1080/13552600.2014.894148" TargetMode="External"/><Relationship Id="rId310" Type="http://schemas.openxmlformats.org/officeDocument/2006/relationships/hyperlink" Target="https://apps.who.int/iris/bitstream/handle/10665/246200/9789241511124-eng.pdf" TargetMode="External"/><Relationship Id="rId70" Type="http://schemas.openxmlformats.org/officeDocument/2006/relationships/hyperlink" Target="https://doi.org/10.1186/s13033-020-00379-2" TargetMode="External"/><Relationship Id="rId91" Type="http://schemas.openxmlformats.org/officeDocument/2006/relationships/hyperlink" Target="https://doi.org/10.1097/aog.0b013e3182310d06" TargetMode="External"/><Relationship Id="rId145" Type="http://schemas.openxmlformats.org/officeDocument/2006/relationships/hyperlink" Target="http://www.ijarp.org/published-research-papers/oct2017/Healthcare-System-Of-Pakistan.pdf" TargetMode="External"/><Relationship Id="rId166" Type="http://schemas.openxmlformats.org/officeDocument/2006/relationships/hyperlink" Target="https://doi.org/10.1080/14616734.2017.1316751" TargetMode="External"/><Relationship Id="rId187" Type="http://schemas.openxmlformats.org/officeDocument/2006/relationships/hyperlink" Target="https://doi.org/10.1177%2F1049732315613311" TargetMode="External"/><Relationship Id="rId1" Type="http://schemas.openxmlformats.org/officeDocument/2006/relationships/customXml" Target="../customXml/item1.xml"/><Relationship Id="rId212" Type="http://schemas.openxmlformats.org/officeDocument/2006/relationships/hyperlink" Target="https://doi.org/10.1007/s11524-008-9316-5" TargetMode="External"/><Relationship Id="rId233" Type="http://schemas.openxmlformats.org/officeDocument/2006/relationships/hyperlink" Target="http://news.bbc.co.uk/1/hi/world/south_asia/8222222.stm" TargetMode="External"/><Relationship Id="rId254" Type="http://schemas.openxmlformats.org/officeDocument/2006/relationships/hyperlink" Target="https://doi.org/10.1111/1751-486X.12112" TargetMode="External"/><Relationship Id="rId28" Type="http://schemas.openxmlformats.org/officeDocument/2006/relationships/hyperlink" Target="https://www.verywellmind.com/what-is-attachment-theory-2795337" TargetMode="External"/><Relationship Id="rId49" Type="http://schemas.openxmlformats.org/officeDocument/2006/relationships/hyperlink" Target="https://doi.org/10.1007/s127-002-8216-x" TargetMode="External"/><Relationship Id="rId114" Type="http://schemas.openxmlformats.org/officeDocument/2006/relationships/hyperlink" Target="http://dx.doi.org/10.1136/sextrans-2013-051062" TargetMode="External"/><Relationship Id="rId275" Type="http://schemas.openxmlformats.org/officeDocument/2006/relationships/hyperlink" Target="https://www.scie.org.uk/publications/guides/guide07/carers/profiles/simmonds.asp" TargetMode="External"/><Relationship Id="rId296" Type="http://schemas.openxmlformats.org/officeDocument/2006/relationships/hyperlink" Target="https://doi.org/10.1097/01.chi.0000145806.24274.d2" TargetMode="External"/><Relationship Id="rId300" Type="http://schemas.openxmlformats.org/officeDocument/2006/relationships/hyperlink" Target="https://doi.org/10.1177%2F1049731515581627" TargetMode="External"/><Relationship Id="rId60" Type="http://schemas.openxmlformats.org/officeDocument/2006/relationships/hyperlink" Target="https://www.jpma.org.pk/supplement-article-details/94" TargetMode="External"/><Relationship Id="rId81" Type="http://schemas.openxmlformats.org/officeDocument/2006/relationships/hyperlink" Target="https://doi.org/10.1186/s13033-020-00379-2" TargetMode="External"/><Relationship Id="rId135" Type="http://schemas.openxmlformats.org/officeDocument/2006/relationships/hyperlink" Target="http://www.ijarp.org/published-research-papers/oct2017/Healthcare-System-Of-Pakistan.pdf" TargetMode="External"/><Relationship Id="rId156" Type="http://schemas.openxmlformats.org/officeDocument/2006/relationships/hyperlink" Target="http://www.rlifiles.com/files/en/2015_Grad_F.pdf" TargetMode="External"/><Relationship Id="rId177" Type="http://schemas.openxmlformats.org/officeDocument/2006/relationships/hyperlink" Target="https://doi.org/10.1016/j.socscimed.2011.09.015" TargetMode="External"/><Relationship Id="rId198" Type="http://schemas.openxmlformats.org/officeDocument/2006/relationships/hyperlink" Target="https://doi.org/10.1111/j.1468-2958.1975.tb00468.x" TargetMode="External"/><Relationship Id="rId321" Type="http://schemas.openxmlformats.org/officeDocument/2006/relationships/fontTable" Target="fontTable.xml"/><Relationship Id="rId202" Type="http://schemas.openxmlformats.org/officeDocument/2006/relationships/hyperlink" Target="https://dx.doi.org/10.1097%2FMD.0000000000003085" TargetMode="External"/><Relationship Id="rId223" Type="http://schemas.openxmlformats.org/officeDocument/2006/relationships/hyperlink" Target="https://doi.org/10.1080/15456870.2011.584509" TargetMode="External"/><Relationship Id="rId244" Type="http://schemas.openxmlformats.org/officeDocument/2006/relationships/hyperlink" Target="https://doi.org/10.1007/s11920-019-0997-0" TargetMode="External"/><Relationship Id="rId18" Type="http://schemas.openxmlformats.org/officeDocument/2006/relationships/hyperlink" Target="http://www.aidsdatahub.org/sites/default/files/publication/rbap-hhd-2016-report-of-the-national-consultation-on-law-and-policies-pakistan.pdf" TargetMode="External"/><Relationship Id="rId39" Type="http://schemas.openxmlformats.org/officeDocument/2006/relationships/hyperlink" Target="https://psycnet.apa.org/buy/1989-25551-001" TargetMode="External"/><Relationship Id="rId265" Type="http://schemas.openxmlformats.org/officeDocument/2006/relationships/hyperlink" Target="https://doi.org/10.1080/14616730701711573" TargetMode="External"/><Relationship Id="rId286" Type="http://schemas.openxmlformats.org/officeDocument/2006/relationships/hyperlink" Target="https://doi.org/10.1080/14616734.2017.1383488" TargetMode="External"/><Relationship Id="rId50" Type="http://schemas.openxmlformats.org/officeDocument/2006/relationships/hyperlink" Target="https://doi.org/10.1007/s127-002-8216-x" TargetMode="External"/><Relationship Id="rId104" Type="http://schemas.openxmlformats.org/officeDocument/2006/relationships/hyperlink" Target="https://doi.org/10.1080/08824090409360006" TargetMode="External"/><Relationship Id="rId125" Type="http://schemas.openxmlformats.org/officeDocument/2006/relationships/hyperlink" Target="https://doi.org/10.1080/13552600.2014.894148" TargetMode="External"/><Relationship Id="rId146" Type="http://schemas.openxmlformats.org/officeDocument/2006/relationships/hyperlink" Target="https://www.researchgate.net/deref/http%3A%2F%2Fdx.doi.org%2F10.4148%2F1944-9771.1063?_sg%5B0%5D=ANk-TejWXANDaabc2XtBbO13I7VhQvQkTO6Q9Z1pgapTvQXVGjZD4FEctW5JMCG-FtRD9v8dA073JmiwLxtE5we8Og.5IkVXXcO8FNF3aH7Cb6rEN0boy3jl97u8me4a0o1uGue2KzZYyax5N7xNa_l3WH3nO8IT_GQXq-mY2T0Lh_GKg" TargetMode="External"/><Relationship Id="rId167" Type="http://schemas.openxmlformats.org/officeDocument/2006/relationships/hyperlink" Target="https://doi.org/10.1080/13691058.2015.1059487" TargetMode="External"/><Relationship Id="rId188" Type="http://schemas.openxmlformats.org/officeDocument/2006/relationships/hyperlink" Target="https://doi.org/10.1177%2F1049732315613311" TargetMode="External"/><Relationship Id="rId311" Type="http://schemas.openxmlformats.org/officeDocument/2006/relationships/hyperlink" Target="https://apps.who.int/iris/bitstream/handle/10665/246200/9789241511124-eng.pdf" TargetMode="External"/><Relationship Id="rId71" Type="http://schemas.openxmlformats.org/officeDocument/2006/relationships/hyperlink" Target="https://doi.org/10.1186/s13033-020-00379-2" TargetMode="External"/><Relationship Id="rId92" Type="http://schemas.openxmlformats.org/officeDocument/2006/relationships/hyperlink" Target="https://doi.org/10.1080/14616734.2011.562417" TargetMode="External"/><Relationship Id="rId213" Type="http://schemas.openxmlformats.org/officeDocument/2006/relationships/hyperlink" Target="https://doi.org/10.1007/s11524-008-9316-5" TargetMode="External"/><Relationship Id="rId234" Type="http://schemas.openxmlformats.org/officeDocument/2006/relationships/hyperlink" Target="https://en.wikipedia.org/w/index.php?title=Prostitution_in_Pakistan&amp;oldid=969459238" TargetMode="External"/><Relationship Id="rId2" Type="http://schemas.openxmlformats.org/officeDocument/2006/relationships/numbering" Target="numbering.xml"/><Relationship Id="rId29" Type="http://schemas.openxmlformats.org/officeDocument/2006/relationships/hyperlink" Target="https://www.verywellmind.com/what-is-attachment-theory-2795337" TargetMode="External"/><Relationship Id="rId255" Type="http://schemas.openxmlformats.org/officeDocument/2006/relationships/hyperlink" Target="https://doi.org/10.1111/1751-486X.12112" TargetMode="External"/><Relationship Id="rId276" Type="http://schemas.openxmlformats.org/officeDocument/2006/relationships/hyperlink" Target="https://www.scie.org.uk/publications/guides/guide07/carers/profiles/simmonds.asp" TargetMode="External"/><Relationship Id="rId297" Type="http://schemas.openxmlformats.org/officeDocument/2006/relationships/hyperlink" Target="https://doi.org/10.1097/01.chi.0000145806.24274.d2" TargetMode="External"/><Relationship Id="rId40" Type="http://schemas.openxmlformats.org/officeDocument/2006/relationships/hyperlink" Target="https://psycnet.apa.org/buy/1989-25551-001" TargetMode="External"/><Relationship Id="rId115" Type="http://schemas.openxmlformats.org/officeDocument/2006/relationships/hyperlink" Target="http://dx.doi.org/10.1136/sextrans-2013-051062" TargetMode="External"/><Relationship Id="rId136" Type="http://schemas.openxmlformats.org/officeDocument/2006/relationships/hyperlink" Target="http://www.ijarp.org/published-research-papers/oct2017/Healthcare-System-Of-Pakistan.pdf" TargetMode="External"/><Relationship Id="rId157" Type="http://schemas.openxmlformats.org/officeDocument/2006/relationships/hyperlink" Target="http://www.rlifiles.com/files/en/2015_Grad_F.pdf" TargetMode="External"/><Relationship Id="rId178" Type="http://schemas.openxmlformats.org/officeDocument/2006/relationships/hyperlink" Target="https://doi.org/10.1016/j.socscimed.2011.09.015" TargetMode="External"/><Relationship Id="rId301" Type="http://schemas.openxmlformats.org/officeDocument/2006/relationships/hyperlink" Target="https://doi.org/10.1177%2F1049731515581627" TargetMode="External"/><Relationship Id="rId322" Type="http://schemas.openxmlformats.org/officeDocument/2006/relationships/theme" Target="theme/theme1.xml"/><Relationship Id="rId61" Type="http://schemas.openxmlformats.org/officeDocument/2006/relationships/hyperlink" Target="https://doi.org/10.1080/09540121.2011.630371" TargetMode="External"/><Relationship Id="rId82" Type="http://schemas.openxmlformats.org/officeDocument/2006/relationships/hyperlink" Target="https://doi.org/10.1186/s13033-020-00379-2" TargetMode="External"/><Relationship Id="rId199" Type="http://schemas.openxmlformats.org/officeDocument/2006/relationships/hyperlink" Target="https://doi.org/10.1111/j.1468-2958.1975.tb00468.x" TargetMode="External"/><Relationship Id="rId203" Type="http://schemas.openxmlformats.org/officeDocument/2006/relationships/hyperlink" Target="https://dx.doi.org/10.1097%2FMD.0000000000003085" TargetMode="External"/><Relationship Id="rId19" Type="http://schemas.openxmlformats.org/officeDocument/2006/relationships/hyperlink" Target="http://www.aidsdatahub.org/sites/default/files/publication/rbap-hhd-2016-report-of-the-national-consultation-on-law-and-policies-pakistan.pdf" TargetMode="External"/><Relationship Id="rId224" Type="http://schemas.openxmlformats.org/officeDocument/2006/relationships/hyperlink" Target="http://www.asianews.it/news-en/Sri-Lanka-in-alarm:-the-number-of-Aids-cases-increases-22850.html" TargetMode="External"/><Relationship Id="rId245" Type="http://schemas.openxmlformats.org/officeDocument/2006/relationships/hyperlink" Target="https://doi.org/10.1007/s11920-019-0997-0" TargetMode="External"/><Relationship Id="rId266" Type="http://schemas.openxmlformats.org/officeDocument/2006/relationships/hyperlink" Target="https://doi.org/10.1080/14616730701711573" TargetMode="External"/><Relationship Id="rId287" Type="http://schemas.openxmlformats.org/officeDocument/2006/relationships/hyperlink" Target="https://doi.org/10.1080/15546128.2019.1617816" TargetMode="External"/><Relationship Id="rId30" Type="http://schemas.openxmlformats.org/officeDocument/2006/relationships/header" Target="header7.xml"/><Relationship Id="rId105" Type="http://schemas.openxmlformats.org/officeDocument/2006/relationships/hyperlink" Target="https://doi.org/10.1080/08824090409360006" TargetMode="External"/><Relationship Id="rId126" Type="http://schemas.openxmlformats.org/officeDocument/2006/relationships/hyperlink" Target="https://doi.org/10.1097/PEC.0000000000000602" TargetMode="External"/><Relationship Id="rId147" Type="http://schemas.openxmlformats.org/officeDocument/2006/relationships/hyperlink" Target="https://www.researchgate.net/deref/http%3A%2F%2Fdx.doi.org%2F10.4148%2F1944-9771.1063?_sg%5B0%5D=ANk-TejWXANDaabc2XtBbO13I7VhQvQkTO6Q9Z1pgapTvQXVGjZD4FEctW5JMCG-FtRD9v8dA073JmiwLxtE5we8Og.5IkVXXcO8FNF3aH7Cb6rEN0boy3jl97u8me4a0o1uGue2KzZYyax5N7xNa_l3WH3nO8IT_GQXq-mY2T0Lh_GKg" TargetMode="External"/><Relationship Id="rId168" Type="http://schemas.openxmlformats.org/officeDocument/2006/relationships/hyperlink" Target="https://doi.org/10.1080/13691058.2015.1059487" TargetMode="External"/><Relationship Id="rId312" Type="http://schemas.openxmlformats.org/officeDocument/2006/relationships/hyperlink" Target="https://doi.org/10.2105/AJPH.2011.300285" TargetMode="External"/><Relationship Id="rId51" Type="http://schemas.openxmlformats.org/officeDocument/2006/relationships/hyperlink" Target="https://doi.org/10.1007/s127-002-8216-x" TargetMode="External"/><Relationship Id="rId72" Type="http://schemas.openxmlformats.org/officeDocument/2006/relationships/hyperlink" Target="https://doi.org/10.1186/s13033-020-00379-2" TargetMode="External"/><Relationship Id="rId93" Type="http://schemas.openxmlformats.org/officeDocument/2006/relationships/hyperlink" Target="https://doi.org/10.1080/14616734.2011.562417" TargetMode="External"/><Relationship Id="rId189" Type="http://schemas.openxmlformats.org/officeDocument/2006/relationships/hyperlink" Target="https://jhss-uok.com/index.php/JHSS/article/view/57" TargetMode="External"/><Relationship Id="rId3" Type="http://schemas.openxmlformats.org/officeDocument/2006/relationships/styles" Target="styles.xml"/><Relationship Id="rId214" Type="http://schemas.openxmlformats.org/officeDocument/2006/relationships/hyperlink" Target="http://dx.doi.org/10.1136/sextrans-2012-050776" TargetMode="External"/><Relationship Id="rId235" Type="http://schemas.openxmlformats.org/officeDocument/2006/relationships/hyperlink" Target="https://en.wikipedia.org/w/index.php?title=Prostitution_in_Pakistan&amp;oldid=969459238" TargetMode="External"/><Relationship Id="rId256" Type="http://schemas.openxmlformats.org/officeDocument/2006/relationships/hyperlink" Target="https://doi.org/10.1177%2F0020764016651457" TargetMode="External"/><Relationship Id="rId277" Type="http://schemas.openxmlformats.org/officeDocument/2006/relationships/hyperlink" Target="https://www.scie.org.uk/publications/guides/guide07/carers/profiles/simmonds.asp" TargetMode="External"/><Relationship Id="rId298" Type="http://schemas.openxmlformats.org/officeDocument/2006/relationships/hyperlink" Target="https://doi.org/10.1097/01.chi.0000145806.24274.d2" TargetMode="External"/><Relationship Id="rId116" Type="http://schemas.openxmlformats.org/officeDocument/2006/relationships/hyperlink" Target="http://dx.doi.org/10.1136/sextrans-2013-051062" TargetMode="External"/><Relationship Id="rId137" Type="http://schemas.openxmlformats.org/officeDocument/2006/relationships/hyperlink" Target="http://www.ijarp.org/published-research-papers/oct2017/Healthcare-System-Of-Pakistan.pdf" TargetMode="External"/><Relationship Id="rId158" Type="http://schemas.openxmlformats.org/officeDocument/2006/relationships/hyperlink" Target="https://www.sid.ir/en/Journal/JournalList.aspx?ID=10086" TargetMode="External"/><Relationship Id="rId302" Type="http://schemas.openxmlformats.org/officeDocument/2006/relationships/hyperlink" Target="https://www.jstor.org/stable/26762552" TargetMode="External"/><Relationship Id="rId20" Type="http://schemas.openxmlformats.org/officeDocument/2006/relationships/hyperlink" Target="http://www.aidsdatahub.org/sites/default/files/publication/rbap-hhd-2016-report-of-the-national-consultation-on-law-and-policies-pakistan.pdf" TargetMode="External"/><Relationship Id="rId41" Type="http://schemas.openxmlformats.org/officeDocument/2006/relationships/hyperlink" Target="https://psycnet.apa.org/buy/1989-25551-001" TargetMode="External"/><Relationship Id="rId62" Type="http://schemas.openxmlformats.org/officeDocument/2006/relationships/hyperlink" Target="https://doi.org/10.1080/09540121.2011.630371" TargetMode="External"/><Relationship Id="rId83" Type="http://schemas.openxmlformats.org/officeDocument/2006/relationships/hyperlink" Target="https://doi.org/10.1186/s13033-020-00379-2" TargetMode="External"/><Relationship Id="rId179" Type="http://schemas.openxmlformats.org/officeDocument/2006/relationships/hyperlink" Target="https://doi.org/10.1086/494218" TargetMode="External"/><Relationship Id="rId190" Type="http://schemas.openxmlformats.org/officeDocument/2006/relationships/hyperlink" Target="https://jhss-uok.com/index.php/JHSS/article/view/57" TargetMode="External"/><Relationship Id="rId204" Type="http://schemas.openxmlformats.org/officeDocument/2006/relationships/hyperlink" Target="https://doi.org/10.1080/14616734.2010.501971" TargetMode="External"/><Relationship Id="rId225" Type="http://schemas.openxmlformats.org/officeDocument/2006/relationships/hyperlink" Target="http://www.asianews.it/news-en/Sri-Lanka-in-alarm:-the-number-of-Aids-cases-increases-22850.html" TargetMode="External"/><Relationship Id="rId246" Type="http://schemas.openxmlformats.org/officeDocument/2006/relationships/hyperlink" Target="https://doi.org/10.1007/s11920-019-0997-0" TargetMode="External"/><Relationship Id="rId267" Type="http://schemas.openxmlformats.org/officeDocument/2006/relationships/hyperlink" Target="https://www2.le.ac.uk/departments/criminology/people/teela-sanders/BriefingPaperSexWorkandMentalHealth.pdf" TargetMode="External"/><Relationship Id="rId288" Type="http://schemas.openxmlformats.org/officeDocument/2006/relationships/hyperlink" Target="https://doi.org/10.1080/15546128.2019.1617816" TargetMode="External"/><Relationship Id="rId106" Type="http://schemas.openxmlformats.org/officeDocument/2006/relationships/hyperlink" Target="https://doi.org/10.1371/journal.pone.0099664" TargetMode="External"/><Relationship Id="rId127" Type="http://schemas.openxmlformats.org/officeDocument/2006/relationships/hyperlink" Target="https://doi.org/10.1097/PEC.0000000000000602" TargetMode="External"/><Relationship Id="rId313" Type="http://schemas.openxmlformats.org/officeDocument/2006/relationships/hyperlink" Target="https://doi.org/10.2105/AJPH.2011.300285" TargetMode="External"/><Relationship Id="rId10" Type="http://schemas.openxmlformats.org/officeDocument/2006/relationships/header" Target="header2.xml"/><Relationship Id="rId31" Type="http://schemas.openxmlformats.org/officeDocument/2006/relationships/header" Target="header8.xml"/><Relationship Id="rId52" Type="http://schemas.openxmlformats.org/officeDocument/2006/relationships/hyperlink" Target="https://doi.org/10.1007/s127-002-8216-x" TargetMode="External"/><Relationship Id="rId73" Type="http://schemas.openxmlformats.org/officeDocument/2006/relationships/hyperlink" Target="https://doi.org/10.1186/s13033-020-00379-2" TargetMode="External"/><Relationship Id="rId94" Type="http://schemas.openxmlformats.org/officeDocument/2006/relationships/hyperlink" Target="http://doi.org/10.1177/1077801215621178" TargetMode="External"/><Relationship Id="rId148" Type="http://schemas.openxmlformats.org/officeDocument/2006/relationships/hyperlink" Target="https://www.researchgate.net/deref/http%3A%2F%2Fdx.doi.org%2F10.4148%2F1944-9771.1063?_sg%5B0%5D=ANk-TejWXANDaabc2XtBbO13I7VhQvQkTO6Q9Z1pgapTvQXVGjZD4FEctW5JMCG-FtRD9v8dA073JmiwLxtE5we8Og.5IkVXXcO8FNF3aH7Cb6rEN0boy3jl97u8me4a0o1uGue2KzZYyax5N7xNa_l3WH3nO8IT_GQXq-mY2T0Lh_GKg" TargetMode="External"/><Relationship Id="rId169" Type="http://schemas.openxmlformats.org/officeDocument/2006/relationships/hyperlink" Target="https://www.ahajournals.org/doi/abs/10.1161/circ.132.suppl_3.12156" TargetMode="External"/><Relationship Id="rId4" Type="http://schemas.openxmlformats.org/officeDocument/2006/relationships/settings" Target="settings.xml"/><Relationship Id="rId180" Type="http://schemas.openxmlformats.org/officeDocument/2006/relationships/hyperlink" Target="https://doi.org/10.1086/494218" TargetMode="External"/><Relationship Id="rId215" Type="http://schemas.openxmlformats.org/officeDocument/2006/relationships/hyperlink" Target="http://dx.doi.org/10.1136/sextrans-2012-050776" TargetMode="External"/><Relationship Id="rId236" Type="http://schemas.openxmlformats.org/officeDocument/2006/relationships/hyperlink" Target="https://doi.org/10.1007/s11920-019-0997-0" TargetMode="External"/><Relationship Id="rId257" Type="http://schemas.openxmlformats.org/officeDocument/2006/relationships/hyperlink" Target="https://doi.org/10.1177%2F0020764016651457" TargetMode="External"/><Relationship Id="rId278" Type="http://schemas.openxmlformats.org/officeDocument/2006/relationships/hyperlink" Target="http://csefel.vanderbilt.edu/resources/states/inventory_of_practices_crosswalk.pdf" TargetMode="External"/><Relationship Id="rId303" Type="http://schemas.openxmlformats.org/officeDocument/2006/relationships/hyperlink" Target="https://www.jstor.org/stable/26762552" TargetMode="External"/><Relationship Id="rId42" Type="http://schemas.openxmlformats.org/officeDocument/2006/relationships/hyperlink" Target="https://psycnet.apa.org/buy/1989-25551-001" TargetMode="External"/><Relationship Id="rId84" Type="http://schemas.openxmlformats.org/officeDocument/2006/relationships/hyperlink" Target="https://doi.org/10.1186/s13033-020-00379-2" TargetMode="External"/><Relationship Id="rId138" Type="http://schemas.openxmlformats.org/officeDocument/2006/relationships/hyperlink" Target="http://www.ijarp.org/published-research-papers/oct2017/Healthcare-System-Of-Pakistan.pdf" TargetMode="External"/><Relationship Id="rId191" Type="http://schemas.openxmlformats.org/officeDocument/2006/relationships/hyperlink" Target="https://jhss-uok.com/index.php/JHSS/article/view/57" TargetMode="External"/><Relationship Id="rId205" Type="http://schemas.openxmlformats.org/officeDocument/2006/relationships/hyperlink" Target="https://doi.org/10.1080/14616734.2010.501971" TargetMode="External"/><Relationship Id="rId247" Type="http://schemas.openxmlformats.org/officeDocument/2006/relationships/hyperlink" Target="https://doi.org/10.1007/s11920-019-0997-0" TargetMode="External"/><Relationship Id="rId107" Type="http://schemas.openxmlformats.org/officeDocument/2006/relationships/hyperlink" Target="https://doi.org/10.1371/journal.pone.0099664" TargetMode="External"/><Relationship Id="rId289" Type="http://schemas.openxmlformats.org/officeDocument/2006/relationships/hyperlink" Target="http://www.usaid.gov/our_work/global_health/aids/Countries/asia/pakistan_profile.pdf" TargetMode="External"/><Relationship Id="rId11" Type="http://schemas.openxmlformats.org/officeDocument/2006/relationships/header" Target="header3.xml"/><Relationship Id="rId53" Type="http://schemas.openxmlformats.org/officeDocument/2006/relationships/hyperlink" Target="https://doi.org/10.1007/s127-002-8216-x" TargetMode="External"/><Relationship Id="rId149" Type="http://schemas.openxmlformats.org/officeDocument/2006/relationships/hyperlink" Target="https://www.researchgate.net/deref/http%3A%2F%2Fdx.doi.org%2F10.4148%2F1944-9771.1063?_sg%5B0%5D=ANk-TejWXANDaabc2XtBbO13I7VhQvQkTO6Q9Z1pgapTvQXVGjZD4FEctW5JMCG-FtRD9v8dA073JmiwLxtE5we8Og.5IkVXXcO8FNF3aH7Cb6rEN0boy3jl97u8me4a0o1uGue2KzZYyax5N7xNa_l3WH3nO8IT_GQXq-mY2T0Lh_GKg" TargetMode="External"/><Relationship Id="rId314" Type="http://schemas.openxmlformats.org/officeDocument/2006/relationships/hyperlink" Target="https://doi.org/10.2105/AJPH.2011.300285" TargetMode="External"/><Relationship Id="rId95" Type="http://schemas.openxmlformats.org/officeDocument/2006/relationships/hyperlink" Target="http://doi.org/10.1177/1077801215621178" TargetMode="External"/><Relationship Id="rId160" Type="http://schemas.openxmlformats.org/officeDocument/2006/relationships/hyperlink" Target="https://www.sid.ir/en/Journal/JournalList.aspx?ID=10086" TargetMode="External"/><Relationship Id="rId216" Type="http://schemas.openxmlformats.org/officeDocument/2006/relationships/hyperlink" Target="http://dx.doi.org/10.1136/sextrans-2012-050776" TargetMode="External"/><Relationship Id="rId258" Type="http://schemas.openxmlformats.org/officeDocument/2006/relationships/hyperlink" Target="https://doi.org/10.1177%2F0020764016651457" TargetMode="External"/><Relationship Id="rId22" Type="http://schemas.openxmlformats.org/officeDocument/2006/relationships/hyperlink" Target="https://en.wikipedia.org/wiki/Richard_Francis_Burton" TargetMode="External"/><Relationship Id="rId64" Type="http://schemas.openxmlformats.org/officeDocument/2006/relationships/hyperlink" Target="https://doi.org/10.1177%2F1524838016650187" TargetMode="External"/><Relationship Id="rId118" Type="http://schemas.openxmlformats.org/officeDocument/2006/relationships/hyperlink" Target="http://dx.doi.org/10.1136/sextrans-2013-051062" TargetMode="External"/><Relationship Id="rId171" Type="http://schemas.openxmlformats.org/officeDocument/2006/relationships/hyperlink" Target="https://doi.org/10.1300/J146v15n02_01" TargetMode="External"/><Relationship Id="rId227" Type="http://schemas.openxmlformats.org/officeDocument/2006/relationships/hyperlink" Target="http://www.asianews.it/news-en/Sri-Lanka-in-alarm:-the-number-of-Aids-cases-increases-22850.html" TargetMode="External"/><Relationship Id="rId269" Type="http://schemas.openxmlformats.org/officeDocument/2006/relationships/hyperlink" Target="https://www2.le.ac.uk/departments/criminology/people/teela-sanders/BriefingPaperSexWorkandMentalHealth.pdf" TargetMode="External"/><Relationship Id="rId33" Type="http://schemas.openxmlformats.org/officeDocument/2006/relationships/image" Target="media/image5.jpg"/><Relationship Id="rId129" Type="http://schemas.openxmlformats.org/officeDocument/2006/relationships/hyperlink" Target="https://doi.org/10.1111/j.1468-2958.1980.tb00132.x" TargetMode="External"/><Relationship Id="rId280" Type="http://schemas.openxmlformats.org/officeDocument/2006/relationships/hyperlink" Target="http://csefel.vanderbilt.edu/resources/states/inventory_of_practices_crosswalk.pdf" TargetMode="External"/><Relationship Id="rId75" Type="http://schemas.openxmlformats.org/officeDocument/2006/relationships/hyperlink" Target="https://doi.org/10.1186/s13033-020-00379-2" TargetMode="External"/><Relationship Id="rId140" Type="http://schemas.openxmlformats.org/officeDocument/2006/relationships/hyperlink" Target="http://www.ijarp.org/published-research-papers/oct2017/Healthcare-System-Of-Pakistan.pdf" TargetMode="External"/><Relationship Id="rId182" Type="http://schemas.openxmlformats.org/officeDocument/2006/relationships/hyperlink" Target="https://doi.org/10.1080/09540120802614358" TargetMode="External"/><Relationship Id="rId6" Type="http://schemas.openxmlformats.org/officeDocument/2006/relationships/footnotes" Target="footnotes.xml"/><Relationship Id="rId238" Type="http://schemas.openxmlformats.org/officeDocument/2006/relationships/hyperlink" Target="https://doi.org/10.1007/s11920-019-0997-0" TargetMode="External"/><Relationship Id="rId291" Type="http://schemas.openxmlformats.org/officeDocument/2006/relationships/hyperlink" Target="http://www.usaid.gov/our_work/global_health/aids/Countries/asia/pakistan_profile.pdf" TargetMode="External"/><Relationship Id="rId305" Type="http://schemas.openxmlformats.org/officeDocument/2006/relationships/hyperlink" Target="https://apps.who.int/iris/bitstream/handle/10665/246200/9789241511124-eng.pdf" TargetMode="External"/><Relationship Id="rId44" Type="http://schemas.openxmlformats.org/officeDocument/2006/relationships/hyperlink" Target="https://doi.org/10.1007/BF01342754" TargetMode="External"/><Relationship Id="rId86" Type="http://schemas.openxmlformats.org/officeDocument/2006/relationships/hyperlink" Target="https://doi.org/10.1080/08824090009388757" TargetMode="External"/><Relationship Id="rId151" Type="http://schemas.openxmlformats.org/officeDocument/2006/relationships/hyperlink" Target="https://doi.org/10.1016/j.drugpo.2012.03.005" TargetMode="External"/><Relationship Id="rId193" Type="http://schemas.openxmlformats.org/officeDocument/2006/relationships/hyperlink" Target="https://doi.org/10.1111/j.1466-7657.2008.00624.x" TargetMode="External"/><Relationship Id="rId207" Type="http://schemas.openxmlformats.org/officeDocument/2006/relationships/hyperlink" Target="https://doi.org/10.1007/s11524-008-9316-5" TargetMode="External"/><Relationship Id="rId249" Type="http://schemas.openxmlformats.org/officeDocument/2006/relationships/hyperlink" Target="https://doi.org/10.1007/s11920-019-0997-0" TargetMode="External"/><Relationship Id="rId13" Type="http://schemas.openxmlformats.org/officeDocument/2006/relationships/image" Target="media/image3.jpg"/><Relationship Id="rId109" Type="http://schemas.openxmlformats.org/officeDocument/2006/relationships/hyperlink" Target="http://dx.doi.org/10.1136/sextrans-2013-051062" TargetMode="External"/><Relationship Id="rId260" Type="http://schemas.openxmlformats.org/officeDocument/2006/relationships/hyperlink" Target="https://doi.org/10.1111/j.16000447.2009.01533.x" TargetMode="External"/><Relationship Id="rId316" Type="http://schemas.openxmlformats.org/officeDocument/2006/relationships/image" Target="media/image8.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3CFD018-9CEB-4B31-B018-605E0607BB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138</Pages>
  <Words>34350</Words>
  <Characters>195800</Characters>
  <Application>Microsoft Office Word</Application>
  <DocSecurity>0</DocSecurity>
  <Lines>1631</Lines>
  <Paragraphs>459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229691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cp:lastModifiedBy>Lenovo</cp:lastModifiedBy>
  <cp:revision>2</cp:revision>
  <cp:lastPrinted>2020-09-13T10:18:00Z</cp:lastPrinted>
  <dcterms:created xsi:type="dcterms:W3CDTF">2020-09-15T09:34:00Z</dcterms:created>
  <dcterms:modified xsi:type="dcterms:W3CDTF">2020-09-15T09:34:00Z</dcterms:modified>
</cp:coreProperties>
</file>