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40C5" w:rsidRPr="00345B66" w:rsidRDefault="00E440C5" w:rsidP="00E440C5">
      <w:pPr>
        <w:jc w:val="center"/>
        <w:rPr>
          <w:rFonts w:ascii="Times New Roman" w:hAnsi="Times New Roman" w:cs="Times New Roman"/>
          <w:b/>
          <w:bCs/>
          <w:sz w:val="24"/>
          <w:szCs w:val="24"/>
          <w:u w:val="single"/>
        </w:rPr>
      </w:pPr>
      <w:r w:rsidRPr="00345B66">
        <w:rPr>
          <w:rFonts w:ascii="Times New Roman" w:hAnsi="Times New Roman" w:cs="Times New Roman"/>
          <w:b/>
          <w:bCs/>
          <w:sz w:val="24"/>
          <w:szCs w:val="24"/>
        </w:rPr>
        <w:t>MINORITY STRESS, RESILIENCE, AND QUALITY OF LIFE AMONG</w:t>
      </w:r>
      <w:r w:rsidRPr="00345B66">
        <w:rPr>
          <w:rFonts w:ascii="Times New Roman" w:hAnsi="Times New Roman" w:cs="Times New Roman"/>
          <w:b/>
          <w:bCs/>
          <w:sz w:val="24"/>
          <w:szCs w:val="24"/>
          <w:u w:val="single"/>
        </w:rPr>
        <w:t xml:space="preserve"> TRANSGENDER PEOPLE IN PAKISTAN</w:t>
      </w:r>
    </w:p>
    <w:p w:rsidR="00E440C5" w:rsidRDefault="00E440C5" w:rsidP="00E440C5">
      <w:pPr>
        <w:jc w:val="center"/>
        <w:rPr>
          <w:rFonts w:ascii="Times New Roman" w:hAnsi="Times New Roman" w:cs="Times New Roman"/>
          <w:sz w:val="24"/>
          <w:szCs w:val="24"/>
          <w:u w:val="single"/>
        </w:rPr>
      </w:pPr>
    </w:p>
    <w:p w:rsidR="00E440C5" w:rsidRDefault="00E440C5" w:rsidP="00E440C5">
      <w:pPr>
        <w:jc w:val="center"/>
        <w:rPr>
          <w:rFonts w:ascii="Times New Roman" w:hAnsi="Times New Roman" w:cs="Times New Roman"/>
          <w:sz w:val="24"/>
          <w:szCs w:val="24"/>
          <w:u w:val="single"/>
        </w:rPr>
      </w:pPr>
      <w:r w:rsidRPr="00286E6A">
        <w:rPr>
          <w:rFonts w:ascii="Times New Roman" w:hAnsi="Times New Roman" w:cs="Times New Roman"/>
          <w:noProof/>
          <w:sz w:val="24"/>
          <w:szCs w:val="24"/>
        </w:rPr>
        <w:drawing>
          <wp:inline distT="0" distB="0" distL="0" distR="0" wp14:anchorId="2ED0B7E2" wp14:editId="182B1319">
            <wp:extent cx="1838325" cy="151447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ownload.png"/>
                    <pic:cNvPicPr/>
                  </pic:nvPicPr>
                  <pic:blipFill>
                    <a:blip r:embed="rId8">
                      <a:extLst>
                        <a:ext uri="{28A0092B-C50C-407E-A947-70E740481C1C}">
                          <a14:useLocalDpi xmlns:a14="http://schemas.microsoft.com/office/drawing/2010/main" val="0"/>
                        </a:ext>
                      </a:extLst>
                    </a:blip>
                    <a:stretch>
                      <a:fillRect/>
                    </a:stretch>
                  </pic:blipFill>
                  <pic:spPr>
                    <a:xfrm>
                      <a:off x="0" y="0"/>
                      <a:ext cx="1838325" cy="1514475"/>
                    </a:xfrm>
                    <a:prstGeom prst="rect">
                      <a:avLst/>
                    </a:prstGeom>
                  </pic:spPr>
                </pic:pic>
              </a:graphicData>
            </a:graphic>
          </wp:inline>
        </w:drawing>
      </w:r>
    </w:p>
    <w:p w:rsidR="00E440C5" w:rsidRDefault="00E440C5" w:rsidP="00E440C5">
      <w:pPr>
        <w:jc w:val="center"/>
        <w:rPr>
          <w:rFonts w:ascii="Times New Roman" w:hAnsi="Times New Roman" w:cs="Times New Roman"/>
          <w:sz w:val="24"/>
          <w:szCs w:val="24"/>
          <w:u w:val="single"/>
        </w:rPr>
      </w:pPr>
    </w:p>
    <w:p w:rsidR="00E440C5" w:rsidRPr="00286E6A" w:rsidRDefault="00E440C5" w:rsidP="00E440C5">
      <w:pPr>
        <w:jc w:val="center"/>
        <w:rPr>
          <w:rFonts w:ascii="Times New Roman" w:hAnsi="Times New Roman" w:cs="Times New Roman"/>
          <w:sz w:val="24"/>
          <w:szCs w:val="24"/>
        </w:rPr>
      </w:pPr>
      <w:proofErr w:type="spellStart"/>
      <w:r w:rsidRPr="00286E6A">
        <w:rPr>
          <w:rFonts w:ascii="Times New Roman" w:hAnsi="Times New Roman" w:cs="Times New Roman"/>
          <w:sz w:val="24"/>
          <w:szCs w:val="24"/>
        </w:rPr>
        <w:t>Naila</w:t>
      </w:r>
      <w:proofErr w:type="spellEnd"/>
      <w:r w:rsidRPr="00286E6A">
        <w:rPr>
          <w:rFonts w:ascii="Times New Roman" w:hAnsi="Times New Roman" w:cs="Times New Roman"/>
          <w:sz w:val="24"/>
          <w:szCs w:val="24"/>
        </w:rPr>
        <w:t xml:space="preserve"> Hameed</w:t>
      </w:r>
    </w:p>
    <w:p w:rsidR="00E440C5" w:rsidRDefault="00E440C5" w:rsidP="00E440C5">
      <w:pPr>
        <w:jc w:val="center"/>
        <w:rPr>
          <w:rFonts w:ascii="Times New Roman" w:hAnsi="Times New Roman" w:cs="Times New Roman"/>
          <w:sz w:val="24"/>
          <w:szCs w:val="24"/>
        </w:rPr>
      </w:pPr>
      <w:r w:rsidRPr="00286E6A">
        <w:rPr>
          <w:rFonts w:ascii="Times New Roman" w:hAnsi="Times New Roman" w:cs="Times New Roman"/>
          <w:sz w:val="24"/>
          <w:szCs w:val="24"/>
        </w:rPr>
        <w:t>PARTICIPANT ID# F2017238002</w:t>
      </w: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r>
        <w:rPr>
          <w:rFonts w:ascii="Times New Roman" w:hAnsi="Times New Roman" w:cs="Times New Roman"/>
          <w:sz w:val="24"/>
          <w:szCs w:val="24"/>
        </w:rPr>
        <w:t>Supervisor</w:t>
      </w:r>
    </w:p>
    <w:p w:rsidR="00E440C5" w:rsidRDefault="00E440C5" w:rsidP="00E440C5">
      <w:pPr>
        <w:jc w:val="center"/>
        <w:rPr>
          <w:rFonts w:ascii="Times New Roman" w:hAnsi="Times New Roman" w:cs="Times New Roman"/>
          <w:sz w:val="24"/>
          <w:szCs w:val="24"/>
        </w:rPr>
      </w:pPr>
      <w:r>
        <w:rPr>
          <w:rFonts w:ascii="Times New Roman" w:hAnsi="Times New Roman" w:cs="Times New Roman"/>
          <w:sz w:val="24"/>
          <w:szCs w:val="24"/>
        </w:rPr>
        <w:t xml:space="preserve">Ms. </w:t>
      </w:r>
      <w:proofErr w:type="spellStart"/>
      <w:r>
        <w:rPr>
          <w:rFonts w:ascii="Times New Roman" w:hAnsi="Times New Roman" w:cs="Times New Roman"/>
          <w:sz w:val="24"/>
          <w:szCs w:val="24"/>
        </w:rPr>
        <w:t>Afreen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Komal</w:t>
      </w:r>
      <w:proofErr w:type="spellEnd"/>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Pr="00286E6A" w:rsidRDefault="00E440C5" w:rsidP="00E440C5">
      <w:pPr>
        <w:jc w:val="center"/>
        <w:rPr>
          <w:rFonts w:ascii="Times New Roman" w:hAnsi="Times New Roman" w:cs="Times New Roman"/>
          <w:sz w:val="24"/>
          <w:szCs w:val="24"/>
        </w:rPr>
      </w:pPr>
    </w:p>
    <w:p w:rsidR="00E440C5" w:rsidRPr="00286E6A" w:rsidRDefault="00E440C5" w:rsidP="00E440C5">
      <w:pPr>
        <w:jc w:val="center"/>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76672" behindDoc="0" locked="0" layoutInCell="1" allowOverlap="1" wp14:anchorId="47887030" wp14:editId="5844AD90">
                <wp:simplePos x="0" y="0"/>
                <wp:positionH relativeFrom="column">
                  <wp:posOffset>-390525</wp:posOffset>
                </wp:positionH>
                <wp:positionV relativeFrom="paragraph">
                  <wp:posOffset>180340</wp:posOffset>
                </wp:positionV>
                <wp:extent cx="6791325" cy="0"/>
                <wp:effectExtent l="0" t="0" r="28575" b="19050"/>
                <wp:wrapNone/>
                <wp:docPr id="14" name="Straight Connector 14"/>
                <wp:cNvGraphicFramePr/>
                <a:graphic xmlns:a="http://schemas.openxmlformats.org/drawingml/2006/main">
                  <a:graphicData uri="http://schemas.microsoft.com/office/word/2010/wordprocessingShape">
                    <wps:wsp>
                      <wps:cNvCnPr/>
                      <wps:spPr>
                        <a:xfrm>
                          <a:off x="0" y="0"/>
                          <a:ext cx="6791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6EB86F" id="Straight Connector 14"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75pt,14.2pt" to="7in,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" strokecolor="black [3200]" strokeweight=".5pt">
                <v:stroke joinstyle="miter"/>
              </v:line>
            </w:pict>
          </mc:Fallback>
        </mc:AlternateContent>
      </w:r>
      <w:r w:rsidRPr="00286E6A">
        <w:rPr>
          <w:rFonts w:ascii="Times New Roman" w:hAnsi="Times New Roman" w:cs="Times New Roman"/>
          <w:b/>
          <w:sz w:val="24"/>
          <w:szCs w:val="24"/>
        </w:rPr>
        <w:t>SESSION 2017-2019</w:t>
      </w:r>
    </w:p>
    <w:p w:rsidR="00E440C5" w:rsidRPr="00286E6A" w:rsidRDefault="00E440C5" w:rsidP="00E440C5">
      <w:pPr>
        <w:jc w:val="center"/>
        <w:rPr>
          <w:rFonts w:ascii="Times New Roman" w:hAnsi="Times New Roman" w:cs="Times New Roman"/>
          <w:b/>
          <w:sz w:val="24"/>
          <w:szCs w:val="24"/>
        </w:rPr>
      </w:pPr>
      <w:r w:rsidRPr="00286E6A">
        <w:rPr>
          <w:rFonts w:ascii="Times New Roman" w:hAnsi="Times New Roman" w:cs="Times New Roman"/>
          <w:b/>
          <w:sz w:val="24"/>
          <w:szCs w:val="24"/>
        </w:rPr>
        <w:t>DEPARTMENT OF PSYCHOLOGY</w:t>
      </w:r>
    </w:p>
    <w:p w:rsidR="00E440C5" w:rsidRPr="00286E6A" w:rsidRDefault="00E440C5" w:rsidP="00E440C5">
      <w:pPr>
        <w:jc w:val="center"/>
        <w:rPr>
          <w:rFonts w:ascii="Times New Roman" w:hAnsi="Times New Roman" w:cs="Times New Roman"/>
          <w:b/>
          <w:sz w:val="24"/>
          <w:szCs w:val="24"/>
        </w:rPr>
      </w:pPr>
      <w:r w:rsidRPr="00286E6A">
        <w:rPr>
          <w:rFonts w:ascii="Times New Roman" w:hAnsi="Times New Roman" w:cs="Times New Roman"/>
          <w:b/>
          <w:sz w:val="24"/>
          <w:szCs w:val="24"/>
        </w:rPr>
        <w:t>SCHOOL OF SOCIAL SCIECNE AND HUMANITIES</w:t>
      </w:r>
    </w:p>
    <w:p w:rsidR="00E440C5" w:rsidRDefault="00E440C5" w:rsidP="00E440C5">
      <w:pPr>
        <w:jc w:val="center"/>
        <w:rPr>
          <w:rFonts w:ascii="Times New Roman" w:hAnsi="Times New Roman" w:cs="Times New Roman"/>
          <w:b/>
          <w:sz w:val="24"/>
          <w:szCs w:val="24"/>
        </w:rPr>
      </w:pPr>
      <w:r w:rsidRPr="00286E6A">
        <w:rPr>
          <w:rFonts w:ascii="Times New Roman" w:hAnsi="Times New Roman" w:cs="Times New Roman"/>
          <w:b/>
          <w:sz w:val="24"/>
          <w:szCs w:val="24"/>
        </w:rPr>
        <w:t>UNIVERSITY OF MANAGEMENT AND TECHNOLOGY, LAHORE</w:t>
      </w:r>
    </w:p>
    <w:p w:rsidR="00E440C5" w:rsidRPr="00141F89" w:rsidRDefault="00E440C5" w:rsidP="00E440C5">
      <w:pPr>
        <w:rPr>
          <w:rFonts w:ascii="Times New Roman" w:hAnsi="Times New Roman" w:cs="Times New Roman"/>
          <w:b/>
          <w:sz w:val="24"/>
          <w:szCs w:val="24"/>
        </w:rPr>
      </w:pPr>
      <w:r w:rsidRPr="00141F89">
        <w:rPr>
          <w:rFonts w:ascii="Times New Roman" w:hAnsi="Times New Roman" w:cs="Times New Roman"/>
          <w:b/>
          <w:sz w:val="24"/>
          <w:szCs w:val="24"/>
        </w:rPr>
        <w:lastRenderedPageBreak/>
        <w:t xml:space="preserve">Minority Stress, Resilience, and Quality of Life among Transgender people </w:t>
      </w:r>
      <w:proofErr w:type="gramStart"/>
      <w:r w:rsidRPr="00141F89">
        <w:rPr>
          <w:rFonts w:ascii="Times New Roman" w:hAnsi="Times New Roman" w:cs="Times New Roman"/>
          <w:b/>
          <w:sz w:val="24"/>
          <w:szCs w:val="24"/>
        </w:rPr>
        <w:t>In</w:t>
      </w:r>
      <w:proofErr w:type="gramEnd"/>
      <w:r w:rsidRPr="00141F89">
        <w:rPr>
          <w:rFonts w:ascii="Times New Roman" w:hAnsi="Times New Roman" w:cs="Times New Roman"/>
          <w:b/>
          <w:sz w:val="24"/>
          <w:szCs w:val="24"/>
        </w:rPr>
        <w:t xml:space="preserve"> Pakistan</w:t>
      </w:r>
    </w:p>
    <w:p w:rsidR="00E440C5" w:rsidRDefault="00E440C5" w:rsidP="00E440C5">
      <w:pPr>
        <w:jc w:val="center"/>
        <w:rPr>
          <w:rFonts w:ascii="Times New Roman" w:hAnsi="Times New Roman" w:cs="Times New Roman"/>
          <w:sz w:val="24"/>
          <w:szCs w:val="24"/>
          <w:u w:val="single"/>
        </w:rPr>
      </w:pPr>
    </w:p>
    <w:p w:rsidR="00E440C5" w:rsidRDefault="00E440C5" w:rsidP="00E440C5">
      <w:pPr>
        <w:jc w:val="center"/>
        <w:rPr>
          <w:rFonts w:ascii="Times New Roman" w:hAnsi="Times New Roman" w:cs="Times New Roman"/>
          <w:sz w:val="24"/>
          <w:szCs w:val="24"/>
          <w:u w:val="single"/>
        </w:rPr>
      </w:pPr>
    </w:p>
    <w:p w:rsidR="00E440C5" w:rsidRDefault="00E440C5" w:rsidP="00E440C5">
      <w:pPr>
        <w:jc w:val="center"/>
        <w:rPr>
          <w:rFonts w:ascii="Times New Roman" w:hAnsi="Times New Roman" w:cs="Times New Roman"/>
          <w:sz w:val="24"/>
          <w:szCs w:val="24"/>
          <w:u w:val="single"/>
        </w:rPr>
      </w:pPr>
      <w:r w:rsidRPr="00286E6A">
        <w:rPr>
          <w:rFonts w:ascii="Times New Roman" w:hAnsi="Times New Roman" w:cs="Times New Roman"/>
          <w:noProof/>
          <w:sz w:val="24"/>
          <w:szCs w:val="24"/>
        </w:rPr>
        <w:drawing>
          <wp:inline distT="0" distB="0" distL="0" distR="0" wp14:anchorId="5DC35C21" wp14:editId="2AB250A1">
            <wp:extent cx="1885950" cy="15621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ownload.png"/>
                    <pic:cNvPicPr/>
                  </pic:nvPicPr>
                  <pic:blipFill>
                    <a:blip r:embed="rId8">
                      <a:extLst>
                        <a:ext uri="{28A0092B-C50C-407E-A947-70E740481C1C}">
                          <a14:useLocalDpi xmlns:a14="http://schemas.microsoft.com/office/drawing/2010/main" val="0"/>
                        </a:ext>
                      </a:extLst>
                    </a:blip>
                    <a:stretch>
                      <a:fillRect/>
                    </a:stretch>
                  </pic:blipFill>
                  <pic:spPr>
                    <a:xfrm>
                      <a:off x="0" y="0"/>
                      <a:ext cx="1885950" cy="1562100"/>
                    </a:xfrm>
                    <a:prstGeom prst="rect">
                      <a:avLst/>
                    </a:prstGeom>
                  </pic:spPr>
                </pic:pic>
              </a:graphicData>
            </a:graphic>
          </wp:inline>
        </w:drawing>
      </w:r>
    </w:p>
    <w:p w:rsidR="00E440C5" w:rsidRDefault="00E440C5" w:rsidP="00E440C5">
      <w:pPr>
        <w:jc w:val="center"/>
        <w:rPr>
          <w:rFonts w:ascii="Times New Roman" w:hAnsi="Times New Roman" w:cs="Times New Roman"/>
          <w:sz w:val="24"/>
          <w:szCs w:val="24"/>
          <w:u w:val="single"/>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Pr="00286E6A" w:rsidRDefault="00E440C5" w:rsidP="00E440C5">
      <w:pPr>
        <w:jc w:val="center"/>
        <w:rPr>
          <w:rFonts w:ascii="Times New Roman" w:hAnsi="Times New Roman" w:cs="Times New Roman"/>
          <w:sz w:val="24"/>
          <w:szCs w:val="24"/>
        </w:rPr>
      </w:pPr>
      <w:proofErr w:type="spellStart"/>
      <w:r w:rsidRPr="00286E6A">
        <w:rPr>
          <w:rFonts w:ascii="Times New Roman" w:hAnsi="Times New Roman" w:cs="Times New Roman"/>
          <w:sz w:val="24"/>
          <w:szCs w:val="24"/>
        </w:rPr>
        <w:t>Naila</w:t>
      </w:r>
      <w:proofErr w:type="spellEnd"/>
      <w:r w:rsidRPr="00286E6A">
        <w:rPr>
          <w:rFonts w:ascii="Times New Roman" w:hAnsi="Times New Roman" w:cs="Times New Roman"/>
          <w:sz w:val="24"/>
          <w:szCs w:val="24"/>
        </w:rPr>
        <w:t xml:space="preserve"> Hameed</w:t>
      </w:r>
    </w:p>
    <w:p w:rsidR="00E440C5" w:rsidRDefault="00E440C5" w:rsidP="00E440C5">
      <w:pPr>
        <w:jc w:val="center"/>
        <w:rPr>
          <w:rFonts w:ascii="Times New Roman" w:hAnsi="Times New Roman" w:cs="Times New Roman"/>
          <w:sz w:val="24"/>
          <w:szCs w:val="24"/>
        </w:rPr>
      </w:pPr>
      <w:r w:rsidRPr="00286E6A">
        <w:rPr>
          <w:rFonts w:ascii="Times New Roman" w:hAnsi="Times New Roman" w:cs="Times New Roman"/>
          <w:sz w:val="24"/>
          <w:szCs w:val="24"/>
        </w:rPr>
        <w:t>PARTICIPANT ID# F2017238002</w:t>
      </w: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p>
    <w:p w:rsidR="00E440C5" w:rsidRDefault="00E440C5" w:rsidP="00E440C5">
      <w:pPr>
        <w:jc w:val="center"/>
        <w:rPr>
          <w:rFonts w:ascii="Times New Roman" w:hAnsi="Times New Roman" w:cs="Times New Roman"/>
          <w:sz w:val="24"/>
          <w:szCs w:val="24"/>
        </w:rPr>
      </w:pPr>
      <w:r>
        <w:rPr>
          <w:rFonts w:ascii="Times New Roman" w:hAnsi="Times New Roman" w:cs="Times New Roman"/>
          <w:sz w:val="24"/>
          <w:szCs w:val="24"/>
        </w:rPr>
        <w:t>Supervisor</w:t>
      </w:r>
    </w:p>
    <w:p w:rsidR="00E440C5" w:rsidRDefault="00E440C5" w:rsidP="00E440C5">
      <w:pPr>
        <w:jc w:val="center"/>
        <w:rPr>
          <w:rFonts w:ascii="Times New Roman" w:hAnsi="Times New Roman" w:cs="Times New Roman"/>
          <w:sz w:val="24"/>
          <w:szCs w:val="24"/>
        </w:rPr>
      </w:pPr>
      <w:r>
        <w:rPr>
          <w:rFonts w:ascii="Times New Roman" w:hAnsi="Times New Roman" w:cs="Times New Roman"/>
          <w:sz w:val="24"/>
          <w:szCs w:val="24"/>
        </w:rPr>
        <w:t xml:space="preserve">Ms. </w:t>
      </w:r>
      <w:proofErr w:type="spellStart"/>
      <w:r>
        <w:rPr>
          <w:rFonts w:ascii="Times New Roman" w:hAnsi="Times New Roman" w:cs="Times New Roman"/>
          <w:sz w:val="24"/>
          <w:szCs w:val="24"/>
        </w:rPr>
        <w:t>Afreen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Komal</w:t>
      </w:r>
      <w:proofErr w:type="spellEnd"/>
    </w:p>
    <w:p w:rsidR="00E440C5" w:rsidRDefault="00E440C5" w:rsidP="00E440C5">
      <w:pPr>
        <w:jc w:val="center"/>
        <w:rPr>
          <w:rFonts w:ascii="Times New Roman" w:hAnsi="Times New Roman" w:cs="Times New Roman"/>
          <w:sz w:val="24"/>
          <w:szCs w:val="24"/>
        </w:rPr>
      </w:pPr>
    </w:p>
    <w:p w:rsidR="00E440C5" w:rsidRDefault="00E440C5" w:rsidP="00E440C5">
      <w:pPr>
        <w:rPr>
          <w:rFonts w:ascii="Times New Roman" w:hAnsi="Times New Roman" w:cs="Times New Roman"/>
          <w:b/>
          <w:sz w:val="24"/>
          <w:szCs w:val="24"/>
        </w:rPr>
      </w:pPr>
    </w:p>
    <w:p w:rsidR="00E440C5" w:rsidRDefault="00E440C5" w:rsidP="00E440C5">
      <w:pPr>
        <w:rPr>
          <w:rFonts w:ascii="Times New Roman" w:hAnsi="Times New Roman" w:cs="Times New Roman"/>
          <w:b/>
          <w:sz w:val="24"/>
          <w:szCs w:val="24"/>
        </w:rPr>
      </w:pPr>
    </w:p>
    <w:p w:rsidR="00E440C5" w:rsidRDefault="00E440C5" w:rsidP="00E440C5">
      <w:pPr>
        <w:rPr>
          <w:rFonts w:ascii="Times New Roman" w:hAnsi="Times New Roman" w:cs="Times New Roman"/>
          <w:b/>
          <w:sz w:val="24"/>
          <w:szCs w:val="24"/>
        </w:rPr>
      </w:pPr>
    </w:p>
    <w:p w:rsidR="00E440C5" w:rsidRPr="00936D7C" w:rsidRDefault="00E440C5" w:rsidP="00E440C5">
      <w:pPr>
        <w:spacing w:line="480" w:lineRule="auto"/>
        <w:jc w:val="center"/>
        <w:rPr>
          <w:rFonts w:ascii="Times New Roman" w:hAnsi="Times New Roman" w:cs="Times New Roman"/>
          <w:b/>
          <w:sz w:val="24"/>
          <w:szCs w:val="24"/>
        </w:rPr>
      </w:pPr>
      <w:r w:rsidRPr="00936D7C">
        <w:rPr>
          <w:rFonts w:ascii="Times New Roman" w:hAnsi="Times New Roman" w:cs="Times New Roman"/>
          <w:b/>
          <w:sz w:val="24"/>
          <w:szCs w:val="24"/>
        </w:rPr>
        <w:t>Department of Psychology, University of Management and Technology, Lahore</w:t>
      </w:r>
    </w:p>
    <w:p w:rsidR="00E440C5" w:rsidRDefault="00E440C5" w:rsidP="00E440C5">
      <w:pPr>
        <w:spacing w:line="480" w:lineRule="auto"/>
        <w:jc w:val="center"/>
        <w:rPr>
          <w:rFonts w:ascii="Times New Roman" w:hAnsi="Times New Roman" w:cs="Times New Roman"/>
          <w:b/>
          <w:sz w:val="24"/>
          <w:szCs w:val="24"/>
        </w:rPr>
      </w:pPr>
      <w:r w:rsidRPr="00936D7C">
        <w:rPr>
          <w:rFonts w:ascii="Times New Roman" w:hAnsi="Times New Roman" w:cs="Times New Roman"/>
          <w:b/>
          <w:sz w:val="24"/>
          <w:szCs w:val="24"/>
        </w:rPr>
        <w:t>Minority Stress, Resilience, and Quality of Life among Transgender people</w:t>
      </w:r>
    </w:p>
    <w:p w:rsidR="00E440C5" w:rsidRPr="00E440C5" w:rsidRDefault="00E440C5" w:rsidP="00E440C5">
      <w:pPr>
        <w:spacing w:line="480" w:lineRule="auto"/>
        <w:jc w:val="center"/>
        <w:rPr>
          <w:rFonts w:ascii="Times New Roman" w:hAnsi="Times New Roman" w:cs="Times New Roman"/>
          <w:b/>
          <w:sz w:val="24"/>
          <w:szCs w:val="24"/>
        </w:rPr>
      </w:pPr>
      <w:r w:rsidRPr="006315BC">
        <w:rPr>
          <w:rFonts w:ascii="Times New Roman" w:eastAsiaTheme="majorEastAsia" w:hAnsi="Times New Roman" w:cs="Times New Roman"/>
          <w:b/>
          <w:bCs/>
          <w:sz w:val="24"/>
          <w:szCs w:val="24"/>
        </w:rPr>
        <w:lastRenderedPageBreak/>
        <w:t>Minority Stress, Resilience, and Quality of Life</w:t>
      </w:r>
      <w:r>
        <w:rPr>
          <w:rFonts w:ascii="Times New Roman" w:eastAsiaTheme="majorEastAsia" w:hAnsi="Times New Roman" w:cs="Times New Roman"/>
          <w:b/>
          <w:bCs/>
          <w:sz w:val="24"/>
          <w:szCs w:val="24"/>
        </w:rPr>
        <w:t xml:space="preserve"> among Transgender P</w:t>
      </w:r>
      <w:r w:rsidRPr="006315BC">
        <w:rPr>
          <w:rFonts w:ascii="Times New Roman" w:eastAsiaTheme="majorEastAsia" w:hAnsi="Times New Roman" w:cs="Times New Roman"/>
          <w:b/>
          <w:bCs/>
          <w:sz w:val="24"/>
          <w:szCs w:val="24"/>
        </w:rPr>
        <w:t>eople</w:t>
      </w:r>
    </w:p>
    <w:p w:rsidR="00E440C5" w:rsidRDefault="00E440C5" w:rsidP="00E440C5">
      <w:pPr>
        <w:spacing w:line="480" w:lineRule="auto"/>
        <w:rPr>
          <w:rFonts w:ascii="Times New Roman" w:eastAsiaTheme="majorEastAsia" w:hAnsi="Times New Roman" w:cs="Times New Roman"/>
          <w:bCs/>
          <w:sz w:val="24"/>
          <w:szCs w:val="24"/>
        </w:rPr>
      </w:pPr>
    </w:p>
    <w:p w:rsidR="00E440C5" w:rsidRDefault="00E440C5" w:rsidP="00E440C5">
      <w:pPr>
        <w:spacing w:line="480" w:lineRule="auto"/>
        <w:jc w:val="center"/>
        <w:rPr>
          <w:rFonts w:ascii="Times New Roman" w:eastAsiaTheme="majorEastAsia" w:hAnsi="Times New Roman" w:cs="Times New Roman"/>
          <w:bCs/>
          <w:sz w:val="24"/>
          <w:szCs w:val="24"/>
        </w:rPr>
      </w:pPr>
    </w:p>
    <w:p w:rsidR="00E440C5" w:rsidRDefault="00E440C5" w:rsidP="00E440C5">
      <w:pPr>
        <w:spacing w:line="480" w:lineRule="auto"/>
        <w:jc w:val="center"/>
        <w:rPr>
          <w:rFonts w:ascii="Times New Roman" w:eastAsiaTheme="majorEastAsia" w:hAnsi="Times New Roman" w:cs="Times New Roman"/>
          <w:bCs/>
          <w:sz w:val="24"/>
          <w:szCs w:val="24"/>
        </w:rPr>
      </w:pPr>
    </w:p>
    <w:p w:rsidR="00E440C5" w:rsidRDefault="00E440C5" w:rsidP="00E440C5">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M.Phil. THESIS: PSY 699</w:t>
      </w:r>
    </w:p>
    <w:p w:rsidR="00E440C5" w:rsidRDefault="00E440C5" w:rsidP="00E440C5">
      <w:pPr>
        <w:spacing w:line="480" w:lineRule="auto"/>
        <w:jc w:val="center"/>
        <w:rPr>
          <w:rFonts w:ascii="Times New Roman" w:eastAsiaTheme="majorEastAsia" w:hAnsi="Times New Roman" w:cs="Times New Roman"/>
          <w:bCs/>
          <w:sz w:val="24"/>
          <w:szCs w:val="24"/>
        </w:rPr>
      </w:pPr>
    </w:p>
    <w:p w:rsidR="00E440C5" w:rsidRDefault="00E440C5" w:rsidP="00E440C5">
      <w:pPr>
        <w:spacing w:line="480" w:lineRule="auto"/>
        <w:jc w:val="center"/>
        <w:rPr>
          <w:rFonts w:ascii="Times New Roman" w:eastAsiaTheme="majorEastAsia" w:hAnsi="Times New Roman" w:cs="Times New Roman"/>
          <w:bCs/>
          <w:sz w:val="24"/>
          <w:szCs w:val="24"/>
        </w:rPr>
      </w:pPr>
    </w:p>
    <w:p w:rsidR="00E440C5" w:rsidRDefault="00E440C5" w:rsidP="00E440C5">
      <w:pPr>
        <w:spacing w:line="480" w:lineRule="auto"/>
        <w:jc w:val="center"/>
        <w:rPr>
          <w:rFonts w:ascii="Times New Roman" w:eastAsiaTheme="majorEastAsia" w:hAnsi="Times New Roman" w:cs="Times New Roman"/>
          <w:bCs/>
          <w:sz w:val="24"/>
          <w:szCs w:val="24"/>
        </w:rPr>
      </w:pPr>
      <w:proofErr w:type="spellStart"/>
      <w:r>
        <w:rPr>
          <w:rFonts w:ascii="Times New Roman" w:eastAsiaTheme="majorEastAsia" w:hAnsi="Times New Roman" w:cs="Times New Roman"/>
          <w:bCs/>
          <w:sz w:val="24"/>
          <w:szCs w:val="24"/>
        </w:rPr>
        <w:t>Naila</w:t>
      </w:r>
      <w:proofErr w:type="spellEnd"/>
      <w:r>
        <w:rPr>
          <w:rFonts w:ascii="Times New Roman" w:eastAsiaTheme="majorEastAsia" w:hAnsi="Times New Roman" w:cs="Times New Roman"/>
          <w:bCs/>
          <w:sz w:val="24"/>
          <w:szCs w:val="24"/>
        </w:rPr>
        <w:t xml:space="preserve"> Hameed</w:t>
      </w:r>
    </w:p>
    <w:p w:rsidR="00E440C5" w:rsidRPr="0020334A" w:rsidRDefault="00E440C5" w:rsidP="00E440C5">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PARTICIPANT ID# F2017238002</w:t>
      </w: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Default="00E440C5" w:rsidP="00E440C5">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M.Phil. Psychology</w:t>
      </w:r>
    </w:p>
    <w:p w:rsidR="00E440C5" w:rsidRDefault="00E440C5" w:rsidP="00E440C5">
      <w:pPr>
        <w:spacing w:line="480" w:lineRule="auto"/>
        <w:jc w:val="center"/>
        <w:rPr>
          <w:rFonts w:ascii="Times New Roman" w:eastAsiaTheme="majorEastAsia" w:hAnsi="Times New Roman" w:cs="Times New Roman"/>
          <w:bCs/>
        </w:rPr>
      </w:pPr>
    </w:p>
    <w:p w:rsidR="00E440C5" w:rsidRDefault="00E440C5" w:rsidP="00E440C5">
      <w:pPr>
        <w:spacing w:line="480" w:lineRule="auto"/>
        <w:jc w:val="center"/>
        <w:rPr>
          <w:rFonts w:ascii="Times New Roman" w:eastAsiaTheme="majorEastAsia" w:hAnsi="Times New Roman" w:cs="Times New Roman"/>
          <w:bCs/>
        </w:rPr>
      </w:pPr>
    </w:p>
    <w:p w:rsidR="00E440C5" w:rsidRDefault="00E440C5" w:rsidP="00E440C5">
      <w:pPr>
        <w:spacing w:line="480" w:lineRule="auto"/>
        <w:jc w:val="center"/>
        <w:rPr>
          <w:rFonts w:ascii="Times New Roman" w:eastAsiaTheme="majorEastAsia" w:hAnsi="Times New Roman" w:cs="Times New Roman"/>
          <w:bCs/>
        </w:rPr>
      </w:pPr>
      <w:r w:rsidRPr="002F0DB3">
        <w:rPr>
          <w:rFonts w:ascii="Times New Roman" w:eastAsiaTheme="majorEastAsia" w:hAnsi="Times New Roman" w:cs="Times New Roman"/>
          <w:bCs/>
        </w:rPr>
        <w:t>A Thesis Submitted in Partial Fulfillment of the Requirements for the Degree of M.Phil. Psychology</w:t>
      </w:r>
    </w:p>
    <w:p w:rsidR="00E440C5" w:rsidRDefault="00E440C5" w:rsidP="00E440C5">
      <w:pPr>
        <w:spacing w:line="480" w:lineRule="auto"/>
        <w:jc w:val="center"/>
        <w:rPr>
          <w:rFonts w:ascii="Times New Roman" w:eastAsiaTheme="majorEastAsia" w:hAnsi="Times New Roman" w:cs="Times New Roman"/>
          <w:bCs/>
        </w:rPr>
      </w:pPr>
    </w:p>
    <w:p w:rsidR="00E440C5" w:rsidRDefault="00E440C5" w:rsidP="00E440C5">
      <w:pPr>
        <w:spacing w:line="480" w:lineRule="auto"/>
        <w:jc w:val="center"/>
        <w:rPr>
          <w:rFonts w:ascii="Times New Roman" w:eastAsiaTheme="majorEastAsia" w:hAnsi="Times New Roman" w:cs="Times New Roman"/>
          <w:bCs/>
        </w:rPr>
      </w:pPr>
    </w:p>
    <w:p w:rsidR="00E440C5" w:rsidRPr="002F0DB3" w:rsidRDefault="00E440C5" w:rsidP="00E440C5">
      <w:pPr>
        <w:spacing w:line="480" w:lineRule="auto"/>
        <w:jc w:val="center"/>
        <w:rPr>
          <w:rFonts w:ascii="Times New Roman" w:eastAsiaTheme="majorEastAsia" w:hAnsi="Times New Roman" w:cs="Times New Roman"/>
          <w:b/>
          <w:bCs/>
          <w:sz w:val="24"/>
          <w:szCs w:val="24"/>
        </w:rPr>
      </w:pPr>
      <w:r w:rsidRPr="002F0DB3">
        <w:rPr>
          <w:rFonts w:ascii="Times New Roman" w:eastAsiaTheme="majorEastAsia" w:hAnsi="Times New Roman" w:cs="Times New Roman"/>
          <w:b/>
          <w:bCs/>
        </w:rPr>
        <w:t>Department of Psychology, University of Management and Technology, Lahore</w:t>
      </w:r>
    </w:p>
    <w:p w:rsidR="00E440C5" w:rsidRDefault="00E440C5" w:rsidP="00E440C5">
      <w:pPr>
        <w:spacing w:line="480" w:lineRule="auto"/>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
          <w:bCs/>
          <w:sz w:val="24"/>
          <w:szCs w:val="24"/>
        </w:rPr>
      </w:pPr>
      <w:r w:rsidRPr="0020334A">
        <w:rPr>
          <w:rFonts w:ascii="Times New Roman" w:eastAsiaTheme="majorEastAsia" w:hAnsi="Times New Roman" w:cs="Times New Roman"/>
          <w:b/>
          <w:bCs/>
          <w:sz w:val="24"/>
          <w:szCs w:val="24"/>
        </w:rPr>
        <w:lastRenderedPageBreak/>
        <w:t>Declaration</w:t>
      </w:r>
    </w:p>
    <w:p w:rsidR="00E440C5" w:rsidRPr="00407FD1" w:rsidRDefault="00E440C5" w:rsidP="00E440C5">
      <w:pPr>
        <w:spacing w:line="480" w:lineRule="auto"/>
        <w:rPr>
          <w:rFonts w:ascii="Times New Roman" w:eastAsiaTheme="majorEastAsia" w:hAnsi="Times New Roman" w:cs="Times New Roman"/>
          <w:bCs/>
          <w:sz w:val="24"/>
          <w:szCs w:val="24"/>
          <w:u w:val="single"/>
        </w:rPr>
      </w:pPr>
      <w:r w:rsidRPr="0020334A">
        <w:rPr>
          <w:rFonts w:ascii="Times New Roman" w:eastAsiaTheme="majorEastAsia" w:hAnsi="Times New Roman" w:cs="Times New Roman"/>
          <w:bCs/>
          <w:sz w:val="24"/>
          <w:szCs w:val="24"/>
        </w:rPr>
        <w:t xml:space="preserve">I, </w:t>
      </w:r>
      <w:r>
        <w:rPr>
          <w:rFonts w:ascii="Times New Roman" w:eastAsiaTheme="majorEastAsia" w:hAnsi="Times New Roman" w:cs="Times New Roman"/>
          <w:bCs/>
          <w:sz w:val="24"/>
          <w:szCs w:val="24"/>
        </w:rPr>
        <w:t xml:space="preserve">Ms. </w:t>
      </w:r>
      <w:proofErr w:type="spellStart"/>
      <w:r>
        <w:rPr>
          <w:rFonts w:ascii="Times New Roman" w:eastAsiaTheme="majorEastAsia" w:hAnsi="Times New Roman" w:cs="Times New Roman"/>
          <w:bCs/>
          <w:sz w:val="24"/>
          <w:szCs w:val="24"/>
        </w:rPr>
        <w:t>Naila</w:t>
      </w:r>
      <w:proofErr w:type="spellEnd"/>
      <w:r>
        <w:rPr>
          <w:rFonts w:ascii="Times New Roman" w:eastAsiaTheme="majorEastAsia" w:hAnsi="Times New Roman" w:cs="Times New Roman"/>
          <w:bCs/>
          <w:sz w:val="24"/>
          <w:szCs w:val="24"/>
        </w:rPr>
        <w:t xml:space="preserve"> Hameed, ID No. F2017238002, student of M.Phil. in the subject of psychology, session 2017-2019, hereby declare that the materia</w:t>
      </w:r>
      <w:r w:rsidR="00CA2E39">
        <w:rPr>
          <w:rFonts w:ascii="Times New Roman" w:eastAsiaTheme="majorEastAsia" w:hAnsi="Times New Roman" w:cs="Times New Roman"/>
          <w:bCs/>
          <w:sz w:val="24"/>
          <w:szCs w:val="24"/>
        </w:rPr>
        <w:t xml:space="preserve">l printed in this thesis </w:t>
      </w:r>
      <w:proofErr w:type="spellStart"/>
      <w:proofErr w:type="gramStart"/>
      <w:r w:rsidR="00CA2E39">
        <w:rPr>
          <w:rFonts w:ascii="Times New Roman" w:eastAsiaTheme="majorEastAsia" w:hAnsi="Times New Roman" w:cs="Times New Roman"/>
          <w:bCs/>
          <w:sz w:val="24"/>
          <w:szCs w:val="24"/>
        </w:rPr>
        <w:t>title</w:t>
      </w:r>
      <w:r>
        <w:rPr>
          <w:rFonts w:ascii="Times New Roman" w:eastAsiaTheme="majorEastAsia" w:hAnsi="Times New Roman" w:cs="Times New Roman"/>
          <w:bCs/>
          <w:sz w:val="24"/>
          <w:szCs w:val="24"/>
        </w:rPr>
        <w:t>“</w:t>
      </w:r>
      <w:proofErr w:type="gramEnd"/>
      <w:r>
        <w:rPr>
          <w:rFonts w:ascii="Times New Roman" w:eastAsiaTheme="majorEastAsia" w:hAnsi="Times New Roman" w:cs="Times New Roman"/>
          <w:bCs/>
          <w:sz w:val="24"/>
          <w:szCs w:val="24"/>
        </w:rPr>
        <w:t>Minority</w:t>
      </w:r>
      <w:proofErr w:type="spellEnd"/>
      <w:r>
        <w:rPr>
          <w:rFonts w:ascii="Times New Roman" w:eastAsiaTheme="majorEastAsia" w:hAnsi="Times New Roman" w:cs="Times New Roman"/>
          <w:bCs/>
          <w:sz w:val="24"/>
          <w:szCs w:val="24"/>
        </w:rPr>
        <w:t xml:space="preserve"> Stress, Resilience and Quality of Life among Transgender People” is original work and has not been printed, published or submitted as research work, thesis or publication in any form in any university, research institution in Pakistan or abroad.</w:t>
      </w:r>
    </w:p>
    <w:p w:rsidR="00E440C5" w:rsidRDefault="00E440C5" w:rsidP="00E440C5">
      <w:pPr>
        <w:spacing w:line="480" w:lineRule="auto"/>
        <w:rPr>
          <w:rFonts w:ascii="Times New Roman" w:eastAsiaTheme="majorEastAsia" w:hAnsi="Times New Roman" w:cs="Times New Roman"/>
          <w:bCs/>
          <w:sz w:val="24"/>
          <w:szCs w:val="24"/>
        </w:rPr>
      </w:pPr>
      <w:r>
        <w:rPr>
          <w:rFonts w:ascii="Times New Roman" w:eastAsiaTheme="majorEastAsia" w:hAnsi="Times New Roman" w:cs="Times New Roman"/>
          <w:bCs/>
          <w:noProof/>
          <w:sz w:val="24"/>
          <w:szCs w:val="24"/>
        </w:rPr>
        <mc:AlternateContent>
          <mc:Choice Requires="wps">
            <w:drawing>
              <wp:anchor distT="0" distB="0" distL="114300" distR="114300" simplePos="0" relativeHeight="251668480" behindDoc="0" locked="0" layoutInCell="1" allowOverlap="1" wp14:anchorId="7E33FF80" wp14:editId="2BDDD573">
                <wp:simplePos x="0" y="0"/>
                <wp:positionH relativeFrom="column">
                  <wp:posOffset>380365</wp:posOffset>
                </wp:positionH>
                <wp:positionV relativeFrom="paragraph">
                  <wp:posOffset>113030</wp:posOffset>
                </wp:positionV>
                <wp:extent cx="1266825" cy="0"/>
                <wp:effectExtent l="0" t="0" r="28575" b="19050"/>
                <wp:wrapNone/>
                <wp:docPr id="2" name="Straight Connector 2"/>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896DFF2" id="Straight Connector 2"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29.95pt,8.9pt" to="129.7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" strokecolor="black [3200]" strokeweight=".5pt">
                <v:stroke joinstyle="miter"/>
              </v:line>
            </w:pict>
          </mc:Fallback>
        </mc:AlternateContent>
      </w:r>
      <w:r>
        <w:rPr>
          <w:rFonts w:ascii="Times New Roman" w:eastAsiaTheme="majorEastAsia" w:hAnsi="Times New Roman" w:cs="Times New Roman"/>
          <w:bCs/>
          <w:sz w:val="24"/>
          <w:szCs w:val="24"/>
        </w:rPr>
        <w:t xml:space="preserve">Date </w:t>
      </w:r>
    </w:p>
    <w:p w:rsidR="00E440C5" w:rsidRDefault="00E440C5" w:rsidP="00E440C5">
      <w:pPr>
        <w:spacing w:line="480" w:lineRule="auto"/>
        <w:jc w:val="right"/>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 </w:t>
      </w:r>
      <w:r w:rsidRPr="0020334A">
        <w:rPr>
          <w:rFonts w:ascii="Times New Roman" w:eastAsiaTheme="majorEastAsia" w:hAnsi="Times New Roman" w:cs="Times New Roman"/>
          <w:bCs/>
          <w:sz w:val="24"/>
          <w:szCs w:val="24"/>
        </w:rPr>
        <w:t xml:space="preserve">   _________________________</w:t>
      </w:r>
    </w:p>
    <w:p w:rsidR="00E440C5" w:rsidRPr="0020334A" w:rsidRDefault="00E440C5" w:rsidP="00E440C5">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                                                                                                        Signature of the declarer</w:t>
      </w: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 </w:t>
      </w: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Default="00E440C5" w:rsidP="00E440C5">
      <w:pPr>
        <w:spacing w:line="480" w:lineRule="auto"/>
        <w:rPr>
          <w:rFonts w:ascii="Times New Roman" w:eastAsiaTheme="majorEastAsia" w:hAnsi="Times New Roman" w:cs="Times New Roman"/>
          <w:bCs/>
          <w:sz w:val="24"/>
          <w:szCs w:val="24"/>
        </w:rPr>
      </w:pPr>
    </w:p>
    <w:p w:rsidR="00E440C5" w:rsidRDefault="00E440C5" w:rsidP="00E440C5">
      <w:pPr>
        <w:spacing w:line="480" w:lineRule="auto"/>
        <w:jc w:val="center"/>
        <w:rPr>
          <w:rFonts w:ascii="Times New Roman" w:eastAsiaTheme="majorEastAsia" w:hAnsi="Times New Roman" w:cs="Times New Roman"/>
          <w:b/>
          <w:bCs/>
          <w:sz w:val="24"/>
          <w:szCs w:val="24"/>
        </w:rPr>
      </w:pPr>
      <w:r w:rsidRPr="0020334A">
        <w:rPr>
          <w:rFonts w:ascii="Times New Roman" w:eastAsiaTheme="majorEastAsia" w:hAnsi="Times New Roman" w:cs="Times New Roman"/>
          <w:b/>
          <w:bCs/>
          <w:sz w:val="24"/>
          <w:szCs w:val="24"/>
        </w:rPr>
        <w:lastRenderedPageBreak/>
        <w:t>Research Completion Certificate</w:t>
      </w:r>
    </w:p>
    <w:p w:rsidR="00E440C5" w:rsidRDefault="00E440C5" w:rsidP="00E440C5">
      <w:pPr>
        <w:spacing w:line="480" w:lineRule="auto"/>
        <w:rPr>
          <w:rFonts w:ascii="Times New Roman" w:eastAsiaTheme="majorEastAsia" w:hAnsi="Times New Roman" w:cs="Times New Roman"/>
          <w:bCs/>
          <w:sz w:val="24"/>
          <w:szCs w:val="24"/>
        </w:rPr>
      </w:pPr>
      <w:r w:rsidRPr="00385F78">
        <w:rPr>
          <w:rFonts w:ascii="Times New Roman" w:eastAsiaTheme="majorEastAsia" w:hAnsi="Times New Roman" w:cs="Times New Roman"/>
          <w:bCs/>
          <w:sz w:val="24"/>
          <w:szCs w:val="24"/>
        </w:rPr>
        <w:t xml:space="preserve">Certificate that </w:t>
      </w:r>
      <w:r>
        <w:rPr>
          <w:rFonts w:ascii="Times New Roman" w:eastAsiaTheme="majorEastAsia" w:hAnsi="Times New Roman" w:cs="Times New Roman"/>
          <w:bCs/>
          <w:sz w:val="24"/>
          <w:szCs w:val="24"/>
        </w:rPr>
        <w:t xml:space="preserve">the research work contained in this thesis titled “Minority stress, Resilience, and Quality of Life among Transgender People” has been carried out and completed by </w:t>
      </w:r>
      <w:proofErr w:type="spellStart"/>
      <w:r>
        <w:rPr>
          <w:rFonts w:ascii="Times New Roman" w:eastAsiaTheme="majorEastAsia" w:hAnsi="Times New Roman" w:cs="Times New Roman"/>
          <w:bCs/>
          <w:sz w:val="24"/>
          <w:szCs w:val="24"/>
        </w:rPr>
        <w:t>Naila</w:t>
      </w:r>
      <w:proofErr w:type="spellEnd"/>
      <w:r>
        <w:rPr>
          <w:rFonts w:ascii="Times New Roman" w:eastAsiaTheme="majorEastAsia" w:hAnsi="Times New Roman" w:cs="Times New Roman"/>
          <w:bCs/>
          <w:sz w:val="24"/>
          <w:szCs w:val="24"/>
        </w:rPr>
        <w:t xml:space="preserve"> Hameed, ID No. F2017238002 student of M.Phil. Psychology, session 2017-2019, under my supervision. This study is carried out under given instruction and consideration.</w:t>
      </w:r>
    </w:p>
    <w:p w:rsidR="00E440C5" w:rsidRDefault="00E440C5" w:rsidP="00E440C5">
      <w:pPr>
        <w:spacing w:line="480" w:lineRule="auto"/>
        <w:rPr>
          <w:rFonts w:ascii="Times New Roman" w:eastAsiaTheme="majorEastAsia" w:hAnsi="Times New Roman" w:cs="Times New Roman"/>
          <w:bCs/>
          <w:sz w:val="24"/>
          <w:szCs w:val="24"/>
        </w:rPr>
      </w:pPr>
      <w:r>
        <w:rPr>
          <w:rFonts w:ascii="Times New Roman" w:eastAsiaTheme="majorEastAsia" w:hAnsi="Times New Roman" w:cs="Times New Roman"/>
          <w:bCs/>
          <w:noProof/>
          <w:sz w:val="24"/>
          <w:szCs w:val="24"/>
        </w:rPr>
        <mc:AlternateContent>
          <mc:Choice Requires="wps">
            <w:drawing>
              <wp:anchor distT="0" distB="0" distL="114300" distR="114300" simplePos="0" relativeHeight="251669504" behindDoc="0" locked="0" layoutInCell="1" allowOverlap="1" wp14:anchorId="785271AB" wp14:editId="0DDFA59C">
                <wp:simplePos x="0" y="0"/>
                <wp:positionH relativeFrom="column">
                  <wp:posOffset>495300</wp:posOffset>
                </wp:positionH>
                <wp:positionV relativeFrom="paragraph">
                  <wp:posOffset>120650</wp:posOffset>
                </wp:positionV>
                <wp:extent cx="1238250" cy="0"/>
                <wp:effectExtent l="0" t="0" r="19050" b="19050"/>
                <wp:wrapNone/>
                <wp:docPr id="4" name="Straight Connector 4"/>
                <wp:cNvGraphicFramePr/>
                <a:graphic xmlns:a="http://schemas.openxmlformats.org/drawingml/2006/main">
                  <a:graphicData uri="http://schemas.microsoft.com/office/word/2010/wordprocessingShape">
                    <wps:wsp>
                      <wps:cNvCnPr/>
                      <wps:spPr>
                        <a:xfrm>
                          <a:off x="0" y="0"/>
                          <a:ext cx="1238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BB7744F" id="Straight Connector 4"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39pt,9.5pt" to="136.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" strokecolor="black [3200]" strokeweight=".5pt">
                <v:stroke joinstyle="miter"/>
              </v:line>
            </w:pict>
          </mc:Fallback>
        </mc:AlternateContent>
      </w:r>
      <w:r>
        <w:rPr>
          <w:rFonts w:ascii="Times New Roman" w:eastAsiaTheme="majorEastAsia" w:hAnsi="Times New Roman" w:cs="Times New Roman"/>
          <w:bCs/>
          <w:sz w:val="24"/>
          <w:szCs w:val="24"/>
        </w:rPr>
        <w:t xml:space="preserve">Dated: </w:t>
      </w:r>
    </w:p>
    <w:p w:rsidR="00E440C5" w:rsidRDefault="00E440C5" w:rsidP="00E440C5">
      <w:pPr>
        <w:spacing w:line="240" w:lineRule="auto"/>
        <w:rPr>
          <w:rFonts w:ascii="Times New Roman" w:eastAsiaTheme="majorEastAsia" w:hAnsi="Times New Roman" w:cs="Times New Roman"/>
          <w:b/>
          <w:bCs/>
          <w:sz w:val="24"/>
          <w:szCs w:val="24"/>
        </w:rPr>
      </w:pPr>
    </w:p>
    <w:p w:rsidR="00E440C5" w:rsidRDefault="00E440C5" w:rsidP="00E440C5">
      <w:pPr>
        <w:spacing w:line="240" w:lineRule="auto"/>
        <w:rPr>
          <w:rFonts w:ascii="Times New Roman" w:eastAsiaTheme="majorEastAsia" w:hAnsi="Times New Roman" w:cs="Times New Roman"/>
          <w:b/>
          <w:bCs/>
          <w:sz w:val="24"/>
          <w:szCs w:val="24"/>
        </w:rPr>
      </w:pPr>
    </w:p>
    <w:p w:rsidR="00E440C5" w:rsidRDefault="00E440C5" w:rsidP="00E440C5">
      <w:pPr>
        <w:spacing w:line="240" w:lineRule="auto"/>
        <w:rPr>
          <w:rFonts w:ascii="Times New Roman" w:eastAsiaTheme="majorEastAsia" w:hAnsi="Times New Roman" w:cs="Times New Roman"/>
          <w:b/>
          <w:bCs/>
          <w:sz w:val="24"/>
          <w:szCs w:val="24"/>
        </w:rPr>
      </w:pPr>
      <w:r>
        <w:rPr>
          <w:rFonts w:ascii="Times New Roman" w:eastAsiaTheme="majorEastAsia" w:hAnsi="Times New Roman" w:cs="Times New Roman"/>
          <w:b/>
          <w:bCs/>
          <w:noProof/>
          <w:sz w:val="24"/>
          <w:szCs w:val="24"/>
        </w:rPr>
        <mc:AlternateContent>
          <mc:Choice Requires="wps">
            <w:drawing>
              <wp:anchor distT="0" distB="0" distL="114300" distR="114300" simplePos="0" relativeHeight="251670528" behindDoc="0" locked="0" layoutInCell="1" allowOverlap="1" wp14:anchorId="57E10825" wp14:editId="6F024F4D">
                <wp:simplePos x="0" y="0"/>
                <wp:positionH relativeFrom="column">
                  <wp:posOffset>-180975</wp:posOffset>
                </wp:positionH>
                <wp:positionV relativeFrom="paragraph">
                  <wp:posOffset>181610</wp:posOffset>
                </wp:positionV>
                <wp:extent cx="1943100" cy="9525"/>
                <wp:effectExtent l="0" t="0" r="19050" b="28575"/>
                <wp:wrapNone/>
                <wp:docPr id="6" name="Straight Connector 6"/>
                <wp:cNvGraphicFramePr/>
                <a:graphic xmlns:a="http://schemas.openxmlformats.org/drawingml/2006/main">
                  <a:graphicData uri="http://schemas.microsoft.com/office/word/2010/wordprocessingShape">
                    <wps:wsp>
                      <wps:cNvCnPr/>
                      <wps:spPr>
                        <a:xfrm>
                          <a:off x="0" y="0"/>
                          <a:ext cx="19431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CEEA71" id="Straight Connector 6"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5pt,14.3pt" to="138.75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" strokecolor="black [3200]" strokeweight=".5pt">
                <v:stroke joinstyle="miter"/>
              </v:line>
            </w:pict>
          </mc:Fallback>
        </mc:AlternateContent>
      </w:r>
      <w:r>
        <w:rPr>
          <w:rFonts w:ascii="Times New Roman" w:eastAsiaTheme="majorEastAsia" w:hAnsi="Times New Roman" w:cs="Times New Roman"/>
          <w:b/>
          <w:bCs/>
          <w:noProof/>
          <w:sz w:val="24"/>
          <w:szCs w:val="24"/>
        </w:rPr>
        <mc:AlternateContent>
          <mc:Choice Requires="wps">
            <w:drawing>
              <wp:anchor distT="0" distB="0" distL="114300" distR="114300" simplePos="0" relativeHeight="251671552" behindDoc="0" locked="0" layoutInCell="1" allowOverlap="1" wp14:anchorId="46A93156" wp14:editId="63D68D87">
                <wp:simplePos x="0" y="0"/>
                <wp:positionH relativeFrom="column">
                  <wp:posOffset>4314825</wp:posOffset>
                </wp:positionH>
                <wp:positionV relativeFrom="paragraph">
                  <wp:posOffset>161290</wp:posOffset>
                </wp:positionV>
                <wp:extent cx="1924050" cy="19050"/>
                <wp:effectExtent l="0" t="0" r="19050" b="19050"/>
                <wp:wrapNone/>
                <wp:docPr id="9" name="Straight Connector 9"/>
                <wp:cNvGraphicFramePr/>
                <a:graphic xmlns:a="http://schemas.openxmlformats.org/drawingml/2006/main">
                  <a:graphicData uri="http://schemas.microsoft.com/office/word/2010/wordprocessingShape">
                    <wps:wsp>
                      <wps:cNvCnPr/>
                      <wps:spPr>
                        <a:xfrm>
                          <a:off x="0" y="0"/>
                          <a:ext cx="192405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7E6D8F" id="Straight Connector 9"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9.75pt,12.7pt" to="491.2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" strokecolor="black [3200]" strokeweight=".5pt">
                <v:stroke joinstyle="miter"/>
              </v:line>
            </w:pict>
          </mc:Fallback>
        </mc:AlternateContent>
      </w:r>
    </w:p>
    <w:p w:rsidR="00E440C5" w:rsidRDefault="00E440C5" w:rsidP="00E440C5">
      <w:pPr>
        <w:spacing w:line="240" w:lineRule="auto"/>
        <w:rPr>
          <w:rFonts w:ascii="Times New Roman" w:eastAsiaTheme="majorEastAsia" w:hAnsi="Times New Roman" w:cs="Times New Roman"/>
          <w:bCs/>
          <w:sz w:val="24"/>
          <w:szCs w:val="24"/>
        </w:rPr>
      </w:pPr>
      <w:r w:rsidRPr="00385F78">
        <w:rPr>
          <w:rFonts w:ascii="Times New Roman" w:eastAsiaTheme="majorEastAsia" w:hAnsi="Times New Roman" w:cs="Times New Roman"/>
          <w:b/>
          <w:bCs/>
          <w:sz w:val="24"/>
          <w:szCs w:val="24"/>
        </w:rPr>
        <w:t xml:space="preserve">Ms. </w:t>
      </w:r>
      <w:proofErr w:type="spellStart"/>
      <w:r w:rsidRPr="00385F78">
        <w:rPr>
          <w:rFonts w:ascii="Times New Roman" w:eastAsiaTheme="majorEastAsia" w:hAnsi="Times New Roman" w:cs="Times New Roman"/>
          <w:b/>
          <w:bCs/>
          <w:sz w:val="24"/>
          <w:szCs w:val="24"/>
        </w:rPr>
        <w:t>Afree</w:t>
      </w:r>
      <w:r>
        <w:rPr>
          <w:rFonts w:ascii="Times New Roman" w:eastAsiaTheme="majorEastAsia" w:hAnsi="Times New Roman" w:cs="Times New Roman"/>
          <w:b/>
          <w:bCs/>
          <w:sz w:val="24"/>
          <w:szCs w:val="24"/>
        </w:rPr>
        <w:t>n</w:t>
      </w:r>
      <w:proofErr w:type="spellEnd"/>
      <w:r w:rsidRPr="00385F78">
        <w:rPr>
          <w:rFonts w:ascii="Times New Roman" w:eastAsiaTheme="majorEastAsia" w:hAnsi="Times New Roman" w:cs="Times New Roman"/>
          <w:b/>
          <w:bCs/>
          <w:sz w:val="24"/>
          <w:szCs w:val="24"/>
        </w:rPr>
        <w:t xml:space="preserve"> </w:t>
      </w:r>
      <w:proofErr w:type="spellStart"/>
      <w:r w:rsidRPr="00385F78">
        <w:rPr>
          <w:rFonts w:ascii="Times New Roman" w:eastAsiaTheme="majorEastAsia" w:hAnsi="Times New Roman" w:cs="Times New Roman"/>
          <w:b/>
          <w:bCs/>
          <w:sz w:val="24"/>
          <w:szCs w:val="24"/>
        </w:rPr>
        <w:t>Komal</w:t>
      </w:r>
      <w:proofErr w:type="spellEnd"/>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sidRPr="00385F78">
        <w:rPr>
          <w:rFonts w:ascii="Times New Roman" w:eastAsiaTheme="majorEastAsia" w:hAnsi="Times New Roman" w:cs="Times New Roman"/>
          <w:b/>
          <w:bCs/>
          <w:sz w:val="24"/>
          <w:szCs w:val="24"/>
        </w:rPr>
        <w:t>External Examiner</w:t>
      </w:r>
    </w:p>
    <w:p w:rsidR="00E440C5" w:rsidRDefault="00E440C5" w:rsidP="00E440C5">
      <w:pPr>
        <w:spacing w:line="24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   (Supervisor)</w:t>
      </w:r>
      <w:r>
        <w:rPr>
          <w:rFonts w:ascii="Times New Roman" w:eastAsiaTheme="majorEastAsia" w:hAnsi="Times New Roman" w:cs="Times New Roman"/>
          <w:bCs/>
          <w:sz w:val="24"/>
          <w:szCs w:val="24"/>
        </w:rPr>
        <w:tab/>
      </w:r>
    </w:p>
    <w:p w:rsidR="00E440C5" w:rsidRDefault="00E440C5" w:rsidP="00E440C5">
      <w:pPr>
        <w:spacing w:line="240" w:lineRule="auto"/>
        <w:rPr>
          <w:rFonts w:ascii="Times New Roman" w:eastAsiaTheme="majorEastAsia" w:hAnsi="Times New Roman" w:cs="Times New Roman"/>
          <w:bCs/>
          <w:sz w:val="24"/>
          <w:szCs w:val="24"/>
        </w:rPr>
      </w:pPr>
    </w:p>
    <w:p w:rsidR="00E440C5" w:rsidRDefault="00E440C5" w:rsidP="00E440C5">
      <w:pPr>
        <w:spacing w:line="240" w:lineRule="auto"/>
        <w:rPr>
          <w:rFonts w:ascii="Times New Roman" w:eastAsiaTheme="majorEastAsia" w:hAnsi="Times New Roman" w:cs="Times New Roman"/>
          <w:bCs/>
          <w:sz w:val="24"/>
          <w:szCs w:val="24"/>
        </w:rPr>
      </w:pPr>
    </w:p>
    <w:p w:rsidR="00E440C5" w:rsidRDefault="00E440C5" w:rsidP="00E440C5">
      <w:pPr>
        <w:spacing w:line="240" w:lineRule="auto"/>
        <w:rPr>
          <w:rFonts w:ascii="Times New Roman" w:eastAsiaTheme="majorEastAsia" w:hAnsi="Times New Roman" w:cs="Times New Roman"/>
          <w:b/>
          <w:bCs/>
          <w:sz w:val="24"/>
          <w:szCs w:val="24"/>
        </w:rPr>
      </w:pPr>
    </w:p>
    <w:p w:rsidR="00E440C5" w:rsidRDefault="00E440C5" w:rsidP="00E440C5">
      <w:pPr>
        <w:spacing w:line="240" w:lineRule="auto"/>
        <w:rPr>
          <w:rFonts w:ascii="Times New Roman" w:eastAsiaTheme="majorEastAsia" w:hAnsi="Times New Roman" w:cs="Times New Roman"/>
          <w:b/>
          <w:bCs/>
          <w:sz w:val="24"/>
          <w:szCs w:val="24"/>
        </w:rPr>
      </w:pPr>
    </w:p>
    <w:p w:rsidR="00E440C5" w:rsidRDefault="00E440C5" w:rsidP="00E440C5">
      <w:pPr>
        <w:spacing w:line="240" w:lineRule="auto"/>
        <w:rPr>
          <w:rFonts w:ascii="Times New Roman" w:eastAsiaTheme="majorEastAsia" w:hAnsi="Times New Roman" w:cs="Times New Roman"/>
          <w:b/>
          <w:bCs/>
          <w:sz w:val="24"/>
          <w:szCs w:val="24"/>
        </w:rPr>
      </w:pPr>
    </w:p>
    <w:p w:rsidR="00E440C5" w:rsidRDefault="00E440C5" w:rsidP="00E440C5">
      <w:pPr>
        <w:spacing w:line="240" w:lineRule="auto"/>
        <w:rPr>
          <w:rFonts w:ascii="Times New Roman" w:eastAsiaTheme="majorEastAsia" w:hAnsi="Times New Roman" w:cs="Times New Roman"/>
          <w:b/>
          <w:bCs/>
          <w:sz w:val="24"/>
          <w:szCs w:val="24"/>
        </w:rPr>
      </w:pPr>
      <w:r>
        <w:rPr>
          <w:rFonts w:ascii="Times New Roman" w:eastAsiaTheme="majorEastAsia" w:hAnsi="Times New Roman" w:cs="Times New Roman"/>
          <w:b/>
          <w:bCs/>
          <w:noProof/>
          <w:sz w:val="24"/>
          <w:szCs w:val="24"/>
        </w:rPr>
        <mc:AlternateContent>
          <mc:Choice Requires="wps">
            <w:drawing>
              <wp:anchor distT="0" distB="0" distL="114300" distR="114300" simplePos="0" relativeHeight="251673600" behindDoc="0" locked="0" layoutInCell="1" allowOverlap="1" wp14:anchorId="3900535A" wp14:editId="5C8A7F55">
                <wp:simplePos x="0" y="0"/>
                <wp:positionH relativeFrom="column">
                  <wp:posOffset>4095750</wp:posOffset>
                </wp:positionH>
                <wp:positionV relativeFrom="paragraph">
                  <wp:posOffset>161290</wp:posOffset>
                </wp:positionV>
                <wp:extent cx="1943100" cy="9525"/>
                <wp:effectExtent l="0" t="0" r="19050" b="28575"/>
                <wp:wrapNone/>
                <wp:docPr id="11" name="Straight Connector 11"/>
                <wp:cNvGraphicFramePr/>
                <a:graphic xmlns:a="http://schemas.openxmlformats.org/drawingml/2006/main">
                  <a:graphicData uri="http://schemas.microsoft.com/office/word/2010/wordprocessingShape">
                    <wps:wsp>
                      <wps:cNvCnPr/>
                      <wps:spPr>
                        <a:xfrm>
                          <a:off x="0" y="0"/>
                          <a:ext cx="19431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B48E4E" id="Straight Connector 11"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2.5pt,12.7pt" to="475.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" strokecolor="black [3200]" strokeweight=".5pt">
                <v:stroke joinstyle="miter"/>
              </v:line>
            </w:pict>
          </mc:Fallback>
        </mc:AlternateContent>
      </w:r>
      <w:r>
        <w:rPr>
          <w:rFonts w:ascii="Times New Roman" w:eastAsiaTheme="majorEastAsia" w:hAnsi="Times New Roman" w:cs="Times New Roman"/>
          <w:b/>
          <w:bCs/>
          <w:noProof/>
          <w:sz w:val="24"/>
          <w:szCs w:val="24"/>
        </w:rPr>
        <mc:AlternateContent>
          <mc:Choice Requires="wps">
            <w:drawing>
              <wp:anchor distT="0" distB="0" distL="114300" distR="114300" simplePos="0" relativeHeight="251672576" behindDoc="0" locked="0" layoutInCell="1" allowOverlap="1" wp14:anchorId="4843BF56" wp14:editId="6A102FD0">
                <wp:simplePos x="0" y="0"/>
                <wp:positionH relativeFrom="margin">
                  <wp:align>left</wp:align>
                </wp:positionH>
                <wp:positionV relativeFrom="paragraph">
                  <wp:posOffset>180975</wp:posOffset>
                </wp:positionV>
                <wp:extent cx="1943100" cy="9525"/>
                <wp:effectExtent l="0" t="0" r="19050" b="28575"/>
                <wp:wrapNone/>
                <wp:docPr id="7" name="Straight Connector 7"/>
                <wp:cNvGraphicFramePr/>
                <a:graphic xmlns:a="http://schemas.openxmlformats.org/drawingml/2006/main">
                  <a:graphicData uri="http://schemas.microsoft.com/office/word/2010/wordprocessingShape">
                    <wps:wsp>
                      <wps:cNvCnPr/>
                      <wps:spPr>
                        <a:xfrm>
                          <a:off x="0" y="0"/>
                          <a:ext cx="19431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737F67" id="Straight Connector 7" o:spid="_x0000_s1026" style="position:absolute;z-index:251672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4.25pt" to="15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" strokecolor="black [3200]" strokeweight=".5pt">
                <v:stroke joinstyle="miter"/>
                <w10:wrap anchorx="margin"/>
              </v:line>
            </w:pict>
          </mc:Fallback>
        </mc:AlternateContent>
      </w:r>
    </w:p>
    <w:p w:rsidR="00E440C5" w:rsidRDefault="00E440C5" w:rsidP="00E440C5">
      <w:pPr>
        <w:spacing w:line="240" w:lineRule="auto"/>
        <w:rPr>
          <w:rFonts w:ascii="Times New Roman" w:eastAsiaTheme="majorEastAsia" w:hAnsi="Times New Roman" w:cs="Times New Roman"/>
          <w:bCs/>
          <w:sz w:val="24"/>
          <w:szCs w:val="24"/>
        </w:rPr>
      </w:pPr>
      <w:r w:rsidRPr="00385F78">
        <w:rPr>
          <w:rFonts w:ascii="Times New Roman" w:eastAsiaTheme="majorEastAsia" w:hAnsi="Times New Roman" w:cs="Times New Roman"/>
          <w:b/>
          <w:bCs/>
          <w:sz w:val="24"/>
          <w:szCs w:val="24"/>
        </w:rPr>
        <w:t xml:space="preserve">Prof. Dr. </w:t>
      </w:r>
      <w:proofErr w:type="spellStart"/>
      <w:r w:rsidRPr="00385F78">
        <w:rPr>
          <w:rFonts w:ascii="Times New Roman" w:eastAsiaTheme="majorEastAsia" w:hAnsi="Times New Roman" w:cs="Times New Roman"/>
          <w:b/>
          <w:bCs/>
          <w:sz w:val="24"/>
          <w:szCs w:val="24"/>
        </w:rPr>
        <w:t>Mumtaz</w:t>
      </w:r>
      <w:proofErr w:type="spellEnd"/>
      <w:r w:rsidRPr="00385F78">
        <w:rPr>
          <w:rFonts w:ascii="Times New Roman" w:eastAsiaTheme="majorEastAsia" w:hAnsi="Times New Roman" w:cs="Times New Roman"/>
          <w:b/>
          <w:bCs/>
          <w:sz w:val="24"/>
          <w:szCs w:val="24"/>
        </w:rPr>
        <w:t xml:space="preserve"> Akhtar</w:t>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sidRPr="00385F78">
        <w:rPr>
          <w:rFonts w:ascii="Times New Roman" w:eastAsiaTheme="majorEastAsia" w:hAnsi="Times New Roman" w:cs="Times New Roman"/>
          <w:b/>
          <w:bCs/>
          <w:sz w:val="24"/>
          <w:szCs w:val="24"/>
        </w:rPr>
        <w:t xml:space="preserve">Prof. DR. </w:t>
      </w:r>
      <w:proofErr w:type="spellStart"/>
      <w:r w:rsidRPr="00385F78">
        <w:rPr>
          <w:rFonts w:ascii="Times New Roman" w:eastAsiaTheme="majorEastAsia" w:hAnsi="Times New Roman" w:cs="Times New Roman"/>
          <w:b/>
          <w:bCs/>
          <w:sz w:val="24"/>
          <w:szCs w:val="24"/>
        </w:rPr>
        <w:t>Mumtaz</w:t>
      </w:r>
      <w:proofErr w:type="spellEnd"/>
      <w:r w:rsidRPr="00385F78">
        <w:rPr>
          <w:rFonts w:ascii="Times New Roman" w:eastAsiaTheme="majorEastAsia" w:hAnsi="Times New Roman" w:cs="Times New Roman"/>
          <w:b/>
          <w:bCs/>
          <w:sz w:val="24"/>
          <w:szCs w:val="24"/>
        </w:rPr>
        <w:t xml:space="preserve"> Akhtar</w:t>
      </w:r>
    </w:p>
    <w:p w:rsidR="00E440C5" w:rsidRPr="00385F78" w:rsidRDefault="00E440C5" w:rsidP="00E440C5">
      <w:pPr>
        <w:spacing w:line="24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  (Head of Department)</w:t>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t xml:space="preserve">       Dean of SSSH</w:t>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p>
    <w:p w:rsidR="00E440C5" w:rsidRPr="0020334A" w:rsidRDefault="00E440C5" w:rsidP="00E440C5">
      <w:pPr>
        <w:spacing w:line="480" w:lineRule="auto"/>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 </w:t>
      </w:r>
    </w:p>
    <w:p w:rsidR="00E440C5" w:rsidRDefault="00E440C5" w:rsidP="00E440C5">
      <w:pPr>
        <w:spacing w:line="480" w:lineRule="auto"/>
        <w:rPr>
          <w:rFonts w:ascii="Times New Roman" w:eastAsiaTheme="majorEastAsia" w:hAnsi="Times New Roman" w:cs="Times New Roman"/>
          <w:bCs/>
          <w:sz w:val="24"/>
          <w:szCs w:val="24"/>
        </w:rPr>
      </w:pPr>
    </w:p>
    <w:p w:rsidR="00E440C5" w:rsidRPr="0020334A" w:rsidRDefault="00E440C5" w:rsidP="00E440C5">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
          <w:bCs/>
          <w:sz w:val="24"/>
          <w:szCs w:val="24"/>
        </w:rPr>
        <w:lastRenderedPageBreak/>
        <w:t>Acknowledgement</w:t>
      </w:r>
    </w:p>
    <w:p w:rsidR="00E440C5" w:rsidRDefault="00E440C5" w:rsidP="00E440C5">
      <w:pPr>
        <w:spacing w:line="48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First and above all thanks to the Almighty Allah for His showers of blessings throughout our research work to complete the research successfully. </w:t>
      </w:r>
    </w:p>
    <w:p w:rsidR="00E440C5" w:rsidRDefault="00E440C5" w:rsidP="00E440C5">
      <w:pPr>
        <w:spacing w:line="480" w:lineRule="auto"/>
        <w:ind w:firstLine="720"/>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I am extremely grateful to my parents, In-laws and Husband for their love, care, support and sacrifice. All these beloved hardworking and caring nature enable me to cross all hurdles. Their emotional and economical support took me this far. I am honored to acknowledge my research supervisor Ms. </w:t>
      </w:r>
      <w:proofErr w:type="spellStart"/>
      <w:r>
        <w:rPr>
          <w:rFonts w:ascii="Times New Roman" w:eastAsiaTheme="majorEastAsia" w:hAnsi="Times New Roman" w:cs="Times New Roman"/>
          <w:bCs/>
          <w:sz w:val="24"/>
          <w:szCs w:val="24"/>
        </w:rPr>
        <w:t>Afreen</w:t>
      </w:r>
      <w:proofErr w:type="spellEnd"/>
      <w:r>
        <w:rPr>
          <w:rFonts w:ascii="Times New Roman" w:eastAsiaTheme="majorEastAsia" w:hAnsi="Times New Roman" w:cs="Times New Roman"/>
          <w:bCs/>
          <w:sz w:val="24"/>
          <w:szCs w:val="24"/>
        </w:rPr>
        <w:t xml:space="preserve"> </w:t>
      </w:r>
      <w:proofErr w:type="spellStart"/>
      <w:r>
        <w:rPr>
          <w:rFonts w:ascii="Times New Roman" w:eastAsiaTheme="majorEastAsia" w:hAnsi="Times New Roman" w:cs="Times New Roman"/>
          <w:bCs/>
          <w:sz w:val="24"/>
          <w:szCs w:val="24"/>
        </w:rPr>
        <w:t>Komal</w:t>
      </w:r>
      <w:proofErr w:type="spellEnd"/>
      <w:r>
        <w:rPr>
          <w:rFonts w:ascii="Times New Roman" w:eastAsiaTheme="majorEastAsia" w:hAnsi="Times New Roman" w:cs="Times New Roman"/>
          <w:bCs/>
          <w:sz w:val="24"/>
          <w:szCs w:val="24"/>
        </w:rPr>
        <w:t xml:space="preserve"> for providing priceless guidance during this research. Her passion, sincerity and motivation towards work inspired me deeply. It was a great privilege and honor to work and study under her guidance. I am extremely grateful for her support, patience and for having faith on me. I am very much thankful to her because without her assistance it was impossible to reach all the milestones required for this research.</w:t>
      </w:r>
    </w:p>
    <w:p w:rsidR="00E440C5" w:rsidRDefault="00E440C5" w:rsidP="00E440C5">
      <w:pPr>
        <w:spacing w:line="480" w:lineRule="auto"/>
        <w:ind w:firstLine="720"/>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The moral support from our teachers were the source of main strength for me. I am very much thankful to my respected teacher Mr. </w:t>
      </w:r>
      <w:proofErr w:type="spellStart"/>
      <w:r>
        <w:rPr>
          <w:rFonts w:ascii="Times New Roman" w:eastAsiaTheme="majorEastAsia" w:hAnsi="Times New Roman" w:cs="Times New Roman"/>
          <w:bCs/>
          <w:sz w:val="24"/>
          <w:szCs w:val="24"/>
        </w:rPr>
        <w:t>Faran</w:t>
      </w:r>
      <w:proofErr w:type="spellEnd"/>
      <w:r>
        <w:rPr>
          <w:rFonts w:ascii="Times New Roman" w:eastAsiaTheme="majorEastAsia" w:hAnsi="Times New Roman" w:cs="Times New Roman"/>
          <w:bCs/>
          <w:sz w:val="24"/>
          <w:szCs w:val="24"/>
        </w:rPr>
        <w:t xml:space="preserve"> who solved issues related to results of my research. Besides my teachers, I would like to thank my university management for their cooperation. I am thankful to the authors who allowed me to use their scales.</w:t>
      </w:r>
    </w:p>
    <w:p w:rsidR="00E440C5" w:rsidRPr="0020334A" w:rsidRDefault="00E440C5" w:rsidP="00E440C5">
      <w:pPr>
        <w:spacing w:line="480" w:lineRule="auto"/>
        <w:ind w:firstLine="720"/>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I would also like to share a feeling of gratitude to those who directly or indirectly put their efforts in this project. Special thanks to Mr. Naveed Khan who encouraged me to do research on this topic. Last but not the least I am very much thankful to my friends Sadia </w:t>
      </w:r>
      <w:proofErr w:type="spellStart"/>
      <w:r>
        <w:rPr>
          <w:rFonts w:ascii="Times New Roman" w:eastAsiaTheme="majorEastAsia" w:hAnsi="Times New Roman" w:cs="Times New Roman"/>
          <w:bCs/>
          <w:sz w:val="24"/>
          <w:szCs w:val="24"/>
        </w:rPr>
        <w:t>Qazi</w:t>
      </w:r>
      <w:proofErr w:type="spellEnd"/>
      <w:r>
        <w:rPr>
          <w:rFonts w:ascii="Times New Roman" w:eastAsiaTheme="majorEastAsia" w:hAnsi="Times New Roman" w:cs="Times New Roman"/>
          <w:bCs/>
          <w:sz w:val="24"/>
          <w:szCs w:val="24"/>
        </w:rPr>
        <w:t xml:space="preserve">, Ayesha Ali, and </w:t>
      </w:r>
      <w:proofErr w:type="spellStart"/>
      <w:r>
        <w:rPr>
          <w:rFonts w:ascii="Times New Roman" w:eastAsiaTheme="majorEastAsia" w:hAnsi="Times New Roman" w:cs="Times New Roman"/>
          <w:bCs/>
          <w:sz w:val="24"/>
          <w:szCs w:val="24"/>
        </w:rPr>
        <w:t>Saqib</w:t>
      </w:r>
      <w:proofErr w:type="spellEnd"/>
      <w:r>
        <w:rPr>
          <w:rFonts w:ascii="Times New Roman" w:eastAsiaTheme="majorEastAsia" w:hAnsi="Times New Roman" w:cs="Times New Roman"/>
          <w:bCs/>
          <w:sz w:val="24"/>
          <w:szCs w:val="24"/>
        </w:rPr>
        <w:t xml:space="preserve"> Ali for their moral support for completion this research.</w:t>
      </w: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lastRenderedPageBreak/>
        <w:t>This research is dedicated to my In-laws and parents as their prayers were always with me which made this happen. Also it is dedicated to my Husband because of his love, support me in each step for the successful completion if this thesis.</w:t>
      </w:r>
    </w:p>
    <w:p w:rsidR="00E440C5" w:rsidRDefault="00E440C5" w:rsidP="00E440C5">
      <w:pPr>
        <w:spacing w:line="480" w:lineRule="auto"/>
        <w:jc w:val="right"/>
        <w:rPr>
          <w:rFonts w:ascii="Times New Roman" w:eastAsiaTheme="majorEastAsia" w:hAnsi="Times New Roman" w:cs="Times New Roman"/>
          <w:b/>
          <w:bCs/>
          <w:sz w:val="24"/>
          <w:szCs w:val="24"/>
        </w:rPr>
      </w:pPr>
      <w:r>
        <w:rPr>
          <w:rFonts w:ascii="Times New Roman" w:eastAsiaTheme="majorEastAsia" w:hAnsi="Times New Roman" w:cs="Times New Roman"/>
          <w:b/>
          <w:bCs/>
          <w:noProof/>
          <w:sz w:val="24"/>
          <w:szCs w:val="24"/>
        </w:rPr>
        <mc:AlternateContent>
          <mc:Choice Requires="wps">
            <w:drawing>
              <wp:anchor distT="0" distB="0" distL="114300" distR="114300" simplePos="0" relativeHeight="251674624" behindDoc="0" locked="0" layoutInCell="1" allowOverlap="1" wp14:anchorId="0A073C25" wp14:editId="529B1B67">
                <wp:simplePos x="0" y="0"/>
                <wp:positionH relativeFrom="column">
                  <wp:posOffset>4791075</wp:posOffset>
                </wp:positionH>
                <wp:positionV relativeFrom="paragraph">
                  <wp:posOffset>370840</wp:posOffset>
                </wp:positionV>
                <wp:extent cx="1390650" cy="9525"/>
                <wp:effectExtent l="0" t="0" r="19050" b="28575"/>
                <wp:wrapNone/>
                <wp:docPr id="12" name="Straight Connector 12"/>
                <wp:cNvGraphicFramePr/>
                <a:graphic xmlns:a="http://schemas.openxmlformats.org/drawingml/2006/main">
                  <a:graphicData uri="http://schemas.microsoft.com/office/word/2010/wordprocessingShape">
                    <wps:wsp>
                      <wps:cNvCnPr/>
                      <wps:spPr>
                        <a:xfrm flipV="1">
                          <a:off x="0" y="0"/>
                          <a:ext cx="13906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CDA62E0" id="Straight Connector 12" o:spid="_x0000_s1026" style="position:absolute;flip:y;z-index:251674624;visibility:visible;mso-wrap-style:square;mso-wrap-distance-left:9pt;mso-wrap-distance-top:0;mso-wrap-distance-right:9pt;mso-wrap-distance-bottom:0;mso-position-horizontal:absolute;mso-position-horizontal-relative:text;mso-position-vertical:absolute;mso-position-vertical-relative:text" from="377.25pt,29.2pt" to="486.75pt,2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" strokecolor="black [3200]" strokeweight=".5pt">
                <v:stroke joinstyle="miter"/>
              </v:line>
            </w:pict>
          </mc:Fallback>
        </mc:AlternateContent>
      </w:r>
    </w:p>
    <w:p w:rsidR="00E440C5" w:rsidRPr="0008012C" w:rsidRDefault="00E440C5" w:rsidP="00E440C5">
      <w:pPr>
        <w:spacing w:line="480" w:lineRule="auto"/>
        <w:jc w:val="right"/>
        <w:rPr>
          <w:rFonts w:ascii="Times New Roman" w:eastAsiaTheme="majorEastAsia" w:hAnsi="Times New Roman" w:cs="Times New Roman"/>
          <w:b/>
          <w:bCs/>
          <w:sz w:val="24"/>
          <w:szCs w:val="24"/>
        </w:rPr>
      </w:pPr>
      <w:proofErr w:type="spellStart"/>
      <w:r w:rsidRPr="0008012C">
        <w:rPr>
          <w:rFonts w:ascii="Times New Roman" w:eastAsiaTheme="majorEastAsia" w:hAnsi="Times New Roman" w:cs="Times New Roman"/>
          <w:b/>
          <w:bCs/>
          <w:sz w:val="24"/>
          <w:szCs w:val="24"/>
        </w:rPr>
        <w:t>Naila</w:t>
      </w:r>
      <w:proofErr w:type="spellEnd"/>
      <w:r w:rsidRPr="0008012C">
        <w:rPr>
          <w:rFonts w:ascii="Times New Roman" w:eastAsiaTheme="majorEastAsia" w:hAnsi="Times New Roman" w:cs="Times New Roman"/>
          <w:b/>
          <w:bCs/>
          <w:sz w:val="24"/>
          <w:szCs w:val="24"/>
        </w:rPr>
        <w:t xml:space="preserve"> Hameed</w:t>
      </w: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jc w:val="right"/>
        <w:rPr>
          <w:rFonts w:ascii="Times New Roman" w:eastAsiaTheme="majorEastAsia" w:hAnsi="Times New Roman" w:cs="Times New Roman"/>
          <w:bCs/>
          <w:sz w:val="24"/>
          <w:szCs w:val="24"/>
        </w:rPr>
      </w:pPr>
    </w:p>
    <w:p w:rsidR="00E440C5" w:rsidRDefault="00E440C5" w:rsidP="00E440C5">
      <w:pPr>
        <w:spacing w:line="480" w:lineRule="auto"/>
        <w:rPr>
          <w:rFonts w:ascii="Times New Roman" w:eastAsiaTheme="majorEastAsia" w:hAnsi="Times New Roman" w:cs="Times New Roman"/>
          <w:bCs/>
          <w:sz w:val="24"/>
          <w:szCs w:val="24"/>
        </w:rPr>
      </w:pPr>
    </w:p>
    <w:p w:rsidR="00E440C5" w:rsidRPr="0020334A" w:rsidRDefault="00E440C5" w:rsidP="00E440C5">
      <w:pPr>
        <w:spacing w:line="480" w:lineRule="auto"/>
        <w:rPr>
          <w:rFonts w:ascii="Times New Roman" w:eastAsiaTheme="majorEastAsia" w:hAnsi="Times New Roman" w:cs="Times New Roman"/>
          <w:bC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25"/>
        <w:gridCol w:w="1525"/>
      </w:tblGrid>
      <w:tr w:rsidR="00E440C5" w:rsidTr="00CD4CF7">
        <w:tc>
          <w:tcPr>
            <w:tcW w:w="7825" w:type="dxa"/>
          </w:tcPr>
          <w:p w:rsidR="00E440C5" w:rsidRPr="003007E5" w:rsidRDefault="00E440C5" w:rsidP="00CD4CF7">
            <w:pPr>
              <w:spacing w:line="360" w:lineRule="auto"/>
              <w:rPr>
                <w:rFonts w:ascii="Times New Roman" w:eastAsiaTheme="majorEastAsia" w:hAnsi="Times New Roman" w:cs="Times New Roman"/>
                <w:b/>
                <w:bCs/>
                <w:sz w:val="24"/>
                <w:szCs w:val="24"/>
              </w:rPr>
            </w:pPr>
            <w:r w:rsidRPr="003007E5">
              <w:rPr>
                <w:rFonts w:ascii="Times New Roman" w:eastAsiaTheme="majorEastAsia" w:hAnsi="Times New Roman" w:cs="Times New Roman"/>
                <w:b/>
                <w:bCs/>
                <w:sz w:val="24"/>
                <w:szCs w:val="24"/>
              </w:rPr>
              <w:lastRenderedPageBreak/>
              <w:t>Titles</w:t>
            </w:r>
            <w:r w:rsidRPr="003007E5">
              <w:rPr>
                <w:rFonts w:ascii="Times New Roman" w:eastAsiaTheme="majorEastAsia" w:hAnsi="Times New Roman" w:cs="Times New Roman"/>
                <w:b/>
                <w:bCs/>
                <w:sz w:val="24"/>
                <w:szCs w:val="24"/>
              </w:rPr>
              <w:tab/>
            </w:r>
          </w:p>
        </w:tc>
        <w:tc>
          <w:tcPr>
            <w:tcW w:w="1525" w:type="dxa"/>
          </w:tcPr>
          <w:p w:rsidR="00E440C5" w:rsidRPr="003007E5" w:rsidRDefault="00E440C5" w:rsidP="00CD4CF7">
            <w:pPr>
              <w:spacing w:line="360" w:lineRule="auto"/>
              <w:jc w:val="center"/>
              <w:rPr>
                <w:rFonts w:ascii="Times New Roman" w:eastAsiaTheme="majorEastAsia" w:hAnsi="Times New Roman" w:cs="Times New Roman"/>
                <w:b/>
                <w:bCs/>
                <w:sz w:val="24"/>
                <w:szCs w:val="24"/>
              </w:rPr>
            </w:pPr>
            <w:r w:rsidRPr="003007E5">
              <w:rPr>
                <w:rFonts w:ascii="Times New Roman" w:eastAsiaTheme="majorEastAsia" w:hAnsi="Times New Roman" w:cs="Times New Roman"/>
                <w:b/>
                <w:bCs/>
                <w:sz w:val="24"/>
                <w:szCs w:val="24"/>
              </w:rPr>
              <w:t>Page No.</w:t>
            </w:r>
          </w:p>
        </w:tc>
      </w:tr>
      <w:tr w:rsidR="00E440C5" w:rsidTr="00CD4CF7">
        <w:tc>
          <w:tcPr>
            <w:tcW w:w="7825" w:type="dxa"/>
          </w:tcPr>
          <w:p w:rsidR="00E440C5" w:rsidRPr="003052FE" w:rsidRDefault="00E440C5" w:rsidP="00CD4CF7">
            <w:pPr>
              <w:spacing w:line="36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Table of Content</w:t>
            </w:r>
            <w:r w:rsidRPr="003052FE">
              <w:rPr>
                <w:rFonts w:ascii="Times New Roman" w:eastAsiaTheme="majorEastAsia" w:hAnsi="Times New Roman" w:cs="Times New Roman"/>
                <w:bCs/>
                <w:sz w:val="24"/>
                <w:szCs w:val="24"/>
              </w:rPr>
              <w:t xml:space="preserve">   </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vi</w:t>
            </w:r>
          </w:p>
        </w:tc>
      </w:tr>
      <w:tr w:rsidR="00E440C5" w:rsidTr="00CD4CF7">
        <w:tc>
          <w:tcPr>
            <w:tcW w:w="7825" w:type="dxa"/>
          </w:tcPr>
          <w:p w:rsidR="00E440C5" w:rsidRPr="003052FE" w:rsidRDefault="00E440C5" w:rsidP="00CD4CF7">
            <w:pPr>
              <w:spacing w:after="200" w:line="360" w:lineRule="auto"/>
              <w:contextualSpacing/>
              <w:rPr>
                <w:rFonts w:ascii="Times New Roman" w:eastAsiaTheme="majorEastAsia" w:hAnsi="Times New Roman"/>
                <w:bCs/>
                <w:sz w:val="24"/>
                <w:szCs w:val="24"/>
              </w:rPr>
            </w:pPr>
            <w:r>
              <w:rPr>
                <w:rFonts w:ascii="Times New Roman" w:eastAsiaTheme="majorEastAsia" w:hAnsi="Times New Roman"/>
                <w:bCs/>
                <w:sz w:val="24"/>
                <w:szCs w:val="24"/>
              </w:rPr>
              <w:t>List of Tables</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bCs/>
                <w:sz w:val="24"/>
                <w:szCs w:val="24"/>
              </w:rPr>
              <w:t>viii</w:t>
            </w:r>
          </w:p>
        </w:tc>
      </w:tr>
      <w:tr w:rsidR="00E440C5" w:rsidTr="00CD4CF7">
        <w:tc>
          <w:tcPr>
            <w:tcW w:w="7825" w:type="dxa"/>
          </w:tcPr>
          <w:p w:rsidR="00E440C5" w:rsidRPr="003052FE" w:rsidRDefault="00E440C5" w:rsidP="00CD4CF7">
            <w:pPr>
              <w:spacing w:after="200" w:line="360" w:lineRule="auto"/>
              <w:contextualSpacing/>
              <w:rPr>
                <w:rFonts w:ascii="Times New Roman" w:eastAsiaTheme="majorEastAsia" w:hAnsi="Times New Roman"/>
                <w:bCs/>
                <w:sz w:val="24"/>
                <w:szCs w:val="24"/>
              </w:rPr>
            </w:pPr>
            <w:r>
              <w:rPr>
                <w:rFonts w:ascii="Times New Roman" w:eastAsiaTheme="majorEastAsia" w:hAnsi="Times New Roman"/>
                <w:bCs/>
                <w:sz w:val="24"/>
                <w:szCs w:val="24"/>
              </w:rPr>
              <w:t>List of Figures</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ix</w:t>
            </w:r>
          </w:p>
        </w:tc>
      </w:tr>
      <w:tr w:rsidR="00E440C5" w:rsidTr="00CD4CF7">
        <w:tc>
          <w:tcPr>
            <w:tcW w:w="7825" w:type="dxa"/>
          </w:tcPr>
          <w:p w:rsidR="00E440C5" w:rsidRPr="003052FE" w:rsidRDefault="00E440C5" w:rsidP="00CD4CF7">
            <w:pPr>
              <w:spacing w:after="200" w:line="360" w:lineRule="auto"/>
              <w:contextualSpacing/>
              <w:rPr>
                <w:rFonts w:ascii="Times New Roman" w:eastAsiaTheme="majorEastAsia" w:hAnsi="Times New Roman"/>
                <w:bCs/>
                <w:sz w:val="24"/>
                <w:szCs w:val="24"/>
              </w:rPr>
            </w:pPr>
            <w:r>
              <w:rPr>
                <w:rFonts w:ascii="Times New Roman" w:eastAsiaTheme="majorEastAsia" w:hAnsi="Times New Roman"/>
                <w:bCs/>
                <w:sz w:val="24"/>
                <w:szCs w:val="24"/>
              </w:rPr>
              <w:t>List of Appendices</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x</w:t>
            </w:r>
          </w:p>
        </w:tc>
      </w:tr>
      <w:tr w:rsidR="00E440C5" w:rsidTr="00CD4CF7">
        <w:tc>
          <w:tcPr>
            <w:tcW w:w="7825" w:type="dxa"/>
          </w:tcPr>
          <w:p w:rsidR="00E440C5" w:rsidRPr="003052FE" w:rsidRDefault="00E440C5" w:rsidP="00CD4CF7">
            <w:pPr>
              <w:spacing w:after="200" w:line="360" w:lineRule="auto"/>
              <w:contextualSpacing/>
              <w:rPr>
                <w:rFonts w:ascii="Times New Roman" w:eastAsiaTheme="majorEastAsia" w:hAnsi="Times New Roman"/>
                <w:bCs/>
                <w:sz w:val="24"/>
                <w:szCs w:val="24"/>
              </w:rPr>
            </w:pPr>
            <w:r>
              <w:rPr>
                <w:rFonts w:ascii="Times New Roman" w:eastAsiaTheme="majorEastAsia" w:hAnsi="Times New Roman"/>
                <w:bCs/>
                <w:sz w:val="24"/>
                <w:szCs w:val="24"/>
              </w:rPr>
              <w:t>List of Abbreviation and Symbols</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xi</w:t>
            </w:r>
          </w:p>
        </w:tc>
      </w:tr>
      <w:tr w:rsidR="00E440C5" w:rsidTr="00CD4CF7">
        <w:tc>
          <w:tcPr>
            <w:tcW w:w="7825" w:type="dxa"/>
          </w:tcPr>
          <w:p w:rsidR="00E440C5" w:rsidRPr="003052FE" w:rsidRDefault="00E440C5" w:rsidP="00CD4CF7">
            <w:pPr>
              <w:spacing w:after="200" w:line="360" w:lineRule="auto"/>
              <w:contextualSpacing/>
              <w:rPr>
                <w:rFonts w:ascii="Times New Roman" w:eastAsiaTheme="majorEastAsia" w:hAnsi="Times New Roman"/>
                <w:bCs/>
                <w:sz w:val="24"/>
                <w:szCs w:val="24"/>
              </w:rPr>
            </w:pPr>
            <w:r>
              <w:rPr>
                <w:rFonts w:ascii="Times New Roman" w:eastAsiaTheme="majorEastAsia" w:hAnsi="Times New Roman"/>
                <w:bCs/>
                <w:sz w:val="24"/>
                <w:szCs w:val="24"/>
              </w:rPr>
              <w:t>Abstract</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w:t>
            </w:r>
          </w:p>
        </w:tc>
      </w:tr>
      <w:tr w:rsidR="00E440C5" w:rsidTr="00CD4CF7">
        <w:tc>
          <w:tcPr>
            <w:tcW w:w="7825" w:type="dxa"/>
          </w:tcPr>
          <w:p w:rsidR="00E440C5" w:rsidRPr="00433C02" w:rsidRDefault="00E440C5" w:rsidP="00CD4CF7">
            <w:pPr>
              <w:spacing w:after="200" w:line="36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Chapter I</w:t>
            </w:r>
            <w:r w:rsidRPr="00433C02">
              <w:rPr>
                <w:rFonts w:ascii="Times New Roman" w:eastAsiaTheme="majorEastAsia" w:hAnsi="Times New Roman"/>
                <w:b/>
                <w:bCs/>
                <w:sz w:val="24"/>
                <w:szCs w:val="24"/>
              </w:rPr>
              <w:t xml:space="preserve">     Introduction</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3</w:t>
            </w:r>
          </w:p>
        </w:tc>
      </w:tr>
      <w:tr w:rsidR="00E440C5" w:rsidTr="00CD4CF7">
        <w:tc>
          <w:tcPr>
            <w:tcW w:w="7825" w:type="dxa"/>
          </w:tcPr>
          <w:p w:rsidR="00E440C5" w:rsidRDefault="00E440C5" w:rsidP="00CD4CF7">
            <w:pPr>
              <w:spacing w:line="36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1.1 Minority Stress</w:t>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5</w:t>
            </w:r>
          </w:p>
        </w:tc>
      </w:tr>
      <w:tr w:rsidR="00E440C5" w:rsidTr="00CD4CF7">
        <w:tc>
          <w:tcPr>
            <w:tcW w:w="7825" w:type="dxa"/>
          </w:tcPr>
          <w:p w:rsidR="00E440C5" w:rsidRPr="001A0508" w:rsidRDefault="00E440C5" w:rsidP="00CD4CF7">
            <w:pPr>
              <w:spacing w:line="360" w:lineRule="auto"/>
              <w:rPr>
                <w:rFonts w:ascii="Times New Roman" w:hAnsi="Times New Roman" w:cs="Times New Roman"/>
                <w:bCs/>
                <w:sz w:val="24"/>
                <w:szCs w:val="24"/>
              </w:rPr>
            </w:pPr>
            <w:r w:rsidRPr="001A0508">
              <w:rPr>
                <w:rFonts w:ascii="Times New Roman" w:eastAsiaTheme="majorEastAsia" w:hAnsi="Times New Roman"/>
                <w:bCs/>
                <w:sz w:val="24"/>
                <w:szCs w:val="24"/>
              </w:rPr>
              <w:t xml:space="preserve">1.2 </w:t>
            </w:r>
            <w:r w:rsidRPr="001A0508">
              <w:rPr>
                <w:rFonts w:ascii="Times New Roman" w:hAnsi="Times New Roman" w:cs="Times New Roman"/>
                <w:sz w:val="24"/>
                <w:szCs w:val="24"/>
              </w:rPr>
              <w:t>Theoretical Background of Minority Stress</w:t>
            </w:r>
            <w:r w:rsidRPr="001A0508">
              <w:rPr>
                <w:rFonts w:ascii="Times New Roman" w:eastAsiaTheme="majorEastAsia" w:hAnsi="Times New Roman"/>
                <w:bCs/>
                <w:sz w:val="24"/>
                <w:szCs w:val="24"/>
              </w:rPr>
              <w:t xml:space="preserve"> </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7</w:t>
            </w:r>
          </w:p>
        </w:tc>
      </w:tr>
      <w:tr w:rsidR="00E440C5" w:rsidTr="00CD4CF7">
        <w:tc>
          <w:tcPr>
            <w:tcW w:w="7825" w:type="dxa"/>
          </w:tcPr>
          <w:p w:rsidR="00E440C5" w:rsidRDefault="00E440C5" w:rsidP="00CD4CF7">
            <w:pPr>
              <w:spacing w:line="360" w:lineRule="auto"/>
              <w:rPr>
                <w:rFonts w:ascii="Times New Roman" w:eastAsiaTheme="majorEastAsia" w:hAnsi="Times New Roman" w:cs="Times New Roman"/>
                <w:bCs/>
                <w:sz w:val="24"/>
                <w:szCs w:val="24"/>
              </w:rPr>
            </w:pPr>
            <w:r>
              <w:rPr>
                <w:rFonts w:ascii="Times New Roman" w:eastAsiaTheme="majorEastAsia" w:hAnsi="Times New Roman"/>
                <w:bCs/>
                <w:sz w:val="24"/>
                <w:szCs w:val="24"/>
              </w:rPr>
              <w:tab/>
              <w:t>1.2.1 Minority stress theory</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7</w:t>
            </w:r>
          </w:p>
        </w:tc>
      </w:tr>
      <w:tr w:rsidR="00E440C5" w:rsidTr="00CD4CF7">
        <w:tc>
          <w:tcPr>
            <w:tcW w:w="7825" w:type="dxa"/>
          </w:tcPr>
          <w:p w:rsidR="00E440C5" w:rsidRPr="001A0508" w:rsidRDefault="00E440C5" w:rsidP="00CD4CF7">
            <w:pPr>
              <w:spacing w:line="360" w:lineRule="auto"/>
              <w:rPr>
                <w:rFonts w:ascii="Times New Roman" w:eastAsiaTheme="majorEastAsia" w:hAnsi="Times New Roman" w:cs="Times New Roman"/>
                <w:bCs/>
                <w:sz w:val="24"/>
                <w:szCs w:val="24"/>
              </w:rPr>
            </w:pPr>
            <w:r>
              <w:rPr>
                <w:rFonts w:ascii="Times New Roman" w:eastAsiaTheme="majorEastAsia" w:hAnsi="Times New Roman"/>
                <w:bCs/>
                <w:sz w:val="24"/>
                <w:szCs w:val="24"/>
              </w:rPr>
              <w:tab/>
            </w:r>
            <w:r w:rsidRPr="001A0508">
              <w:rPr>
                <w:rFonts w:ascii="Times New Roman" w:hAnsi="Times New Roman" w:cs="Times New Roman"/>
                <w:sz w:val="24"/>
                <w:szCs w:val="24"/>
              </w:rPr>
              <w:t xml:space="preserve">1.2.2 </w:t>
            </w:r>
            <w:r>
              <w:rPr>
                <w:rFonts w:ascii="Times New Roman" w:hAnsi="Times New Roman" w:cs="Times New Roman"/>
                <w:sz w:val="24"/>
                <w:szCs w:val="24"/>
              </w:rPr>
              <w:t>Intergroup theory</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8</w:t>
            </w:r>
          </w:p>
        </w:tc>
      </w:tr>
      <w:tr w:rsidR="00E440C5" w:rsidTr="00CD4CF7">
        <w:tc>
          <w:tcPr>
            <w:tcW w:w="7825" w:type="dxa"/>
          </w:tcPr>
          <w:p w:rsidR="00E440C5" w:rsidRPr="001A0508" w:rsidRDefault="00E440C5" w:rsidP="00CD4CF7">
            <w:pPr>
              <w:spacing w:line="360" w:lineRule="auto"/>
              <w:rPr>
                <w:rFonts w:ascii="Times New Roman" w:eastAsiaTheme="majorEastAsia" w:hAnsi="Times New Roman" w:cs="Times New Roman"/>
                <w:bCs/>
                <w:sz w:val="24"/>
                <w:szCs w:val="24"/>
              </w:rPr>
            </w:pPr>
            <w:r>
              <w:rPr>
                <w:rFonts w:ascii="Times New Roman" w:eastAsiaTheme="majorEastAsia" w:hAnsi="Times New Roman"/>
                <w:bCs/>
                <w:sz w:val="24"/>
                <w:szCs w:val="24"/>
              </w:rPr>
              <w:tab/>
            </w:r>
            <w:r w:rsidRPr="001A0508">
              <w:rPr>
                <w:rFonts w:ascii="Times New Roman" w:hAnsi="Times New Roman" w:cs="Times New Roman"/>
                <w:bCs/>
                <w:sz w:val="24"/>
                <w:szCs w:val="24"/>
              </w:rPr>
              <w:t>1.2.3 Intersectional Theory</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8</w:t>
            </w:r>
          </w:p>
        </w:tc>
      </w:tr>
      <w:tr w:rsidR="00E440C5" w:rsidTr="00CD4CF7">
        <w:tc>
          <w:tcPr>
            <w:tcW w:w="7825" w:type="dxa"/>
          </w:tcPr>
          <w:p w:rsidR="00E440C5" w:rsidRPr="00AC33A5" w:rsidRDefault="00E440C5" w:rsidP="00CD4CF7">
            <w:pPr>
              <w:spacing w:line="360" w:lineRule="auto"/>
              <w:rPr>
                <w:rFonts w:ascii="Times New Roman" w:hAnsi="Times New Roman" w:cs="Times New Roman"/>
                <w:bCs/>
                <w:sz w:val="24"/>
                <w:szCs w:val="24"/>
              </w:rPr>
            </w:pPr>
            <w:r w:rsidRPr="00AC33A5">
              <w:rPr>
                <w:rFonts w:ascii="Times New Roman" w:hAnsi="Times New Roman" w:cs="Times New Roman"/>
                <w:sz w:val="24"/>
                <w:szCs w:val="24"/>
              </w:rPr>
              <w:t>1.3 Resilience</w:t>
            </w:r>
            <w:r w:rsidRPr="00AC33A5">
              <w:rPr>
                <w:rFonts w:ascii="Times New Roman" w:eastAsiaTheme="majorEastAsia" w:hAnsi="Times New Roman"/>
                <w:bCs/>
                <w:sz w:val="24"/>
                <w:szCs w:val="24"/>
              </w:rPr>
              <w:t xml:space="preserve"> </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9</w:t>
            </w:r>
          </w:p>
        </w:tc>
      </w:tr>
      <w:tr w:rsidR="00E440C5" w:rsidTr="00CD4CF7">
        <w:tc>
          <w:tcPr>
            <w:tcW w:w="7825" w:type="dxa"/>
          </w:tcPr>
          <w:p w:rsidR="00E440C5" w:rsidRPr="00AC33A5" w:rsidRDefault="00E440C5" w:rsidP="00E440C5">
            <w:pPr>
              <w:pStyle w:val="ListParagraph"/>
              <w:numPr>
                <w:ilvl w:val="1"/>
                <w:numId w:val="5"/>
              </w:numPr>
              <w:spacing w:line="360" w:lineRule="auto"/>
              <w:rPr>
                <w:rFonts w:ascii="Times New Roman" w:hAnsi="Times New Roman" w:cs="Times New Roman"/>
                <w:sz w:val="24"/>
                <w:szCs w:val="24"/>
              </w:rPr>
            </w:pPr>
            <w:r w:rsidRPr="00AC33A5">
              <w:rPr>
                <w:rFonts w:ascii="Times New Roman" w:hAnsi="Times New Roman" w:cs="Times New Roman"/>
                <w:sz w:val="24"/>
                <w:szCs w:val="24"/>
              </w:rPr>
              <w:t>Theo</w:t>
            </w:r>
            <w:r>
              <w:rPr>
                <w:rFonts w:ascii="Times New Roman" w:hAnsi="Times New Roman" w:cs="Times New Roman"/>
                <w:sz w:val="24"/>
                <w:szCs w:val="24"/>
              </w:rPr>
              <w:t>retical Background of Resilience</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11</w:t>
            </w:r>
          </w:p>
        </w:tc>
      </w:tr>
      <w:tr w:rsidR="00E440C5" w:rsidTr="00CD4CF7">
        <w:tc>
          <w:tcPr>
            <w:tcW w:w="7825" w:type="dxa"/>
          </w:tcPr>
          <w:p w:rsidR="00E440C5" w:rsidRPr="00AC33A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sidRPr="00AC33A5">
              <w:rPr>
                <w:rFonts w:ascii="Times New Roman" w:eastAsiaTheme="majorEastAsia" w:hAnsi="Times New Roman"/>
                <w:bCs/>
                <w:sz w:val="24"/>
                <w:szCs w:val="24"/>
              </w:rPr>
              <w:t xml:space="preserve">1.4.1 </w:t>
            </w:r>
            <w:r w:rsidRPr="00AC33A5">
              <w:rPr>
                <w:rFonts w:ascii="Times New Roman" w:hAnsi="Times New Roman" w:cs="Times New Roman"/>
                <w:sz w:val="24"/>
                <w:szCs w:val="24"/>
              </w:rPr>
              <w:t>The resilience theory</w:t>
            </w:r>
            <w:r w:rsidRPr="00AC33A5">
              <w:rPr>
                <w:rFonts w:ascii="Times New Roman" w:eastAsiaTheme="majorEastAsia" w:hAnsi="Times New Roman"/>
                <w:bCs/>
                <w:sz w:val="24"/>
                <w:szCs w:val="24"/>
              </w:rPr>
              <w:tab/>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11</w:t>
            </w:r>
          </w:p>
        </w:tc>
      </w:tr>
      <w:tr w:rsidR="00E440C5" w:rsidTr="00CD4CF7">
        <w:tc>
          <w:tcPr>
            <w:tcW w:w="7825" w:type="dxa"/>
          </w:tcPr>
          <w:p w:rsidR="00E440C5" w:rsidRPr="00D93B5A" w:rsidRDefault="00E440C5" w:rsidP="00CD4CF7">
            <w:pPr>
              <w:spacing w:line="360" w:lineRule="auto"/>
              <w:rPr>
                <w:rFonts w:ascii="Times New Roman" w:eastAsiaTheme="majorEastAsia" w:hAnsi="Times New Roman"/>
                <w:bCs/>
                <w:sz w:val="24"/>
                <w:szCs w:val="24"/>
              </w:rPr>
            </w:pPr>
            <w:r w:rsidRPr="00D93B5A">
              <w:rPr>
                <w:rFonts w:ascii="Times New Roman" w:hAnsi="Times New Roman" w:cs="Times New Roman"/>
                <w:sz w:val="24"/>
                <w:szCs w:val="24"/>
              </w:rPr>
              <w:t>1.5 Quality of Life (QOL)</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11</w:t>
            </w:r>
          </w:p>
        </w:tc>
      </w:tr>
      <w:tr w:rsidR="00E440C5" w:rsidTr="00CD4CF7">
        <w:trPr>
          <w:trHeight w:val="467"/>
        </w:trPr>
        <w:tc>
          <w:tcPr>
            <w:tcW w:w="7825" w:type="dxa"/>
          </w:tcPr>
          <w:p w:rsidR="00E440C5" w:rsidRPr="00D93B5A" w:rsidRDefault="00E440C5" w:rsidP="00CD4CF7">
            <w:pPr>
              <w:spacing w:line="360" w:lineRule="auto"/>
              <w:rPr>
                <w:rFonts w:ascii="Times New Roman" w:hAnsi="Times New Roman" w:cs="Times New Roman"/>
                <w:sz w:val="24"/>
                <w:szCs w:val="24"/>
              </w:rPr>
            </w:pPr>
            <w:r w:rsidRPr="00D93B5A">
              <w:rPr>
                <w:rFonts w:ascii="Times New Roman" w:hAnsi="Times New Roman" w:cs="Times New Roman"/>
                <w:sz w:val="24"/>
                <w:szCs w:val="24"/>
              </w:rPr>
              <w:t>1.6 Theoretical Background of Quality of Life</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15</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t>1.6.1 Quality of life theory</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15</w:t>
            </w:r>
          </w:p>
        </w:tc>
      </w:tr>
      <w:tr w:rsidR="00E440C5" w:rsidTr="00CD4CF7">
        <w:tc>
          <w:tcPr>
            <w:tcW w:w="7825" w:type="dxa"/>
          </w:tcPr>
          <w:p w:rsidR="00E440C5" w:rsidRPr="00D93B5A"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sidRPr="00D93B5A">
              <w:rPr>
                <w:rFonts w:ascii="Times New Roman" w:hAnsi="Times New Roman" w:cs="Times New Roman"/>
                <w:sz w:val="24"/>
                <w:szCs w:val="24"/>
              </w:rPr>
              <w:t>1.6.2 Maslow hierarchal theory</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15</w:t>
            </w:r>
          </w:p>
        </w:tc>
      </w:tr>
      <w:tr w:rsidR="00E440C5" w:rsidTr="00CD4CF7">
        <w:tc>
          <w:tcPr>
            <w:tcW w:w="7825" w:type="dxa"/>
          </w:tcPr>
          <w:p w:rsidR="00E440C5" w:rsidRPr="00D93B5A"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sidRPr="00D93B5A">
              <w:rPr>
                <w:rFonts w:ascii="Times New Roman" w:hAnsi="Times New Roman" w:cs="Times New Roman"/>
                <w:sz w:val="24"/>
                <w:szCs w:val="24"/>
              </w:rPr>
              <w:t>1.6.3 Integrative theory</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16</w:t>
            </w:r>
          </w:p>
        </w:tc>
      </w:tr>
      <w:tr w:rsidR="00E440C5" w:rsidTr="00CD4CF7">
        <w:tc>
          <w:tcPr>
            <w:tcW w:w="7825" w:type="dxa"/>
          </w:tcPr>
          <w:p w:rsidR="00E440C5" w:rsidRPr="008703BC" w:rsidRDefault="00E440C5" w:rsidP="00CD4CF7">
            <w:pPr>
              <w:spacing w:line="360" w:lineRule="auto"/>
              <w:rPr>
                <w:rFonts w:ascii="Times New Roman" w:eastAsiaTheme="majorEastAsia" w:hAnsi="Times New Roman"/>
                <w:b/>
                <w:bCs/>
                <w:sz w:val="24"/>
                <w:szCs w:val="24"/>
              </w:rPr>
            </w:pPr>
            <w:r w:rsidRPr="008703BC">
              <w:rPr>
                <w:rFonts w:ascii="Times New Roman" w:eastAsiaTheme="majorEastAsia" w:hAnsi="Times New Roman"/>
                <w:b/>
                <w:bCs/>
                <w:sz w:val="24"/>
                <w:szCs w:val="24"/>
              </w:rPr>
              <w:t>Chapter II Literature Review</w:t>
            </w:r>
          </w:p>
        </w:tc>
        <w:tc>
          <w:tcPr>
            <w:tcW w:w="1525" w:type="dxa"/>
          </w:tcPr>
          <w:p w:rsidR="00E440C5" w:rsidRDefault="00E440C5" w:rsidP="00CD4CF7">
            <w:pPr>
              <w:spacing w:line="36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bCs/>
                <w:sz w:val="24"/>
                <w:szCs w:val="24"/>
              </w:rPr>
              <w:t>1</w:t>
            </w:r>
            <w:r>
              <w:rPr>
                <w:rFonts w:ascii="Times New Roman" w:eastAsiaTheme="majorEastAsia" w:hAnsi="Times New Roman"/>
                <w:bCs/>
                <w:sz w:val="24"/>
                <w:szCs w:val="24"/>
              </w:rPr>
              <w:t>7</w:t>
            </w:r>
          </w:p>
        </w:tc>
      </w:tr>
      <w:tr w:rsidR="00E440C5" w:rsidTr="00CD4CF7">
        <w:tc>
          <w:tcPr>
            <w:tcW w:w="7825" w:type="dxa"/>
          </w:tcPr>
          <w:p w:rsidR="00E440C5" w:rsidRPr="008703BC" w:rsidRDefault="00E440C5" w:rsidP="00CD4CF7">
            <w:pPr>
              <w:spacing w:line="360" w:lineRule="auto"/>
              <w:rPr>
                <w:rFonts w:ascii="Times New Roman" w:hAnsi="Times New Roman" w:cs="Times New Roman"/>
                <w:sz w:val="24"/>
                <w:szCs w:val="24"/>
              </w:rPr>
            </w:pPr>
            <w:r w:rsidRPr="008703BC">
              <w:rPr>
                <w:rFonts w:ascii="Times New Roman" w:hAnsi="Times New Roman" w:cs="Times New Roman"/>
                <w:sz w:val="24"/>
                <w:szCs w:val="24"/>
              </w:rPr>
              <w:t>2.1 International Researches</w:t>
            </w:r>
          </w:p>
        </w:tc>
        <w:tc>
          <w:tcPr>
            <w:tcW w:w="1525" w:type="dxa"/>
          </w:tcPr>
          <w:p w:rsidR="00E440C5" w:rsidRPr="0020334A"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17</w:t>
            </w:r>
          </w:p>
        </w:tc>
      </w:tr>
      <w:tr w:rsidR="00E440C5" w:rsidTr="00CD4CF7">
        <w:trPr>
          <w:trHeight w:val="260"/>
        </w:trPr>
        <w:tc>
          <w:tcPr>
            <w:tcW w:w="7825" w:type="dxa"/>
          </w:tcPr>
          <w:p w:rsidR="00E440C5" w:rsidRPr="008703BC" w:rsidRDefault="00E440C5" w:rsidP="00CD4CF7">
            <w:pPr>
              <w:spacing w:line="360" w:lineRule="auto"/>
              <w:rPr>
                <w:rFonts w:ascii="Times New Roman" w:hAnsi="Times New Roman" w:cs="Times New Roman"/>
                <w:sz w:val="24"/>
                <w:szCs w:val="24"/>
                <w:shd w:val="clear" w:color="auto" w:fill="FFFFFF"/>
              </w:rPr>
            </w:pPr>
            <w:r w:rsidRPr="008703BC">
              <w:rPr>
                <w:rFonts w:ascii="Times New Roman" w:hAnsi="Times New Roman" w:cs="Times New Roman"/>
                <w:sz w:val="24"/>
                <w:szCs w:val="24"/>
                <w:shd w:val="clear" w:color="auto" w:fill="FFFFFF"/>
              </w:rPr>
              <w:t>2.2 Indigenous Researches</w:t>
            </w:r>
          </w:p>
        </w:tc>
        <w:tc>
          <w:tcPr>
            <w:tcW w:w="1525" w:type="dxa"/>
          </w:tcPr>
          <w:p w:rsidR="00E440C5" w:rsidRPr="0020334A"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21</w:t>
            </w:r>
          </w:p>
        </w:tc>
      </w:tr>
      <w:tr w:rsidR="00E440C5" w:rsidTr="00CD4CF7">
        <w:tc>
          <w:tcPr>
            <w:tcW w:w="7825" w:type="dxa"/>
          </w:tcPr>
          <w:p w:rsidR="00E440C5" w:rsidRPr="0020334A"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2.3 Summary</w:t>
            </w:r>
          </w:p>
        </w:tc>
        <w:tc>
          <w:tcPr>
            <w:tcW w:w="1525" w:type="dxa"/>
          </w:tcPr>
          <w:p w:rsidR="00E440C5" w:rsidRPr="0020334A"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24</w:t>
            </w:r>
          </w:p>
        </w:tc>
      </w:tr>
      <w:tr w:rsidR="00E440C5" w:rsidTr="00CD4CF7">
        <w:tc>
          <w:tcPr>
            <w:tcW w:w="7825" w:type="dxa"/>
          </w:tcPr>
          <w:p w:rsidR="00E440C5" w:rsidRPr="0020334A"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2.4 Rationale</w:t>
            </w:r>
          </w:p>
        </w:tc>
        <w:tc>
          <w:tcPr>
            <w:tcW w:w="1525" w:type="dxa"/>
          </w:tcPr>
          <w:p w:rsidR="00E440C5" w:rsidRPr="0020334A"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25</w:t>
            </w:r>
          </w:p>
        </w:tc>
      </w:tr>
      <w:tr w:rsidR="00E440C5" w:rsidTr="00CD4CF7">
        <w:tc>
          <w:tcPr>
            <w:tcW w:w="7825" w:type="dxa"/>
          </w:tcPr>
          <w:p w:rsidR="00E440C5" w:rsidRPr="0020334A"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2.5 Objectives</w:t>
            </w:r>
          </w:p>
        </w:tc>
        <w:tc>
          <w:tcPr>
            <w:tcW w:w="1525" w:type="dxa"/>
          </w:tcPr>
          <w:p w:rsidR="00E440C5" w:rsidRPr="0020334A"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27</w:t>
            </w:r>
          </w:p>
        </w:tc>
      </w:tr>
      <w:tr w:rsidR="00E440C5" w:rsidTr="00CD4CF7">
        <w:tc>
          <w:tcPr>
            <w:tcW w:w="7825" w:type="dxa"/>
          </w:tcPr>
          <w:p w:rsidR="00E440C5" w:rsidRPr="0020334A"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2.6 Hypotheses</w:t>
            </w:r>
          </w:p>
        </w:tc>
        <w:tc>
          <w:tcPr>
            <w:tcW w:w="1525" w:type="dxa"/>
          </w:tcPr>
          <w:p w:rsidR="00E440C5" w:rsidRPr="0020334A"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27</w:t>
            </w:r>
          </w:p>
        </w:tc>
      </w:tr>
      <w:tr w:rsidR="00E440C5" w:rsidTr="00CD4CF7">
        <w:tc>
          <w:tcPr>
            <w:tcW w:w="7825" w:type="dxa"/>
          </w:tcPr>
          <w:p w:rsidR="00E440C5" w:rsidRPr="00A30EB9" w:rsidRDefault="00E440C5" w:rsidP="00CD4CF7">
            <w:pPr>
              <w:spacing w:line="360" w:lineRule="auto"/>
              <w:rPr>
                <w:rFonts w:ascii="Times New Roman" w:eastAsiaTheme="majorEastAsia" w:hAnsi="Times New Roman"/>
                <w:b/>
                <w:bCs/>
                <w:sz w:val="24"/>
                <w:szCs w:val="24"/>
              </w:rPr>
            </w:pPr>
            <w:r w:rsidRPr="00A30EB9">
              <w:rPr>
                <w:rFonts w:ascii="Times New Roman" w:eastAsiaTheme="majorEastAsia" w:hAnsi="Times New Roman"/>
                <w:b/>
                <w:bCs/>
                <w:sz w:val="24"/>
                <w:szCs w:val="24"/>
              </w:rPr>
              <w:t>Chapter III Method</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29</w:t>
            </w:r>
          </w:p>
        </w:tc>
      </w:tr>
      <w:tr w:rsidR="00E440C5" w:rsidTr="00CD4CF7">
        <w:tc>
          <w:tcPr>
            <w:tcW w:w="7825" w:type="dxa"/>
          </w:tcPr>
          <w:p w:rsidR="00E440C5" w:rsidRPr="00A30EB9" w:rsidRDefault="00E440C5" w:rsidP="00CD4CF7">
            <w:pPr>
              <w:spacing w:line="360" w:lineRule="auto"/>
              <w:rPr>
                <w:rFonts w:ascii="Times New Roman" w:hAnsi="Times New Roman" w:cs="Times New Roman"/>
                <w:sz w:val="24"/>
                <w:szCs w:val="24"/>
              </w:rPr>
            </w:pPr>
            <w:r w:rsidRPr="00A30EB9">
              <w:rPr>
                <w:rFonts w:ascii="Times New Roman" w:hAnsi="Times New Roman" w:cs="Times New Roman"/>
                <w:sz w:val="24"/>
                <w:szCs w:val="24"/>
              </w:rPr>
              <w:t>3.1 Research Design</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29</w:t>
            </w:r>
          </w:p>
        </w:tc>
      </w:tr>
      <w:tr w:rsidR="00E440C5" w:rsidTr="00CD4CF7">
        <w:tc>
          <w:tcPr>
            <w:tcW w:w="7825" w:type="dxa"/>
          </w:tcPr>
          <w:p w:rsidR="00E440C5" w:rsidRPr="00A30EB9" w:rsidRDefault="00E440C5" w:rsidP="00CD4CF7">
            <w:pPr>
              <w:spacing w:line="360" w:lineRule="auto"/>
              <w:rPr>
                <w:rFonts w:ascii="Times New Roman" w:hAnsi="Times New Roman" w:cs="Times New Roman"/>
                <w:sz w:val="24"/>
                <w:szCs w:val="24"/>
              </w:rPr>
            </w:pPr>
            <w:r w:rsidRPr="00A30EB9">
              <w:rPr>
                <w:rFonts w:ascii="Times New Roman" w:hAnsi="Times New Roman" w:cs="Times New Roman"/>
                <w:sz w:val="24"/>
                <w:szCs w:val="24"/>
              </w:rPr>
              <w:t xml:space="preserve">3.2 Sample </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29</w:t>
            </w:r>
          </w:p>
        </w:tc>
      </w:tr>
      <w:tr w:rsidR="00E440C5" w:rsidTr="00CD4CF7">
        <w:tc>
          <w:tcPr>
            <w:tcW w:w="7825" w:type="dxa"/>
          </w:tcPr>
          <w:p w:rsidR="00E440C5" w:rsidRPr="00A30EB9"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lastRenderedPageBreak/>
              <w:tab/>
            </w:r>
            <w:r w:rsidRPr="00A30EB9">
              <w:rPr>
                <w:rFonts w:ascii="Times New Roman" w:hAnsi="Times New Roman" w:cs="Times New Roman"/>
                <w:sz w:val="24"/>
                <w:szCs w:val="24"/>
              </w:rPr>
              <w:t>3.2.1 Sample strategy</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29</w:t>
            </w:r>
          </w:p>
        </w:tc>
      </w:tr>
      <w:tr w:rsidR="00E440C5" w:rsidTr="00CD4CF7">
        <w:tc>
          <w:tcPr>
            <w:tcW w:w="7825" w:type="dxa"/>
          </w:tcPr>
          <w:p w:rsidR="00E440C5" w:rsidRPr="00A30EB9" w:rsidRDefault="00E440C5" w:rsidP="00CD4CF7">
            <w:pPr>
              <w:spacing w:line="360" w:lineRule="auto"/>
              <w:rPr>
                <w:rFonts w:ascii="Times New Roman" w:eastAsiaTheme="majorEastAsia" w:hAnsi="Times New Roman"/>
                <w:bCs/>
                <w:i/>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A30EB9">
              <w:rPr>
                <w:rFonts w:ascii="Times New Roman" w:eastAsiaTheme="majorEastAsia" w:hAnsi="Times New Roman"/>
                <w:bCs/>
                <w:i/>
                <w:sz w:val="24"/>
                <w:szCs w:val="24"/>
              </w:rPr>
              <w:t>3.2.1.1 Inclusion criteria</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29</w:t>
            </w:r>
          </w:p>
        </w:tc>
      </w:tr>
      <w:tr w:rsidR="00E440C5" w:rsidTr="00CD4CF7">
        <w:tc>
          <w:tcPr>
            <w:tcW w:w="7825" w:type="dxa"/>
          </w:tcPr>
          <w:p w:rsidR="00E440C5" w:rsidRPr="00A30EB9" w:rsidRDefault="00E440C5" w:rsidP="00CD4CF7">
            <w:pPr>
              <w:spacing w:line="360" w:lineRule="auto"/>
              <w:rPr>
                <w:rFonts w:ascii="Times New Roman" w:eastAsiaTheme="majorEastAsia" w:hAnsi="Times New Roman"/>
                <w:bCs/>
                <w:i/>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A30EB9">
              <w:rPr>
                <w:rFonts w:ascii="Times New Roman" w:eastAsiaTheme="majorEastAsia" w:hAnsi="Times New Roman"/>
                <w:bCs/>
                <w:i/>
                <w:sz w:val="24"/>
                <w:szCs w:val="24"/>
              </w:rPr>
              <w:t>3.2.1.2 Exclusion criteria</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29</w:t>
            </w:r>
          </w:p>
        </w:tc>
      </w:tr>
      <w:tr w:rsidR="00E440C5" w:rsidTr="00CD4CF7">
        <w:tc>
          <w:tcPr>
            <w:tcW w:w="7825" w:type="dxa"/>
          </w:tcPr>
          <w:p w:rsidR="00E440C5" w:rsidRPr="00A30EB9" w:rsidRDefault="00E440C5" w:rsidP="00CD4CF7">
            <w:pPr>
              <w:spacing w:line="360" w:lineRule="auto"/>
              <w:rPr>
                <w:rFonts w:ascii="Times New Roman" w:hAnsi="Times New Roman" w:cs="Times New Roman"/>
                <w:sz w:val="24"/>
                <w:szCs w:val="24"/>
              </w:rPr>
            </w:pPr>
            <w:r w:rsidRPr="00A30EB9">
              <w:rPr>
                <w:rFonts w:ascii="Times New Roman" w:hAnsi="Times New Roman" w:cs="Times New Roman"/>
                <w:sz w:val="24"/>
                <w:szCs w:val="24"/>
              </w:rPr>
              <w:t>3.3 Operational definitions</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t>3.3.1 Minority Stress</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t>3.3.2 State-Trait Resilience Inventory</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t>3.3.3 Quality of Life</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3.4 Measures</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t>3.4.1 Demographic Information Sheet</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t>3.4.2 Minority Stress LGBT Measure</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32</w:t>
            </w:r>
          </w:p>
        </w:tc>
      </w:tr>
      <w:tr w:rsidR="00E440C5" w:rsidTr="00CD4CF7">
        <w:tc>
          <w:tcPr>
            <w:tcW w:w="7825" w:type="dxa"/>
          </w:tcPr>
          <w:p w:rsidR="00E440C5" w:rsidRPr="00263CBC" w:rsidRDefault="00E440C5" w:rsidP="00CD4CF7">
            <w:pPr>
              <w:spacing w:line="360" w:lineRule="auto"/>
              <w:rPr>
                <w:rFonts w:ascii="Times New Roman" w:eastAsiaTheme="majorEastAsia" w:hAnsi="Times New Roman"/>
                <w:bCs/>
                <w:sz w:val="24"/>
                <w:szCs w:val="24"/>
              </w:rPr>
            </w:pPr>
            <w:r>
              <w:rPr>
                <w:rFonts w:ascii="Times New Roman" w:hAnsi="Times New Roman" w:cs="Times New Roman"/>
                <w:b/>
                <w:bCs/>
                <w:i/>
                <w:sz w:val="24"/>
                <w:szCs w:val="24"/>
              </w:rPr>
              <w:tab/>
            </w:r>
            <w:r>
              <w:rPr>
                <w:rFonts w:ascii="Times New Roman" w:hAnsi="Times New Roman" w:cs="Times New Roman"/>
                <w:b/>
                <w:bCs/>
                <w:i/>
                <w:sz w:val="24"/>
                <w:szCs w:val="24"/>
              </w:rPr>
              <w:tab/>
            </w:r>
            <w:r w:rsidRPr="00263CBC">
              <w:rPr>
                <w:rFonts w:ascii="Times New Roman" w:hAnsi="Times New Roman" w:cs="Times New Roman"/>
                <w:bCs/>
                <w:i/>
                <w:sz w:val="24"/>
                <w:szCs w:val="24"/>
              </w:rPr>
              <w:t>3.4.2.8 Translation of Minority stress LGBT Measure</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33</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hAnsi="Times New Roman" w:cs="Times New Roman"/>
                <w:bCs/>
                <w:i/>
                <w:sz w:val="24"/>
                <w:szCs w:val="24"/>
              </w:rPr>
              <w:tab/>
            </w:r>
            <w:r>
              <w:rPr>
                <w:rFonts w:ascii="Times New Roman" w:hAnsi="Times New Roman" w:cs="Times New Roman"/>
                <w:bCs/>
                <w:i/>
                <w:sz w:val="24"/>
                <w:szCs w:val="24"/>
              </w:rPr>
              <w:tab/>
              <w:t xml:space="preserve">3.4.2.8.1 </w:t>
            </w:r>
            <w:r w:rsidRPr="0095303B">
              <w:rPr>
                <w:rFonts w:ascii="Times New Roman" w:hAnsi="Times New Roman" w:cs="Times New Roman"/>
                <w:bCs/>
                <w:i/>
                <w:sz w:val="24"/>
                <w:szCs w:val="24"/>
              </w:rPr>
              <w:t>Forward translation</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34</w:t>
            </w:r>
          </w:p>
        </w:tc>
      </w:tr>
      <w:tr w:rsidR="00E440C5" w:rsidTr="00CD4CF7">
        <w:tc>
          <w:tcPr>
            <w:tcW w:w="7825" w:type="dxa"/>
          </w:tcPr>
          <w:p w:rsidR="00E440C5" w:rsidRDefault="00E440C5" w:rsidP="00CD4CF7">
            <w:pPr>
              <w:spacing w:line="360" w:lineRule="auto"/>
              <w:rPr>
                <w:rFonts w:ascii="Times New Roman" w:hAnsi="Times New Roman" w:cs="Times New Roman"/>
                <w:bCs/>
                <w:i/>
                <w:sz w:val="24"/>
                <w:szCs w:val="24"/>
              </w:rPr>
            </w:pPr>
            <w:r>
              <w:rPr>
                <w:rFonts w:ascii="Times New Roman" w:hAnsi="Times New Roman" w:cs="Times New Roman"/>
                <w:bCs/>
                <w:i/>
                <w:sz w:val="24"/>
                <w:szCs w:val="24"/>
              </w:rPr>
              <w:tab/>
            </w:r>
            <w:r>
              <w:rPr>
                <w:rFonts w:ascii="Times New Roman" w:hAnsi="Times New Roman" w:cs="Times New Roman"/>
                <w:bCs/>
                <w:i/>
                <w:sz w:val="24"/>
                <w:szCs w:val="24"/>
              </w:rPr>
              <w:tab/>
              <w:t>3.4.2.8.1 Backward</w:t>
            </w:r>
            <w:r w:rsidRPr="0095303B">
              <w:rPr>
                <w:rFonts w:ascii="Times New Roman" w:hAnsi="Times New Roman" w:cs="Times New Roman"/>
                <w:bCs/>
                <w:i/>
                <w:sz w:val="24"/>
                <w:szCs w:val="24"/>
              </w:rPr>
              <w:t xml:space="preserve"> translation</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34</w:t>
            </w:r>
          </w:p>
        </w:tc>
      </w:tr>
      <w:tr w:rsidR="00E440C5" w:rsidTr="00CD4CF7">
        <w:tc>
          <w:tcPr>
            <w:tcW w:w="7825" w:type="dxa"/>
          </w:tcPr>
          <w:p w:rsidR="00E440C5" w:rsidRDefault="00E440C5" w:rsidP="00CD4CF7">
            <w:pPr>
              <w:spacing w:line="360" w:lineRule="auto"/>
              <w:rPr>
                <w:rFonts w:ascii="Times New Roman" w:hAnsi="Times New Roman" w:cs="Times New Roman"/>
                <w:bCs/>
                <w:i/>
                <w:sz w:val="24"/>
                <w:szCs w:val="24"/>
              </w:rPr>
            </w:pPr>
            <w:r>
              <w:rPr>
                <w:rFonts w:ascii="Times New Roman" w:hAnsi="Times New Roman" w:cs="Times New Roman"/>
                <w:bCs/>
                <w:i/>
                <w:sz w:val="24"/>
                <w:szCs w:val="24"/>
              </w:rPr>
              <w:tab/>
            </w:r>
            <w:r>
              <w:rPr>
                <w:rFonts w:ascii="Times New Roman" w:hAnsi="Times New Roman" w:cs="Times New Roman"/>
                <w:bCs/>
                <w:i/>
                <w:sz w:val="24"/>
                <w:szCs w:val="24"/>
              </w:rPr>
              <w:tab/>
              <w:t>3.4.2.8.3 Pilot Study</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34</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t>3.4.3 State-Trait Resilience Inventory</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34</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t>3.4.4 Quality of Life</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35</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3.5 Procedure</w:t>
            </w:r>
            <w:r>
              <w:rPr>
                <w:rFonts w:ascii="Times New Roman" w:eastAsiaTheme="majorEastAsia" w:hAnsi="Times New Roman"/>
                <w:bCs/>
                <w:sz w:val="24"/>
                <w:szCs w:val="24"/>
              </w:rPr>
              <w:tab/>
            </w:r>
            <w:r>
              <w:rPr>
                <w:rFonts w:ascii="Times New Roman" w:eastAsiaTheme="majorEastAsia" w:hAnsi="Times New Roman"/>
                <w:bCs/>
                <w:sz w:val="24"/>
                <w:szCs w:val="24"/>
              </w:rPr>
              <w:tab/>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35</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3.6 Ethical Considerations</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36</w:t>
            </w:r>
          </w:p>
        </w:tc>
      </w:tr>
      <w:tr w:rsidR="00E440C5" w:rsidTr="00CD4CF7">
        <w:tc>
          <w:tcPr>
            <w:tcW w:w="7825" w:type="dxa"/>
          </w:tcPr>
          <w:p w:rsidR="00E440C5" w:rsidRPr="000225A2" w:rsidRDefault="00E440C5" w:rsidP="00CD4CF7">
            <w:pPr>
              <w:spacing w:line="360" w:lineRule="auto"/>
              <w:rPr>
                <w:rFonts w:ascii="Times New Roman" w:eastAsiaTheme="majorEastAsia" w:hAnsi="Times New Roman"/>
                <w:b/>
                <w:bCs/>
                <w:sz w:val="24"/>
                <w:szCs w:val="24"/>
              </w:rPr>
            </w:pPr>
            <w:r w:rsidRPr="000225A2">
              <w:rPr>
                <w:rFonts w:ascii="Times New Roman" w:eastAsiaTheme="majorEastAsia" w:hAnsi="Times New Roman"/>
                <w:b/>
                <w:bCs/>
                <w:sz w:val="24"/>
                <w:szCs w:val="24"/>
              </w:rPr>
              <w:t>Chapter IV Results</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37</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4.1 Summary of Findings</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48</w:t>
            </w:r>
          </w:p>
        </w:tc>
      </w:tr>
      <w:tr w:rsidR="00E440C5" w:rsidTr="00CD4CF7">
        <w:tc>
          <w:tcPr>
            <w:tcW w:w="7825" w:type="dxa"/>
          </w:tcPr>
          <w:p w:rsidR="00E440C5" w:rsidRPr="00EB08D7" w:rsidRDefault="00E440C5" w:rsidP="00CD4CF7">
            <w:pPr>
              <w:spacing w:line="360" w:lineRule="auto"/>
              <w:rPr>
                <w:rFonts w:ascii="Times New Roman" w:eastAsiaTheme="majorEastAsia" w:hAnsi="Times New Roman"/>
                <w:b/>
                <w:bCs/>
                <w:sz w:val="24"/>
                <w:szCs w:val="24"/>
              </w:rPr>
            </w:pPr>
            <w:r w:rsidRPr="00EB08D7">
              <w:rPr>
                <w:rFonts w:ascii="Times New Roman" w:eastAsiaTheme="majorEastAsia" w:hAnsi="Times New Roman"/>
                <w:b/>
                <w:bCs/>
                <w:sz w:val="24"/>
                <w:szCs w:val="24"/>
              </w:rPr>
              <w:t>Chapter V Discussion</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50</w:t>
            </w:r>
          </w:p>
        </w:tc>
      </w:tr>
      <w:tr w:rsidR="00E440C5" w:rsidTr="00CD4CF7">
        <w:tc>
          <w:tcPr>
            <w:tcW w:w="7825" w:type="dxa"/>
          </w:tcPr>
          <w:p w:rsidR="00E440C5" w:rsidRPr="0020334A"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5.1 Summary</w:t>
            </w:r>
            <w:r>
              <w:rPr>
                <w:rFonts w:ascii="Times New Roman" w:eastAsiaTheme="majorEastAsia" w:hAnsi="Times New Roman"/>
                <w:bCs/>
                <w:sz w:val="24"/>
                <w:szCs w:val="24"/>
              </w:rPr>
              <w:tab/>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55</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5.2 Conclusion</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56</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5.3 Limitations and Suggestions</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56</w:t>
            </w:r>
          </w:p>
        </w:tc>
      </w:tr>
      <w:tr w:rsidR="00E440C5" w:rsidTr="00CD4CF7">
        <w:tc>
          <w:tcPr>
            <w:tcW w:w="7825" w:type="dxa"/>
          </w:tcPr>
          <w:p w:rsidR="00E440C5" w:rsidRDefault="00E440C5" w:rsidP="00CD4CF7">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5.4 Implications</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57</w:t>
            </w:r>
          </w:p>
        </w:tc>
      </w:tr>
      <w:tr w:rsidR="00E440C5" w:rsidTr="00CD4CF7">
        <w:tc>
          <w:tcPr>
            <w:tcW w:w="7825" w:type="dxa"/>
          </w:tcPr>
          <w:p w:rsidR="00E440C5" w:rsidRPr="00EB08D7" w:rsidRDefault="00E440C5" w:rsidP="00CD4CF7">
            <w:pPr>
              <w:spacing w:line="360" w:lineRule="auto"/>
              <w:rPr>
                <w:rFonts w:ascii="Times New Roman" w:eastAsiaTheme="majorEastAsia" w:hAnsi="Times New Roman"/>
                <w:b/>
                <w:bCs/>
                <w:sz w:val="24"/>
                <w:szCs w:val="24"/>
              </w:rPr>
            </w:pPr>
            <w:r w:rsidRPr="00EB08D7">
              <w:rPr>
                <w:rFonts w:ascii="Times New Roman" w:eastAsiaTheme="majorEastAsia" w:hAnsi="Times New Roman"/>
                <w:b/>
                <w:bCs/>
                <w:sz w:val="24"/>
                <w:szCs w:val="24"/>
              </w:rPr>
              <w:t xml:space="preserve">References    </w:t>
            </w:r>
          </w:p>
        </w:tc>
        <w:tc>
          <w:tcPr>
            <w:tcW w:w="1525" w:type="dxa"/>
          </w:tcPr>
          <w:p w:rsidR="00E440C5" w:rsidRDefault="00E440C5" w:rsidP="00CD4CF7">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59</w:t>
            </w:r>
          </w:p>
        </w:tc>
      </w:tr>
    </w:tbl>
    <w:p w:rsidR="00E440C5" w:rsidRPr="0020334A" w:rsidRDefault="00E440C5" w:rsidP="00E440C5">
      <w:pPr>
        <w:spacing w:line="360" w:lineRule="auto"/>
        <w:contextualSpacing/>
        <w:rPr>
          <w:rFonts w:ascii="Times New Roman" w:eastAsiaTheme="majorEastAsia" w:hAnsi="Times New Roman"/>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r>
        <w:rPr>
          <w:rFonts w:ascii="Times New Roman" w:eastAsiaTheme="majorEastAsia" w:hAnsi="Times New Roman"/>
          <w:b/>
          <w:bCs/>
          <w:sz w:val="24"/>
          <w:szCs w:val="24"/>
        </w:rPr>
        <w:lastRenderedPageBreak/>
        <w:t>List of Tables</w:t>
      </w: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tbl>
      <w:tblPr>
        <w:tblStyle w:val="TableGrid"/>
        <w:tblW w:w="10710" w:type="dxa"/>
        <w:tblInd w:w="-7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5"/>
        <w:gridCol w:w="8185"/>
        <w:gridCol w:w="1170"/>
      </w:tblGrid>
      <w:tr w:rsidR="00E440C5" w:rsidTr="00CD4CF7">
        <w:tc>
          <w:tcPr>
            <w:tcW w:w="1355" w:type="dxa"/>
          </w:tcPr>
          <w:p w:rsidR="00E440C5" w:rsidRPr="00231675" w:rsidRDefault="00E440C5" w:rsidP="00CD4CF7">
            <w:pPr>
              <w:spacing w:line="480" w:lineRule="auto"/>
              <w:contextualSpacing/>
              <w:jc w:val="center"/>
              <w:rPr>
                <w:rFonts w:ascii="Times New Roman" w:eastAsiaTheme="majorEastAsia" w:hAnsi="Times New Roman"/>
                <w:b/>
                <w:bCs/>
                <w:sz w:val="24"/>
                <w:szCs w:val="24"/>
              </w:rPr>
            </w:pPr>
            <w:r w:rsidRPr="00231675">
              <w:rPr>
                <w:rFonts w:ascii="Times New Roman" w:eastAsiaTheme="majorEastAsia" w:hAnsi="Times New Roman"/>
                <w:b/>
                <w:bCs/>
                <w:sz w:val="24"/>
                <w:szCs w:val="24"/>
              </w:rPr>
              <w:t>Title</w:t>
            </w:r>
          </w:p>
        </w:tc>
        <w:tc>
          <w:tcPr>
            <w:tcW w:w="8185" w:type="dxa"/>
          </w:tcPr>
          <w:p w:rsidR="00E440C5" w:rsidRDefault="00E440C5" w:rsidP="00CD4CF7">
            <w:pPr>
              <w:spacing w:line="480" w:lineRule="auto"/>
              <w:contextualSpacing/>
              <w:rPr>
                <w:rFonts w:ascii="Times New Roman" w:eastAsiaTheme="majorEastAsia" w:hAnsi="Times New Roman"/>
                <w:b/>
                <w:bCs/>
                <w:sz w:val="24"/>
                <w:szCs w:val="24"/>
              </w:rPr>
            </w:pPr>
          </w:p>
        </w:tc>
        <w:tc>
          <w:tcPr>
            <w:tcW w:w="1170" w:type="dxa"/>
          </w:tcPr>
          <w:p w:rsidR="00E440C5" w:rsidRPr="00231675" w:rsidRDefault="00E440C5" w:rsidP="00CD4CF7">
            <w:pPr>
              <w:spacing w:line="480" w:lineRule="auto"/>
              <w:contextualSpacing/>
              <w:jc w:val="center"/>
              <w:rPr>
                <w:rFonts w:ascii="Times New Roman" w:eastAsiaTheme="majorEastAsia" w:hAnsi="Times New Roman"/>
                <w:b/>
                <w:bCs/>
                <w:sz w:val="24"/>
                <w:szCs w:val="24"/>
              </w:rPr>
            </w:pPr>
            <w:r w:rsidRPr="00231675">
              <w:rPr>
                <w:rFonts w:ascii="Times New Roman" w:eastAsiaTheme="majorEastAsia" w:hAnsi="Times New Roman"/>
                <w:b/>
                <w:bCs/>
                <w:sz w:val="24"/>
                <w:szCs w:val="24"/>
              </w:rPr>
              <w:t>Page No.</w:t>
            </w:r>
          </w:p>
        </w:tc>
      </w:tr>
      <w:tr w:rsidR="00E440C5" w:rsidTr="00CD4CF7">
        <w:tc>
          <w:tcPr>
            <w:tcW w:w="1355" w:type="dxa"/>
          </w:tcPr>
          <w:p w:rsidR="00E440C5" w:rsidRDefault="00E440C5" w:rsidP="00CD4CF7">
            <w:pPr>
              <w:spacing w:line="480" w:lineRule="auto"/>
              <w:contextualSpacing/>
              <w:jc w:val="center"/>
              <w:rPr>
                <w:rFonts w:ascii="Times New Roman" w:eastAsiaTheme="majorEastAsia" w:hAnsi="Times New Roman"/>
                <w:b/>
                <w:bCs/>
                <w:sz w:val="24"/>
                <w:szCs w:val="24"/>
              </w:rPr>
            </w:pPr>
          </w:p>
        </w:tc>
        <w:tc>
          <w:tcPr>
            <w:tcW w:w="8185" w:type="dxa"/>
          </w:tcPr>
          <w:p w:rsidR="00E440C5" w:rsidRDefault="00E440C5" w:rsidP="00CD4CF7">
            <w:pPr>
              <w:spacing w:line="480" w:lineRule="auto"/>
              <w:contextualSpacing/>
              <w:rPr>
                <w:rFonts w:ascii="Times New Roman" w:eastAsiaTheme="majorEastAsia" w:hAnsi="Times New Roman"/>
                <w:b/>
                <w:bCs/>
                <w:sz w:val="24"/>
                <w:szCs w:val="24"/>
              </w:rPr>
            </w:pPr>
          </w:p>
        </w:tc>
        <w:tc>
          <w:tcPr>
            <w:tcW w:w="1170" w:type="dxa"/>
          </w:tcPr>
          <w:p w:rsidR="00E440C5" w:rsidRPr="00231675" w:rsidRDefault="00E440C5" w:rsidP="00CD4CF7">
            <w:pPr>
              <w:spacing w:line="480" w:lineRule="auto"/>
              <w:contextualSpacing/>
              <w:jc w:val="center"/>
              <w:rPr>
                <w:rFonts w:ascii="Times New Roman" w:eastAsiaTheme="majorEastAsia" w:hAnsi="Times New Roman"/>
                <w:bCs/>
                <w:sz w:val="24"/>
                <w:szCs w:val="24"/>
              </w:rPr>
            </w:pPr>
          </w:p>
        </w:tc>
      </w:tr>
      <w:tr w:rsidR="00E440C5" w:rsidTr="00CD4CF7">
        <w:tc>
          <w:tcPr>
            <w:tcW w:w="135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 xml:space="preserve">Table 3.1 </w:t>
            </w:r>
          </w:p>
        </w:tc>
        <w:tc>
          <w:tcPr>
            <w:tcW w:w="8185" w:type="dxa"/>
          </w:tcPr>
          <w:p w:rsidR="00E440C5" w:rsidRPr="007356B4" w:rsidRDefault="00E440C5" w:rsidP="00CD4CF7">
            <w:pPr>
              <w:spacing w:line="480" w:lineRule="auto"/>
              <w:rPr>
                <w:rFonts w:ascii="Times New Roman" w:hAnsi="Times New Roman" w:cs="Times New Roman"/>
                <w:i/>
                <w:sz w:val="24"/>
                <w:szCs w:val="24"/>
              </w:rPr>
            </w:pPr>
            <w:r w:rsidRPr="008B7B4E">
              <w:rPr>
                <w:rFonts w:ascii="Times New Roman" w:hAnsi="Times New Roman" w:cs="Times New Roman"/>
                <w:i/>
                <w:sz w:val="24"/>
                <w:szCs w:val="24"/>
              </w:rPr>
              <w:t>Demographic Chara</w:t>
            </w:r>
            <w:r>
              <w:rPr>
                <w:rFonts w:ascii="Times New Roman" w:hAnsi="Times New Roman" w:cs="Times New Roman"/>
                <w:i/>
                <w:sz w:val="24"/>
                <w:szCs w:val="24"/>
              </w:rPr>
              <w:t>cteristics of Research Sample</w:t>
            </w:r>
            <w:r w:rsidRPr="008B7B4E">
              <w:rPr>
                <w:rFonts w:ascii="Times New Roman" w:hAnsi="Times New Roman" w:cs="Times New Roman"/>
                <w:i/>
                <w:sz w:val="24"/>
                <w:szCs w:val="24"/>
              </w:rPr>
              <w:t xml:space="preserve"> (N=200)</w:t>
            </w:r>
            <w:r>
              <w:rPr>
                <w:rFonts w:ascii="Times New Roman" w:hAnsi="Times New Roman" w:cs="Times New Roman"/>
                <w:i/>
                <w:sz w:val="24"/>
                <w:szCs w:val="24"/>
              </w:rPr>
              <w:t>.</w:t>
            </w:r>
          </w:p>
        </w:tc>
        <w:tc>
          <w:tcPr>
            <w:tcW w:w="1170" w:type="dxa"/>
          </w:tcPr>
          <w:p w:rsidR="00E440C5" w:rsidRPr="00231675" w:rsidRDefault="00E440C5" w:rsidP="00CD4CF7">
            <w:pPr>
              <w:spacing w:line="480" w:lineRule="auto"/>
              <w:contextualSpacing/>
              <w:jc w:val="center"/>
              <w:rPr>
                <w:rFonts w:ascii="Times New Roman" w:eastAsiaTheme="majorEastAsia" w:hAnsi="Times New Roman"/>
                <w:bCs/>
                <w:sz w:val="24"/>
                <w:szCs w:val="24"/>
              </w:rPr>
            </w:pPr>
            <w:r>
              <w:rPr>
                <w:rFonts w:ascii="Times New Roman" w:eastAsiaTheme="majorEastAsia" w:hAnsi="Times New Roman"/>
                <w:bCs/>
                <w:sz w:val="24"/>
                <w:szCs w:val="24"/>
              </w:rPr>
              <w:t>30</w:t>
            </w:r>
          </w:p>
        </w:tc>
      </w:tr>
      <w:tr w:rsidR="00E440C5" w:rsidTr="00CD4CF7">
        <w:tc>
          <w:tcPr>
            <w:tcW w:w="135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Table 4.1</w:t>
            </w:r>
          </w:p>
        </w:tc>
        <w:tc>
          <w:tcPr>
            <w:tcW w:w="8185" w:type="dxa"/>
          </w:tcPr>
          <w:p w:rsidR="00E440C5" w:rsidRPr="007356B4" w:rsidRDefault="00E440C5" w:rsidP="00CD4CF7">
            <w:pPr>
              <w:spacing w:line="480" w:lineRule="auto"/>
              <w:rPr>
                <w:rFonts w:ascii="Times New Roman" w:hAnsi="Times New Roman" w:cs="Times New Roman"/>
                <w:i/>
                <w:sz w:val="24"/>
                <w:szCs w:val="24"/>
              </w:rPr>
            </w:pPr>
            <w:r w:rsidRPr="008B7B4E">
              <w:rPr>
                <w:rFonts w:ascii="Times New Roman" w:hAnsi="Times New Roman" w:cs="Times New Roman"/>
                <w:i/>
                <w:iCs/>
                <w:sz w:val="24"/>
                <w:szCs w:val="24"/>
              </w:rPr>
              <w:t xml:space="preserve">Minority Stress, Resilience and Quality of Life among </w:t>
            </w:r>
            <w:r w:rsidRPr="008B7B4E">
              <w:rPr>
                <w:rFonts w:ascii="Times New Roman" w:hAnsi="Times New Roman" w:cs="Times New Roman"/>
                <w:i/>
                <w:sz w:val="24"/>
                <w:szCs w:val="24"/>
              </w:rPr>
              <w:t>Transgender (N=200)</w:t>
            </w:r>
            <w:r>
              <w:rPr>
                <w:rFonts w:ascii="Times New Roman" w:hAnsi="Times New Roman" w:cs="Times New Roman"/>
                <w:i/>
                <w:sz w:val="24"/>
                <w:szCs w:val="24"/>
              </w:rPr>
              <w:t>.</w:t>
            </w:r>
          </w:p>
        </w:tc>
        <w:tc>
          <w:tcPr>
            <w:tcW w:w="1170" w:type="dxa"/>
          </w:tcPr>
          <w:p w:rsidR="00E440C5" w:rsidRPr="00231675" w:rsidRDefault="00E440C5" w:rsidP="00CD4CF7">
            <w:pPr>
              <w:spacing w:line="480" w:lineRule="auto"/>
              <w:contextualSpacing/>
              <w:jc w:val="center"/>
              <w:rPr>
                <w:rFonts w:ascii="Times New Roman" w:eastAsiaTheme="majorEastAsia" w:hAnsi="Times New Roman"/>
                <w:bCs/>
                <w:sz w:val="24"/>
                <w:szCs w:val="24"/>
              </w:rPr>
            </w:pPr>
            <w:r>
              <w:rPr>
                <w:rFonts w:ascii="Times New Roman" w:eastAsiaTheme="majorEastAsia" w:hAnsi="Times New Roman"/>
                <w:bCs/>
                <w:sz w:val="24"/>
                <w:szCs w:val="24"/>
              </w:rPr>
              <w:t>38</w:t>
            </w:r>
          </w:p>
        </w:tc>
      </w:tr>
      <w:tr w:rsidR="00E440C5" w:rsidTr="00CD4CF7">
        <w:tc>
          <w:tcPr>
            <w:tcW w:w="135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 xml:space="preserve">Table 4.2 </w:t>
            </w:r>
          </w:p>
        </w:tc>
        <w:tc>
          <w:tcPr>
            <w:tcW w:w="8185" w:type="dxa"/>
          </w:tcPr>
          <w:p w:rsidR="00E440C5" w:rsidRPr="007356B4" w:rsidRDefault="00E440C5" w:rsidP="00CD4CF7">
            <w:pPr>
              <w:spacing w:line="480" w:lineRule="auto"/>
              <w:rPr>
                <w:rFonts w:ascii="Times New Roman" w:hAnsi="Times New Roman" w:cs="Times New Roman"/>
                <w:i/>
                <w:sz w:val="24"/>
                <w:szCs w:val="24"/>
              </w:rPr>
            </w:pPr>
            <w:r w:rsidRPr="000310C0">
              <w:rPr>
                <w:rFonts w:ascii="Times New Roman" w:hAnsi="Times New Roman" w:cs="Times New Roman"/>
                <w:i/>
                <w:sz w:val="24"/>
                <w:szCs w:val="24"/>
              </w:rPr>
              <w:t>Correlation among Demographics, Min</w:t>
            </w:r>
            <w:r>
              <w:rPr>
                <w:rFonts w:ascii="Times New Roman" w:hAnsi="Times New Roman" w:cs="Times New Roman"/>
                <w:i/>
                <w:sz w:val="24"/>
                <w:szCs w:val="24"/>
              </w:rPr>
              <w:t>ority Stress Measure (Identity Concealment, Everyday Discrimination, Rejection A</w:t>
            </w:r>
            <w:r w:rsidRPr="000310C0">
              <w:rPr>
                <w:rFonts w:ascii="Times New Roman" w:hAnsi="Times New Roman" w:cs="Times New Roman"/>
                <w:i/>
                <w:sz w:val="24"/>
                <w:szCs w:val="24"/>
              </w:rPr>
              <w:t>nticipati</w:t>
            </w:r>
            <w:r>
              <w:rPr>
                <w:rFonts w:ascii="Times New Roman" w:hAnsi="Times New Roman" w:cs="Times New Roman"/>
                <w:i/>
                <w:sz w:val="24"/>
                <w:szCs w:val="24"/>
              </w:rPr>
              <w:t>on, Discrimination Events, Internalized Stigma, Victimization Events, Community C</w:t>
            </w:r>
            <w:r w:rsidRPr="000310C0">
              <w:rPr>
                <w:rFonts w:ascii="Times New Roman" w:hAnsi="Times New Roman" w:cs="Times New Roman"/>
                <w:i/>
                <w:sz w:val="24"/>
                <w:szCs w:val="24"/>
              </w:rPr>
              <w:t>onnectedness), State-Trait Resilience In</w:t>
            </w:r>
            <w:r>
              <w:rPr>
                <w:rFonts w:ascii="Times New Roman" w:hAnsi="Times New Roman" w:cs="Times New Roman"/>
                <w:i/>
                <w:sz w:val="24"/>
                <w:szCs w:val="24"/>
              </w:rPr>
              <w:t>ventory and Quality of Life in S</w:t>
            </w:r>
            <w:r w:rsidRPr="000310C0">
              <w:rPr>
                <w:rFonts w:ascii="Times New Roman" w:hAnsi="Times New Roman" w:cs="Times New Roman"/>
                <w:i/>
                <w:sz w:val="24"/>
                <w:szCs w:val="24"/>
              </w:rPr>
              <w:t>ample (N=200).</w:t>
            </w:r>
          </w:p>
        </w:tc>
        <w:tc>
          <w:tcPr>
            <w:tcW w:w="1170" w:type="dxa"/>
          </w:tcPr>
          <w:p w:rsidR="00E440C5" w:rsidRPr="00231675" w:rsidRDefault="00E440C5" w:rsidP="00CD4CF7">
            <w:pPr>
              <w:spacing w:line="480" w:lineRule="auto"/>
              <w:contextualSpacing/>
              <w:jc w:val="center"/>
              <w:rPr>
                <w:rFonts w:ascii="Times New Roman" w:eastAsiaTheme="majorEastAsia" w:hAnsi="Times New Roman"/>
                <w:bCs/>
                <w:sz w:val="24"/>
                <w:szCs w:val="24"/>
              </w:rPr>
            </w:pPr>
            <w:r>
              <w:rPr>
                <w:rFonts w:ascii="Times New Roman" w:eastAsiaTheme="majorEastAsia" w:hAnsi="Times New Roman"/>
                <w:bCs/>
                <w:sz w:val="24"/>
                <w:szCs w:val="24"/>
              </w:rPr>
              <w:t>40</w:t>
            </w:r>
          </w:p>
        </w:tc>
      </w:tr>
      <w:tr w:rsidR="00E440C5" w:rsidTr="00CD4CF7">
        <w:tc>
          <w:tcPr>
            <w:tcW w:w="135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Table 4.3</w:t>
            </w:r>
          </w:p>
        </w:tc>
        <w:tc>
          <w:tcPr>
            <w:tcW w:w="8185" w:type="dxa"/>
          </w:tcPr>
          <w:p w:rsidR="00E440C5" w:rsidRPr="007356B4" w:rsidRDefault="00E440C5" w:rsidP="00CD4CF7">
            <w:pPr>
              <w:spacing w:line="480" w:lineRule="auto"/>
              <w:rPr>
                <w:rFonts w:ascii="Times New Roman" w:hAnsi="Times New Roman" w:cs="Times New Roman"/>
                <w:sz w:val="24"/>
                <w:szCs w:val="24"/>
              </w:rPr>
            </w:pPr>
            <w:r w:rsidRPr="008B7B4E">
              <w:rPr>
                <w:rFonts w:ascii="Times New Roman" w:hAnsi="Times New Roman" w:cs="Times New Roman"/>
                <w:i/>
                <w:iCs/>
                <w:sz w:val="24"/>
                <w:szCs w:val="24"/>
              </w:rPr>
              <w:t>Resilience Effect as Moderator for Minority Stress and Quality of Life (N=200)</w:t>
            </w:r>
          </w:p>
        </w:tc>
        <w:tc>
          <w:tcPr>
            <w:tcW w:w="1170" w:type="dxa"/>
          </w:tcPr>
          <w:p w:rsidR="00E440C5" w:rsidRPr="00231675" w:rsidRDefault="00E440C5" w:rsidP="00CD4CF7">
            <w:pPr>
              <w:spacing w:line="480" w:lineRule="auto"/>
              <w:contextualSpacing/>
              <w:jc w:val="center"/>
              <w:rPr>
                <w:rFonts w:ascii="Times New Roman" w:eastAsiaTheme="majorEastAsia" w:hAnsi="Times New Roman"/>
                <w:bCs/>
                <w:sz w:val="24"/>
                <w:szCs w:val="24"/>
              </w:rPr>
            </w:pPr>
            <w:r>
              <w:rPr>
                <w:rFonts w:ascii="Times New Roman" w:eastAsiaTheme="majorEastAsia" w:hAnsi="Times New Roman"/>
                <w:bCs/>
                <w:sz w:val="24"/>
                <w:szCs w:val="24"/>
              </w:rPr>
              <w:t>42</w:t>
            </w:r>
          </w:p>
        </w:tc>
      </w:tr>
      <w:tr w:rsidR="00E440C5" w:rsidTr="00CD4CF7">
        <w:tc>
          <w:tcPr>
            <w:tcW w:w="135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Table 4.4</w:t>
            </w:r>
          </w:p>
        </w:tc>
        <w:tc>
          <w:tcPr>
            <w:tcW w:w="8185" w:type="dxa"/>
          </w:tcPr>
          <w:p w:rsidR="00E440C5" w:rsidRPr="007356B4" w:rsidRDefault="00E440C5" w:rsidP="00CD4CF7">
            <w:pPr>
              <w:spacing w:line="480" w:lineRule="auto"/>
              <w:rPr>
                <w:rFonts w:ascii="Times New Roman" w:eastAsia="Calibri" w:hAnsi="Times New Roman" w:cs="Times New Roman"/>
                <w:i/>
                <w:iCs/>
                <w:sz w:val="24"/>
                <w:szCs w:val="24"/>
              </w:rPr>
            </w:pPr>
            <w:r w:rsidRPr="008B7B4E">
              <w:rPr>
                <w:rFonts w:ascii="Times New Roman" w:eastAsia="Calibri" w:hAnsi="Times New Roman" w:cs="Times New Roman"/>
                <w:i/>
                <w:sz w:val="24"/>
                <w:szCs w:val="24"/>
              </w:rPr>
              <w:t xml:space="preserve">Independent Measure ANOVA </w:t>
            </w:r>
            <w:r w:rsidRPr="008B7B4E">
              <w:rPr>
                <w:rFonts w:ascii="Times New Roman" w:eastAsia="Calibri" w:hAnsi="Times New Roman" w:cs="Times New Roman"/>
                <w:i/>
                <w:iCs/>
                <w:sz w:val="24"/>
                <w:szCs w:val="24"/>
              </w:rPr>
              <w:t>Comparing Minority Stress, Resilience and Quality of Life for Different Occupations among Transgender (N=200)</w:t>
            </w:r>
            <w:r>
              <w:rPr>
                <w:rFonts w:ascii="Times New Roman" w:eastAsia="Calibri" w:hAnsi="Times New Roman" w:cs="Times New Roman"/>
                <w:i/>
                <w:iCs/>
                <w:sz w:val="24"/>
                <w:szCs w:val="24"/>
              </w:rPr>
              <w:t>.</w:t>
            </w:r>
          </w:p>
        </w:tc>
        <w:tc>
          <w:tcPr>
            <w:tcW w:w="1170" w:type="dxa"/>
          </w:tcPr>
          <w:p w:rsidR="00E440C5" w:rsidRPr="00231675" w:rsidRDefault="00E440C5" w:rsidP="00CD4CF7">
            <w:pPr>
              <w:spacing w:line="480" w:lineRule="auto"/>
              <w:contextualSpacing/>
              <w:jc w:val="center"/>
              <w:rPr>
                <w:rFonts w:ascii="Times New Roman" w:eastAsiaTheme="majorEastAsia" w:hAnsi="Times New Roman"/>
                <w:bCs/>
                <w:sz w:val="24"/>
                <w:szCs w:val="24"/>
              </w:rPr>
            </w:pPr>
            <w:r>
              <w:rPr>
                <w:rFonts w:ascii="Times New Roman" w:eastAsiaTheme="majorEastAsia" w:hAnsi="Times New Roman"/>
                <w:bCs/>
                <w:sz w:val="24"/>
                <w:szCs w:val="24"/>
              </w:rPr>
              <w:t>44</w:t>
            </w:r>
          </w:p>
        </w:tc>
      </w:tr>
      <w:tr w:rsidR="00E440C5" w:rsidTr="00CD4CF7">
        <w:tc>
          <w:tcPr>
            <w:tcW w:w="135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 xml:space="preserve">Table 4.4.1 </w:t>
            </w:r>
          </w:p>
        </w:tc>
        <w:tc>
          <w:tcPr>
            <w:tcW w:w="8185" w:type="dxa"/>
          </w:tcPr>
          <w:p w:rsidR="00E440C5" w:rsidRPr="008B7B4E" w:rsidRDefault="00E440C5" w:rsidP="00CD4CF7">
            <w:pPr>
              <w:spacing w:line="480" w:lineRule="auto"/>
              <w:rPr>
                <w:rFonts w:ascii="Times New Roman" w:eastAsia="Calibri" w:hAnsi="Times New Roman" w:cs="Times New Roman"/>
                <w:i/>
                <w:sz w:val="24"/>
                <w:szCs w:val="24"/>
              </w:rPr>
            </w:pPr>
            <w:r w:rsidRPr="008B7B4E">
              <w:rPr>
                <w:rFonts w:ascii="Times New Roman" w:eastAsia="Calibri" w:hAnsi="Times New Roman" w:cs="Times New Roman"/>
                <w:i/>
                <w:sz w:val="24"/>
                <w:szCs w:val="24"/>
              </w:rPr>
              <w:t>Post Hoc Test to Assess Multiple Comparison</w:t>
            </w:r>
            <w:r w:rsidRPr="008B7B4E">
              <w:rPr>
                <w:rFonts w:ascii="Times New Roman" w:hAnsi="Times New Roman" w:cs="Times New Roman"/>
                <w:sz w:val="24"/>
                <w:szCs w:val="24"/>
              </w:rPr>
              <w:t xml:space="preserve"> in </w:t>
            </w:r>
            <w:r w:rsidRPr="008B7B4E">
              <w:rPr>
                <w:rFonts w:ascii="Times New Roman" w:eastAsia="Calibri" w:hAnsi="Times New Roman" w:cs="Times New Roman"/>
                <w:i/>
                <w:sz w:val="24"/>
                <w:szCs w:val="24"/>
              </w:rPr>
              <w:t>Minority Stress subscales, Resilience and Quality of Life for Job Holder, Sex worker, Dancing, Self-Employed, and Beggar Occupations among Transgender (N=200)</w:t>
            </w:r>
            <w:r>
              <w:rPr>
                <w:rFonts w:ascii="Times New Roman" w:eastAsia="Calibri" w:hAnsi="Times New Roman" w:cs="Times New Roman"/>
                <w:i/>
                <w:sz w:val="24"/>
                <w:szCs w:val="24"/>
              </w:rPr>
              <w:t>.</w:t>
            </w:r>
            <w:r w:rsidRPr="008B7B4E">
              <w:rPr>
                <w:rFonts w:ascii="Times New Roman" w:hAnsi="Times New Roman" w:cs="Times New Roman"/>
                <w:sz w:val="24"/>
                <w:szCs w:val="24"/>
              </w:rPr>
              <w:tab/>
            </w:r>
          </w:p>
        </w:tc>
        <w:tc>
          <w:tcPr>
            <w:tcW w:w="1170" w:type="dxa"/>
          </w:tcPr>
          <w:p w:rsidR="00E440C5" w:rsidRPr="00231675" w:rsidRDefault="00E440C5" w:rsidP="00CD4CF7">
            <w:pPr>
              <w:spacing w:line="480" w:lineRule="auto"/>
              <w:contextualSpacing/>
              <w:jc w:val="center"/>
              <w:rPr>
                <w:rFonts w:ascii="Times New Roman" w:eastAsiaTheme="majorEastAsia" w:hAnsi="Times New Roman"/>
                <w:bCs/>
                <w:sz w:val="24"/>
                <w:szCs w:val="24"/>
              </w:rPr>
            </w:pPr>
            <w:r>
              <w:rPr>
                <w:rFonts w:ascii="Times New Roman" w:eastAsiaTheme="majorEastAsia" w:hAnsi="Times New Roman"/>
                <w:bCs/>
                <w:sz w:val="24"/>
                <w:szCs w:val="24"/>
              </w:rPr>
              <w:t>46</w:t>
            </w:r>
          </w:p>
        </w:tc>
      </w:tr>
    </w:tbl>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r>
        <w:rPr>
          <w:rFonts w:ascii="Times New Roman" w:eastAsiaTheme="majorEastAsia" w:hAnsi="Times New Roman"/>
          <w:b/>
          <w:bCs/>
          <w:sz w:val="24"/>
          <w:szCs w:val="24"/>
        </w:rPr>
        <w:lastRenderedPageBreak/>
        <w:t>List of Figures</w:t>
      </w:r>
    </w:p>
    <w:tbl>
      <w:tblPr>
        <w:tblStyle w:val="TableGrid"/>
        <w:tblpPr w:leftFromText="180" w:rightFromText="180" w:horzAnchor="margin" w:tblpXSpec="center" w:tblpY="55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5"/>
        <w:gridCol w:w="5940"/>
        <w:gridCol w:w="1260"/>
      </w:tblGrid>
      <w:tr w:rsidR="00E440C5" w:rsidTr="00CD4CF7">
        <w:tc>
          <w:tcPr>
            <w:tcW w:w="1435" w:type="dxa"/>
          </w:tcPr>
          <w:p w:rsidR="00E440C5" w:rsidRDefault="00E440C5" w:rsidP="00CD4CF7">
            <w:pPr>
              <w:spacing w:line="480" w:lineRule="auto"/>
              <w:contextualSpacing/>
              <w:jc w:val="center"/>
              <w:rPr>
                <w:rFonts w:ascii="Times New Roman" w:eastAsiaTheme="majorEastAsia" w:hAnsi="Times New Roman"/>
                <w:b/>
                <w:bCs/>
                <w:sz w:val="24"/>
                <w:szCs w:val="24"/>
              </w:rPr>
            </w:pPr>
            <w:r>
              <w:rPr>
                <w:rFonts w:ascii="Times New Roman" w:eastAsiaTheme="majorEastAsia" w:hAnsi="Times New Roman"/>
                <w:b/>
                <w:bCs/>
                <w:sz w:val="24"/>
                <w:szCs w:val="24"/>
              </w:rPr>
              <w:t>Title</w:t>
            </w:r>
          </w:p>
        </w:tc>
        <w:tc>
          <w:tcPr>
            <w:tcW w:w="5940" w:type="dxa"/>
          </w:tcPr>
          <w:p w:rsidR="00E440C5" w:rsidRDefault="00E440C5" w:rsidP="00CD4CF7">
            <w:pPr>
              <w:spacing w:line="480" w:lineRule="auto"/>
              <w:contextualSpacing/>
              <w:rPr>
                <w:rFonts w:ascii="Times New Roman" w:eastAsiaTheme="majorEastAsia" w:hAnsi="Times New Roman"/>
                <w:b/>
                <w:bCs/>
                <w:sz w:val="24"/>
                <w:szCs w:val="24"/>
              </w:rPr>
            </w:pPr>
          </w:p>
        </w:tc>
        <w:tc>
          <w:tcPr>
            <w:tcW w:w="1260" w:type="dxa"/>
          </w:tcPr>
          <w:p w:rsidR="00E440C5" w:rsidRPr="006D13A2" w:rsidRDefault="00E440C5" w:rsidP="00CD4CF7">
            <w:pPr>
              <w:spacing w:line="480" w:lineRule="auto"/>
              <w:contextualSpacing/>
              <w:jc w:val="center"/>
              <w:rPr>
                <w:rFonts w:ascii="Times New Roman" w:eastAsiaTheme="majorEastAsia" w:hAnsi="Times New Roman"/>
                <w:b/>
                <w:bCs/>
                <w:sz w:val="24"/>
                <w:szCs w:val="24"/>
              </w:rPr>
            </w:pPr>
            <w:r w:rsidRPr="006D13A2">
              <w:rPr>
                <w:rFonts w:ascii="Times New Roman" w:eastAsiaTheme="majorEastAsia" w:hAnsi="Times New Roman"/>
                <w:b/>
                <w:bCs/>
                <w:sz w:val="24"/>
                <w:szCs w:val="24"/>
              </w:rPr>
              <w:t>Page No.</w:t>
            </w:r>
          </w:p>
        </w:tc>
      </w:tr>
      <w:tr w:rsidR="00E440C5" w:rsidTr="00CD4CF7">
        <w:tc>
          <w:tcPr>
            <w:tcW w:w="1435" w:type="dxa"/>
          </w:tcPr>
          <w:p w:rsidR="00E440C5" w:rsidRDefault="00E440C5" w:rsidP="00CD4CF7">
            <w:pPr>
              <w:spacing w:line="480" w:lineRule="auto"/>
              <w:contextualSpacing/>
              <w:jc w:val="center"/>
              <w:rPr>
                <w:rFonts w:ascii="Times New Roman" w:eastAsiaTheme="majorEastAsia" w:hAnsi="Times New Roman"/>
                <w:b/>
                <w:bCs/>
                <w:sz w:val="24"/>
                <w:szCs w:val="24"/>
              </w:rPr>
            </w:pPr>
          </w:p>
        </w:tc>
        <w:tc>
          <w:tcPr>
            <w:tcW w:w="5940" w:type="dxa"/>
          </w:tcPr>
          <w:p w:rsidR="00E440C5" w:rsidRDefault="00E440C5" w:rsidP="00CD4CF7">
            <w:pPr>
              <w:spacing w:line="480" w:lineRule="auto"/>
              <w:contextualSpacing/>
              <w:rPr>
                <w:rFonts w:ascii="Times New Roman" w:eastAsiaTheme="majorEastAsia" w:hAnsi="Times New Roman"/>
                <w:b/>
                <w:bCs/>
                <w:sz w:val="24"/>
                <w:szCs w:val="24"/>
              </w:rPr>
            </w:pPr>
          </w:p>
        </w:tc>
        <w:tc>
          <w:tcPr>
            <w:tcW w:w="1260" w:type="dxa"/>
          </w:tcPr>
          <w:p w:rsidR="00E440C5" w:rsidRPr="006D13A2" w:rsidRDefault="00E440C5" w:rsidP="00CD4CF7">
            <w:pPr>
              <w:spacing w:line="480" w:lineRule="auto"/>
              <w:contextualSpacing/>
              <w:jc w:val="center"/>
              <w:rPr>
                <w:rFonts w:ascii="Times New Roman" w:eastAsiaTheme="majorEastAsia" w:hAnsi="Times New Roman"/>
                <w:b/>
                <w:bCs/>
                <w:sz w:val="24"/>
                <w:szCs w:val="24"/>
              </w:rPr>
            </w:pPr>
          </w:p>
        </w:tc>
      </w:tr>
      <w:tr w:rsidR="00E440C5" w:rsidTr="00CD4CF7">
        <w:tc>
          <w:tcPr>
            <w:tcW w:w="143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Figures 2.1</w:t>
            </w:r>
          </w:p>
        </w:tc>
        <w:tc>
          <w:tcPr>
            <w:tcW w:w="5940" w:type="dxa"/>
          </w:tcPr>
          <w:p w:rsidR="00E440C5" w:rsidRPr="006D13A2" w:rsidRDefault="00E440C5" w:rsidP="00CD4CF7">
            <w:pPr>
              <w:spacing w:line="480" w:lineRule="auto"/>
              <w:contextualSpacing/>
              <w:rPr>
                <w:rFonts w:ascii="Times New Roman" w:eastAsiaTheme="majorEastAsia" w:hAnsi="Times New Roman"/>
                <w:bCs/>
                <w:i/>
                <w:sz w:val="24"/>
                <w:szCs w:val="24"/>
              </w:rPr>
            </w:pPr>
            <w:r w:rsidRPr="006D13A2">
              <w:rPr>
                <w:rFonts w:ascii="Times New Roman" w:eastAsiaTheme="majorEastAsia" w:hAnsi="Times New Roman"/>
                <w:bCs/>
                <w:i/>
                <w:sz w:val="24"/>
                <w:szCs w:val="24"/>
              </w:rPr>
              <w:t>Hypothetical Model</w:t>
            </w:r>
          </w:p>
        </w:tc>
        <w:tc>
          <w:tcPr>
            <w:tcW w:w="1260" w:type="dxa"/>
          </w:tcPr>
          <w:p w:rsidR="00E440C5" w:rsidRPr="006D13A2" w:rsidRDefault="00E440C5" w:rsidP="00CD4CF7">
            <w:pPr>
              <w:spacing w:line="480" w:lineRule="auto"/>
              <w:contextualSpacing/>
              <w:jc w:val="center"/>
              <w:rPr>
                <w:rFonts w:ascii="Times New Roman" w:eastAsiaTheme="majorEastAsia" w:hAnsi="Times New Roman"/>
                <w:bCs/>
                <w:sz w:val="24"/>
                <w:szCs w:val="24"/>
              </w:rPr>
            </w:pPr>
            <w:r>
              <w:rPr>
                <w:rFonts w:ascii="Times New Roman" w:eastAsiaTheme="majorEastAsia" w:hAnsi="Times New Roman"/>
                <w:bCs/>
                <w:sz w:val="24"/>
                <w:szCs w:val="24"/>
              </w:rPr>
              <w:t>28</w:t>
            </w:r>
          </w:p>
        </w:tc>
      </w:tr>
      <w:tr w:rsidR="00E440C5" w:rsidTr="00CD4CF7">
        <w:tc>
          <w:tcPr>
            <w:tcW w:w="143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Figure 4.1</w:t>
            </w:r>
          </w:p>
        </w:tc>
        <w:tc>
          <w:tcPr>
            <w:tcW w:w="5940" w:type="dxa"/>
          </w:tcPr>
          <w:p w:rsidR="00E440C5" w:rsidRPr="006D13A2" w:rsidRDefault="00E440C5" w:rsidP="00CD4CF7">
            <w:pPr>
              <w:spacing w:line="480" w:lineRule="auto"/>
              <w:contextualSpacing/>
              <w:rPr>
                <w:rFonts w:ascii="Times New Roman" w:eastAsiaTheme="majorEastAsia" w:hAnsi="Times New Roman"/>
                <w:bCs/>
                <w:i/>
                <w:sz w:val="24"/>
                <w:szCs w:val="24"/>
              </w:rPr>
            </w:pPr>
            <w:r w:rsidRPr="006D13A2">
              <w:rPr>
                <w:rFonts w:ascii="Times New Roman" w:hAnsi="Times New Roman" w:cs="Times New Roman"/>
                <w:i/>
                <w:sz w:val="24"/>
                <w:szCs w:val="24"/>
              </w:rPr>
              <w:t>Interaction Effect of Minority stress, State-Trait Resilience, and Quality of Life</w:t>
            </w:r>
          </w:p>
        </w:tc>
        <w:tc>
          <w:tcPr>
            <w:tcW w:w="1260" w:type="dxa"/>
          </w:tcPr>
          <w:p w:rsidR="00E440C5" w:rsidRPr="006D13A2" w:rsidRDefault="00E440C5" w:rsidP="00CD4CF7">
            <w:pPr>
              <w:spacing w:line="480" w:lineRule="auto"/>
              <w:contextualSpacing/>
              <w:jc w:val="center"/>
              <w:rPr>
                <w:rFonts w:ascii="Times New Roman" w:eastAsiaTheme="majorEastAsia" w:hAnsi="Times New Roman"/>
                <w:bCs/>
                <w:sz w:val="24"/>
                <w:szCs w:val="24"/>
              </w:rPr>
            </w:pPr>
            <w:r>
              <w:rPr>
                <w:rFonts w:ascii="Times New Roman" w:eastAsiaTheme="majorEastAsia" w:hAnsi="Times New Roman"/>
                <w:bCs/>
                <w:sz w:val="24"/>
                <w:szCs w:val="24"/>
              </w:rPr>
              <w:t>43</w:t>
            </w:r>
          </w:p>
        </w:tc>
      </w:tr>
    </w:tbl>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p>
    <w:p w:rsidR="00E440C5" w:rsidRDefault="00E440C5" w:rsidP="00E440C5">
      <w:pPr>
        <w:spacing w:line="360" w:lineRule="auto"/>
        <w:ind w:left="2880" w:firstLine="720"/>
        <w:contextualSpacing/>
        <w:rPr>
          <w:rFonts w:ascii="Times New Roman" w:eastAsiaTheme="majorEastAsia" w:hAnsi="Times New Roman"/>
          <w:b/>
          <w:bCs/>
          <w:sz w:val="24"/>
          <w:szCs w:val="24"/>
        </w:rPr>
      </w:pPr>
      <w:r>
        <w:rPr>
          <w:rFonts w:ascii="Times New Roman" w:eastAsiaTheme="majorEastAsia" w:hAnsi="Times New Roman"/>
          <w:b/>
          <w:bCs/>
          <w:sz w:val="24"/>
          <w:szCs w:val="24"/>
        </w:rPr>
        <w:lastRenderedPageBreak/>
        <w:t>List of Appendices</w:t>
      </w:r>
    </w:p>
    <w:p w:rsidR="00E440C5" w:rsidRDefault="00E440C5" w:rsidP="00E440C5">
      <w:pPr>
        <w:spacing w:line="360" w:lineRule="auto"/>
        <w:ind w:left="2880" w:firstLine="720"/>
        <w:contextualSpacing/>
        <w:rPr>
          <w:rFonts w:ascii="Times New Roman" w:eastAsiaTheme="majorEastAsia" w:hAnsi="Times New Roman"/>
          <w:b/>
          <w:bC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85"/>
        <w:gridCol w:w="6030"/>
        <w:gridCol w:w="1435"/>
      </w:tblGrid>
      <w:tr w:rsidR="00E440C5" w:rsidTr="00CD4CF7">
        <w:tc>
          <w:tcPr>
            <w:tcW w:w="188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Title</w:t>
            </w:r>
          </w:p>
        </w:tc>
        <w:tc>
          <w:tcPr>
            <w:tcW w:w="6030" w:type="dxa"/>
          </w:tcPr>
          <w:p w:rsidR="00E440C5" w:rsidRDefault="00E440C5" w:rsidP="00CD4CF7">
            <w:pPr>
              <w:spacing w:line="480" w:lineRule="auto"/>
              <w:contextualSpacing/>
              <w:rPr>
                <w:rFonts w:ascii="Times New Roman" w:eastAsiaTheme="majorEastAsia" w:hAnsi="Times New Roman"/>
                <w:b/>
                <w:bCs/>
                <w:sz w:val="24"/>
                <w:szCs w:val="24"/>
              </w:rPr>
            </w:pPr>
          </w:p>
        </w:tc>
        <w:tc>
          <w:tcPr>
            <w:tcW w:w="1435" w:type="dxa"/>
          </w:tcPr>
          <w:p w:rsidR="00E440C5" w:rsidRPr="008176A7" w:rsidRDefault="00E440C5" w:rsidP="00CD4CF7">
            <w:pPr>
              <w:spacing w:line="480" w:lineRule="auto"/>
              <w:contextualSpacing/>
              <w:jc w:val="center"/>
              <w:rPr>
                <w:rFonts w:ascii="Times New Roman" w:eastAsiaTheme="majorEastAsia" w:hAnsi="Times New Roman"/>
                <w:b/>
                <w:bCs/>
                <w:sz w:val="24"/>
                <w:szCs w:val="24"/>
              </w:rPr>
            </w:pPr>
            <w:r w:rsidRPr="008176A7">
              <w:rPr>
                <w:rFonts w:ascii="Times New Roman" w:eastAsiaTheme="majorEastAsia" w:hAnsi="Times New Roman"/>
                <w:b/>
                <w:bCs/>
                <w:sz w:val="24"/>
                <w:szCs w:val="24"/>
              </w:rPr>
              <w:t>Page No.</w:t>
            </w:r>
          </w:p>
        </w:tc>
      </w:tr>
      <w:tr w:rsidR="00E440C5" w:rsidTr="00CD4CF7">
        <w:tc>
          <w:tcPr>
            <w:tcW w:w="1885" w:type="dxa"/>
          </w:tcPr>
          <w:p w:rsidR="00E440C5" w:rsidRDefault="00E440C5" w:rsidP="00CD4CF7">
            <w:pPr>
              <w:spacing w:line="480" w:lineRule="auto"/>
              <w:contextualSpacing/>
              <w:rPr>
                <w:rFonts w:ascii="Times New Roman" w:eastAsiaTheme="majorEastAsia" w:hAnsi="Times New Roman"/>
                <w:b/>
                <w:bCs/>
                <w:sz w:val="24"/>
                <w:szCs w:val="24"/>
              </w:rPr>
            </w:pPr>
          </w:p>
        </w:tc>
        <w:tc>
          <w:tcPr>
            <w:tcW w:w="6030" w:type="dxa"/>
          </w:tcPr>
          <w:p w:rsidR="00E440C5" w:rsidRDefault="00E440C5" w:rsidP="00CD4CF7">
            <w:pPr>
              <w:spacing w:line="480" w:lineRule="auto"/>
              <w:contextualSpacing/>
              <w:rPr>
                <w:rFonts w:ascii="Times New Roman" w:eastAsiaTheme="majorEastAsia" w:hAnsi="Times New Roman"/>
                <w:b/>
                <w:bCs/>
                <w:sz w:val="24"/>
                <w:szCs w:val="24"/>
              </w:rPr>
            </w:pPr>
          </w:p>
        </w:tc>
        <w:tc>
          <w:tcPr>
            <w:tcW w:w="1435" w:type="dxa"/>
          </w:tcPr>
          <w:p w:rsidR="00E440C5" w:rsidRPr="008176A7" w:rsidRDefault="00E440C5" w:rsidP="00CD4CF7">
            <w:pPr>
              <w:spacing w:line="480" w:lineRule="auto"/>
              <w:contextualSpacing/>
              <w:jc w:val="center"/>
              <w:rPr>
                <w:rFonts w:ascii="Times New Roman" w:eastAsiaTheme="majorEastAsia" w:hAnsi="Times New Roman"/>
                <w:sz w:val="24"/>
                <w:szCs w:val="24"/>
              </w:rPr>
            </w:pPr>
          </w:p>
        </w:tc>
      </w:tr>
      <w:tr w:rsidR="00E440C5" w:rsidTr="00CD4CF7">
        <w:tc>
          <w:tcPr>
            <w:tcW w:w="188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Appendices</w:t>
            </w:r>
          </w:p>
        </w:tc>
        <w:tc>
          <w:tcPr>
            <w:tcW w:w="6030" w:type="dxa"/>
          </w:tcPr>
          <w:p w:rsidR="00E440C5" w:rsidRDefault="00E440C5" w:rsidP="00CD4CF7">
            <w:pPr>
              <w:spacing w:line="480" w:lineRule="auto"/>
              <w:contextualSpacing/>
              <w:rPr>
                <w:rFonts w:ascii="Times New Roman" w:eastAsiaTheme="majorEastAsia" w:hAnsi="Times New Roman"/>
                <w:b/>
                <w:bCs/>
                <w:sz w:val="24"/>
                <w:szCs w:val="24"/>
              </w:rPr>
            </w:pPr>
          </w:p>
        </w:tc>
        <w:tc>
          <w:tcPr>
            <w:tcW w:w="1435" w:type="dxa"/>
          </w:tcPr>
          <w:p w:rsidR="00E440C5" w:rsidRPr="008176A7" w:rsidRDefault="00E440C5" w:rsidP="00CD4CF7">
            <w:pPr>
              <w:spacing w:line="480" w:lineRule="auto"/>
              <w:contextualSpacing/>
              <w:jc w:val="center"/>
              <w:rPr>
                <w:rFonts w:ascii="Times New Roman" w:eastAsiaTheme="majorEastAsia" w:hAnsi="Times New Roman"/>
                <w:sz w:val="24"/>
                <w:szCs w:val="24"/>
              </w:rPr>
            </w:pPr>
            <w:r w:rsidRPr="008176A7">
              <w:rPr>
                <w:rFonts w:ascii="Times New Roman" w:eastAsiaTheme="majorEastAsia" w:hAnsi="Times New Roman"/>
                <w:sz w:val="24"/>
                <w:szCs w:val="24"/>
              </w:rPr>
              <w:t>71</w:t>
            </w:r>
          </w:p>
        </w:tc>
      </w:tr>
      <w:tr w:rsidR="00E440C5" w:rsidTr="00CD4CF7">
        <w:tc>
          <w:tcPr>
            <w:tcW w:w="188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Appendix-A</w:t>
            </w:r>
          </w:p>
        </w:tc>
        <w:tc>
          <w:tcPr>
            <w:tcW w:w="6030" w:type="dxa"/>
          </w:tcPr>
          <w:p w:rsidR="00E440C5" w:rsidRPr="0037410D" w:rsidRDefault="00E440C5" w:rsidP="00CD4CF7">
            <w:pPr>
              <w:spacing w:line="480" w:lineRule="auto"/>
              <w:contextualSpacing/>
              <w:rPr>
                <w:rFonts w:ascii="Times New Roman" w:eastAsiaTheme="majorEastAsia" w:hAnsi="Times New Roman"/>
                <w:bCs/>
                <w:sz w:val="24"/>
                <w:szCs w:val="24"/>
              </w:rPr>
            </w:pPr>
            <w:r w:rsidRPr="0037410D">
              <w:rPr>
                <w:rFonts w:ascii="Times New Roman" w:eastAsiaTheme="majorEastAsia" w:hAnsi="Times New Roman"/>
                <w:bCs/>
                <w:sz w:val="24"/>
                <w:szCs w:val="24"/>
              </w:rPr>
              <w:t>Permissions by the Author</w:t>
            </w:r>
          </w:p>
        </w:tc>
        <w:tc>
          <w:tcPr>
            <w:tcW w:w="1435" w:type="dxa"/>
          </w:tcPr>
          <w:p w:rsidR="00E440C5" w:rsidRPr="008176A7" w:rsidRDefault="00E440C5" w:rsidP="00CD4CF7">
            <w:pPr>
              <w:spacing w:line="480" w:lineRule="auto"/>
              <w:contextualSpacing/>
              <w:jc w:val="center"/>
              <w:rPr>
                <w:rFonts w:ascii="Times New Roman" w:eastAsiaTheme="majorEastAsia" w:hAnsi="Times New Roman"/>
                <w:sz w:val="24"/>
                <w:szCs w:val="24"/>
              </w:rPr>
            </w:pPr>
            <w:r w:rsidRPr="008176A7">
              <w:rPr>
                <w:rFonts w:ascii="Times New Roman" w:eastAsiaTheme="majorEastAsia" w:hAnsi="Times New Roman"/>
                <w:sz w:val="24"/>
                <w:szCs w:val="24"/>
              </w:rPr>
              <w:t>72</w:t>
            </w:r>
          </w:p>
        </w:tc>
      </w:tr>
      <w:tr w:rsidR="00E440C5" w:rsidTr="00CD4CF7">
        <w:tc>
          <w:tcPr>
            <w:tcW w:w="188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Appendix-B</w:t>
            </w:r>
          </w:p>
        </w:tc>
        <w:tc>
          <w:tcPr>
            <w:tcW w:w="6030" w:type="dxa"/>
          </w:tcPr>
          <w:p w:rsidR="00E440C5" w:rsidRPr="0037410D" w:rsidRDefault="00E440C5" w:rsidP="00CD4CF7">
            <w:pPr>
              <w:spacing w:line="480" w:lineRule="auto"/>
              <w:contextualSpacing/>
              <w:rPr>
                <w:rFonts w:ascii="Times New Roman" w:eastAsiaTheme="majorEastAsia" w:hAnsi="Times New Roman"/>
                <w:bCs/>
                <w:sz w:val="24"/>
                <w:szCs w:val="24"/>
              </w:rPr>
            </w:pPr>
            <w:r w:rsidRPr="0037410D">
              <w:rPr>
                <w:rFonts w:ascii="Times New Roman" w:eastAsiaTheme="majorEastAsia" w:hAnsi="Times New Roman"/>
                <w:bCs/>
                <w:sz w:val="24"/>
                <w:szCs w:val="24"/>
              </w:rPr>
              <w:t>Permission Letter</w:t>
            </w:r>
          </w:p>
        </w:tc>
        <w:tc>
          <w:tcPr>
            <w:tcW w:w="1435" w:type="dxa"/>
          </w:tcPr>
          <w:p w:rsidR="00E440C5" w:rsidRPr="008176A7" w:rsidRDefault="00E440C5" w:rsidP="00CD4CF7">
            <w:pPr>
              <w:spacing w:line="480" w:lineRule="auto"/>
              <w:contextualSpacing/>
              <w:jc w:val="center"/>
              <w:rPr>
                <w:rFonts w:ascii="Times New Roman" w:eastAsiaTheme="majorEastAsia" w:hAnsi="Times New Roman"/>
                <w:sz w:val="24"/>
                <w:szCs w:val="24"/>
              </w:rPr>
            </w:pPr>
            <w:r w:rsidRPr="008176A7">
              <w:rPr>
                <w:rFonts w:ascii="Times New Roman" w:eastAsiaTheme="majorEastAsia" w:hAnsi="Times New Roman"/>
                <w:sz w:val="24"/>
                <w:szCs w:val="24"/>
              </w:rPr>
              <w:t>73</w:t>
            </w:r>
          </w:p>
        </w:tc>
      </w:tr>
      <w:tr w:rsidR="00E440C5" w:rsidTr="00CD4CF7">
        <w:tc>
          <w:tcPr>
            <w:tcW w:w="188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Appendix-C</w:t>
            </w:r>
          </w:p>
        </w:tc>
        <w:tc>
          <w:tcPr>
            <w:tcW w:w="6030" w:type="dxa"/>
          </w:tcPr>
          <w:p w:rsidR="00E440C5" w:rsidRPr="0037410D" w:rsidRDefault="00E440C5" w:rsidP="00CD4CF7">
            <w:pPr>
              <w:spacing w:line="480" w:lineRule="auto"/>
              <w:contextualSpacing/>
              <w:rPr>
                <w:rFonts w:ascii="Times New Roman" w:eastAsiaTheme="majorEastAsia" w:hAnsi="Times New Roman"/>
                <w:bCs/>
                <w:sz w:val="24"/>
                <w:szCs w:val="24"/>
              </w:rPr>
            </w:pPr>
            <w:r w:rsidRPr="0037410D">
              <w:rPr>
                <w:rFonts w:ascii="Times New Roman" w:eastAsiaTheme="majorEastAsia" w:hAnsi="Times New Roman"/>
                <w:bCs/>
                <w:sz w:val="24"/>
                <w:szCs w:val="24"/>
              </w:rPr>
              <w:t>Assessment Protocol</w:t>
            </w:r>
          </w:p>
        </w:tc>
        <w:tc>
          <w:tcPr>
            <w:tcW w:w="1435" w:type="dxa"/>
          </w:tcPr>
          <w:p w:rsidR="00E440C5" w:rsidRPr="008176A7" w:rsidRDefault="00E440C5" w:rsidP="00CD4CF7">
            <w:pPr>
              <w:spacing w:line="480" w:lineRule="auto"/>
              <w:contextualSpacing/>
              <w:jc w:val="center"/>
              <w:rPr>
                <w:rFonts w:ascii="Times New Roman" w:eastAsiaTheme="majorEastAsia" w:hAnsi="Times New Roman"/>
                <w:sz w:val="24"/>
                <w:szCs w:val="24"/>
              </w:rPr>
            </w:pPr>
            <w:r w:rsidRPr="008176A7">
              <w:rPr>
                <w:rFonts w:ascii="Times New Roman" w:eastAsiaTheme="majorEastAsia" w:hAnsi="Times New Roman"/>
                <w:sz w:val="24"/>
                <w:szCs w:val="24"/>
              </w:rPr>
              <w:t>74</w:t>
            </w:r>
          </w:p>
        </w:tc>
      </w:tr>
      <w:tr w:rsidR="00E440C5" w:rsidTr="00CD4CF7">
        <w:tc>
          <w:tcPr>
            <w:tcW w:w="1885" w:type="dxa"/>
          </w:tcPr>
          <w:p w:rsidR="00E440C5" w:rsidRDefault="00E440C5" w:rsidP="00CD4CF7">
            <w:pPr>
              <w:spacing w:line="480" w:lineRule="auto"/>
              <w:contextualSpacing/>
              <w:rPr>
                <w:rFonts w:ascii="Times New Roman" w:eastAsiaTheme="majorEastAsia" w:hAnsi="Times New Roman"/>
                <w:b/>
                <w:bCs/>
                <w:sz w:val="24"/>
                <w:szCs w:val="24"/>
              </w:rPr>
            </w:pPr>
          </w:p>
        </w:tc>
        <w:tc>
          <w:tcPr>
            <w:tcW w:w="6030" w:type="dxa"/>
          </w:tcPr>
          <w:p w:rsidR="00E440C5" w:rsidRPr="0037410D" w:rsidRDefault="00E440C5" w:rsidP="00CD4CF7">
            <w:pPr>
              <w:spacing w:line="480" w:lineRule="auto"/>
              <w:contextualSpacing/>
              <w:rPr>
                <w:rFonts w:ascii="Times New Roman" w:eastAsiaTheme="majorEastAsia" w:hAnsi="Times New Roman"/>
                <w:bCs/>
                <w:sz w:val="24"/>
                <w:szCs w:val="24"/>
              </w:rPr>
            </w:pPr>
            <w:r w:rsidRPr="0037410D">
              <w:rPr>
                <w:rFonts w:ascii="Times New Roman" w:eastAsiaTheme="majorEastAsia" w:hAnsi="Times New Roman"/>
                <w:bCs/>
                <w:sz w:val="24"/>
                <w:szCs w:val="24"/>
              </w:rPr>
              <w:tab/>
              <w:t>Detailed Information Sheet</w:t>
            </w:r>
          </w:p>
        </w:tc>
        <w:tc>
          <w:tcPr>
            <w:tcW w:w="1435" w:type="dxa"/>
          </w:tcPr>
          <w:p w:rsidR="00E440C5" w:rsidRPr="008176A7" w:rsidRDefault="00E440C5" w:rsidP="00CD4CF7">
            <w:pPr>
              <w:spacing w:line="480" w:lineRule="auto"/>
              <w:contextualSpacing/>
              <w:jc w:val="center"/>
              <w:rPr>
                <w:rFonts w:ascii="Times New Roman" w:eastAsiaTheme="majorEastAsia" w:hAnsi="Times New Roman"/>
                <w:sz w:val="24"/>
                <w:szCs w:val="24"/>
              </w:rPr>
            </w:pPr>
          </w:p>
        </w:tc>
      </w:tr>
      <w:tr w:rsidR="00E440C5" w:rsidTr="00CD4CF7">
        <w:tc>
          <w:tcPr>
            <w:tcW w:w="1885" w:type="dxa"/>
          </w:tcPr>
          <w:p w:rsidR="00E440C5" w:rsidRDefault="00E440C5" w:rsidP="00CD4CF7">
            <w:pPr>
              <w:spacing w:line="480" w:lineRule="auto"/>
              <w:contextualSpacing/>
              <w:rPr>
                <w:rFonts w:ascii="Times New Roman" w:eastAsiaTheme="majorEastAsia" w:hAnsi="Times New Roman"/>
                <w:b/>
                <w:bCs/>
                <w:sz w:val="24"/>
                <w:szCs w:val="24"/>
              </w:rPr>
            </w:pPr>
          </w:p>
        </w:tc>
        <w:tc>
          <w:tcPr>
            <w:tcW w:w="6030" w:type="dxa"/>
          </w:tcPr>
          <w:p w:rsidR="00E440C5" w:rsidRPr="0037410D" w:rsidRDefault="00E440C5" w:rsidP="00CD4CF7">
            <w:pPr>
              <w:spacing w:line="480" w:lineRule="auto"/>
              <w:contextualSpacing/>
              <w:rPr>
                <w:rFonts w:ascii="Times New Roman" w:eastAsiaTheme="majorEastAsia" w:hAnsi="Times New Roman"/>
                <w:bCs/>
                <w:sz w:val="24"/>
                <w:szCs w:val="24"/>
              </w:rPr>
            </w:pPr>
            <w:r w:rsidRPr="0037410D">
              <w:rPr>
                <w:rFonts w:ascii="Times New Roman" w:eastAsiaTheme="majorEastAsia" w:hAnsi="Times New Roman"/>
                <w:bCs/>
                <w:sz w:val="24"/>
                <w:szCs w:val="24"/>
              </w:rPr>
              <w:tab/>
              <w:t>Informed Consent</w:t>
            </w:r>
          </w:p>
        </w:tc>
        <w:tc>
          <w:tcPr>
            <w:tcW w:w="1435" w:type="dxa"/>
          </w:tcPr>
          <w:p w:rsidR="00E440C5" w:rsidRPr="008176A7" w:rsidRDefault="00E440C5" w:rsidP="00CD4CF7">
            <w:pPr>
              <w:spacing w:line="480" w:lineRule="auto"/>
              <w:contextualSpacing/>
              <w:jc w:val="center"/>
              <w:rPr>
                <w:rFonts w:ascii="Times New Roman" w:eastAsiaTheme="majorEastAsia" w:hAnsi="Times New Roman"/>
                <w:sz w:val="24"/>
                <w:szCs w:val="24"/>
              </w:rPr>
            </w:pPr>
          </w:p>
        </w:tc>
      </w:tr>
      <w:tr w:rsidR="00E440C5" w:rsidTr="00CD4CF7">
        <w:tc>
          <w:tcPr>
            <w:tcW w:w="1885" w:type="dxa"/>
          </w:tcPr>
          <w:p w:rsidR="00E440C5" w:rsidRDefault="00E440C5" w:rsidP="00CD4CF7">
            <w:pPr>
              <w:spacing w:line="480" w:lineRule="auto"/>
              <w:contextualSpacing/>
              <w:rPr>
                <w:rFonts w:ascii="Times New Roman" w:eastAsiaTheme="majorEastAsia" w:hAnsi="Times New Roman"/>
                <w:b/>
                <w:bCs/>
                <w:sz w:val="24"/>
                <w:szCs w:val="24"/>
              </w:rPr>
            </w:pPr>
          </w:p>
        </w:tc>
        <w:tc>
          <w:tcPr>
            <w:tcW w:w="6030" w:type="dxa"/>
          </w:tcPr>
          <w:p w:rsidR="00E440C5" w:rsidRPr="0037410D" w:rsidRDefault="00E440C5" w:rsidP="00CD4CF7">
            <w:pPr>
              <w:spacing w:line="480" w:lineRule="auto"/>
              <w:contextualSpacing/>
              <w:rPr>
                <w:rFonts w:ascii="Times New Roman" w:eastAsiaTheme="majorEastAsia" w:hAnsi="Times New Roman"/>
                <w:bCs/>
                <w:sz w:val="24"/>
                <w:szCs w:val="24"/>
              </w:rPr>
            </w:pPr>
            <w:r w:rsidRPr="0037410D">
              <w:rPr>
                <w:rFonts w:ascii="Times New Roman" w:eastAsiaTheme="majorEastAsia" w:hAnsi="Times New Roman"/>
                <w:bCs/>
                <w:sz w:val="24"/>
                <w:szCs w:val="24"/>
              </w:rPr>
              <w:tab/>
              <w:t>Demographic Information</w:t>
            </w:r>
          </w:p>
        </w:tc>
        <w:tc>
          <w:tcPr>
            <w:tcW w:w="1435" w:type="dxa"/>
          </w:tcPr>
          <w:p w:rsidR="00E440C5" w:rsidRPr="008176A7" w:rsidRDefault="00E440C5" w:rsidP="00CD4CF7">
            <w:pPr>
              <w:spacing w:line="480" w:lineRule="auto"/>
              <w:contextualSpacing/>
              <w:jc w:val="center"/>
              <w:rPr>
                <w:rFonts w:ascii="Times New Roman" w:eastAsiaTheme="majorEastAsia" w:hAnsi="Times New Roman"/>
                <w:sz w:val="24"/>
                <w:szCs w:val="24"/>
              </w:rPr>
            </w:pPr>
          </w:p>
        </w:tc>
      </w:tr>
      <w:tr w:rsidR="00E440C5" w:rsidTr="00CD4CF7">
        <w:tc>
          <w:tcPr>
            <w:tcW w:w="1885" w:type="dxa"/>
          </w:tcPr>
          <w:p w:rsidR="00E440C5" w:rsidRDefault="00E440C5" w:rsidP="00CD4CF7">
            <w:pPr>
              <w:spacing w:line="480" w:lineRule="auto"/>
              <w:contextualSpacing/>
              <w:rPr>
                <w:rFonts w:ascii="Times New Roman" w:eastAsiaTheme="majorEastAsia" w:hAnsi="Times New Roman"/>
                <w:b/>
                <w:bCs/>
                <w:sz w:val="24"/>
                <w:szCs w:val="24"/>
              </w:rPr>
            </w:pPr>
          </w:p>
        </w:tc>
        <w:tc>
          <w:tcPr>
            <w:tcW w:w="6030" w:type="dxa"/>
          </w:tcPr>
          <w:p w:rsidR="00E440C5" w:rsidRPr="0037410D" w:rsidRDefault="00E440C5" w:rsidP="00CD4CF7">
            <w:pPr>
              <w:spacing w:line="480" w:lineRule="auto"/>
              <w:contextualSpacing/>
              <w:rPr>
                <w:rFonts w:ascii="Times New Roman" w:eastAsiaTheme="majorEastAsia" w:hAnsi="Times New Roman"/>
                <w:bCs/>
                <w:sz w:val="24"/>
                <w:szCs w:val="24"/>
              </w:rPr>
            </w:pPr>
            <w:r w:rsidRPr="0037410D">
              <w:rPr>
                <w:rFonts w:ascii="Times New Roman" w:eastAsiaTheme="majorEastAsia" w:hAnsi="Times New Roman"/>
                <w:bCs/>
                <w:sz w:val="24"/>
                <w:szCs w:val="24"/>
              </w:rPr>
              <w:tab/>
              <w:t>Scales</w:t>
            </w:r>
          </w:p>
        </w:tc>
        <w:tc>
          <w:tcPr>
            <w:tcW w:w="1435" w:type="dxa"/>
          </w:tcPr>
          <w:p w:rsidR="00E440C5" w:rsidRPr="008176A7" w:rsidRDefault="00E440C5" w:rsidP="00CD4CF7">
            <w:pPr>
              <w:spacing w:line="480" w:lineRule="auto"/>
              <w:contextualSpacing/>
              <w:jc w:val="center"/>
              <w:rPr>
                <w:rFonts w:ascii="Times New Roman" w:eastAsiaTheme="majorEastAsia" w:hAnsi="Times New Roman"/>
                <w:sz w:val="24"/>
                <w:szCs w:val="24"/>
              </w:rPr>
            </w:pPr>
          </w:p>
        </w:tc>
      </w:tr>
      <w:tr w:rsidR="00E440C5" w:rsidTr="00CD4CF7">
        <w:tc>
          <w:tcPr>
            <w:tcW w:w="1885" w:type="dxa"/>
          </w:tcPr>
          <w:p w:rsidR="00E440C5" w:rsidRDefault="00E440C5" w:rsidP="00CD4CF7">
            <w:pPr>
              <w:spacing w:line="480" w:lineRule="auto"/>
              <w:contextualSpacing/>
              <w:rPr>
                <w:rFonts w:ascii="Times New Roman" w:eastAsiaTheme="majorEastAsia" w:hAnsi="Times New Roman"/>
                <w:b/>
                <w:bCs/>
                <w:sz w:val="24"/>
                <w:szCs w:val="24"/>
              </w:rPr>
            </w:pPr>
            <w:r>
              <w:rPr>
                <w:rFonts w:ascii="Times New Roman" w:eastAsiaTheme="majorEastAsia" w:hAnsi="Times New Roman"/>
                <w:b/>
                <w:bCs/>
                <w:sz w:val="24"/>
                <w:szCs w:val="24"/>
              </w:rPr>
              <w:t>Appendix-E</w:t>
            </w:r>
          </w:p>
        </w:tc>
        <w:tc>
          <w:tcPr>
            <w:tcW w:w="6030" w:type="dxa"/>
          </w:tcPr>
          <w:p w:rsidR="00E440C5" w:rsidRPr="0037410D" w:rsidRDefault="00E440C5" w:rsidP="00CD4CF7">
            <w:pPr>
              <w:spacing w:line="480" w:lineRule="auto"/>
              <w:contextualSpacing/>
              <w:rPr>
                <w:rFonts w:ascii="Times New Roman" w:eastAsiaTheme="majorEastAsia" w:hAnsi="Times New Roman"/>
                <w:bCs/>
                <w:sz w:val="24"/>
                <w:szCs w:val="24"/>
              </w:rPr>
            </w:pPr>
            <w:r w:rsidRPr="0037410D">
              <w:rPr>
                <w:rFonts w:ascii="Times New Roman" w:eastAsiaTheme="majorEastAsia" w:hAnsi="Times New Roman"/>
                <w:bCs/>
                <w:sz w:val="24"/>
                <w:szCs w:val="24"/>
              </w:rPr>
              <w:t>Plagiarism Report</w:t>
            </w:r>
          </w:p>
        </w:tc>
        <w:tc>
          <w:tcPr>
            <w:tcW w:w="1435" w:type="dxa"/>
          </w:tcPr>
          <w:p w:rsidR="00E440C5" w:rsidRPr="008176A7" w:rsidRDefault="00E440C5" w:rsidP="00CD4CF7">
            <w:pPr>
              <w:spacing w:line="480" w:lineRule="auto"/>
              <w:contextualSpacing/>
              <w:jc w:val="center"/>
              <w:rPr>
                <w:rFonts w:ascii="Times New Roman" w:eastAsiaTheme="majorEastAsia" w:hAnsi="Times New Roman"/>
                <w:sz w:val="24"/>
                <w:szCs w:val="24"/>
              </w:rPr>
            </w:pPr>
            <w:r w:rsidRPr="008176A7">
              <w:rPr>
                <w:rFonts w:ascii="Times New Roman" w:eastAsiaTheme="majorEastAsia" w:hAnsi="Times New Roman"/>
                <w:sz w:val="24"/>
                <w:szCs w:val="24"/>
              </w:rPr>
              <w:t>75</w:t>
            </w:r>
          </w:p>
        </w:tc>
      </w:tr>
    </w:tbl>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360" w:lineRule="auto"/>
        <w:contextualSpacing/>
        <w:rPr>
          <w:rFonts w:ascii="Times New Roman" w:eastAsiaTheme="majorEastAsia" w:hAnsi="Times New Roman"/>
          <w:b/>
          <w:bCs/>
          <w:sz w:val="24"/>
          <w:szCs w:val="24"/>
        </w:rPr>
      </w:pPr>
    </w:p>
    <w:p w:rsidR="00E440C5" w:rsidRDefault="00E440C5" w:rsidP="00E440C5">
      <w:pPr>
        <w:spacing w:line="480" w:lineRule="auto"/>
        <w:rPr>
          <w:rFonts w:ascii="Times New Roman" w:eastAsiaTheme="majorEastAsia" w:hAnsi="Times New Roman"/>
          <w:b/>
          <w:bCs/>
          <w:sz w:val="24"/>
          <w:szCs w:val="24"/>
        </w:rPr>
      </w:pPr>
    </w:p>
    <w:p w:rsidR="00E440C5" w:rsidRDefault="00E440C5" w:rsidP="00E440C5">
      <w:pPr>
        <w:spacing w:line="360" w:lineRule="auto"/>
        <w:contextualSpacing/>
        <w:jc w:val="center"/>
        <w:rPr>
          <w:rFonts w:ascii="Times New Roman" w:eastAsiaTheme="majorEastAsia" w:hAnsi="Times New Roman"/>
          <w:b/>
          <w:bCs/>
          <w:sz w:val="24"/>
          <w:szCs w:val="24"/>
        </w:rPr>
      </w:pPr>
      <w:r>
        <w:rPr>
          <w:rFonts w:ascii="Times New Roman" w:eastAsiaTheme="majorEastAsia" w:hAnsi="Times New Roman"/>
          <w:b/>
          <w:bCs/>
          <w:sz w:val="24"/>
          <w:szCs w:val="24"/>
        </w:rPr>
        <w:lastRenderedPageBreak/>
        <w:t>List of Abbreviation and Symbols</w:t>
      </w:r>
    </w:p>
    <w:p w:rsidR="00E440C5" w:rsidRDefault="00E440C5" w:rsidP="00E440C5">
      <w:pPr>
        <w:spacing w:line="360" w:lineRule="auto"/>
        <w:contextualSpacing/>
        <w:jc w:val="center"/>
        <w:rPr>
          <w:rFonts w:ascii="Times New Roman" w:eastAsiaTheme="majorEastAsia" w:hAnsi="Times New Roman"/>
          <w:b/>
          <w:bC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QOL</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Quality of Life</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STRI</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State-Trait Resilience Inventory</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MSMT</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Minority stress measurement tool</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N</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Sample size</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Percentage</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i/>
                <w:sz w:val="24"/>
                <w:szCs w:val="24"/>
              </w:rPr>
            </w:pPr>
            <w:r w:rsidRPr="00B03E0A">
              <w:rPr>
                <w:rFonts w:ascii="Times New Roman" w:eastAsiaTheme="majorEastAsia" w:hAnsi="Times New Roman" w:cs="Times New Roman"/>
                <w:bCs/>
                <w:i/>
                <w:sz w:val="24"/>
                <w:szCs w:val="24"/>
              </w:rPr>
              <w:t>f</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Frequency</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i/>
                <w:sz w:val="24"/>
                <w:szCs w:val="24"/>
              </w:rPr>
            </w:pPr>
            <w:r w:rsidRPr="00B03E0A">
              <w:rPr>
                <w:rFonts w:ascii="Times New Roman" w:eastAsiaTheme="majorEastAsia" w:hAnsi="Times New Roman" w:cs="Times New Roman"/>
                <w:bCs/>
                <w:i/>
                <w:sz w:val="24"/>
                <w:szCs w:val="24"/>
              </w:rPr>
              <w:t>M</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Mean</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SD</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Standard deviation</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α</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Reliability coefficient</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i/>
                <w:sz w:val="24"/>
                <w:szCs w:val="24"/>
              </w:rPr>
            </w:pPr>
            <w:r w:rsidRPr="00B03E0A">
              <w:rPr>
                <w:rFonts w:ascii="Times New Roman" w:eastAsiaTheme="majorEastAsia" w:hAnsi="Times New Roman" w:cs="Times New Roman"/>
                <w:bCs/>
                <w:i/>
                <w:sz w:val="24"/>
                <w:szCs w:val="24"/>
              </w:rPr>
              <w:t>K</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Number of items</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i/>
                <w:sz w:val="24"/>
                <w:szCs w:val="24"/>
              </w:rPr>
            </w:pPr>
            <w:r w:rsidRPr="00B03E0A">
              <w:rPr>
                <w:rFonts w:ascii="Times New Roman" w:eastAsiaTheme="majorEastAsia" w:hAnsi="Times New Roman" w:cs="Times New Roman"/>
                <w:bCs/>
                <w:i/>
                <w:sz w:val="24"/>
                <w:szCs w:val="24"/>
              </w:rPr>
              <w:t>p</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Significance</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B</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Standardized Coefficient</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
                <w:bCs/>
                <w:sz w:val="24"/>
                <w:szCs w:val="24"/>
              </w:rPr>
            </w:pPr>
            <w:r w:rsidRPr="00B03E0A">
              <w:rPr>
                <w:rFonts w:ascii="Times New Roman" w:hAnsi="Times New Roman" w:cs="Times New Roman"/>
                <w:i/>
                <w:sz w:val="24"/>
                <w:szCs w:val="24"/>
              </w:rPr>
              <w:t>ΔR²</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R Square change</w:t>
            </w:r>
          </w:p>
        </w:tc>
      </w:tr>
      <w:tr w:rsidR="00E440C5" w:rsidRPr="00B03E0A" w:rsidTr="00CD4CF7">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hAnsi="Times New Roman" w:cs="Times New Roman"/>
                <w:i/>
                <w:sz w:val="24"/>
                <w:szCs w:val="24"/>
              </w:rPr>
              <w:t>η2</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Effect size</w:t>
            </w:r>
          </w:p>
        </w:tc>
      </w:tr>
      <w:tr w:rsidR="00E440C5" w:rsidRPr="00B03E0A" w:rsidTr="00CD4CF7">
        <w:tc>
          <w:tcPr>
            <w:tcW w:w="4675" w:type="dxa"/>
          </w:tcPr>
          <w:p w:rsidR="00E440C5" w:rsidRPr="00B03E0A" w:rsidRDefault="00E440C5" w:rsidP="00CD4CF7">
            <w:pPr>
              <w:spacing w:line="480" w:lineRule="auto"/>
              <w:contextualSpacing/>
              <w:rPr>
                <w:rFonts w:ascii="Times New Roman" w:hAnsi="Times New Roman" w:cs="Times New Roman"/>
                <w:sz w:val="24"/>
                <w:szCs w:val="24"/>
              </w:rPr>
            </w:pPr>
            <w:r w:rsidRPr="00B03E0A">
              <w:rPr>
                <w:rFonts w:ascii="Times New Roman" w:hAnsi="Times New Roman" w:cs="Times New Roman"/>
                <w:sz w:val="24"/>
                <w:szCs w:val="24"/>
              </w:rPr>
              <w:t>MD</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Mean Difference</w:t>
            </w:r>
          </w:p>
        </w:tc>
      </w:tr>
      <w:tr w:rsidR="00E440C5" w:rsidRPr="00B03E0A" w:rsidTr="00CD4CF7">
        <w:tc>
          <w:tcPr>
            <w:tcW w:w="4675" w:type="dxa"/>
          </w:tcPr>
          <w:p w:rsidR="00E440C5" w:rsidRPr="00B03E0A" w:rsidRDefault="00E440C5" w:rsidP="00CD4CF7">
            <w:pPr>
              <w:spacing w:line="480" w:lineRule="auto"/>
              <w:contextualSpacing/>
              <w:rPr>
                <w:rFonts w:ascii="Times New Roman" w:hAnsi="Times New Roman" w:cs="Times New Roman"/>
                <w:sz w:val="24"/>
                <w:szCs w:val="24"/>
              </w:rPr>
            </w:pPr>
            <w:r w:rsidRPr="00B03E0A">
              <w:rPr>
                <w:rFonts w:ascii="Times New Roman" w:hAnsi="Times New Roman" w:cs="Times New Roman"/>
                <w:sz w:val="24"/>
                <w:szCs w:val="24"/>
              </w:rPr>
              <w:t>SE</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Standard Error</w:t>
            </w:r>
          </w:p>
        </w:tc>
      </w:tr>
      <w:tr w:rsidR="00E440C5" w:rsidRPr="00B03E0A" w:rsidTr="00CD4CF7">
        <w:tc>
          <w:tcPr>
            <w:tcW w:w="4675" w:type="dxa"/>
          </w:tcPr>
          <w:p w:rsidR="00E440C5" w:rsidRPr="00B03E0A" w:rsidRDefault="00E440C5" w:rsidP="00CD4CF7">
            <w:pPr>
              <w:spacing w:line="480" w:lineRule="auto"/>
              <w:contextualSpacing/>
              <w:rPr>
                <w:rFonts w:ascii="Times New Roman" w:hAnsi="Times New Roman" w:cs="Times New Roman"/>
                <w:sz w:val="24"/>
                <w:szCs w:val="24"/>
              </w:rPr>
            </w:pPr>
            <w:r w:rsidRPr="00B03E0A">
              <w:rPr>
                <w:rFonts w:ascii="Times New Roman" w:hAnsi="Times New Roman" w:cs="Times New Roman"/>
                <w:sz w:val="24"/>
                <w:szCs w:val="24"/>
              </w:rPr>
              <w:t>LL</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Lower Limit</w:t>
            </w:r>
          </w:p>
        </w:tc>
      </w:tr>
      <w:tr w:rsidR="00E440C5" w:rsidRPr="00B03E0A" w:rsidTr="00CD4CF7">
        <w:tc>
          <w:tcPr>
            <w:tcW w:w="4675" w:type="dxa"/>
          </w:tcPr>
          <w:p w:rsidR="00E440C5" w:rsidRPr="00B03E0A" w:rsidRDefault="00E440C5" w:rsidP="00CD4CF7">
            <w:pPr>
              <w:spacing w:line="480" w:lineRule="auto"/>
              <w:contextualSpacing/>
              <w:rPr>
                <w:rFonts w:ascii="Times New Roman" w:hAnsi="Times New Roman" w:cs="Times New Roman"/>
                <w:sz w:val="24"/>
                <w:szCs w:val="24"/>
              </w:rPr>
            </w:pPr>
            <w:r w:rsidRPr="00B03E0A">
              <w:rPr>
                <w:rFonts w:ascii="Times New Roman" w:hAnsi="Times New Roman" w:cs="Times New Roman"/>
                <w:sz w:val="24"/>
                <w:szCs w:val="24"/>
              </w:rPr>
              <w:t>UL</w:t>
            </w:r>
          </w:p>
        </w:tc>
        <w:tc>
          <w:tcPr>
            <w:tcW w:w="4675" w:type="dxa"/>
          </w:tcPr>
          <w:p w:rsidR="00E440C5" w:rsidRPr="00B03E0A" w:rsidRDefault="00E440C5" w:rsidP="00CD4CF7">
            <w:pPr>
              <w:spacing w:line="480" w:lineRule="auto"/>
              <w:contextualSpacing/>
              <w:rPr>
                <w:rFonts w:ascii="Times New Roman" w:eastAsiaTheme="majorEastAsia" w:hAnsi="Times New Roman" w:cs="Times New Roman"/>
                <w:bCs/>
                <w:sz w:val="24"/>
                <w:szCs w:val="24"/>
              </w:rPr>
            </w:pPr>
            <w:r w:rsidRPr="00B03E0A">
              <w:rPr>
                <w:rFonts w:ascii="Times New Roman" w:eastAsiaTheme="majorEastAsia" w:hAnsi="Times New Roman" w:cs="Times New Roman"/>
                <w:bCs/>
                <w:sz w:val="24"/>
                <w:szCs w:val="24"/>
              </w:rPr>
              <w:t>Upper Limit</w:t>
            </w:r>
          </w:p>
        </w:tc>
      </w:tr>
    </w:tbl>
    <w:p w:rsidR="00E440C5" w:rsidRPr="00810F6D" w:rsidRDefault="00E440C5" w:rsidP="00E440C5">
      <w:pPr>
        <w:spacing w:line="480" w:lineRule="auto"/>
        <w:rPr>
          <w:rFonts w:ascii="Times New Roman" w:eastAsiaTheme="majorEastAsia" w:hAnsi="Times New Roman" w:cs="Times New Roman"/>
          <w:bCs/>
          <w:sz w:val="24"/>
          <w:szCs w:val="24"/>
        </w:rPr>
      </w:pPr>
    </w:p>
    <w:p w:rsidR="00E440C5" w:rsidRDefault="00E440C5" w:rsidP="009A48E0">
      <w:pPr>
        <w:spacing w:line="480" w:lineRule="auto"/>
        <w:jc w:val="center"/>
        <w:rPr>
          <w:rFonts w:ascii="Times New Roman" w:hAnsi="Times New Roman" w:cs="Times New Roman"/>
          <w:b/>
          <w:sz w:val="24"/>
          <w:szCs w:val="24"/>
        </w:rPr>
      </w:pPr>
    </w:p>
    <w:p w:rsidR="00CA2E39" w:rsidRDefault="00CA2E39" w:rsidP="00CA2E39">
      <w:pPr>
        <w:spacing w:line="480" w:lineRule="auto"/>
        <w:rPr>
          <w:rFonts w:ascii="Times New Roman" w:hAnsi="Times New Roman" w:cs="Times New Roman"/>
          <w:b/>
          <w:sz w:val="24"/>
          <w:szCs w:val="24"/>
        </w:rPr>
      </w:pPr>
    </w:p>
    <w:p w:rsidR="002B2507" w:rsidRDefault="00660595" w:rsidP="00CA2E39">
      <w:pPr>
        <w:spacing w:line="480" w:lineRule="auto"/>
        <w:jc w:val="center"/>
        <w:rPr>
          <w:rFonts w:ascii="Times New Roman" w:hAnsi="Times New Roman" w:cs="Times New Roman"/>
          <w:b/>
          <w:sz w:val="24"/>
          <w:szCs w:val="24"/>
        </w:rPr>
      </w:pPr>
      <w:r w:rsidRPr="00660595">
        <w:rPr>
          <w:rFonts w:ascii="Times New Roman" w:hAnsi="Times New Roman" w:cs="Times New Roman"/>
          <w:b/>
          <w:sz w:val="24"/>
          <w:szCs w:val="24"/>
        </w:rPr>
        <w:lastRenderedPageBreak/>
        <w:t>Abstract</w:t>
      </w:r>
    </w:p>
    <w:p w:rsidR="00660595" w:rsidRDefault="00660595" w:rsidP="00E24D8B">
      <w:pPr>
        <w:spacing w:line="480" w:lineRule="auto"/>
        <w:rPr>
          <w:rFonts w:ascii="Times New Roman" w:hAnsi="Times New Roman" w:cs="Times New Roman"/>
          <w:sz w:val="24"/>
          <w:szCs w:val="24"/>
        </w:rPr>
      </w:pPr>
      <w:r>
        <w:rPr>
          <w:rFonts w:ascii="Times New Roman" w:hAnsi="Times New Roman" w:cs="Times New Roman"/>
          <w:sz w:val="24"/>
          <w:szCs w:val="24"/>
        </w:rPr>
        <w:t>The present research was aimed to examine the relationship among minority stress, resilience and quality of life in transgender people. The sample was consisted of N=200 taken from Lahore city and age ran</w:t>
      </w:r>
      <w:r w:rsidR="001C1D46">
        <w:rPr>
          <w:rFonts w:ascii="Times New Roman" w:hAnsi="Times New Roman" w:cs="Times New Roman"/>
          <w:sz w:val="24"/>
          <w:szCs w:val="24"/>
        </w:rPr>
        <w:t xml:space="preserve">ge of the participant was 20-40 </w:t>
      </w:r>
      <w:r>
        <w:rPr>
          <w:rFonts w:ascii="Times New Roman" w:hAnsi="Times New Roman" w:cs="Times New Roman"/>
          <w:sz w:val="24"/>
          <w:szCs w:val="24"/>
        </w:rPr>
        <w:t xml:space="preserve">years. </w:t>
      </w:r>
      <w:r w:rsidR="007620EE">
        <w:rPr>
          <w:rFonts w:ascii="Times New Roman" w:hAnsi="Times New Roman" w:cs="Times New Roman"/>
          <w:sz w:val="24"/>
          <w:szCs w:val="24"/>
        </w:rPr>
        <w:t>Non-probability</w:t>
      </w:r>
      <w:r>
        <w:rPr>
          <w:rFonts w:ascii="Times New Roman" w:hAnsi="Times New Roman" w:cs="Times New Roman"/>
          <w:sz w:val="24"/>
          <w:szCs w:val="24"/>
        </w:rPr>
        <w:t xml:space="preserve"> purposive sampling technique was used. Minority Stress LGBT Measure (Pearl, 2016), State-Trait Resilience Inventory (</w:t>
      </w:r>
      <w:proofErr w:type="spellStart"/>
      <w:r>
        <w:rPr>
          <w:rFonts w:ascii="Times New Roman" w:hAnsi="Times New Roman" w:cs="Times New Roman"/>
          <w:sz w:val="24"/>
          <w:szCs w:val="24"/>
        </w:rPr>
        <w:t>Hiew</w:t>
      </w:r>
      <w:proofErr w:type="spellEnd"/>
      <w:r>
        <w:rPr>
          <w:rFonts w:ascii="Times New Roman" w:hAnsi="Times New Roman" w:cs="Times New Roman"/>
          <w:sz w:val="24"/>
          <w:szCs w:val="24"/>
        </w:rPr>
        <w:t xml:space="preserve">, 2000) and Quality of life (Flanagan, 1982) were used as assessment measures. The results of Pearson product correlation showed that there was negative significant relationship among minority </w:t>
      </w:r>
      <w:r w:rsidR="008202C2">
        <w:rPr>
          <w:rFonts w:ascii="Times New Roman" w:hAnsi="Times New Roman" w:cs="Times New Roman"/>
          <w:sz w:val="24"/>
          <w:szCs w:val="24"/>
        </w:rPr>
        <w:t>stress subscales everyday discrimination, discrimination events, internalized stigma and community connectedness and quality of life while positive significant correlation was found between resilience and quality of life. There was not found any significant relationship between</w:t>
      </w:r>
      <w:r w:rsidR="00516D12">
        <w:rPr>
          <w:rFonts w:ascii="Times New Roman" w:hAnsi="Times New Roman" w:cs="Times New Roman"/>
          <w:sz w:val="24"/>
          <w:szCs w:val="24"/>
        </w:rPr>
        <w:t xml:space="preserve"> minority stress and resilience. There was significant negative relationship found between minority stress and government support. Results also revealed that there was negative significant correlation between resilience and age, leaving home duration, family contact and government support.</w:t>
      </w:r>
      <w:r w:rsidR="008202C2">
        <w:rPr>
          <w:rFonts w:ascii="Times New Roman" w:hAnsi="Times New Roman" w:cs="Times New Roman"/>
          <w:sz w:val="24"/>
          <w:szCs w:val="24"/>
        </w:rPr>
        <w:t xml:space="preserve"> The result of moderation analysis </w:t>
      </w:r>
      <w:r w:rsidR="008202C2" w:rsidRPr="008B7B4E">
        <w:rPr>
          <w:rFonts w:ascii="Times New Roman" w:hAnsi="Times New Roman" w:cs="Times New Roman"/>
          <w:iCs/>
          <w:sz w:val="24"/>
          <w:szCs w:val="24"/>
        </w:rPr>
        <w:t>revealed minority stress as significant negative predictor while resilience as significant positive predictor for quality of life. Interaction effect (minority stress x resilience) also found significant predictor of quality of life. No significant impact of covariates found in moderation analysis for quality of life. The results of moderation also revealed conditional effect of resilience that explain non-significant relationship between minority stress and quality of life</w:t>
      </w:r>
      <w:r w:rsidR="008202C2">
        <w:rPr>
          <w:rFonts w:ascii="Times New Roman" w:hAnsi="Times New Roman" w:cs="Times New Roman"/>
          <w:iCs/>
          <w:sz w:val="24"/>
          <w:szCs w:val="24"/>
        </w:rPr>
        <w:t>.</w:t>
      </w:r>
      <w:r w:rsidR="0000074F">
        <w:rPr>
          <w:rFonts w:ascii="Times New Roman" w:hAnsi="Times New Roman" w:cs="Times New Roman"/>
          <w:iCs/>
          <w:sz w:val="24"/>
          <w:szCs w:val="24"/>
        </w:rPr>
        <w:t xml:space="preserve"> The results of </w:t>
      </w:r>
      <w:r w:rsidR="0000074F" w:rsidRPr="008B7B4E">
        <w:rPr>
          <w:rFonts w:ascii="Times New Roman" w:hAnsi="Times New Roman" w:cs="Times New Roman"/>
          <w:sz w:val="24"/>
          <w:szCs w:val="24"/>
        </w:rPr>
        <w:t>indepe</w:t>
      </w:r>
      <w:r w:rsidR="0000074F">
        <w:rPr>
          <w:rFonts w:ascii="Times New Roman" w:hAnsi="Times New Roman" w:cs="Times New Roman"/>
          <w:sz w:val="24"/>
          <w:szCs w:val="24"/>
        </w:rPr>
        <w:t xml:space="preserve">ndent measure ANOVA revealed </w:t>
      </w:r>
      <w:r w:rsidR="0000074F" w:rsidRPr="008B7B4E">
        <w:rPr>
          <w:rFonts w:ascii="Times New Roman" w:hAnsi="Times New Roman" w:cs="Times New Roman"/>
          <w:sz w:val="24"/>
          <w:szCs w:val="24"/>
        </w:rPr>
        <w:t>signif</w:t>
      </w:r>
      <w:r w:rsidR="0000074F">
        <w:rPr>
          <w:rFonts w:ascii="Times New Roman" w:hAnsi="Times New Roman" w:cs="Times New Roman"/>
          <w:sz w:val="24"/>
          <w:szCs w:val="24"/>
        </w:rPr>
        <w:t xml:space="preserve">icant mean differences </w:t>
      </w:r>
      <w:r w:rsidR="0000074F" w:rsidRPr="008B7B4E">
        <w:rPr>
          <w:rFonts w:ascii="Times New Roman" w:hAnsi="Times New Roman" w:cs="Times New Roman"/>
          <w:sz w:val="24"/>
          <w:szCs w:val="24"/>
        </w:rPr>
        <w:t>in</w:t>
      </w:r>
      <w:r w:rsidR="0000074F">
        <w:rPr>
          <w:rFonts w:ascii="Times New Roman" w:hAnsi="Times New Roman" w:cs="Times New Roman"/>
          <w:sz w:val="24"/>
          <w:szCs w:val="24"/>
        </w:rPr>
        <w:t xml:space="preserve"> term of minority stress subscales for occupation</w:t>
      </w:r>
      <w:r w:rsidR="0000074F" w:rsidRPr="008B7B4E">
        <w:rPr>
          <w:rFonts w:ascii="Times New Roman" w:hAnsi="Times New Roman" w:cs="Times New Roman"/>
          <w:sz w:val="24"/>
          <w:szCs w:val="24"/>
        </w:rPr>
        <w:t xml:space="preserve"> (identity concealment, internalized stigma, community connectedness) of minority stress with large effect </w:t>
      </w:r>
      <w:proofErr w:type="gramStart"/>
      <w:r w:rsidR="0000074F" w:rsidRPr="008B7B4E">
        <w:rPr>
          <w:rFonts w:ascii="Times New Roman" w:hAnsi="Times New Roman" w:cs="Times New Roman"/>
          <w:sz w:val="24"/>
          <w:szCs w:val="24"/>
        </w:rPr>
        <w:t>size ,</w:t>
      </w:r>
      <w:proofErr w:type="gramEnd"/>
      <w:r w:rsidR="0000074F" w:rsidRPr="008B7B4E">
        <w:rPr>
          <w:rFonts w:ascii="Times New Roman" w:hAnsi="Times New Roman" w:cs="Times New Roman"/>
          <w:sz w:val="24"/>
          <w:szCs w:val="24"/>
        </w:rPr>
        <w:t xml:space="preserve"> while significant mean difference found in subscales (everyday discrimination, rejection anticipation, victimization events) of minority stre</w:t>
      </w:r>
      <w:r w:rsidR="0000074F">
        <w:rPr>
          <w:rFonts w:ascii="Times New Roman" w:hAnsi="Times New Roman" w:cs="Times New Roman"/>
          <w:sz w:val="24"/>
          <w:szCs w:val="24"/>
        </w:rPr>
        <w:t xml:space="preserve">ss with medium effect </w:t>
      </w:r>
      <w:r w:rsidR="0000074F">
        <w:rPr>
          <w:rFonts w:ascii="Times New Roman" w:hAnsi="Times New Roman" w:cs="Times New Roman"/>
          <w:sz w:val="24"/>
          <w:szCs w:val="24"/>
        </w:rPr>
        <w:lastRenderedPageBreak/>
        <w:t xml:space="preserve">size. </w:t>
      </w:r>
      <w:r w:rsidR="0000074F" w:rsidRPr="008B7B4E">
        <w:rPr>
          <w:rFonts w:ascii="Times New Roman" w:hAnsi="Times New Roman" w:cs="Times New Roman"/>
          <w:sz w:val="24"/>
          <w:szCs w:val="24"/>
        </w:rPr>
        <w:t>Results also revealed significant mean differences in</w:t>
      </w:r>
      <w:r w:rsidR="0000074F">
        <w:rPr>
          <w:rFonts w:ascii="Times New Roman" w:hAnsi="Times New Roman" w:cs="Times New Roman"/>
          <w:sz w:val="24"/>
          <w:szCs w:val="24"/>
        </w:rPr>
        <w:t xml:space="preserve"> term of</w:t>
      </w:r>
      <w:r w:rsidR="0000074F" w:rsidRPr="008B7B4E">
        <w:rPr>
          <w:rFonts w:ascii="Times New Roman" w:hAnsi="Times New Roman" w:cs="Times New Roman"/>
          <w:sz w:val="24"/>
          <w:szCs w:val="24"/>
        </w:rPr>
        <w:t xml:space="preserve"> resilience and quality of life for occupation with medium effect size.</w:t>
      </w:r>
      <w:r w:rsidR="006D4CE0">
        <w:rPr>
          <w:rFonts w:ascii="Times New Roman" w:hAnsi="Times New Roman" w:cs="Times New Roman"/>
          <w:sz w:val="24"/>
          <w:szCs w:val="24"/>
        </w:rPr>
        <w:t xml:space="preserve"> </w:t>
      </w:r>
      <w:r w:rsidR="00E24D8B">
        <w:rPr>
          <w:rFonts w:ascii="Times New Roman" w:hAnsi="Times New Roman" w:cs="Times New Roman"/>
          <w:sz w:val="24"/>
          <w:szCs w:val="24"/>
        </w:rPr>
        <w:t xml:space="preserve">Study concluded that increase minority stress badly influences the quality of life of transgender people on the other hand resilience buffer this effect of minority stress on quality of </w:t>
      </w:r>
      <w:proofErr w:type="spellStart"/>
      <w:proofErr w:type="gramStart"/>
      <w:r w:rsidR="00E24D8B">
        <w:rPr>
          <w:rFonts w:ascii="Times New Roman" w:hAnsi="Times New Roman" w:cs="Times New Roman"/>
          <w:sz w:val="24"/>
          <w:szCs w:val="24"/>
        </w:rPr>
        <w:t>life.</w:t>
      </w:r>
      <w:r w:rsidR="006D4CE0">
        <w:rPr>
          <w:rFonts w:ascii="Times New Roman" w:hAnsi="Times New Roman" w:cs="Times New Roman"/>
          <w:sz w:val="24"/>
          <w:szCs w:val="24"/>
        </w:rPr>
        <w:t>The</w:t>
      </w:r>
      <w:proofErr w:type="spellEnd"/>
      <w:proofErr w:type="gramEnd"/>
      <w:r w:rsidR="006D4CE0">
        <w:rPr>
          <w:rFonts w:ascii="Times New Roman" w:hAnsi="Times New Roman" w:cs="Times New Roman"/>
          <w:sz w:val="24"/>
          <w:szCs w:val="24"/>
        </w:rPr>
        <w:t xml:space="preserve"> findings would help counselors to develop </w:t>
      </w:r>
      <w:r w:rsidR="00145BF8">
        <w:rPr>
          <w:rFonts w:ascii="Times New Roman" w:hAnsi="Times New Roman" w:cs="Times New Roman"/>
          <w:sz w:val="24"/>
          <w:szCs w:val="24"/>
        </w:rPr>
        <w:t>strategies that</w:t>
      </w:r>
      <w:r w:rsidR="006D4CE0">
        <w:rPr>
          <w:rFonts w:ascii="Times New Roman" w:hAnsi="Times New Roman" w:cs="Times New Roman"/>
          <w:sz w:val="24"/>
          <w:szCs w:val="24"/>
        </w:rPr>
        <w:t xml:space="preserve"> may help their transgender client to avoid risk situations related to involvement in minority stress.</w:t>
      </w:r>
    </w:p>
    <w:p w:rsidR="008C68A5" w:rsidRDefault="0000074F"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00074F">
        <w:rPr>
          <w:rFonts w:ascii="Times New Roman" w:hAnsi="Times New Roman" w:cs="Times New Roman"/>
          <w:b/>
          <w:i/>
          <w:sz w:val="24"/>
          <w:szCs w:val="24"/>
        </w:rPr>
        <w:t>Keywords:</w:t>
      </w:r>
      <w:r>
        <w:rPr>
          <w:rFonts w:ascii="Times New Roman" w:hAnsi="Times New Roman" w:cs="Times New Roman"/>
          <w:b/>
          <w:i/>
          <w:sz w:val="24"/>
          <w:szCs w:val="24"/>
        </w:rPr>
        <w:t xml:space="preserve"> </w:t>
      </w:r>
      <w:r>
        <w:rPr>
          <w:rFonts w:ascii="Times New Roman" w:hAnsi="Times New Roman" w:cs="Times New Roman"/>
          <w:sz w:val="24"/>
          <w:szCs w:val="24"/>
        </w:rPr>
        <w:t>Minority Stress, Resilience, Quality of Life, Transg</w:t>
      </w:r>
      <w:r w:rsidR="0004476C">
        <w:rPr>
          <w:rFonts w:ascii="Times New Roman" w:hAnsi="Times New Roman" w:cs="Times New Roman"/>
          <w:sz w:val="24"/>
          <w:szCs w:val="24"/>
        </w:rPr>
        <w:t>en</w:t>
      </w:r>
      <w:r>
        <w:rPr>
          <w:rFonts w:ascii="Times New Roman" w:hAnsi="Times New Roman" w:cs="Times New Roman"/>
          <w:sz w:val="24"/>
          <w:szCs w:val="24"/>
        </w:rPr>
        <w:t>der</w:t>
      </w:r>
    </w:p>
    <w:p w:rsidR="00516D12" w:rsidRDefault="00516D12" w:rsidP="009A48E0">
      <w:pPr>
        <w:spacing w:line="480" w:lineRule="auto"/>
        <w:rPr>
          <w:rFonts w:ascii="Times New Roman" w:hAnsi="Times New Roman" w:cs="Times New Roman"/>
          <w:b/>
          <w:sz w:val="24"/>
          <w:szCs w:val="24"/>
        </w:rPr>
      </w:pPr>
    </w:p>
    <w:p w:rsidR="00516D12" w:rsidRDefault="00516D12" w:rsidP="009A48E0">
      <w:pPr>
        <w:spacing w:line="480" w:lineRule="auto"/>
        <w:rPr>
          <w:rFonts w:ascii="Times New Roman" w:hAnsi="Times New Roman" w:cs="Times New Roman"/>
          <w:b/>
          <w:sz w:val="24"/>
          <w:szCs w:val="24"/>
        </w:rPr>
      </w:pPr>
    </w:p>
    <w:p w:rsidR="00516D12" w:rsidRDefault="00516D12" w:rsidP="009A48E0">
      <w:pPr>
        <w:spacing w:line="480" w:lineRule="auto"/>
        <w:rPr>
          <w:rFonts w:ascii="Times New Roman" w:hAnsi="Times New Roman" w:cs="Times New Roman"/>
          <w:b/>
          <w:sz w:val="24"/>
          <w:szCs w:val="24"/>
        </w:rPr>
      </w:pPr>
    </w:p>
    <w:p w:rsidR="00516D12" w:rsidRDefault="00516D12" w:rsidP="009A48E0">
      <w:pPr>
        <w:spacing w:line="480" w:lineRule="auto"/>
        <w:rPr>
          <w:rFonts w:ascii="Times New Roman" w:hAnsi="Times New Roman" w:cs="Times New Roman"/>
          <w:b/>
          <w:sz w:val="24"/>
          <w:szCs w:val="24"/>
        </w:rPr>
      </w:pPr>
    </w:p>
    <w:p w:rsidR="00516D12" w:rsidRDefault="00516D12" w:rsidP="009A48E0">
      <w:pPr>
        <w:spacing w:line="480" w:lineRule="auto"/>
        <w:rPr>
          <w:rFonts w:ascii="Times New Roman" w:hAnsi="Times New Roman" w:cs="Times New Roman"/>
          <w:b/>
          <w:sz w:val="24"/>
          <w:szCs w:val="24"/>
        </w:rPr>
      </w:pPr>
    </w:p>
    <w:p w:rsidR="00516D12" w:rsidRDefault="00516D12" w:rsidP="009A48E0">
      <w:pPr>
        <w:spacing w:line="480" w:lineRule="auto"/>
        <w:rPr>
          <w:rFonts w:ascii="Times New Roman" w:hAnsi="Times New Roman" w:cs="Times New Roman"/>
          <w:b/>
          <w:sz w:val="24"/>
          <w:szCs w:val="24"/>
        </w:rPr>
      </w:pPr>
    </w:p>
    <w:p w:rsidR="00516D12" w:rsidRDefault="00516D12" w:rsidP="009A48E0">
      <w:pPr>
        <w:spacing w:line="480" w:lineRule="auto"/>
        <w:rPr>
          <w:rFonts w:ascii="Times New Roman" w:hAnsi="Times New Roman" w:cs="Times New Roman"/>
          <w:b/>
          <w:sz w:val="24"/>
          <w:szCs w:val="24"/>
        </w:rPr>
      </w:pPr>
    </w:p>
    <w:p w:rsidR="00516D12" w:rsidRDefault="00516D12" w:rsidP="009A48E0">
      <w:pPr>
        <w:spacing w:line="480" w:lineRule="auto"/>
        <w:rPr>
          <w:rFonts w:ascii="Times New Roman" w:hAnsi="Times New Roman" w:cs="Times New Roman"/>
          <w:b/>
          <w:sz w:val="24"/>
          <w:szCs w:val="24"/>
        </w:rPr>
      </w:pPr>
    </w:p>
    <w:p w:rsidR="00516D12" w:rsidRDefault="00516D12" w:rsidP="009A48E0">
      <w:pPr>
        <w:spacing w:line="480" w:lineRule="auto"/>
        <w:rPr>
          <w:rFonts w:ascii="Times New Roman" w:hAnsi="Times New Roman" w:cs="Times New Roman"/>
          <w:b/>
          <w:sz w:val="24"/>
          <w:szCs w:val="24"/>
        </w:rPr>
      </w:pPr>
    </w:p>
    <w:p w:rsidR="00516D12" w:rsidRDefault="00516D12" w:rsidP="009A48E0">
      <w:pPr>
        <w:spacing w:line="480" w:lineRule="auto"/>
        <w:rPr>
          <w:rFonts w:ascii="Times New Roman" w:hAnsi="Times New Roman" w:cs="Times New Roman"/>
          <w:b/>
          <w:sz w:val="24"/>
          <w:szCs w:val="24"/>
        </w:rPr>
      </w:pPr>
    </w:p>
    <w:p w:rsidR="00516D12" w:rsidRDefault="00516D12" w:rsidP="009A48E0">
      <w:pPr>
        <w:spacing w:line="480" w:lineRule="auto"/>
        <w:rPr>
          <w:rFonts w:ascii="Times New Roman" w:hAnsi="Times New Roman" w:cs="Times New Roman"/>
          <w:b/>
          <w:sz w:val="24"/>
          <w:szCs w:val="24"/>
        </w:rPr>
      </w:pPr>
    </w:p>
    <w:p w:rsidR="00833F1A" w:rsidRDefault="00833F1A" w:rsidP="009A48E0">
      <w:pPr>
        <w:spacing w:line="480" w:lineRule="auto"/>
        <w:rPr>
          <w:rFonts w:ascii="Times New Roman" w:hAnsi="Times New Roman" w:cs="Times New Roman"/>
          <w:b/>
          <w:sz w:val="24"/>
          <w:szCs w:val="24"/>
        </w:rPr>
      </w:pPr>
    </w:p>
    <w:p w:rsidR="008C68A5" w:rsidRPr="008C68A5" w:rsidRDefault="008C68A5" w:rsidP="009A48E0">
      <w:pPr>
        <w:spacing w:line="480" w:lineRule="auto"/>
        <w:rPr>
          <w:rFonts w:ascii="Times New Roman" w:hAnsi="Times New Roman" w:cs="Times New Roman"/>
          <w:sz w:val="24"/>
          <w:szCs w:val="24"/>
        </w:rPr>
      </w:pPr>
      <w:r w:rsidRPr="008B7B4E">
        <w:rPr>
          <w:rFonts w:ascii="Times New Roman" w:hAnsi="Times New Roman" w:cs="Times New Roman"/>
          <w:b/>
          <w:sz w:val="24"/>
          <w:szCs w:val="24"/>
        </w:rPr>
        <w:lastRenderedPageBreak/>
        <w:t>Chapter I</w:t>
      </w:r>
    </w:p>
    <w:p w:rsidR="008C68A5" w:rsidRPr="008B7B4E" w:rsidRDefault="008C68A5" w:rsidP="009A48E0">
      <w:pPr>
        <w:spacing w:line="480" w:lineRule="auto"/>
        <w:jc w:val="center"/>
        <w:rPr>
          <w:rFonts w:ascii="Times New Roman" w:hAnsi="Times New Roman" w:cs="Times New Roman"/>
          <w:b/>
          <w:sz w:val="24"/>
          <w:szCs w:val="24"/>
        </w:rPr>
      </w:pPr>
      <w:r w:rsidRPr="008B7B4E">
        <w:rPr>
          <w:rFonts w:ascii="Times New Roman" w:hAnsi="Times New Roman" w:cs="Times New Roman"/>
          <w:b/>
          <w:sz w:val="24"/>
          <w:szCs w:val="24"/>
        </w:rPr>
        <w:t>Introduction</w:t>
      </w:r>
    </w:p>
    <w:p w:rsidR="008C68A5" w:rsidRPr="008B7B4E"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The minority individual experience more societal stressors because its burdens on their nerves due to their identity which society did not accept easily</w:t>
      </w:r>
      <w:r w:rsidR="00AE01A6">
        <w:rPr>
          <w:rFonts w:ascii="Times New Roman" w:hAnsi="Times New Roman" w:cs="Times New Roman"/>
          <w:sz w:val="24"/>
          <w:szCs w:val="24"/>
        </w:rPr>
        <w:t xml:space="preserve">. </w:t>
      </w:r>
      <w:r w:rsidRPr="008B7B4E">
        <w:rPr>
          <w:rFonts w:ascii="Times New Roman" w:hAnsi="Times New Roman" w:cs="Times New Roman"/>
          <w:sz w:val="24"/>
          <w:szCs w:val="24"/>
        </w:rPr>
        <w:t xml:space="preserve">According to sociological theories that transgender people recognized as the part of minority groups; they are treated contrarily and unevenly due to their particular characteristics and cultural differences (Wirth, 1945). Minority groups are more likely to experienced rejection anticipation, discrimination, and hatred. Minorities are described </w:t>
      </w:r>
      <w:r w:rsidR="00AE01A6" w:rsidRPr="008B7B4E">
        <w:rPr>
          <w:rFonts w:ascii="Times New Roman" w:hAnsi="Times New Roman" w:cs="Times New Roman"/>
          <w:sz w:val="24"/>
          <w:szCs w:val="24"/>
        </w:rPr>
        <w:t>based on</w:t>
      </w:r>
      <w:r w:rsidRPr="008B7B4E">
        <w:rPr>
          <w:rFonts w:ascii="Times New Roman" w:hAnsi="Times New Roman" w:cs="Times New Roman"/>
          <w:sz w:val="24"/>
          <w:szCs w:val="24"/>
        </w:rPr>
        <w:t xml:space="preserve"> multi characteristics with belonging of demographics variables (Merton, 1968). In Pakistan society minority stress defined in terms of discrimination, violence, sexual abuse, rejection on daily basis which adversely impact the person life quality (</w:t>
      </w:r>
      <w:proofErr w:type="spellStart"/>
      <w:r w:rsidRPr="008B7B4E">
        <w:rPr>
          <w:rFonts w:ascii="Times New Roman" w:hAnsi="Times New Roman" w:cs="Times New Roman"/>
          <w:sz w:val="24"/>
          <w:szCs w:val="24"/>
        </w:rPr>
        <w:t>Subhrajit</w:t>
      </w:r>
      <w:proofErr w:type="spellEnd"/>
      <w:r w:rsidRPr="008B7B4E">
        <w:rPr>
          <w:rFonts w:ascii="Times New Roman" w:hAnsi="Times New Roman" w:cs="Times New Roman"/>
          <w:sz w:val="24"/>
          <w:szCs w:val="24"/>
        </w:rPr>
        <w:t xml:space="preserve">, 2014). </w:t>
      </w:r>
    </w:p>
    <w:p w:rsidR="008C68A5" w:rsidRDefault="005855AF"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008C68A5" w:rsidRPr="008B7B4E">
        <w:rPr>
          <w:rFonts w:ascii="Times New Roman" w:hAnsi="Times New Roman" w:cs="Times New Roman"/>
          <w:sz w:val="24"/>
          <w:szCs w:val="24"/>
        </w:rPr>
        <w:t xml:space="preserve">The term transgender is a universal </w:t>
      </w:r>
      <w:r w:rsidR="008C68A5">
        <w:rPr>
          <w:rFonts w:ascii="Times New Roman" w:hAnsi="Times New Roman" w:cs="Times New Roman"/>
          <w:sz w:val="24"/>
          <w:szCs w:val="24"/>
        </w:rPr>
        <w:t xml:space="preserve">term that </w:t>
      </w:r>
      <w:r w:rsidR="008C68A5" w:rsidRPr="008B7B4E">
        <w:rPr>
          <w:rFonts w:ascii="Times New Roman" w:hAnsi="Times New Roman" w:cs="Times New Roman"/>
          <w:sz w:val="24"/>
          <w:szCs w:val="24"/>
        </w:rPr>
        <w:t xml:space="preserve">applied to diverse individuals, behaviors of those individuals and groups those are vary from the general populations and usual gender roles. </w:t>
      </w:r>
      <w:proofErr w:type="spellStart"/>
      <w:r w:rsidR="008C68A5" w:rsidRPr="008B7B4E">
        <w:rPr>
          <w:rFonts w:ascii="Times New Roman" w:hAnsi="Times New Roman" w:cs="Times New Roman"/>
          <w:sz w:val="24"/>
          <w:szCs w:val="24"/>
        </w:rPr>
        <w:t>Burdge</w:t>
      </w:r>
      <w:proofErr w:type="spellEnd"/>
      <w:r w:rsidR="008C68A5" w:rsidRPr="008B7B4E">
        <w:rPr>
          <w:rFonts w:ascii="Times New Roman" w:hAnsi="Times New Roman" w:cs="Times New Roman"/>
          <w:sz w:val="24"/>
          <w:szCs w:val="24"/>
        </w:rPr>
        <w:t xml:space="preserve"> (2007) describe that transgender is a huge term which is not appropriate to a particular individual it is particularly used for those individual who lived in this society in a non-traditional way and express their ge</w:t>
      </w:r>
      <w:r w:rsidR="008C68A5">
        <w:rPr>
          <w:rFonts w:ascii="Times New Roman" w:hAnsi="Times New Roman" w:cs="Times New Roman"/>
          <w:sz w:val="24"/>
          <w:szCs w:val="24"/>
        </w:rPr>
        <w:t>nder according to this. Transgender</w:t>
      </w:r>
      <w:r w:rsidR="008C68A5" w:rsidRPr="008B7B4E">
        <w:rPr>
          <w:rFonts w:ascii="Times New Roman" w:hAnsi="Times New Roman" w:cs="Times New Roman"/>
          <w:sz w:val="24"/>
          <w:szCs w:val="24"/>
        </w:rPr>
        <w:t xml:space="preserve"> people are more vulnerable, with experiencing rejection, social exclusion, harassment and victimization in home, workplace, school and community settings, which increase their feeling of being part of the minor group (Rivers, 2001). While living in the Muslim country transgender people faced many hurdles regarding religious obligations. On the daily basis they got abusive words from general population and harassment, due to all these bad things they experience high level of minority stress which may affect their life quality and as well as worsen their mental health. In their worse </w:t>
      </w:r>
      <w:r w:rsidR="008C68A5" w:rsidRPr="008B7B4E">
        <w:rPr>
          <w:rFonts w:ascii="Times New Roman" w:hAnsi="Times New Roman" w:cs="Times New Roman"/>
          <w:sz w:val="24"/>
          <w:szCs w:val="24"/>
        </w:rPr>
        <w:lastRenderedPageBreak/>
        <w:t xml:space="preserve">mental health </w:t>
      </w:r>
      <w:r w:rsidR="00FD5038" w:rsidRPr="008B7B4E">
        <w:rPr>
          <w:rFonts w:ascii="Times New Roman" w:hAnsi="Times New Roman" w:cs="Times New Roman"/>
          <w:sz w:val="24"/>
          <w:szCs w:val="24"/>
        </w:rPr>
        <w:t>problems,</w:t>
      </w:r>
      <w:r w:rsidR="008C68A5" w:rsidRPr="008B7B4E">
        <w:rPr>
          <w:rFonts w:ascii="Times New Roman" w:hAnsi="Times New Roman" w:cs="Times New Roman"/>
          <w:sz w:val="24"/>
          <w:szCs w:val="24"/>
        </w:rPr>
        <w:t xml:space="preserve"> their family played a big role because they did not accept them as being part of the family (</w:t>
      </w:r>
      <w:proofErr w:type="spellStart"/>
      <w:r w:rsidR="008C68A5" w:rsidRPr="008B7B4E">
        <w:rPr>
          <w:rFonts w:ascii="Times New Roman" w:hAnsi="Times New Roman" w:cs="Times New Roman"/>
          <w:sz w:val="24"/>
          <w:szCs w:val="24"/>
        </w:rPr>
        <w:t>Alizai</w:t>
      </w:r>
      <w:proofErr w:type="spellEnd"/>
      <w:r w:rsidR="008C68A5" w:rsidRPr="008B7B4E">
        <w:rPr>
          <w:rFonts w:ascii="Times New Roman" w:hAnsi="Times New Roman" w:cs="Times New Roman"/>
          <w:sz w:val="24"/>
          <w:szCs w:val="24"/>
        </w:rPr>
        <w:t xml:space="preserve"> et al., 2016). </w:t>
      </w:r>
    </w:p>
    <w:p w:rsidR="008C68A5"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 xml:space="preserve">The impact of minority stress on the life of transgender that is a contemporary issue everywhere throughout the world </w:t>
      </w:r>
      <w:r>
        <w:rPr>
          <w:rFonts w:ascii="Times New Roman" w:hAnsi="Times New Roman" w:cs="Times New Roman"/>
          <w:sz w:val="24"/>
          <w:szCs w:val="24"/>
        </w:rPr>
        <w:t>trans</w:t>
      </w:r>
      <w:r w:rsidRPr="008B7B4E">
        <w:rPr>
          <w:rFonts w:ascii="Times New Roman" w:hAnsi="Times New Roman" w:cs="Times New Roman"/>
          <w:sz w:val="24"/>
          <w:szCs w:val="24"/>
        </w:rPr>
        <w:t xml:space="preserve"> gender’s life badly effect due the rejection and exclusion from the society. Irrespective of their minority position in the society and most likely other minority groups such as black people (African-American), people with physical and psychological disabilities, transgender individuals also have the right to live freely and appropriate right of education, medical treatment, and employment (Fisher, Hawkins, Saldana, Thomas Hsiao, </w:t>
      </w:r>
      <w:proofErr w:type="spellStart"/>
      <w:r w:rsidRPr="008B7B4E">
        <w:rPr>
          <w:rFonts w:ascii="Times New Roman" w:hAnsi="Times New Roman" w:cs="Times New Roman"/>
          <w:sz w:val="24"/>
          <w:szCs w:val="24"/>
        </w:rPr>
        <w:t>Rauld</w:t>
      </w:r>
      <w:proofErr w:type="spellEnd"/>
      <w:r w:rsidRPr="008B7B4E">
        <w:rPr>
          <w:rFonts w:ascii="Times New Roman" w:hAnsi="Times New Roman" w:cs="Times New Roman"/>
          <w:sz w:val="24"/>
          <w:szCs w:val="24"/>
        </w:rPr>
        <w:t xml:space="preserve"> &amp; Miller, 2008).</w:t>
      </w:r>
    </w:p>
    <w:p w:rsidR="008C68A5" w:rsidRPr="008B7B4E" w:rsidRDefault="008C68A5" w:rsidP="009A48E0">
      <w:pPr>
        <w:spacing w:line="480" w:lineRule="auto"/>
        <w:ind w:firstLine="720"/>
        <w:rPr>
          <w:rFonts w:ascii="Times New Roman" w:hAnsi="Times New Roman" w:cs="Times New Roman"/>
          <w:sz w:val="24"/>
          <w:szCs w:val="24"/>
        </w:rPr>
      </w:pPr>
      <w:r w:rsidRPr="008B7B4E">
        <w:rPr>
          <w:rFonts w:ascii="Times New Roman" w:hAnsi="Times New Roman" w:cs="Times New Roman"/>
          <w:sz w:val="24"/>
          <w:szCs w:val="24"/>
        </w:rPr>
        <w:t xml:space="preserve"> Transgender people faced variety of challenges in life such as hate crimes, social exclusion, social abuse, and partner intimation, </w:t>
      </w:r>
      <w:r w:rsidR="00FD5038" w:rsidRPr="008B7B4E">
        <w:rPr>
          <w:rFonts w:ascii="Times New Roman" w:hAnsi="Times New Roman" w:cs="Times New Roman"/>
          <w:sz w:val="24"/>
          <w:szCs w:val="24"/>
        </w:rPr>
        <w:t>these life-threatening events, which transgender people faced due to hatred of the society,</w:t>
      </w:r>
      <w:r w:rsidRPr="008B7B4E">
        <w:rPr>
          <w:rFonts w:ascii="Times New Roman" w:hAnsi="Times New Roman" w:cs="Times New Roman"/>
          <w:sz w:val="24"/>
          <w:szCs w:val="24"/>
        </w:rPr>
        <w:t xml:space="preserve"> heightened their capability of resilience and they learnt how to overcome with minority stress and better their life quality (</w:t>
      </w:r>
      <w:proofErr w:type="spellStart"/>
      <w:r w:rsidRPr="008B7B4E">
        <w:rPr>
          <w:rFonts w:ascii="Times New Roman" w:hAnsi="Times New Roman" w:cs="Times New Roman"/>
          <w:sz w:val="24"/>
          <w:szCs w:val="24"/>
        </w:rPr>
        <w:t>Anneliese</w:t>
      </w:r>
      <w:proofErr w:type="spellEnd"/>
      <w:r w:rsidRPr="008B7B4E">
        <w:rPr>
          <w:rFonts w:ascii="Times New Roman" w:hAnsi="Times New Roman" w:cs="Times New Roman"/>
          <w:sz w:val="24"/>
          <w:szCs w:val="24"/>
        </w:rPr>
        <w:t xml:space="preserve"> et al., 2011). Transgender population reveals low scores on the quality of life (QOL) related to physical and mental health as compared with general sample but it also </w:t>
      </w:r>
      <w:r w:rsidR="00833F1A" w:rsidRPr="008B7B4E">
        <w:rPr>
          <w:rFonts w:ascii="Times New Roman" w:hAnsi="Times New Roman" w:cs="Times New Roman"/>
          <w:sz w:val="24"/>
          <w:szCs w:val="24"/>
        </w:rPr>
        <w:t>suggests</w:t>
      </w:r>
      <w:r w:rsidRPr="008B7B4E">
        <w:rPr>
          <w:rFonts w:ascii="Times New Roman" w:hAnsi="Times New Roman" w:cs="Times New Roman"/>
          <w:sz w:val="24"/>
          <w:szCs w:val="24"/>
        </w:rPr>
        <w:t xml:space="preserve"> an optimistic impression of certain medical interventions. There are many </w:t>
      </w:r>
      <w:r w:rsidR="00FD5038" w:rsidRPr="008B7B4E">
        <w:rPr>
          <w:rFonts w:ascii="Times New Roman" w:hAnsi="Times New Roman" w:cs="Times New Roman"/>
          <w:sz w:val="24"/>
          <w:szCs w:val="24"/>
        </w:rPr>
        <w:t>studies, which</w:t>
      </w:r>
      <w:r w:rsidRPr="008B7B4E">
        <w:rPr>
          <w:rFonts w:ascii="Times New Roman" w:hAnsi="Times New Roman" w:cs="Times New Roman"/>
          <w:sz w:val="24"/>
          <w:szCs w:val="24"/>
        </w:rPr>
        <w:t xml:space="preserve"> showed the negative influence of minority stress on the quality of life of transgender population, but </w:t>
      </w:r>
      <w:r w:rsidR="00FD5038" w:rsidRPr="008B7B4E">
        <w:rPr>
          <w:rFonts w:ascii="Times New Roman" w:hAnsi="Times New Roman" w:cs="Times New Roman"/>
          <w:sz w:val="24"/>
          <w:szCs w:val="24"/>
        </w:rPr>
        <w:t>it is</w:t>
      </w:r>
      <w:r w:rsidRPr="008B7B4E">
        <w:rPr>
          <w:rFonts w:ascii="Times New Roman" w:hAnsi="Times New Roman" w:cs="Times New Roman"/>
          <w:sz w:val="24"/>
          <w:szCs w:val="24"/>
        </w:rPr>
        <w:t xml:space="preserve"> little known about the impression of other socioeconomic status (Fisher et al, 2008).</w:t>
      </w:r>
    </w:p>
    <w:p w:rsidR="008C68A5" w:rsidRPr="008B7B4E" w:rsidRDefault="008C68A5" w:rsidP="009A48E0">
      <w:pPr>
        <w:spacing w:line="480" w:lineRule="auto"/>
        <w:ind w:firstLine="720"/>
        <w:rPr>
          <w:rFonts w:ascii="Times New Roman" w:hAnsi="Times New Roman" w:cs="Times New Roman"/>
          <w:sz w:val="24"/>
          <w:szCs w:val="24"/>
        </w:rPr>
      </w:pPr>
      <w:r w:rsidRPr="008B7B4E">
        <w:rPr>
          <w:rFonts w:ascii="Times New Roman" w:hAnsi="Times New Roman" w:cs="Times New Roman"/>
          <w:sz w:val="24"/>
          <w:szCs w:val="24"/>
        </w:rPr>
        <w:t xml:space="preserve">It was observed by the </w:t>
      </w:r>
      <w:proofErr w:type="spellStart"/>
      <w:r w:rsidRPr="008B7B4E">
        <w:rPr>
          <w:rFonts w:ascii="Times New Roman" w:hAnsi="Times New Roman" w:cs="Times New Roman"/>
          <w:sz w:val="24"/>
          <w:szCs w:val="24"/>
        </w:rPr>
        <w:t>D’Augelli</w:t>
      </w:r>
      <w:proofErr w:type="spellEnd"/>
      <w:r>
        <w:rPr>
          <w:rFonts w:ascii="Times New Roman" w:hAnsi="Times New Roman" w:cs="Times New Roman"/>
          <w:sz w:val="24"/>
          <w:szCs w:val="24"/>
        </w:rPr>
        <w:t xml:space="preserve"> et al. (2001</w:t>
      </w:r>
      <w:r w:rsidRPr="008B7B4E">
        <w:rPr>
          <w:rFonts w:ascii="Times New Roman" w:hAnsi="Times New Roman" w:cs="Times New Roman"/>
          <w:sz w:val="24"/>
          <w:szCs w:val="24"/>
        </w:rPr>
        <w:t xml:space="preserve">) that there are frequently high rates minority stress among the transgender people. </w:t>
      </w:r>
      <w:proofErr w:type="spellStart"/>
      <w:r w:rsidRPr="008B7B4E">
        <w:rPr>
          <w:rFonts w:ascii="Times New Roman" w:hAnsi="Times New Roman" w:cs="Times New Roman"/>
          <w:bCs/>
          <w:sz w:val="24"/>
          <w:szCs w:val="24"/>
        </w:rPr>
        <w:t>Anneliese</w:t>
      </w:r>
      <w:proofErr w:type="spellEnd"/>
      <w:r w:rsidRPr="008B7B4E">
        <w:rPr>
          <w:rFonts w:ascii="Times New Roman" w:hAnsi="Times New Roman" w:cs="Times New Roman"/>
          <w:bCs/>
          <w:sz w:val="24"/>
          <w:szCs w:val="24"/>
        </w:rPr>
        <w:t xml:space="preserve"> (2011) described minority stress is the combination of discrimination and rejection which transgender people faced mostly in their life, it may </w:t>
      </w:r>
      <w:r w:rsidR="00833F1A" w:rsidRPr="008B7B4E">
        <w:rPr>
          <w:rFonts w:ascii="Times New Roman" w:hAnsi="Times New Roman" w:cs="Times New Roman"/>
          <w:bCs/>
          <w:sz w:val="24"/>
          <w:szCs w:val="24"/>
        </w:rPr>
        <w:t>lead</w:t>
      </w:r>
      <w:r w:rsidRPr="008B7B4E">
        <w:rPr>
          <w:rFonts w:ascii="Times New Roman" w:hAnsi="Times New Roman" w:cs="Times New Roman"/>
          <w:bCs/>
          <w:sz w:val="24"/>
          <w:szCs w:val="24"/>
        </w:rPr>
        <w:t xml:space="preserve"> towards the high developing risk of worse quality of life which might down their resilience and they failed to fight up with their daily crisis of discrimination. </w:t>
      </w:r>
      <w:r w:rsidRPr="008B7B4E">
        <w:rPr>
          <w:rFonts w:ascii="Times New Roman" w:hAnsi="Times New Roman" w:cs="Times New Roman"/>
          <w:sz w:val="24"/>
          <w:szCs w:val="24"/>
        </w:rPr>
        <w:t xml:space="preserve">Transgender people </w:t>
      </w:r>
      <w:r w:rsidRPr="008B7B4E">
        <w:rPr>
          <w:rFonts w:ascii="Times New Roman" w:hAnsi="Times New Roman" w:cs="Times New Roman"/>
          <w:sz w:val="24"/>
          <w:szCs w:val="24"/>
        </w:rPr>
        <w:lastRenderedPageBreak/>
        <w:t xml:space="preserve">never get any dignified </w:t>
      </w:r>
      <w:r w:rsidR="00FD5038" w:rsidRPr="008B7B4E">
        <w:rPr>
          <w:rFonts w:ascii="Times New Roman" w:hAnsi="Times New Roman" w:cs="Times New Roman"/>
          <w:sz w:val="24"/>
          <w:szCs w:val="24"/>
        </w:rPr>
        <w:t>employment, which increase the stress level,</w:t>
      </w:r>
      <w:r w:rsidRPr="008B7B4E">
        <w:rPr>
          <w:rFonts w:ascii="Times New Roman" w:hAnsi="Times New Roman" w:cs="Times New Roman"/>
          <w:sz w:val="24"/>
          <w:szCs w:val="24"/>
        </w:rPr>
        <w:t xml:space="preserve"> and they might feel their self-inferior which increase the minority stress because they faced discrimination and exclusion from the normal community everywhere. There are not any kind of federal law for transgender in any field of life that directly influence their life quality and their resilience capacity slow down due to increasing the minority stress element (HRC, 2012).</w:t>
      </w:r>
      <w:r>
        <w:rPr>
          <w:rFonts w:ascii="Times New Roman" w:hAnsi="Times New Roman" w:cs="Times New Roman"/>
          <w:sz w:val="24"/>
          <w:szCs w:val="24"/>
        </w:rPr>
        <w:t xml:space="preserve"> </w:t>
      </w:r>
      <w:r w:rsidRPr="008B7B4E">
        <w:rPr>
          <w:rFonts w:ascii="Times New Roman" w:hAnsi="Times New Roman" w:cs="Times New Roman"/>
          <w:sz w:val="24"/>
          <w:szCs w:val="24"/>
        </w:rPr>
        <w:t xml:space="preserve">Therefore, the present research will examine how minority stress effect the quality of life of transgender individuals. Furthermore, discussed the buffering role of resilience over quality of life. </w:t>
      </w:r>
    </w:p>
    <w:p w:rsidR="008C68A5" w:rsidRPr="00063448" w:rsidRDefault="008C68A5" w:rsidP="009A48E0">
      <w:pPr>
        <w:pStyle w:val="ListParagraph"/>
        <w:numPr>
          <w:ilvl w:val="1"/>
          <w:numId w:val="4"/>
        </w:numPr>
        <w:spacing w:after="0" w:line="480" w:lineRule="auto"/>
        <w:rPr>
          <w:rFonts w:ascii="Times New Roman" w:hAnsi="Times New Roman" w:cs="Times New Roman"/>
          <w:b/>
          <w:sz w:val="24"/>
          <w:szCs w:val="24"/>
        </w:rPr>
      </w:pPr>
      <w:r w:rsidRPr="00063448">
        <w:rPr>
          <w:rFonts w:ascii="Times New Roman" w:hAnsi="Times New Roman" w:cs="Times New Roman"/>
          <w:b/>
          <w:sz w:val="24"/>
          <w:szCs w:val="24"/>
        </w:rPr>
        <w:t>Minority stress</w:t>
      </w:r>
    </w:p>
    <w:p w:rsidR="008C68A5"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 xml:space="preserve">Stress is the most frequently used term in the field of psychology. </w:t>
      </w:r>
      <w:proofErr w:type="spellStart"/>
      <w:r w:rsidRPr="008B7B4E">
        <w:rPr>
          <w:rFonts w:ascii="Times New Roman" w:hAnsi="Times New Roman" w:cs="Times New Roman"/>
          <w:sz w:val="24"/>
          <w:szCs w:val="24"/>
        </w:rPr>
        <w:t>Selye</w:t>
      </w:r>
      <w:proofErr w:type="spellEnd"/>
      <w:r w:rsidRPr="008B7B4E">
        <w:rPr>
          <w:rFonts w:ascii="Times New Roman" w:hAnsi="Times New Roman" w:cs="Times New Roman"/>
          <w:sz w:val="24"/>
          <w:szCs w:val="24"/>
        </w:rPr>
        <w:t xml:space="preserve"> (1963) describe stress as our body reaction to negative stimuli. </w:t>
      </w:r>
      <w:r w:rsidR="009F466E" w:rsidRPr="008B7B4E">
        <w:rPr>
          <w:rFonts w:ascii="Times New Roman" w:hAnsi="Times New Roman" w:cs="Times New Roman"/>
          <w:sz w:val="24"/>
          <w:szCs w:val="24"/>
        </w:rPr>
        <w:t>However,</w:t>
      </w:r>
      <w:r w:rsidRPr="008B7B4E">
        <w:rPr>
          <w:rFonts w:ascii="Times New Roman" w:hAnsi="Times New Roman" w:cs="Times New Roman"/>
          <w:sz w:val="24"/>
          <w:szCs w:val="24"/>
        </w:rPr>
        <w:t xml:space="preserve"> later on in 1970s the term minority stress was introduced by the Pierce in belonging to the situation faced by the Black Americans. The concept of the minority stress invented by </w:t>
      </w:r>
      <w:r>
        <w:rPr>
          <w:rFonts w:ascii="Times New Roman" w:hAnsi="Times New Roman" w:cs="Times New Roman"/>
          <w:sz w:val="24"/>
          <w:szCs w:val="24"/>
        </w:rPr>
        <w:t>the Brooks (1980</w:t>
      </w:r>
      <w:r w:rsidRPr="008B7B4E">
        <w:rPr>
          <w:rFonts w:ascii="Times New Roman" w:hAnsi="Times New Roman" w:cs="Times New Roman"/>
          <w:sz w:val="24"/>
          <w:szCs w:val="24"/>
        </w:rPr>
        <w:t xml:space="preserve">), the stress </w:t>
      </w:r>
      <w:r w:rsidR="009F466E" w:rsidRPr="008B7B4E">
        <w:rPr>
          <w:rFonts w:ascii="Times New Roman" w:hAnsi="Times New Roman" w:cs="Times New Roman"/>
          <w:sz w:val="24"/>
          <w:szCs w:val="24"/>
        </w:rPr>
        <w:t>that</w:t>
      </w:r>
      <w:r w:rsidRPr="008B7B4E">
        <w:rPr>
          <w:rFonts w:ascii="Times New Roman" w:hAnsi="Times New Roman" w:cs="Times New Roman"/>
          <w:sz w:val="24"/>
          <w:szCs w:val="24"/>
        </w:rPr>
        <w:t xml:space="preserve"> included the experiencing of everyday life discrimination. It also viewed as that having some belongingness to a minority group as a factor that increase the developing risk of mental health issues and low quality of life.</w:t>
      </w:r>
    </w:p>
    <w:p w:rsidR="008C68A5" w:rsidRPr="008B7B4E"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proofErr w:type="spellStart"/>
      <w:r w:rsidRPr="008B7B4E">
        <w:rPr>
          <w:rFonts w:ascii="Times New Roman" w:hAnsi="Times New Roman" w:cs="Times New Roman"/>
          <w:sz w:val="24"/>
          <w:szCs w:val="24"/>
        </w:rPr>
        <w:t>Currah</w:t>
      </w:r>
      <w:proofErr w:type="spellEnd"/>
      <w:r w:rsidRPr="008B7B4E">
        <w:rPr>
          <w:rFonts w:ascii="Times New Roman" w:hAnsi="Times New Roman" w:cs="Times New Roman"/>
          <w:sz w:val="24"/>
          <w:szCs w:val="24"/>
        </w:rPr>
        <w:t xml:space="preserve"> and Minter (2000) discussed the minority stress in terms of experiencing rejection anticipation, harassment on the base of your body structure as transgender people faced daily discrimination. Minority stress is described in terms of societal pressure when an individual social norms did not match with the society, that person face social exclusion from everywhere so, basically minority stress is social exclusion of an individual from the society and it is described by the </w:t>
      </w:r>
      <w:proofErr w:type="spellStart"/>
      <w:r w:rsidRPr="008B7B4E">
        <w:rPr>
          <w:rFonts w:ascii="Times New Roman" w:hAnsi="Times New Roman" w:cs="Times New Roman"/>
          <w:sz w:val="24"/>
          <w:szCs w:val="24"/>
        </w:rPr>
        <w:t>Fassinger</w:t>
      </w:r>
      <w:proofErr w:type="spellEnd"/>
      <w:r w:rsidRPr="008B7B4E">
        <w:rPr>
          <w:rFonts w:ascii="Times New Roman" w:hAnsi="Times New Roman" w:cs="Times New Roman"/>
          <w:sz w:val="24"/>
          <w:szCs w:val="24"/>
        </w:rPr>
        <w:t xml:space="preserve"> and </w:t>
      </w:r>
      <w:proofErr w:type="spellStart"/>
      <w:r w:rsidRPr="008B7B4E">
        <w:rPr>
          <w:rFonts w:ascii="Times New Roman" w:hAnsi="Times New Roman" w:cs="Times New Roman"/>
          <w:sz w:val="24"/>
          <w:szCs w:val="24"/>
        </w:rPr>
        <w:t>Arseneau</w:t>
      </w:r>
      <w:proofErr w:type="spellEnd"/>
      <w:r w:rsidRPr="008B7B4E">
        <w:rPr>
          <w:rFonts w:ascii="Times New Roman" w:hAnsi="Times New Roman" w:cs="Times New Roman"/>
          <w:sz w:val="24"/>
          <w:szCs w:val="24"/>
        </w:rPr>
        <w:t xml:space="preserve"> (2007) that social exclusion directly </w:t>
      </w:r>
      <w:r w:rsidR="00407551" w:rsidRPr="008B7B4E">
        <w:rPr>
          <w:rFonts w:ascii="Times New Roman" w:hAnsi="Times New Roman" w:cs="Times New Roman"/>
          <w:sz w:val="24"/>
          <w:szCs w:val="24"/>
        </w:rPr>
        <w:t>influences</w:t>
      </w:r>
      <w:r w:rsidRPr="008B7B4E">
        <w:rPr>
          <w:rFonts w:ascii="Times New Roman" w:hAnsi="Times New Roman" w:cs="Times New Roman"/>
          <w:sz w:val="24"/>
          <w:szCs w:val="24"/>
        </w:rPr>
        <w:t xml:space="preserve"> transgender people quality of life. Minority stress on the life of </w:t>
      </w:r>
      <w:r w:rsidR="001C0F5A" w:rsidRPr="008B7B4E">
        <w:rPr>
          <w:rFonts w:ascii="Times New Roman" w:hAnsi="Times New Roman" w:cs="Times New Roman"/>
          <w:sz w:val="24"/>
          <w:szCs w:val="24"/>
        </w:rPr>
        <w:t xml:space="preserve">transgender, which is a </w:t>
      </w:r>
      <w:r w:rsidR="001C0F5A" w:rsidRPr="008B7B4E">
        <w:rPr>
          <w:rFonts w:ascii="Times New Roman" w:hAnsi="Times New Roman" w:cs="Times New Roman"/>
          <w:sz w:val="24"/>
          <w:szCs w:val="24"/>
        </w:rPr>
        <w:lastRenderedPageBreak/>
        <w:t>contemporary issue everywhere throughout the world trans-gender’s life badly,</w:t>
      </w:r>
      <w:r w:rsidRPr="008B7B4E">
        <w:rPr>
          <w:rFonts w:ascii="Times New Roman" w:hAnsi="Times New Roman" w:cs="Times New Roman"/>
          <w:sz w:val="24"/>
          <w:szCs w:val="24"/>
        </w:rPr>
        <w:t xml:space="preserve"> effect due the rejection and exclusion from the society (Fisher, 2008).</w:t>
      </w:r>
    </w:p>
    <w:p w:rsidR="008C68A5" w:rsidRDefault="008C68A5" w:rsidP="009A48E0">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 xml:space="preserve">Meyer’s (2003) defined minority stress when one experience increase risk of discrimination and hatred from others which influenced the person to remain the part of the minor group which pointedly noted the cause of bad living style. Kuyper and colleague (2011) explained that minority stress is more likely to experience abusive behavior while living in a society on the bases of your social status such as transgender people status consider as the least status of the society. </w:t>
      </w:r>
    </w:p>
    <w:p w:rsidR="008C68A5" w:rsidRPr="00245104" w:rsidRDefault="008C68A5" w:rsidP="009A48E0">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 xml:space="preserve">Minority stress also defined by the </w:t>
      </w:r>
      <w:proofErr w:type="spellStart"/>
      <w:r w:rsidRPr="008B7B4E">
        <w:rPr>
          <w:rFonts w:ascii="Times New Roman" w:hAnsi="Times New Roman" w:cs="Times New Roman"/>
          <w:sz w:val="24"/>
          <w:szCs w:val="24"/>
        </w:rPr>
        <w:t>Subhrajit</w:t>
      </w:r>
      <w:proofErr w:type="spellEnd"/>
      <w:r w:rsidRPr="008B7B4E">
        <w:rPr>
          <w:rFonts w:ascii="Times New Roman" w:hAnsi="Times New Roman" w:cs="Times New Roman"/>
          <w:sz w:val="24"/>
          <w:szCs w:val="24"/>
        </w:rPr>
        <w:t xml:space="preserve"> (2014) in terms of discrimination among transgender people, when a person discriminated and excluded from the society just because that they are not match with rest of the population, their recognition status (body structure) is not same as other have they faced hate and discrimination this is the main reason of minority stress.</w:t>
      </w:r>
      <w:r>
        <w:rPr>
          <w:rFonts w:ascii="Times New Roman" w:hAnsi="Times New Roman" w:cs="Times New Roman"/>
          <w:b/>
          <w:bCs/>
          <w:sz w:val="24"/>
          <w:szCs w:val="24"/>
        </w:rPr>
        <w:t xml:space="preserve"> </w:t>
      </w:r>
      <w:r w:rsidRPr="008B7B4E">
        <w:rPr>
          <w:rFonts w:ascii="Times New Roman" w:hAnsi="Times New Roman" w:cs="Times New Roman"/>
          <w:sz w:val="24"/>
          <w:szCs w:val="24"/>
        </w:rPr>
        <w:t xml:space="preserve">Minority stress defined in this way that experiencing everyday life discrimination often characterized the lives of third population in which transgender individuals included (Balsam, </w:t>
      </w:r>
      <w:proofErr w:type="spellStart"/>
      <w:r w:rsidRPr="008B7B4E">
        <w:rPr>
          <w:rFonts w:ascii="Times New Roman" w:hAnsi="Times New Roman" w:cs="Times New Roman"/>
          <w:sz w:val="24"/>
          <w:szCs w:val="24"/>
        </w:rPr>
        <w:t>Beauchaine</w:t>
      </w:r>
      <w:proofErr w:type="spellEnd"/>
      <w:r w:rsidRPr="008B7B4E">
        <w:rPr>
          <w:rFonts w:ascii="Times New Roman" w:hAnsi="Times New Roman" w:cs="Times New Roman"/>
          <w:sz w:val="24"/>
          <w:szCs w:val="24"/>
        </w:rPr>
        <w:t xml:space="preserve"> &amp; </w:t>
      </w:r>
      <w:proofErr w:type="spellStart"/>
      <w:r w:rsidRPr="008B7B4E">
        <w:rPr>
          <w:rFonts w:ascii="Times New Roman" w:hAnsi="Times New Roman" w:cs="Times New Roman"/>
          <w:sz w:val="24"/>
          <w:szCs w:val="24"/>
        </w:rPr>
        <w:t>Rothbulm</w:t>
      </w:r>
      <w:proofErr w:type="spellEnd"/>
      <w:r w:rsidRPr="008B7B4E">
        <w:rPr>
          <w:rFonts w:ascii="Times New Roman" w:hAnsi="Times New Roman" w:cs="Times New Roman"/>
          <w:sz w:val="24"/>
          <w:szCs w:val="24"/>
        </w:rPr>
        <w:t xml:space="preserve">, 2005; Huebner, </w:t>
      </w:r>
      <w:proofErr w:type="spellStart"/>
      <w:r w:rsidRPr="008B7B4E">
        <w:rPr>
          <w:rFonts w:ascii="Times New Roman" w:hAnsi="Times New Roman" w:cs="Times New Roman"/>
          <w:sz w:val="24"/>
          <w:szCs w:val="24"/>
        </w:rPr>
        <w:t>Kegeles</w:t>
      </w:r>
      <w:proofErr w:type="spellEnd"/>
      <w:r w:rsidRPr="008B7B4E">
        <w:rPr>
          <w:rFonts w:ascii="Times New Roman" w:hAnsi="Times New Roman" w:cs="Times New Roman"/>
          <w:sz w:val="24"/>
          <w:szCs w:val="24"/>
        </w:rPr>
        <w:t xml:space="preserve"> &amp; </w:t>
      </w:r>
      <w:proofErr w:type="spellStart"/>
      <w:r w:rsidRPr="008B7B4E">
        <w:rPr>
          <w:rFonts w:ascii="Times New Roman" w:hAnsi="Times New Roman" w:cs="Times New Roman"/>
          <w:sz w:val="24"/>
          <w:szCs w:val="24"/>
        </w:rPr>
        <w:t>Rebchook</w:t>
      </w:r>
      <w:proofErr w:type="spellEnd"/>
      <w:r w:rsidRPr="008B7B4E">
        <w:rPr>
          <w:rFonts w:ascii="Times New Roman" w:hAnsi="Times New Roman" w:cs="Times New Roman"/>
          <w:sz w:val="24"/>
          <w:szCs w:val="24"/>
        </w:rPr>
        <w:t xml:space="preserve">, 2004). Minority stress defined as the inferiority and when an individual feel as being inferior to others people, and it relates the high risk of suicidal attempts among the transgender individuals, which linked to experience negative life </w:t>
      </w:r>
      <w:r w:rsidR="00407551" w:rsidRPr="008B7B4E">
        <w:rPr>
          <w:rFonts w:ascii="Times New Roman" w:hAnsi="Times New Roman" w:cs="Times New Roman"/>
          <w:sz w:val="24"/>
          <w:szCs w:val="24"/>
        </w:rPr>
        <w:t>events (</w:t>
      </w:r>
      <w:r w:rsidRPr="008B7B4E">
        <w:rPr>
          <w:rFonts w:ascii="Times New Roman" w:hAnsi="Times New Roman" w:cs="Times New Roman"/>
          <w:sz w:val="24"/>
          <w:szCs w:val="24"/>
        </w:rPr>
        <w:t xml:space="preserve">Johnson, Faulkner, Jones &amp; Welsh, 2007). </w:t>
      </w:r>
    </w:p>
    <w:p w:rsidR="008C68A5" w:rsidRPr="00881283" w:rsidRDefault="008C68A5" w:rsidP="009A48E0">
      <w:pPr>
        <w:spacing w:after="0" w:line="480" w:lineRule="auto"/>
        <w:rPr>
          <w:rFonts w:ascii="Times New Roman" w:hAnsi="Times New Roman" w:cs="Times New Roman"/>
          <w:b/>
          <w:bCs/>
          <w:sz w:val="24"/>
          <w:szCs w:val="24"/>
        </w:rPr>
      </w:pPr>
      <w:r>
        <w:rPr>
          <w:rFonts w:ascii="Times New Roman" w:hAnsi="Times New Roman" w:cs="Times New Roman"/>
          <w:sz w:val="24"/>
          <w:szCs w:val="24"/>
        </w:rPr>
        <w:tab/>
        <w:t xml:space="preserve">Pearl (2016) </w:t>
      </w:r>
      <w:r w:rsidRPr="008B7B4E">
        <w:rPr>
          <w:rFonts w:ascii="Times New Roman" w:hAnsi="Times New Roman" w:cs="Times New Roman"/>
          <w:sz w:val="24"/>
          <w:szCs w:val="24"/>
        </w:rPr>
        <w:t xml:space="preserve">discussed that minority stress is a very sensitive issue we cannot described it in one word or phrase, it’s an umbrella term under which bundle of feeling comes such as a person experience of discrimination, rejection, family and social exclusion, hatred, sexual abuse, violence and crime just on the bases of their body structure. It was also discussed by Pearl that minority stress </w:t>
      </w:r>
      <w:r w:rsidR="001C0F5A" w:rsidRPr="008B7B4E">
        <w:rPr>
          <w:rFonts w:ascii="Times New Roman" w:hAnsi="Times New Roman" w:cs="Times New Roman"/>
          <w:sz w:val="24"/>
          <w:szCs w:val="24"/>
        </w:rPr>
        <w:t>is</w:t>
      </w:r>
      <w:r w:rsidRPr="008B7B4E">
        <w:rPr>
          <w:rFonts w:ascii="Times New Roman" w:hAnsi="Times New Roman" w:cs="Times New Roman"/>
          <w:sz w:val="24"/>
          <w:szCs w:val="24"/>
        </w:rPr>
        <w:t xml:space="preserve"> everyday internalized trans-phobia and rejection in transgender </w:t>
      </w:r>
      <w:r w:rsidR="001C0F5A" w:rsidRPr="008B7B4E">
        <w:rPr>
          <w:rFonts w:ascii="Times New Roman" w:hAnsi="Times New Roman" w:cs="Times New Roman"/>
          <w:sz w:val="24"/>
          <w:szCs w:val="24"/>
        </w:rPr>
        <w:t xml:space="preserve">individuals, </w:t>
      </w:r>
      <w:r w:rsidR="001C0F5A" w:rsidRPr="008B7B4E">
        <w:rPr>
          <w:rFonts w:ascii="Times New Roman" w:hAnsi="Times New Roman" w:cs="Times New Roman"/>
          <w:sz w:val="24"/>
          <w:szCs w:val="24"/>
        </w:rPr>
        <w:lastRenderedPageBreak/>
        <w:t>which is the main cause of suicidal attempts, and the less social support from their loved ones,</w:t>
      </w:r>
      <w:r w:rsidRPr="008B7B4E">
        <w:rPr>
          <w:rFonts w:ascii="Times New Roman" w:hAnsi="Times New Roman" w:cs="Times New Roman"/>
          <w:sz w:val="24"/>
          <w:szCs w:val="24"/>
        </w:rPr>
        <w:t xml:space="preserve"> increase the level of minority stress.</w:t>
      </w:r>
    </w:p>
    <w:p w:rsidR="008C68A5" w:rsidRDefault="008C68A5" w:rsidP="009A48E0">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r>
      <w:r w:rsidRPr="008B7B4E">
        <w:rPr>
          <w:rFonts w:ascii="Times New Roman" w:hAnsi="Times New Roman" w:cs="Times New Roman"/>
          <w:bCs/>
          <w:sz w:val="24"/>
          <w:szCs w:val="24"/>
        </w:rPr>
        <w:t xml:space="preserve">Transgender people face many psychological problems which mostly due to minority stress, both external (distal) and internal (proximal). Most researchers (Hendricks &amp; </w:t>
      </w:r>
      <w:proofErr w:type="spellStart"/>
      <w:r w:rsidRPr="008B7B4E">
        <w:rPr>
          <w:rFonts w:ascii="Times New Roman" w:hAnsi="Times New Roman" w:cs="Times New Roman"/>
          <w:bCs/>
          <w:sz w:val="24"/>
          <w:szCs w:val="24"/>
        </w:rPr>
        <w:t>Testa</w:t>
      </w:r>
      <w:proofErr w:type="spellEnd"/>
      <w:r w:rsidRPr="008B7B4E">
        <w:rPr>
          <w:rFonts w:ascii="Times New Roman" w:hAnsi="Times New Roman" w:cs="Times New Roman"/>
          <w:bCs/>
          <w:sz w:val="24"/>
          <w:szCs w:val="24"/>
        </w:rPr>
        <w:t xml:space="preserve">, 2012) and American Psychological Association (APA, 2015) emphasized for understanding the concept belonging to minority stress among transgender individuals. Many evidence suggest that transgender people suffer from highly neglecting factors of society such as rejection and violence. Transgender people experienced more trans-phobic </w:t>
      </w:r>
      <w:r w:rsidR="001C0F5A">
        <w:rPr>
          <w:rFonts w:ascii="Times New Roman" w:hAnsi="Times New Roman" w:cs="Times New Roman"/>
          <w:bCs/>
          <w:sz w:val="24"/>
          <w:szCs w:val="24"/>
        </w:rPr>
        <w:t>events that are</w:t>
      </w:r>
      <w:r>
        <w:rPr>
          <w:rFonts w:ascii="Times New Roman" w:hAnsi="Times New Roman" w:cs="Times New Roman"/>
          <w:bCs/>
          <w:sz w:val="24"/>
          <w:szCs w:val="24"/>
        </w:rPr>
        <w:t xml:space="preserve"> </w:t>
      </w:r>
      <w:r w:rsidR="00B64AE8">
        <w:rPr>
          <w:rFonts w:ascii="Times New Roman" w:hAnsi="Times New Roman" w:cs="Times New Roman"/>
          <w:bCs/>
          <w:sz w:val="24"/>
          <w:szCs w:val="24"/>
        </w:rPr>
        <w:t xml:space="preserve">mostly </w:t>
      </w:r>
      <w:r>
        <w:rPr>
          <w:rFonts w:ascii="Times New Roman" w:hAnsi="Times New Roman" w:cs="Times New Roman"/>
          <w:bCs/>
          <w:sz w:val="24"/>
          <w:szCs w:val="24"/>
        </w:rPr>
        <w:t>linked with minority stress</w:t>
      </w:r>
      <w:r w:rsidRPr="008B7B4E">
        <w:rPr>
          <w:rFonts w:ascii="Times New Roman" w:hAnsi="Times New Roman" w:cs="Times New Roman"/>
          <w:bCs/>
          <w:sz w:val="24"/>
          <w:szCs w:val="24"/>
        </w:rPr>
        <w:t xml:space="preserve"> and anxiety, which increased minority stress, low level of life quality and anxiety due to the social exclusion and social stigmatization (Lombardi, 2009). </w:t>
      </w:r>
    </w:p>
    <w:p w:rsidR="008C68A5" w:rsidRPr="001017F8" w:rsidRDefault="008C68A5" w:rsidP="009A48E0">
      <w:pPr>
        <w:pStyle w:val="ListParagraph"/>
        <w:numPr>
          <w:ilvl w:val="1"/>
          <w:numId w:val="4"/>
        </w:numPr>
        <w:spacing w:after="0" w:line="480" w:lineRule="auto"/>
        <w:rPr>
          <w:rFonts w:ascii="Times New Roman" w:hAnsi="Times New Roman" w:cs="Times New Roman"/>
          <w:bCs/>
          <w:sz w:val="24"/>
          <w:szCs w:val="24"/>
        </w:rPr>
      </w:pPr>
      <w:r w:rsidRPr="001017F8">
        <w:rPr>
          <w:rFonts w:ascii="Times New Roman" w:hAnsi="Times New Roman" w:cs="Times New Roman"/>
          <w:b/>
          <w:sz w:val="24"/>
          <w:szCs w:val="24"/>
        </w:rPr>
        <w:t>Theoretical Background of Minority Stress</w:t>
      </w:r>
    </w:p>
    <w:p w:rsidR="008C68A5" w:rsidRPr="001017F8" w:rsidRDefault="008C68A5" w:rsidP="009A48E0">
      <w:pPr>
        <w:spacing w:after="0" w:line="480" w:lineRule="auto"/>
        <w:rPr>
          <w:rFonts w:ascii="Times New Roman" w:hAnsi="Times New Roman" w:cs="Times New Roman"/>
          <w:bCs/>
          <w:sz w:val="24"/>
          <w:szCs w:val="24"/>
        </w:rPr>
      </w:pPr>
      <w:r>
        <w:rPr>
          <w:rFonts w:ascii="Times New Roman" w:hAnsi="Times New Roman" w:cs="Times New Roman"/>
          <w:b/>
          <w:bCs/>
          <w:sz w:val="24"/>
          <w:szCs w:val="24"/>
        </w:rPr>
        <w:tab/>
        <w:t xml:space="preserve">1.2.1 </w:t>
      </w:r>
      <w:r w:rsidRPr="001017F8">
        <w:rPr>
          <w:rFonts w:ascii="Times New Roman" w:hAnsi="Times New Roman" w:cs="Times New Roman"/>
          <w:b/>
          <w:bCs/>
          <w:sz w:val="24"/>
          <w:szCs w:val="24"/>
        </w:rPr>
        <w:t xml:space="preserve">Minority stress theory. </w:t>
      </w:r>
      <w:r w:rsidRPr="001017F8">
        <w:rPr>
          <w:rFonts w:ascii="Times New Roman" w:hAnsi="Times New Roman" w:cs="Times New Roman"/>
          <w:sz w:val="24"/>
          <w:szCs w:val="24"/>
        </w:rPr>
        <w:t xml:space="preserve">The theory described by the Meyer (2003) for understanding the concept of minority stress in minor groups of the community but this theory excluded the transgender individuals and was applied to the lesbian, gay and bisexual individuals (LGB). Meyer described the minority stress as the combination of discrimination, and hostility from the society that creates a stressful environment for those people who considered being the part of minor groups, which increasingly develop the high risk of minority stress and negatively associated with quality of life. </w:t>
      </w:r>
      <w:r w:rsidRPr="001017F8">
        <w:rPr>
          <w:rFonts w:ascii="Times New Roman" w:hAnsi="Times New Roman" w:cs="Times New Roman"/>
          <w:bCs/>
          <w:sz w:val="24"/>
          <w:szCs w:val="24"/>
        </w:rPr>
        <w:t>In Meyer’s (2003) theory two types of stresses discussed one is distal stressor, which refers to the external (objective) and the second, is proximal (subjective) stressor.</w:t>
      </w:r>
      <w:r w:rsidRPr="001017F8">
        <w:rPr>
          <w:rFonts w:ascii="Times New Roman" w:hAnsi="Times New Roman" w:cs="Times New Roman"/>
          <w:b/>
          <w:bCs/>
          <w:sz w:val="24"/>
          <w:szCs w:val="24"/>
        </w:rPr>
        <w:t xml:space="preserve"> </w:t>
      </w:r>
      <w:r w:rsidRPr="001017F8">
        <w:rPr>
          <w:rFonts w:ascii="Times New Roman" w:hAnsi="Times New Roman" w:cs="Times New Roman"/>
          <w:sz w:val="24"/>
          <w:szCs w:val="24"/>
        </w:rPr>
        <w:t xml:space="preserve">Meyer’s (2003) work just has been mentioned, as s theoretical explanation for many empirical findings about the health of LGB individuals, but there was not founded any identified instrument for measuring minority stress. Indeed, Meyer himself has identified that there is a need of laborious quantitative measure development for LGB minority stress for advancing the </w:t>
      </w:r>
      <w:r w:rsidRPr="001017F8">
        <w:rPr>
          <w:rFonts w:ascii="Times New Roman" w:hAnsi="Times New Roman" w:cs="Times New Roman"/>
          <w:sz w:val="24"/>
          <w:szCs w:val="24"/>
        </w:rPr>
        <w:lastRenderedPageBreak/>
        <w:t xml:space="preserve">literature (Meyer &amp; Frost, 2013). Many studies just measure one aspect of minority stress. Usually few studies focus on the objective stressors e.g. discrimination events or just proximal stressors like stigmatization (Huebner &amp; Davis, 2007; Balsam &amp; Mohr, 2007). </w:t>
      </w:r>
    </w:p>
    <w:p w:rsidR="008C68A5" w:rsidRDefault="008C68A5" w:rsidP="009A48E0">
      <w:pPr>
        <w:spacing w:after="0" w:line="480" w:lineRule="auto"/>
        <w:rPr>
          <w:rFonts w:ascii="Times New Roman" w:hAnsi="Times New Roman" w:cs="Times New Roman"/>
          <w:sz w:val="24"/>
          <w:szCs w:val="24"/>
        </w:rPr>
      </w:pPr>
      <w:r>
        <w:rPr>
          <w:rFonts w:ascii="Times New Roman" w:hAnsi="Times New Roman" w:cs="Times New Roman"/>
          <w:bCs/>
          <w:sz w:val="24"/>
          <w:szCs w:val="24"/>
        </w:rPr>
        <w:tab/>
      </w:r>
      <w:r w:rsidRPr="008B7B4E">
        <w:rPr>
          <w:rFonts w:ascii="Times New Roman" w:hAnsi="Times New Roman" w:cs="Times New Roman"/>
          <w:bCs/>
          <w:sz w:val="24"/>
          <w:szCs w:val="24"/>
        </w:rPr>
        <w:t xml:space="preserve">Pearl (2016) give extension in the Meyer work while including the transgender people, it discussed that transgender people mental health highly affects due to the external stressor that they receive from society in shape of rejection, discrimination, hostility and harassment. This distal stressor (external) increases the minority stress and they considered their self-minor than to general population. After </w:t>
      </w:r>
      <w:r w:rsidR="00E27594" w:rsidRPr="008B7B4E">
        <w:rPr>
          <w:rFonts w:ascii="Times New Roman" w:hAnsi="Times New Roman" w:cs="Times New Roman"/>
          <w:bCs/>
          <w:sz w:val="24"/>
          <w:szCs w:val="24"/>
        </w:rPr>
        <w:t>this,</w:t>
      </w:r>
      <w:r w:rsidRPr="008B7B4E">
        <w:rPr>
          <w:rFonts w:ascii="Times New Roman" w:hAnsi="Times New Roman" w:cs="Times New Roman"/>
          <w:bCs/>
          <w:sz w:val="24"/>
          <w:szCs w:val="24"/>
        </w:rPr>
        <w:t xml:space="preserve"> they assigned their selves with their transgender group as the member of minority group because general population excluded them from their sphere.</w:t>
      </w:r>
      <w:r w:rsidRPr="008B7B4E">
        <w:rPr>
          <w:rFonts w:ascii="Times New Roman" w:hAnsi="Times New Roman" w:cs="Times New Roman"/>
          <w:sz w:val="24"/>
          <w:szCs w:val="24"/>
        </w:rPr>
        <w:t xml:space="preserve"> </w:t>
      </w:r>
      <w:r w:rsidR="00E27594" w:rsidRPr="008B7B4E">
        <w:rPr>
          <w:rFonts w:ascii="Times New Roman" w:hAnsi="Times New Roman" w:cs="Times New Roman"/>
          <w:sz w:val="24"/>
          <w:szCs w:val="24"/>
        </w:rPr>
        <w:t>It is</w:t>
      </w:r>
      <w:r w:rsidRPr="008B7B4E">
        <w:rPr>
          <w:rFonts w:ascii="Times New Roman" w:hAnsi="Times New Roman" w:cs="Times New Roman"/>
          <w:sz w:val="24"/>
          <w:szCs w:val="24"/>
        </w:rPr>
        <w:t xml:space="preserve"> negatively impact on interpersonal relationships, giving them mental health disparities and due to this their quality of life always be disturbed. Individua</w:t>
      </w:r>
      <w:r>
        <w:rPr>
          <w:rFonts w:ascii="Times New Roman" w:hAnsi="Times New Roman" w:cs="Times New Roman"/>
          <w:sz w:val="24"/>
          <w:szCs w:val="24"/>
        </w:rPr>
        <w:t>l constantly goes in depression</w:t>
      </w:r>
    </w:p>
    <w:p w:rsidR="008C68A5" w:rsidRDefault="008C68A5" w:rsidP="009A48E0">
      <w:pPr>
        <w:spacing w:after="0" w:line="480" w:lineRule="auto"/>
        <w:rPr>
          <w:rFonts w:ascii="Times New Roman" w:hAnsi="Times New Roman" w:cs="Times New Roman"/>
          <w:b/>
          <w:bCs/>
          <w:sz w:val="24"/>
          <w:szCs w:val="24"/>
        </w:rPr>
      </w:pPr>
      <w:r>
        <w:rPr>
          <w:rFonts w:ascii="Times New Roman" w:hAnsi="Times New Roman" w:cs="Times New Roman"/>
          <w:sz w:val="24"/>
          <w:szCs w:val="24"/>
        </w:rPr>
        <w:tab/>
      </w:r>
      <w:r w:rsidRPr="007878B5">
        <w:rPr>
          <w:rFonts w:ascii="Times New Roman" w:hAnsi="Times New Roman" w:cs="Times New Roman"/>
          <w:b/>
          <w:sz w:val="24"/>
          <w:szCs w:val="24"/>
        </w:rPr>
        <w:t>1.2.2</w:t>
      </w:r>
      <w:r>
        <w:rPr>
          <w:rFonts w:ascii="Times New Roman" w:hAnsi="Times New Roman" w:cs="Times New Roman"/>
          <w:sz w:val="24"/>
          <w:szCs w:val="24"/>
        </w:rPr>
        <w:t xml:space="preserve"> </w:t>
      </w:r>
      <w:r w:rsidRPr="008B7B4E">
        <w:rPr>
          <w:rFonts w:ascii="Times New Roman" w:hAnsi="Times New Roman" w:cs="Times New Roman"/>
          <w:b/>
          <w:sz w:val="24"/>
          <w:szCs w:val="24"/>
        </w:rPr>
        <w:t>Intergroup theory.</w:t>
      </w:r>
      <w:r w:rsidRPr="008B7B4E">
        <w:rPr>
          <w:rFonts w:ascii="Times New Roman" w:hAnsi="Times New Roman" w:cs="Times New Roman"/>
          <w:sz w:val="24"/>
          <w:szCs w:val="24"/>
        </w:rPr>
        <w:t xml:space="preserve"> </w:t>
      </w:r>
      <w:proofErr w:type="spellStart"/>
      <w:r w:rsidRPr="008B7B4E">
        <w:rPr>
          <w:rFonts w:ascii="Times New Roman" w:hAnsi="Times New Roman" w:cs="Times New Roman"/>
          <w:sz w:val="24"/>
          <w:szCs w:val="24"/>
        </w:rPr>
        <w:t>Allport’s</w:t>
      </w:r>
      <w:proofErr w:type="spellEnd"/>
      <w:r w:rsidRPr="008B7B4E">
        <w:rPr>
          <w:rFonts w:ascii="Times New Roman" w:hAnsi="Times New Roman" w:cs="Times New Roman"/>
          <w:sz w:val="24"/>
          <w:szCs w:val="24"/>
        </w:rPr>
        <w:t xml:space="preserve"> (1979) first give ideas about minority </w:t>
      </w:r>
      <w:r w:rsidR="00E27594" w:rsidRPr="008B7B4E">
        <w:rPr>
          <w:rFonts w:ascii="Times New Roman" w:hAnsi="Times New Roman" w:cs="Times New Roman"/>
          <w:sz w:val="24"/>
          <w:szCs w:val="24"/>
        </w:rPr>
        <w:t>stress, which was applied,</w:t>
      </w:r>
      <w:r w:rsidRPr="008B7B4E">
        <w:rPr>
          <w:rFonts w:ascii="Times New Roman" w:hAnsi="Times New Roman" w:cs="Times New Roman"/>
          <w:sz w:val="24"/>
          <w:szCs w:val="24"/>
        </w:rPr>
        <w:t xml:space="preserve"> to the racism biasness in black Americans. The one of main assumption of the theory is, not just the subjective </w:t>
      </w:r>
      <w:r w:rsidR="00E27594" w:rsidRPr="008B7B4E">
        <w:rPr>
          <w:rFonts w:ascii="Times New Roman" w:hAnsi="Times New Roman" w:cs="Times New Roman"/>
          <w:sz w:val="24"/>
          <w:szCs w:val="24"/>
        </w:rPr>
        <w:t>events, which</w:t>
      </w:r>
      <w:r w:rsidRPr="008B7B4E">
        <w:rPr>
          <w:rFonts w:ascii="Times New Roman" w:hAnsi="Times New Roman" w:cs="Times New Roman"/>
          <w:sz w:val="24"/>
          <w:szCs w:val="24"/>
        </w:rPr>
        <w:t xml:space="preserve"> an individual experience personally is source of stress, there is another source of </w:t>
      </w:r>
      <w:r w:rsidR="00E27594" w:rsidRPr="008B7B4E">
        <w:rPr>
          <w:rFonts w:ascii="Times New Roman" w:hAnsi="Times New Roman" w:cs="Times New Roman"/>
          <w:sz w:val="24"/>
          <w:szCs w:val="24"/>
        </w:rPr>
        <w:t>stress that</w:t>
      </w:r>
      <w:r w:rsidRPr="008B7B4E">
        <w:rPr>
          <w:rFonts w:ascii="Times New Roman" w:hAnsi="Times New Roman" w:cs="Times New Roman"/>
          <w:sz w:val="24"/>
          <w:szCs w:val="24"/>
        </w:rPr>
        <w:t xml:space="preserve"> included as social environment. This theory also described that when a person </w:t>
      </w:r>
      <w:r w:rsidR="00A40AF0" w:rsidRPr="008B7B4E">
        <w:rPr>
          <w:rFonts w:ascii="Times New Roman" w:hAnsi="Times New Roman" w:cs="Times New Roman"/>
          <w:sz w:val="24"/>
          <w:szCs w:val="24"/>
        </w:rPr>
        <w:t>lives</w:t>
      </w:r>
      <w:r w:rsidRPr="008B7B4E">
        <w:rPr>
          <w:rFonts w:ascii="Times New Roman" w:hAnsi="Times New Roman" w:cs="Times New Roman"/>
          <w:sz w:val="24"/>
          <w:szCs w:val="24"/>
        </w:rPr>
        <w:t xml:space="preserve"> within a society it </w:t>
      </w:r>
      <w:r w:rsidR="00A40AF0" w:rsidRPr="008B7B4E">
        <w:rPr>
          <w:rFonts w:ascii="Times New Roman" w:hAnsi="Times New Roman" w:cs="Times New Roman"/>
          <w:sz w:val="24"/>
          <w:szCs w:val="24"/>
        </w:rPr>
        <w:t>pressurized to</w:t>
      </w:r>
      <w:r w:rsidRPr="008B7B4E">
        <w:rPr>
          <w:rFonts w:ascii="Times New Roman" w:hAnsi="Times New Roman" w:cs="Times New Roman"/>
          <w:sz w:val="24"/>
          <w:szCs w:val="24"/>
        </w:rPr>
        <w:t xml:space="preserve"> follow the social norms but if one failed in following those norms society does not accept that person as part of the society. </w:t>
      </w:r>
      <w:r w:rsidR="002970CD" w:rsidRPr="008B7B4E">
        <w:rPr>
          <w:rFonts w:ascii="Times New Roman" w:hAnsi="Times New Roman" w:cs="Times New Roman"/>
          <w:sz w:val="24"/>
          <w:szCs w:val="24"/>
        </w:rPr>
        <w:t>Therefore</w:t>
      </w:r>
      <w:r w:rsidRPr="008B7B4E">
        <w:rPr>
          <w:rFonts w:ascii="Times New Roman" w:hAnsi="Times New Roman" w:cs="Times New Roman"/>
          <w:sz w:val="24"/>
          <w:szCs w:val="24"/>
        </w:rPr>
        <w:t>, bias generates a very inauspicious social environment for minority individuals, and it has a long lasting impact on their psychological health and life quality.</w:t>
      </w:r>
    </w:p>
    <w:p w:rsidR="008C68A5" w:rsidRDefault="008C68A5" w:rsidP="009A48E0">
      <w:pPr>
        <w:spacing w:after="0" w:line="480" w:lineRule="auto"/>
        <w:rPr>
          <w:rFonts w:ascii="Times New Roman" w:hAnsi="Times New Roman" w:cs="Times New Roman"/>
          <w:sz w:val="24"/>
          <w:szCs w:val="24"/>
        </w:rPr>
      </w:pPr>
      <w:r>
        <w:rPr>
          <w:rFonts w:ascii="Times New Roman" w:hAnsi="Times New Roman" w:cs="Times New Roman"/>
          <w:b/>
          <w:bCs/>
          <w:sz w:val="24"/>
          <w:szCs w:val="24"/>
        </w:rPr>
        <w:tab/>
        <w:t xml:space="preserve">1.2.3 </w:t>
      </w:r>
      <w:r w:rsidR="00E22B07">
        <w:rPr>
          <w:rFonts w:ascii="Times New Roman" w:hAnsi="Times New Roman" w:cs="Times New Roman"/>
          <w:b/>
          <w:bCs/>
          <w:sz w:val="24"/>
          <w:szCs w:val="24"/>
        </w:rPr>
        <w:t>Intersectional t</w:t>
      </w:r>
      <w:r w:rsidRPr="008B7B4E">
        <w:rPr>
          <w:rFonts w:ascii="Times New Roman" w:hAnsi="Times New Roman" w:cs="Times New Roman"/>
          <w:b/>
          <w:bCs/>
          <w:sz w:val="24"/>
          <w:szCs w:val="24"/>
        </w:rPr>
        <w:t xml:space="preserve">heory. </w:t>
      </w:r>
      <w:r w:rsidRPr="008B7B4E">
        <w:rPr>
          <w:rFonts w:ascii="Times New Roman" w:hAnsi="Times New Roman" w:cs="Times New Roman"/>
          <w:sz w:val="24"/>
          <w:szCs w:val="24"/>
        </w:rPr>
        <w:t xml:space="preserve">The core belief of intersectional theory is that individual interact with one another within the society with their particular social statuses (e.g. class, gender, ability, etc.) which have synergistic effect on lived experiences of that individual. Intersectional </w:t>
      </w:r>
      <w:r w:rsidR="00A43516" w:rsidRPr="008B7B4E">
        <w:rPr>
          <w:rFonts w:ascii="Times New Roman" w:hAnsi="Times New Roman" w:cs="Times New Roman"/>
          <w:sz w:val="24"/>
          <w:szCs w:val="24"/>
        </w:rPr>
        <w:t xml:space="preserve">theory, which laid the concept that an individual had different social statuses, these </w:t>
      </w:r>
      <w:r w:rsidR="00A43516" w:rsidRPr="008B7B4E">
        <w:rPr>
          <w:rFonts w:ascii="Times New Roman" w:hAnsi="Times New Roman" w:cs="Times New Roman"/>
          <w:sz w:val="24"/>
          <w:szCs w:val="24"/>
        </w:rPr>
        <w:lastRenderedPageBreak/>
        <w:t>statuses overlap to place him/her in a position of unique (dis), advantage</w:t>
      </w:r>
      <w:r w:rsidRPr="008B7B4E">
        <w:rPr>
          <w:rFonts w:ascii="Times New Roman" w:hAnsi="Times New Roman" w:cs="Times New Roman"/>
          <w:sz w:val="24"/>
          <w:szCs w:val="24"/>
        </w:rPr>
        <w:t xml:space="preserve"> (Green, 1997). In addition, if a person did not meet with these social statuses they can be the victim of minority stress because they started to feel inferior from other people that directly influence their life quality.</w:t>
      </w:r>
    </w:p>
    <w:p w:rsidR="008C68A5" w:rsidRPr="0078334E" w:rsidRDefault="008C68A5" w:rsidP="009A48E0">
      <w:pPr>
        <w:spacing w:after="0" w:line="480" w:lineRule="auto"/>
        <w:rPr>
          <w:rFonts w:ascii="Times New Roman" w:hAnsi="Times New Roman" w:cs="Times New Roman"/>
          <w:b/>
          <w:bCs/>
          <w:sz w:val="24"/>
          <w:szCs w:val="24"/>
        </w:rPr>
      </w:pPr>
      <w:r w:rsidRPr="0078334E">
        <w:rPr>
          <w:rFonts w:ascii="Times New Roman" w:hAnsi="Times New Roman" w:cs="Times New Roman"/>
          <w:b/>
          <w:sz w:val="24"/>
          <w:szCs w:val="24"/>
        </w:rPr>
        <w:t>1.3</w:t>
      </w:r>
      <w:r>
        <w:rPr>
          <w:rFonts w:ascii="Times New Roman" w:hAnsi="Times New Roman" w:cs="Times New Roman"/>
          <w:sz w:val="24"/>
          <w:szCs w:val="24"/>
        </w:rPr>
        <w:t xml:space="preserve"> </w:t>
      </w:r>
      <w:r w:rsidRPr="0078334E">
        <w:rPr>
          <w:rFonts w:ascii="Times New Roman" w:hAnsi="Times New Roman" w:cs="Times New Roman"/>
          <w:b/>
          <w:sz w:val="24"/>
          <w:szCs w:val="24"/>
        </w:rPr>
        <w:t>Resilience</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Pr="008B7B4E">
        <w:rPr>
          <w:rFonts w:ascii="Times New Roman" w:hAnsi="Times New Roman" w:cs="Times New Roman"/>
          <w:sz w:val="24"/>
          <w:szCs w:val="24"/>
          <w:shd w:val="clear" w:color="auto" w:fill="FFFFFF"/>
        </w:rPr>
        <w:t xml:space="preserve">The term resilience first used by the Werner (1970). Resilience is the ability when individual successfully cope with a traumatic situation and to back the </w:t>
      </w:r>
      <w:r w:rsidR="00A43516" w:rsidRPr="008B7B4E">
        <w:rPr>
          <w:rFonts w:ascii="Times New Roman" w:hAnsi="Times New Roman" w:cs="Times New Roman"/>
          <w:sz w:val="24"/>
          <w:szCs w:val="24"/>
          <w:shd w:val="clear" w:color="auto" w:fill="FFFFFF"/>
        </w:rPr>
        <w:t>situation, which</w:t>
      </w:r>
      <w:r w:rsidRPr="008B7B4E">
        <w:rPr>
          <w:rFonts w:ascii="Times New Roman" w:hAnsi="Times New Roman" w:cs="Times New Roman"/>
          <w:sz w:val="24"/>
          <w:szCs w:val="24"/>
          <w:shd w:val="clear" w:color="auto" w:fill="FFFFFF"/>
        </w:rPr>
        <w:t xml:space="preserve"> was before trauma quickly. It also exists when an individual uses his/her mental process for fighting with the probable adverse effects of stressors. Resilience is not just the ability to cope with the critical </w:t>
      </w:r>
      <w:r w:rsidR="00A43516" w:rsidRPr="008B7B4E">
        <w:rPr>
          <w:rFonts w:ascii="Times New Roman" w:hAnsi="Times New Roman" w:cs="Times New Roman"/>
          <w:sz w:val="24"/>
          <w:szCs w:val="24"/>
          <w:shd w:val="clear" w:color="auto" w:fill="FFFFFF"/>
        </w:rPr>
        <w:t>situation;</w:t>
      </w:r>
      <w:r w:rsidRPr="008B7B4E">
        <w:rPr>
          <w:rFonts w:ascii="Times New Roman" w:hAnsi="Times New Roman" w:cs="Times New Roman"/>
          <w:sz w:val="24"/>
          <w:szCs w:val="24"/>
          <w:shd w:val="clear" w:color="auto" w:fill="FFFFFF"/>
        </w:rPr>
        <w:t xml:space="preserve"> resilience means the abilities and knowledge. It is the skill of struggle and the skill to face challenges. It is evolving kind of skill that can be used in the crisis</w:t>
      </w:r>
      <w:r>
        <w:rPr>
          <w:rFonts w:ascii="Times New Roman" w:hAnsi="Times New Roman" w:cs="Times New Roman"/>
          <w:sz w:val="24"/>
          <w:szCs w:val="24"/>
          <w:shd w:val="clear" w:color="auto" w:fill="FFFFFF"/>
        </w:rPr>
        <w:t xml:space="preserve">, </w:t>
      </w:r>
      <w:r>
        <w:rPr>
          <w:rFonts w:ascii="Times New Roman" w:hAnsi="Times New Roman" w:cs="Times New Roman"/>
          <w:bCs/>
          <w:sz w:val="24"/>
          <w:szCs w:val="24"/>
        </w:rPr>
        <w:t>r</w:t>
      </w:r>
      <w:r w:rsidRPr="008B7B4E">
        <w:rPr>
          <w:rFonts w:ascii="Times New Roman" w:hAnsi="Times New Roman" w:cs="Times New Roman"/>
          <w:bCs/>
          <w:sz w:val="24"/>
          <w:szCs w:val="24"/>
        </w:rPr>
        <w:t xml:space="preserve">esilience is the capacity to fight back with crisis and by using the letting go technique individual goes back to the </w:t>
      </w:r>
      <w:r w:rsidR="00A43516" w:rsidRPr="008B7B4E">
        <w:rPr>
          <w:rFonts w:ascii="Times New Roman" w:hAnsi="Times New Roman" w:cs="Times New Roman"/>
          <w:bCs/>
          <w:sz w:val="24"/>
          <w:szCs w:val="24"/>
        </w:rPr>
        <w:t>situation that</w:t>
      </w:r>
      <w:r>
        <w:rPr>
          <w:rFonts w:ascii="Times New Roman" w:hAnsi="Times New Roman" w:cs="Times New Roman"/>
          <w:bCs/>
          <w:sz w:val="24"/>
          <w:szCs w:val="24"/>
        </w:rPr>
        <w:t xml:space="preserve"> was before the trauma quickly</w:t>
      </w:r>
      <w:r w:rsidRPr="008B7B4E">
        <w:rPr>
          <w:rFonts w:ascii="Times New Roman" w:hAnsi="Times New Roman" w:cs="Times New Roman"/>
          <w:sz w:val="24"/>
          <w:szCs w:val="24"/>
          <w:shd w:val="clear" w:color="auto" w:fill="FFFFFF"/>
        </w:rPr>
        <w:t xml:space="preserve"> (</w:t>
      </w:r>
      <w:proofErr w:type="spellStart"/>
      <w:r w:rsidRPr="008B7B4E">
        <w:rPr>
          <w:rFonts w:ascii="Times New Roman" w:hAnsi="Times New Roman" w:cs="Times New Roman"/>
          <w:sz w:val="24"/>
          <w:szCs w:val="24"/>
          <w:shd w:val="clear" w:color="auto" w:fill="FFFFFF"/>
        </w:rPr>
        <w:t>Saleebey</w:t>
      </w:r>
      <w:proofErr w:type="spellEnd"/>
      <w:r w:rsidRPr="008B7B4E">
        <w:rPr>
          <w:rFonts w:ascii="Times New Roman" w:hAnsi="Times New Roman" w:cs="Times New Roman"/>
          <w:sz w:val="24"/>
          <w:szCs w:val="24"/>
          <w:shd w:val="clear" w:color="auto" w:fill="FFFFFF"/>
        </w:rPr>
        <w:t>, 1996).</w:t>
      </w:r>
      <w:r>
        <w:rPr>
          <w:rFonts w:ascii="Times New Roman" w:hAnsi="Times New Roman" w:cs="Times New Roman"/>
          <w:sz w:val="24"/>
          <w:szCs w:val="24"/>
          <w:shd w:val="clear" w:color="auto" w:fill="FFFFFF"/>
        </w:rPr>
        <w:t xml:space="preserve"> </w:t>
      </w:r>
    </w:p>
    <w:p w:rsidR="008C68A5" w:rsidRDefault="008C68A5" w:rsidP="009A48E0">
      <w:pPr>
        <w:pStyle w:val="BodyText"/>
        <w:spacing w:line="480" w:lineRule="auto"/>
        <w:ind w:left="0" w:firstLine="0"/>
        <w:jc w:val="both"/>
        <w:rPr>
          <w:rFonts w:cs="Times New Roman"/>
          <w:bCs/>
          <w:sz w:val="24"/>
          <w:szCs w:val="24"/>
        </w:rPr>
      </w:pPr>
      <w:r>
        <w:rPr>
          <w:rFonts w:cs="Times New Roman"/>
          <w:sz w:val="24"/>
          <w:szCs w:val="24"/>
        </w:rPr>
        <w:tab/>
        <w:t>Resilience is the process when</w:t>
      </w:r>
      <w:r w:rsidRPr="008B7B4E">
        <w:rPr>
          <w:rFonts w:cs="Times New Roman"/>
          <w:sz w:val="24"/>
          <w:szCs w:val="24"/>
        </w:rPr>
        <w:t xml:space="preserve"> a person </w:t>
      </w:r>
      <w:r w:rsidR="00455F14" w:rsidRPr="008B7B4E">
        <w:rPr>
          <w:rFonts w:cs="Times New Roman"/>
          <w:sz w:val="24"/>
          <w:szCs w:val="24"/>
        </w:rPr>
        <w:t>adapts</w:t>
      </w:r>
      <w:r w:rsidRPr="008B7B4E">
        <w:rPr>
          <w:rFonts w:cs="Times New Roman"/>
          <w:sz w:val="24"/>
          <w:szCs w:val="24"/>
        </w:rPr>
        <w:t xml:space="preserve"> well in the times of troubles, adversity, threaten situations and in trauma, such as workplace issues, confused relationship problems, health and income stressors (APA, 2011</w:t>
      </w:r>
      <w:r w:rsidR="00455F14" w:rsidRPr="008B7B4E">
        <w:rPr>
          <w:rFonts w:cs="Times New Roman"/>
          <w:sz w:val="24"/>
          <w:szCs w:val="24"/>
        </w:rPr>
        <w:t>).</w:t>
      </w:r>
      <w:r w:rsidR="00455F14" w:rsidRPr="008B7B4E">
        <w:rPr>
          <w:rFonts w:cs="Times New Roman"/>
          <w:bCs/>
          <w:sz w:val="24"/>
          <w:szCs w:val="24"/>
        </w:rPr>
        <w:t xml:space="preserve"> Human</w:t>
      </w:r>
      <w:r w:rsidRPr="008B7B4E">
        <w:rPr>
          <w:rFonts w:cs="Times New Roman"/>
          <w:bCs/>
          <w:sz w:val="24"/>
          <w:szCs w:val="24"/>
        </w:rPr>
        <w:t xml:space="preserve"> beings have different kind of assets which are studied under the branch of positive psychology, the term resilience also found in positive psychology which is able to encourage the healthy behavior in human beings (</w:t>
      </w:r>
      <w:proofErr w:type="spellStart"/>
      <w:r w:rsidRPr="008B7B4E">
        <w:rPr>
          <w:rFonts w:cs="Times New Roman"/>
          <w:bCs/>
          <w:sz w:val="24"/>
          <w:szCs w:val="24"/>
        </w:rPr>
        <w:t>Baek</w:t>
      </w:r>
      <w:proofErr w:type="spellEnd"/>
      <w:r w:rsidRPr="008B7B4E">
        <w:rPr>
          <w:rFonts w:cs="Times New Roman"/>
          <w:bCs/>
          <w:sz w:val="24"/>
          <w:szCs w:val="24"/>
        </w:rPr>
        <w:t xml:space="preserve">, Lee, </w:t>
      </w:r>
      <w:proofErr w:type="spellStart"/>
      <w:r w:rsidRPr="008B7B4E">
        <w:rPr>
          <w:rFonts w:cs="Times New Roman"/>
          <w:bCs/>
          <w:sz w:val="24"/>
          <w:szCs w:val="24"/>
        </w:rPr>
        <w:t>Joo</w:t>
      </w:r>
      <w:proofErr w:type="spellEnd"/>
      <w:r w:rsidRPr="008B7B4E">
        <w:rPr>
          <w:rFonts w:cs="Times New Roman"/>
          <w:bCs/>
          <w:sz w:val="24"/>
          <w:szCs w:val="24"/>
        </w:rPr>
        <w:t>, &amp; Choi, 2010)</w:t>
      </w:r>
      <w:r>
        <w:rPr>
          <w:rFonts w:cs="Times New Roman"/>
          <w:bCs/>
          <w:sz w:val="24"/>
          <w:szCs w:val="24"/>
        </w:rPr>
        <w:t>.</w:t>
      </w:r>
    </w:p>
    <w:p w:rsidR="008C68A5" w:rsidRPr="008B7B4E" w:rsidRDefault="008C68A5" w:rsidP="009A48E0">
      <w:pPr>
        <w:pStyle w:val="BodyText"/>
        <w:spacing w:line="480" w:lineRule="auto"/>
        <w:ind w:left="0" w:firstLine="0"/>
        <w:jc w:val="both"/>
        <w:rPr>
          <w:rFonts w:cs="Times New Roman"/>
          <w:sz w:val="24"/>
          <w:szCs w:val="24"/>
        </w:rPr>
      </w:pPr>
      <w:r>
        <w:rPr>
          <w:rFonts w:cs="Times New Roman"/>
          <w:sz w:val="24"/>
          <w:szCs w:val="24"/>
        </w:rPr>
        <w:tab/>
      </w:r>
      <w:proofErr w:type="spellStart"/>
      <w:r w:rsidRPr="008B7B4E">
        <w:rPr>
          <w:rFonts w:cs="Times New Roman"/>
          <w:sz w:val="24"/>
          <w:szCs w:val="24"/>
        </w:rPr>
        <w:t>Grotberg</w:t>
      </w:r>
      <w:proofErr w:type="spellEnd"/>
      <w:r w:rsidRPr="008B7B4E">
        <w:rPr>
          <w:rFonts w:cs="Times New Roman"/>
          <w:sz w:val="24"/>
          <w:szCs w:val="24"/>
        </w:rPr>
        <w:t xml:space="preserve"> (1995) defined resilience in terms of understanding the tragic situation and to promote the well-being while fighting up with the critical situation. Resilience is also defined as to giving back right answers to traumatic condition.</w:t>
      </w:r>
      <w:r>
        <w:rPr>
          <w:rFonts w:cs="Times New Roman"/>
          <w:sz w:val="24"/>
          <w:szCs w:val="24"/>
        </w:rPr>
        <w:t xml:space="preserve"> </w:t>
      </w:r>
      <w:r w:rsidRPr="008B7B4E">
        <w:rPr>
          <w:rFonts w:cs="Times New Roman"/>
          <w:sz w:val="24"/>
          <w:szCs w:val="24"/>
        </w:rPr>
        <w:t xml:space="preserve">Resilience is what an individual use to understand his/her stress and how he/she fought with their mental health issue due to that existing stress. Western science has long been neglected the healing process of resilience in the health </w:t>
      </w:r>
      <w:r w:rsidRPr="008B7B4E">
        <w:rPr>
          <w:rFonts w:cs="Times New Roman"/>
          <w:sz w:val="24"/>
          <w:szCs w:val="24"/>
        </w:rPr>
        <w:lastRenderedPageBreak/>
        <w:t xml:space="preserve">(Seaward, 2000). </w:t>
      </w:r>
      <w:proofErr w:type="spellStart"/>
      <w:r w:rsidRPr="008B7B4E">
        <w:rPr>
          <w:rFonts w:cs="Times New Roman"/>
          <w:sz w:val="24"/>
          <w:szCs w:val="24"/>
        </w:rPr>
        <w:t>Hiew</w:t>
      </w:r>
      <w:proofErr w:type="spellEnd"/>
      <w:r w:rsidRPr="008B7B4E">
        <w:rPr>
          <w:rFonts w:cs="Times New Roman"/>
          <w:sz w:val="24"/>
          <w:szCs w:val="24"/>
        </w:rPr>
        <w:t xml:space="preserve"> (2001c; 2003) defined resilience in shape of a </w:t>
      </w:r>
      <w:r w:rsidR="00A43516" w:rsidRPr="008B7B4E">
        <w:rPr>
          <w:rFonts w:cs="Times New Roman"/>
          <w:sz w:val="24"/>
          <w:szCs w:val="24"/>
        </w:rPr>
        <w:t>therapy, which called Meridian therapy that was based on the ancient tradition ways (Traditional Chinese Medicine and Qigong) on self-healing,</w:t>
      </w:r>
      <w:r w:rsidRPr="008B7B4E">
        <w:rPr>
          <w:rFonts w:cs="Times New Roman"/>
          <w:sz w:val="24"/>
          <w:szCs w:val="24"/>
        </w:rPr>
        <w:t xml:space="preserve"> and resilience (</w:t>
      </w:r>
      <w:proofErr w:type="spellStart"/>
      <w:r w:rsidRPr="008B7B4E">
        <w:rPr>
          <w:rFonts w:cs="Times New Roman"/>
          <w:sz w:val="24"/>
          <w:szCs w:val="24"/>
        </w:rPr>
        <w:t>Hiew</w:t>
      </w:r>
      <w:proofErr w:type="spellEnd"/>
      <w:r w:rsidRPr="008B7B4E">
        <w:rPr>
          <w:rFonts w:cs="Times New Roman"/>
          <w:sz w:val="24"/>
          <w:szCs w:val="24"/>
        </w:rPr>
        <w:t xml:space="preserve">, 1998; 2001b). </w:t>
      </w:r>
    </w:p>
    <w:p w:rsidR="008C68A5" w:rsidRDefault="008C68A5" w:rsidP="009A48E0">
      <w:pPr>
        <w:spacing w:line="480" w:lineRule="auto"/>
        <w:rPr>
          <w:rFonts w:ascii="Times New Roman" w:hAnsi="Times New Roman" w:cs="Times New Roman"/>
          <w:sz w:val="24"/>
          <w:szCs w:val="24"/>
        </w:rPr>
      </w:pPr>
      <w:r>
        <w:rPr>
          <w:rFonts w:ascii="Times New Roman" w:hAnsi="Times New Roman" w:cs="Times New Roman"/>
          <w:bCs/>
          <w:sz w:val="24"/>
          <w:szCs w:val="24"/>
        </w:rPr>
        <w:tab/>
      </w:r>
      <w:r w:rsidRPr="008B7B4E">
        <w:rPr>
          <w:rFonts w:ascii="Times New Roman" w:hAnsi="Times New Roman" w:cs="Times New Roman"/>
          <w:bCs/>
          <w:sz w:val="24"/>
          <w:szCs w:val="24"/>
        </w:rPr>
        <w:t xml:space="preserve">Resilience is defined as the capability of all human </w:t>
      </w:r>
      <w:r w:rsidR="00A43516" w:rsidRPr="008B7B4E">
        <w:rPr>
          <w:rFonts w:ascii="Times New Roman" w:hAnsi="Times New Roman" w:cs="Times New Roman"/>
          <w:bCs/>
          <w:sz w:val="24"/>
          <w:szCs w:val="24"/>
        </w:rPr>
        <w:t>being that</w:t>
      </w:r>
      <w:r w:rsidRPr="008B7B4E">
        <w:rPr>
          <w:rFonts w:ascii="Times New Roman" w:hAnsi="Times New Roman" w:cs="Times New Roman"/>
          <w:bCs/>
          <w:sz w:val="24"/>
          <w:szCs w:val="24"/>
        </w:rPr>
        <w:t xml:space="preserve"> enable a person to fight back with the troubles, to control and changed the worst situation. Resilience is the </w:t>
      </w:r>
      <w:r w:rsidR="00A43516" w:rsidRPr="008B7B4E">
        <w:rPr>
          <w:rFonts w:ascii="Times New Roman" w:hAnsi="Times New Roman" w:cs="Times New Roman"/>
          <w:bCs/>
          <w:sz w:val="24"/>
          <w:szCs w:val="24"/>
        </w:rPr>
        <w:t>dimension that</w:t>
      </w:r>
      <w:r w:rsidRPr="008B7B4E">
        <w:rPr>
          <w:rFonts w:ascii="Times New Roman" w:hAnsi="Times New Roman" w:cs="Times New Roman"/>
          <w:bCs/>
          <w:sz w:val="24"/>
          <w:szCs w:val="24"/>
        </w:rPr>
        <w:t xml:space="preserve"> describe the human capacity about attaining more resources and amend the environmental facets (</w:t>
      </w:r>
      <w:proofErr w:type="spellStart"/>
      <w:r w:rsidRPr="008B7B4E">
        <w:rPr>
          <w:rFonts w:ascii="Times New Roman" w:hAnsi="Times New Roman" w:cs="Times New Roman"/>
          <w:bCs/>
          <w:sz w:val="24"/>
          <w:szCs w:val="24"/>
        </w:rPr>
        <w:t>Hobfoll</w:t>
      </w:r>
      <w:proofErr w:type="spellEnd"/>
      <w:r w:rsidRPr="008B7B4E">
        <w:rPr>
          <w:rFonts w:ascii="Times New Roman" w:hAnsi="Times New Roman" w:cs="Times New Roman"/>
          <w:bCs/>
          <w:sz w:val="24"/>
          <w:szCs w:val="24"/>
        </w:rPr>
        <w:t>, 1989).</w:t>
      </w:r>
      <w:r>
        <w:rPr>
          <w:rFonts w:ascii="Times New Roman" w:hAnsi="Times New Roman" w:cs="Times New Roman"/>
          <w:bCs/>
          <w:sz w:val="24"/>
          <w:szCs w:val="24"/>
        </w:rPr>
        <w:t xml:space="preserve"> Luther et al.</w:t>
      </w:r>
      <w:r w:rsidRPr="008B7B4E">
        <w:rPr>
          <w:rFonts w:ascii="Times New Roman" w:hAnsi="Times New Roman" w:cs="Times New Roman"/>
          <w:bCs/>
          <w:sz w:val="24"/>
          <w:szCs w:val="24"/>
        </w:rPr>
        <w:t xml:space="preserve"> (2002) describe resilience as a dynamic process through which a person can exhibit positive behavior in an adverse situation.</w:t>
      </w:r>
      <w:r>
        <w:rPr>
          <w:rFonts w:ascii="Times New Roman" w:hAnsi="Times New Roman" w:cs="Times New Roman"/>
          <w:bCs/>
          <w:sz w:val="24"/>
          <w:szCs w:val="24"/>
        </w:rPr>
        <w:t xml:space="preserve"> </w:t>
      </w:r>
      <w:proofErr w:type="spellStart"/>
      <w:r w:rsidRPr="008B7B4E">
        <w:rPr>
          <w:rFonts w:ascii="Times New Roman" w:hAnsi="Times New Roman" w:cs="Times New Roman"/>
          <w:sz w:val="24"/>
          <w:szCs w:val="24"/>
        </w:rPr>
        <w:t>Masten</w:t>
      </w:r>
      <w:proofErr w:type="spellEnd"/>
      <w:r w:rsidRPr="008B7B4E">
        <w:rPr>
          <w:rFonts w:ascii="Times New Roman" w:hAnsi="Times New Roman" w:cs="Times New Roman"/>
          <w:sz w:val="24"/>
          <w:szCs w:val="24"/>
        </w:rPr>
        <w:t xml:space="preserve"> (2</w:t>
      </w:r>
      <w:r>
        <w:rPr>
          <w:rFonts w:ascii="Times New Roman" w:hAnsi="Times New Roman" w:cs="Times New Roman"/>
          <w:sz w:val="24"/>
          <w:szCs w:val="24"/>
        </w:rPr>
        <w:t>007) argues that resilience is not any extraordinary thing it i</w:t>
      </w:r>
      <w:r w:rsidRPr="008B7B4E">
        <w:rPr>
          <w:rFonts w:ascii="Times New Roman" w:hAnsi="Times New Roman" w:cs="Times New Roman"/>
          <w:sz w:val="24"/>
          <w:szCs w:val="24"/>
        </w:rPr>
        <w:t>s a conventional trait which is exist in all individual not just limited to the people who have exceptional mental and emotional health.</w:t>
      </w:r>
    </w:p>
    <w:p w:rsidR="008C68A5" w:rsidRPr="008B7B4E"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 xml:space="preserve">Resilience is the quality of being able to survive with the traumatic events and it is the coping strategies. Resilience is not just the coping strategy it is also described as positive adaption when an individual </w:t>
      </w:r>
      <w:r w:rsidR="006C6378" w:rsidRPr="008B7B4E">
        <w:rPr>
          <w:rFonts w:ascii="Times New Roman" w:hAnsi="Times New Roman" w:cs="Times New Roman"/>
          <w:sz w:val="24"/>
          <w:szCs w:val="24"/>
        </w:rPr>
        <w:t>adapts</w:t>
      </w:r>
      <w:r w:rsidRPr="008B7B4E">
        <w:rPr>
          <w:rFonts w:ascii="Times New Roman" w:hAnsi="Times New Roman" w:cs="Times New Roman"/>
          <w:sz w:val="24"/>
          <w:szCs w:val="24"/>
        </w:rPr>
        <w:t xml:space="preserve"> a positive pathway for tackling the troubling situation in positive way</w:t>
      </w:r>
      <w:r>
        <w:rPr>
          <w:rFonts w:ascii="Times New Roman" w:hAnsi="Times New Roman" w:cs="Times New Roman"/>
          <w:sz w:val="24"/>
          <w:szCs w:val="24"/>
        </w:rPr>
        <w:t xml:space="preserve"> (Meyer, 2008). </w:t>
      </w:r>
      <w:r w:rsidRPr="008B7B4E">
        <w:rPr>
          <w:rFonts w:ascii="Times New Roman" w:hAnsi="Times New Roman" w:cs="Times New Roman"/>
          <w:sz w:val="24"/>
          <w:szCs w:val="24"/>
        </w:rPr>
        <w:t xml:space="preserve">There is an outmoded statement about resilience that it is an infrequent spectacle infers to just those people whom are exceptional in emotional and mental health, they could be resilient to misfortune. </w:t>
      </w:r>
      <w:r>
        <w:rPr>
          <w:rFonts w:ascii="Times New Roman" w:hAnsi="Times New Roman" w:cs="Times New Roman"/>
          <w:bCs/>
          <w:sz w:val="24"/>
          <w:szCs w:val="24"/>
        </w:rPr>
        <w:t>It i</w:t>
      </w:r>
      <w:r w:rsidRPr="008B7B4E">
        <w:rPr>
          <w:rFonts w:ascii="Times New Roman" w:hAnsi="Times New Roman" w:cs="Times New Roman"/>
          <w:bCs/>
          <w:sz w:val="24"/>
          <w:szCs w:val="24"/>
        </w:rPr>
        <w:t xml:space="preserve">s not as easier to describe the particular definition of the resilience because there </w:t>
      </w:r>
      <w:r w:rsidR="006C6378" w:rsidRPr="008B7B4E">
        <w:rPr>
          <w:rFonts w:ascii="Times New Roman" w:hAnsi="Times New Roman" w:cs="Times New Roman"/>
          <w:bCs/>
          <w:sz w:val="24"/>
          <w:szCs w:val="24"/>
        </w:rPr>
        <w:t>is</w:t>
      </w:r>
      <w:r w:rsidRPr="008B7B4E">
        <w:rPr>
          <w:rFonts w:ascii="Times New Roman" w:hAnsi="Times New Roman" w:cs="Times New Roman"/>
          <w:bCs/>
          <w:sz w:val="24"/>
          <w:szCs w:val="24"/>
        </w:rPr>
        <w:t xml:space="preserve"> different expression of resilience among people due the cultural context (</w:t>
      </w:r>
      <w:proofErr w:type="spellStart"/>
      <w:r w:rsidRPr="008B7B4E">
        <w:rPr>
          <w:rFonts w:ascii="Times New Roman" w:hAnsi="Times New Roman" w:cs="Times New Roman"/>
          <w:bCs/>
          <w:sz w:val="24"/>
          <w:szCs w:val="24"/>
        </w:rPr>
        <w:t>Ungar</w:t>
      </w:r>
      <w:proofErr w:type="spellEnd"/>
      <w:r w:rsidRPr="008B7B4E">
        <w:rPr>
          <w:rFonts w:ascii="Times New Roman" w:hAnsi="Times New Roman" w:cs="Times New Roman"/>
          <w:bCs/>
          <w:sz w:val="24"/>
          <w:szCs w:val="24"/>
        </w:rPr>
        <w:t>, 2009).</w:t>
      </w:r>
    </w:p>
    <w:p w:rsidR="008C68A5" w:rsidRPr="008B7B4E" w:rsidRDefault="008C68A5" w:rsidP="009A48E0">
      <w:pPr>
        <w:spacing w:line="480" w:lineRule="auto"/>
        <w:ind w:firstLine="720"/>
        <w:rPr>
          <w:rFonts w:ascii="Times New Roman" w:hAnsi="Times New Roman" w:cs="Times New Roman"/>
          <w:sz w:val="24"/>
          <w:szCs w:val="24"/>
        </w:rPr>
      </w:pPr>
      <w:r w:rsidRPr="008B7B4E">
        <w:rPr>
          <w:rFonts w:ascii="Times New Roman" w:hAnsi="Times New Roman" w:cs="Times New Roman"/>
          <w:sz w:val="24"/>
          <w:szCs w:val="24"/>
        </w:rPr>
        <w:t xml:space="preserve"> Resilience is also defined by the </w:t>
      </w:r>
      <w:proofErr w:type="spellStart"/>
      <w:r w:rsidRPr="008B7B4E">
        <w:rPr>
          <w:rFonts w:ascii="Times New Roman" w:hAnsi="Times New Roman" w:cs="Times New Roman"/>
          <w:sz w:val="24"/>
          <w:szCs w:val="24"/>
        </w:rPr>
        <w:t>Masten</w:t>
      </w:r>
      <w:proofErr w:type="spellEnd"/>
      <w:r w:rsidRPr="008B7B4E">
        <w:rPr>
          <w:rFonts w:ascii="Times New Roman" w:hAnsi="Times New Roman" w:cs="Times New Roman"/>
          <w:sz w:val="24"/>
          <w:szCs w:val="24"/>
        </w:rPr>
        <w:t xml:space="preserve"> (2007) that it is an alternate facet which an individual </w:t>
      </w:r>
      <w:proofErr w:type="gramStart"/>
      <w:r w:rsidR="006C6378" w:rsidRPr="008B7B4E">
        <w:rPr>
          <w:rFonts w:ascii="Times New Roman" w:hAnsi="Times New Roman" w:cs="Times New Roman"/>
          <w:sz w:val="24"/>
          <w:szCs w:val="24"/>
        </w:rPr>
        <w:t>try</w:t>
      </w:r>
      <w:proofErr w:type="gramEnd"/>
      <w:r w:rsidRPr="008B7B4E">
        <w:rPr>
          <w:rFonts w:ascii="Times New Roman" w:hAnsi="Times New Roman" w:cs="Times New Roman"/>
          <w:sz w:val="24"/>
          <w:szCs w:val="24"/>
        </w:rPr>
        <w:t xml:space="preserve"> to use for solving the problem and decline the impact of crisis on the quality of life.</w:t>
      </w:r>
      <w:r>
        <w:rPr>
          <w:rFonts w:ascii="Times New Roman" w:hAnsi="Times New Roman" w:cs="Times New Roman"/>
          <w:sz w:val="24"/>
          <w:szCs w:val="24"/>
        </w:rPr>
        <w:t xml:space="preserve"> It is also defined </w:t>
      </w:r>
      <w:r w:rsidRPr="008B7B4E">
        <w:rPr>
          <w:rFonts w:ascii="Times New Roman" w:hAnsi="Times New Roman" w:cs="Times New Roman"/>
          <w:sz w:val="24"/>
          <w:szCs w:val="24"/>
        </w:rPr>
        <w:t xml:space="preserve">that presence and absence of resilience in one’s life badly affect the individual response towards threating events. Studies showed that individuals who have low resilience are more likely to experience minority stress following a dangerous life event as </w:t>
      </w:r>
      <w:r w:rsidRPr="008B7B4E">
        <w:rPr>
          <w:rFonts w:ascii="Times New Roman" w:hAnsi="Times New Roman" w:cs="Times New Roman"/>
          <w:sz w:val="24"/>
          <w:szCs w:val="24"/>
        </w:rPr>
        <w:lastRenderedPageBreak/>
        <w:t>compare to those who have high resilience. Ong and colleagues (2006) examined a study that connotation between various stressful events and resilience in which daily stressors such as being late for job, and stressful life incidents: d</w:t>
      </w:r>
      <w:r>
        <w:rPr>
          <w:rFonts w:ascii="Times New Roman" w:hAnsi="Times New Roman" w:cs="Times New Roman"/>
          <w:sz w:val="24"/>
          <w:szCs w:val="24"/>
        </w:rPr>
        <w:t xml:space="preserve">eath of a loved one. The </w:t>
      </w:r>
      <w:r w:rsidRPr="008B7B4E">
        <w:rPr>
          <w:rFonts w:ascii="Times New Roman" w:hAnsi="Times New Roman" w:cs="Times New Roman"/>
          <w:sz w:val="24"/>
          <w:szCs w:val="24"/>
        </w:rPr>
        <w:t>results</w:t>
      </w:r>
      <w:r>
        <w:rPr>
          <w:rFonts w:ascii="Times New Roman" w:hAnsi="Times New Roman" w:cs="Times New Roman"/>
          <w:sz w:val="24"/>
          <w:szCs w:val="24"/>
        </w:rPr>
        <w:t xml:space="preserve"> showed that</w:t>
      </w:r>
      <w:r w:rsidRPr="008B7B4E">
        <w:rPr>
          <w:rFonts w:ascii="Times New Roman" w:hAnsi="Times New Roman" w:cs="Times New Roman"/>
          <w:sz w:val="24"/>
          <w:szCs w:val="24"/>
        </w:rPr>
        <w:t xml:space="preserve"> high capability of resilience resulted in weaker emotional state and less resilience showed worse q</w:t>
      </w:r>
      <w:r>
        <w:rPr>
          <w:rFonts w:ascii="Times New Roman" w:hAnsi="Times New Roman" w:cs="Times New Roman"/>
          <w:sz w:val="24"/>
          <w:szCs w:val="24"/>
        </w:rPr>
        <w:t xml:space="preserve">uality of life. It was also </w:t>
      </w:r>
      <w:r w:rsidRPr="008B7B4E">
        <w:rPr>
          <w:rFonts w:ascii="Times New Roman" w:hAnsi="Times New Roman" w:cs="Times New Roman"/>
          <w:sz w:val="24"/>
          <w:szCs w:val="24"/>
        </w:rPr>
        <w:t>described that the individuals who have high resilience were less likely to respond an event as stressful as compared to the other participants who report lower resilience.</w:t>
      </w:r>
    </w:p>
    <w:p w:rsidR="008C68A5" w:rsidRPr="005E0C52" w:rsidRDefault="008C68A5" w:rsidP="009A48E0">
      <w:pPr>
        <w:pStyle w:val="ListParagraph"/>
        <w:numPr>
          <w:ilvl w:val="1"/>
          <w:numId w:val="5"/>
        </w:numPr>
        <w:spacing w:after="0" w:line="480" w:lineRule="auto"/>
        <w:rPr>
          <w:rFonts w:ascii="Times New Roman" w:hAnsi="Times New Roman" w:cs="Times New Roman"/>
          <w:b/>
          <w:sz w:val="24"/>
          <w:szCs w:val="24"/>
        </w:rPr>
      </w:pPr>
      <w:r w:rsidRPr="005E0C52">
        <w:rPr>
          <w:rFonts w:ascii="Times New Roman" w:hAnsi="Times New Roman" w:cs="Times New Roman"/>
          <w:b/>
          <w:sz w:val="24"/>
          <w:szCs w:val="24"/>
        </w:rPr>
        <w:t>Theoretical Background of Resilience</w:t>
      </w:r>
    </w:p>
    <w:p w:rsidR="008C68A5" w:rsidRPr="00DB1170" w:rsidRDefault="008C68A5" w:rsidP="009A48E0">
      <w:pPr>
        <w:spacing w:line="480" w:lineRule="auto"/>
        <w:rPr>
          <w:rFonts w:ascii="Times New Roman" w:hAnsi="Times New Roman" w:cs="Times New Roman"/>
          <w:sz w:val="24"/>
          <w:szCs w:val="24"/>
        </w:rPr>
      </w:pPr>
      <w:r>
        <w:rPr>
          <w:rFonts w:ascii="Times New Roman" w:hAnsi="Times New Roman" w:cs="Times New Roman"/>
          <w:b/>
          <w:sz w:val="24"/>
          <w:szCs w:val="24"/>
        </w:rPr>
        <w:tab/>
        <w:t xml:space="preserve">1.4.1 </w:t>
      </w:r>
      <w:r w:rsidRPr="005E0C52">
        <w:rPr>
          <w:rFonts w:ascii="Times New Roman" w:hAnsi="Times New Roman" w:cs="Times New Roman"/>
          <w:b/>
          <w:sz w:val="24"/>
          <w:szCs w:val="24"/>
        </w:rPr>
        <w:t xml:space="preserve">The resilience theory. </w:t>
      </w:r>
      <w:r>
        <w:rPr>
          <w:rFonts w:ascii="Times New Roman" w:hAnsi="Times New Roman" w:cs="Times New Roman"/>
          <w:sz w:val="24"/>
          <w:szCs w:val="24"/>
        </w:rPr>
        <w:t xml:space="preserve">The </w:t>
      </w:r>
      <w:r w:rsidRPr="005E0C52">
        <w:rPr>
          <w:rFonts w:ascii="Times New Roman" w:hAnsi="Times New Roman" w:cs="Times New Roman"/>
          <w:sz w:val="24"/>
          <w:szCs w:val="24"/>
        </w:rPr>
        <w:t xml:space="preserve">resilience is activated by the response of body following an adverse event. </w:t>
      </w:r>
      <w:proofErr w:type="spellStart"/>
      <w:r w:rsidRPr="005E0C52">
        <w:rPr>
          <w:rFonts w:ascii="Times New Roman" w:hAnsi="Times New Roman" w:cs="Times New Roman"/>
          <w:sz w:val="24"/>
          <w:szCs w:val="24"/>
        </w:rPr>
        <w:t>Hiew</w:t>
      </w:r>
      <w:proofErr w:type="spellEnd"/>
      <w:r w:rsidRPr="005E0C52">
        <w:rPr>
          <w:rFonts w:ascii="Times New Roman" w:hAnsi="Times New Roman" w:cs="Times New Roman"/>
          <w:sz w:val="24"/>
          <w:szCs w:val="24"/>
        </w:rPr>
        <w:t xml:space="preserve"> (2001) described that resilience capacity can be increased by increasing the letting go activities which release emotional stress and reduce the biological and cognitive stress. Health could be better and health-generating</w:t>
      </w:r>
      <w:r>
        <w:rPr>
          <w:rFonts w:ascii="Times New Roman" w:hAnsi="Times New Roman" w:cs="Times New Roman"/>
          <w:sz w:val="24"/>
          <w:szCs w:val="24"/>
        </w:rPr>
        <w:t xml:space="preserve"> behaviors </w:t>
      </w:r>
      <w:r w:rsidRPr="005E0C52">
        <w:rPr>
          <w:rFonts w:ascii="Times New Roman" w:hAnsi="Times New Roman" w:cs="Times New Roman"/>
          <w:sz w:val="24"/>
          <w:szCs w:val="24"/>
        </w:rPr>
        <w:t>increased by switching on the letting go activities that may help in switching off the response of stressful events. The clinical evidence that people who have high resilience are less likely to experience minority stress because they recover with effective training in letting go and it improve their life quality suggests it</w:t>
      </w:r>
      <w:r>
        <w:rPr>
          <w:rFonts w:ascii="Times New Roman" w:hAnsi="Times New Roman" w:cs="Times New Roman"/>
          <w:sz w:val="24"/>
          <w:szCs w:val="24"/>
        </w:rPr>
        <w:t xml:space="preserve">. It </w:t>
      </w:r>
      <w:r w:rsidRPr="00A3528A">
        <w:rPr>
          <w:rFonts w:ascii="Times New Roman" w:hAnsi="Times New Roman" w:cs="Times New Roman"/>
          <w:sz w:val="24"/>
          <w:szCs w:val="24"/>
        </w:rPr>
        <w:t>is a natural ability to handle or control the stressful</w:t>
      </w:r>
      <w:r>
        <w:rPr>
          <w:rFonts w:ascii="Times New Roman" w:hAnsi="Times New Roman" w:cs="Times New Roman"/>
          <w:sz w:val="24"/>
          <w:szCs w:val="24"/>
        </w:rPr>
        <w:t xml:space="preserve"> </w:t>
      </w:r>
      <w:r w:rsidRPr="00A3528A">
        <w:rPr>
          <w:rFonts w:ascii="Times New Roman" w:hAnsi="Times New Roman" w:cs="Times New Roman"/>
          <w:sz w:val="24"/>
          <w:szCs w:val="24"/>
        </w:rPr>
        <w:t>situations, and survive in traumatic environment, eventually helps the individual to grow</w:t>
      </w:r>
      <w:r>
        <w:rPr>
          <w:rFonts w:ascii="Times New Roman" w:hAnsi="Times New Roman" w:cs="Times New Roman"/>
          <w:sz w:val="24"/>
          <w:szCs w:val="24"/>
        </w:rPr>
        <w:t xml:space="preserve">. </w:t>
      </w:r>
      <w:r w:rsidRPr="00A3528A">
        <w:rPr>
          <w:rFonts w:ascii="Times New Roman" w:hAnsi="Times New Roman" w:cs="Times New Roman"/>
          <w:sz w:val="24"/>
          <w:szCs w:val="24"/>
        </w:rPr>
        <w:t>To control and rebuild oneself are two capacities which ar</w:t>
      </w:r>
      <w:r>
        <w:rPr>
          <w:rFonts w:ascii="Times New Roman" w:hAnsi="Times New Roman" w:cs="Times New Roman"/>
          <w:sz w:val="24"/>
          <w:szCs w:val="24"/>
        </w:rPr>
        <w:t xml:space="preserve">e included in </w:t>
      </w:r>
      <w:r w:rsidRPr="00A3528A">
        <w:rPr>
          <w:rFonts w:ascii="Times New Roman" w:hAnsi="Times New Roman" w:cs="Times New Roman"/>
          <w:sz w:val="24"/>
          <w:szCs w:val="24"/>
        </w:rPr>
        <w:t>resilience where first helps the individual to handle challeng</w:t>
      </w:r>
      <w:r>
        <w:rPr>
          <w:rFonts w:ascii="Times New Roman" w:hAnsi="Times New Roman" w:cs="Times New Roman"/>
          <w:sz w:val="24"/>
          <w:szCs w:val="24"/>
        </w:rPr>
        <w:t xml:space="preserve">ing situations according to the </w:t>
      </w:r>
      <w:r w:rsidRPr="00A3528A">
        <w:rPr>
          <w:rFonts w:ascii="Times New Roman" w:hAnsi="Times New Roman" w:cs="Times New Roman"/>
          <w:sz w:val="24"/>
          <w:szCs w:val="24"/>
        </w:rPr>
        <w:t>societal demands and second provides aid to survive in adversity for moving forward in life</w:t>
      </w:r>
      <w:r>
        <w:rPr>
          <w:rFonts w:ascii="Times New Roman" w:hAnsi="Times New Roman" w:cs="Times New Roman"/>
          <w:sz w:val="24"/>
          <w:szCs w:val="24"/>
        </w:rPr>
        <w:t xml:space="preserve"> (</w:t>
      </w:r>
      <w:proofErr w:type="spellStart"/>
      <w:r>
        <w:rPr>
          <w:rFonts w:ascii="Times New Roman" w:hAnsi="Times New Roman" w:cs="Times New Roman"/>
          <w:sz w:val="24"/>
          <w:szCs w:val="24"/>
        </w:rPr>
        <w:t>Hiew</w:t>
      </w:r>
      <w:proofErr w:type="spellEnd"/>
      <w:r>
        <w:rPr>
          <w:rFonts w:ascii="Times New Roman" w:hAnsi="Times New Roman" w:cs="Times New Roman"/>
          <w:sz w:val="24"/>
          <w:szCs w:val="24"/>
        </w:rPr>
        <w:t xml:space="preserve">, 2000).                                                                       </w:t>
      </w:r>
      <w:r w:rsidRPr="00DB1170">
        <w:rPr>
          <w:rFonts w:ascii="Times New Roman" w:hAnsi="Times New Roman" w:cs="Times New Roman"/>
          <w:b/>
          <w:sz w:val="24"/>
          <w:szCs w:val="24"/>
        </w:rPr>
        <w:t>1.5 Quality of Life (QOL)</w:t>
      </w:r>
    </w:p>
    <w:p w:rsidR="008C68A5" w:rsidRDefault="008C68A5" w:rsidP="009A48E0">
      <w:pPr>
        <w:pStyle w:val="ListParagraph"/>
        <w:spacing w:after="0" w:line="480" w:lineRule="auto"/>
        <w:ind w:left="0"/>
        <w:rPr>
          <w:rFonts w:ascii="Times New Roman" w:hAnsi="Times New Roman" w:cs="Times New Roman"/>
          <w:bCs/>
          <w:sz w:val="24"/>
          <w:szCs w:val="24"/>
          <w:shd w:val="clear" w:color="auto" w:fill="FFFFFF"/>
        </w:rPr>
      </w:pPr>
      <w:r>
        <w:rPr>
          <w:rFonts w:ascii="Times New Roman" w:hAnsi="Times New Roman" w:cs="Times New Roman"/>
          <w:sz w:val="24"/>
          <w:szCs w:val="24"/>
        </w:rPr>
        <w:tab/>
        <w:t>Quality of life defined by the World Health Organization (2008)</w:t>
      </w:r>
      <w:r w:rsidRPr="004817B8">
        <w:rPr>
          <w:rFonts w:ascii="Times New Roman" w:hAnsi="Times New Roman" w:cs="Times New Roman"/>
          <w:sz w:val="24"/>
          <w:szCs w:val="24"/>
        </w:rPr>
        <w:t xml:space="preserve"> as interaction product between communal, financial, health and ecological circumstances through which human and social growth effected. It is a wide-ranged </w:t>
      </w:r>
      <w:r w:rsidR="003A4BCF" w:rsidRPr="004817B8">
        <w:rPr>
          <w:rFonts w:ascii="Times New Roman" w:hAnsi="Times New Roman" w:cs="Times New Roman"/>
          <w:sz w:val="24"/>
          <w:szCs w:val="24"/>
        </w:rPr>
        <w:t>concept, which</w:t>
      </w:r>
      <w:r w:rsidRPr="004817B8">
        <w:rPr>
          <w:rFonts w:ascii="Times New Roman" w:hAnsi="Times New Roman" w:cs="Times New Roman"/>
          <w:sz w:val="24"/>
          <w:szCs w:val="24"/>
        </w:rPr>
        <w:t xml:space="preserve"> encompasses physical health of</w:t>
      </w:r>
      <w:r>
        <w:rPr>
          <w:rFonts w:ascii="Times New Roman" w:hAnsi="Times New Roman" w:cs="Times New Roman"/>
          <w:sz w:val="24"/>
          <w:szCs w:val="24"/>
        </w:rPr>
        <w:t xml:space="preserve"> </w:t>
      </w:r>
      <w:r w:rsidRPr="004817B8">
        <w:rPr>
          <w:rFonts w:ascii="Times New Roman" w:hAnsi="Times New Roman" w:cs="Times New Roman"/>
          <w:sz w:val="24"/>
          <w:szCs w:val="24"/>
        </w:rPr>
        <w:lastRenderedPageBreak/>
        <w:t xml:space="preserve">individual, mental conditions, freedom level, social relations, beliefs and interaction with salient environmental elements. </w:t>
      </w:r>
      <w:r>
        <w:rPr>
          <w:rFonts w:ascii="Times New Roman" w:hAnsi="Times New Roman" w:cs="Times New Roman"/>
          <w:sz w:val="24"/>
          <w:szCs w:val="24"/>
        </w:rPr>
        <w:t xml:space="preserve">QOL also </w:t>
      </w:r>
      <w:r w:rsidRPr="008B7B4E">
        <w:rPr>
          <w:rFonts w:ascii="Times New Roman" w:hAnsi="Times New Roman" w:cs="Times New Roman"/>
          <w:sz w:val="24"/>
          <w:szCs w:val="24"/>
        </w:rPr>
        <w:t>described as the goody perception of a person about life within framework of living culture or value system about his/her position in the life and with accordance to their goals, concerns, standards, and future hopes</w:t>
      </w:r>
      <w:r>
        <w:rPr>
          <w:rFonts w:ascii="Times New Roman" w:hAnsi="Times New Roman" w:cs="Times New Roman"/>
          <w:sz w:val="24"/>
          <w:szCs w:val="24"/>
        </w:rPr>
        <w:t xml:space="preserve">. </w:t>
      </w:r>
      <w:r w:rsidRPr="008B7B4E">
        <w:rPr>
          <w:rFonts w:ascii="Times New Roman" w:hAnsi="Times New Roman" w:cs="Times New Roman"/>
          <w:sz w:val="24"/>
          <w:szCs w:val="24"/>
        </w:rPr>
        <w:t>Quality of life defined that healthiness is not only the unoccupied illness but also the complete condition of mental, bodily and collective goodness.</w:t>
      </w:r>
      <w:r w:rsidRPr="008B7B4E">
        <w:rPr>
          <w:rFonts w:ascii="Times New Roman" w:hAnsi="Times New Roman" w:cs="Times New Roman"/>
          <w:b/>
          <w:sz w:val="24"/>
          <w:szCs w:val="24"/>
        </w:rPr>
        <w:t xml:space="preserve"> </w:t>
      </w:r>
      <w:r w:rsidRPr="008B7B4E">
        <w:rPr>
          <w:rFonts w:ascii="Times New Roman" w:hAnsi="Times New Roman" w:cs="Times New Roman"/>
          <w:bCs/>
          <w:sz w:val="24"/>
          <w:szCs w:val="24"/>
          <w:shd w:val="clear" w:color="auto" w:fill="FFFFFF"/>
        </w:rPr>
        <w:t>QOL is not just the general health of the individuals and societies, it observes the individuals and society life satisfaction, including everything religious beliefs, ambience, occupation, education, health, medical treatment, security, safety and family (</w:t>
      </w:r>
      <w:proofErr w:type="spellStart"/>
      <w:r w:rsidRPr="008B7B4E">
        <w:rPr>
          <w:rFonts w:ascii="Times New Roman" w:hAnsi="Times New Roman" w:cs="Times New Roman"/>
          <w:bCs/>
          <w:sz w:val="24"/>
          <w:szCs w:val="24"/>
          <w:shd w:val="clear" w:color="auto" w:fill="FFFFFF"/>
        </w:rPr>
        <w:t>Barcaccia</w:t>
      </w:r>
      <w:proofErr w:type="spellEnd"/>
      <w:r w:rsidRPr="008B7B4E">
        <w:rPr>
          <w:rFonts w:ascii="Times New Roman" w:hAnsi="Times New Roman" w:cs="Times New Roman"/>
          <w:bCs/>
          <w:sz w:val="24"/>
          <w:szCs w:val="24"/>
          <w:shd w:val="clear" w:color="auto" w:fill="FFFFFF"/>
        </w:rPr>
        <w:t xml:space="preserve">, 2013). </w:t>
      </w:r>
    </w:p>
    <w:p w:rsidR="008C68A5" w:rsidRPr="004C20AE" w:rsidRDefault="008C68A5" w:rsidP="009A48E0">
      <w:pPr>
        <w:pStyle w:val="ListParagraph"/>
        <w:spacing w:after="0" w:line="480" w:lineRule="auto"/>
        <w:ind w:left="0"/>
        <w:rPr>
          <w:rFonts w:ascii="Times New Roman" w:hAnsi="Times New Roman" w:cs="Times New Roman"/>
          <w:b/>
          <w:sz w:val="24"/>
          <w:szCs w:val="24"/>
        </w:rPr>
      </w:pPr>
      <w:r>
        <w:rPr>
          <w:rFonts w:ascii="Times New Roman" w:hAnsi="Times New Roman" w:cs="Times New Roman"/>
          <w:bCs/>
          <w:sz w:val="24"/>
          <w:szCs w:val="24"/>
          <w:shd w:val="clear" w:color="auto" w:fill="FFFFFF"/>
        </w:rPr>
        <w:tab/>
      </w:r>
      <w:r>
        <w:rPr>
          <w:rFonts w:ascii="Times New Roman" w:hAnsi="Times New Roman" w:cs="Times New Roman"/>
          <w:sz w:val="24"/>
          <w:szCs w:val="24"/>
        </w:rPr>
        <w:t xml:space="preserve">Life quality is defined as </w:t>
      </w:r>
      <w:r w:rsidRPr="008B7B4E">
        <w:rPr>
          <w:rFonts w:ascii="Times New Roman" w:hAnsi="Times New Roman" w:cs="Times New Roman"/>
          <w:sz w:val="24"/>
          <w:szCs w:val="24"/>
        </w:rPr>
        <w:t>what person see about their position in life in the context of their culture and society system and they relate t</w:t>
      </w:r>
      <w:r>
        <w:rPr>
          <w:rFonts w:ascii="Times New Roman" w:hAnsi="Times New Roman" w:cs="Times New Roman"/>
          <w:sz w:val="24"/>
          <w:szCs w:val="24"/>
        </w:rPr>
        <w:t>heir goals to that value system</w:t>
      </w:r>
      <w:r w:rsidRPr="008B7B4E">
        <w:rPr>
          <w:rFonts w:ascii="Times New Roman" w:hAnsi="Times New Roman" w:cs="Times New Roman"/>
          <w:sz w:val="24"/>
          <w:szCs w:val="24"/>
        </w:rPr>
        <w:t>. James (2009) defines life quality as physical pain at a particular moment in life.</w:t>
      </w:r>
      <w:r>
        <w:rPr>
          <w:rFonts w:ascii="Times New Roman" w:hAnsi="Times New Roman" w:cs="Times New Roman"/>
          <w:sz w:val="24"/>
          <w:szCs w:val="24"/>
        </w:rPr>
        <w:t xml:space="preserve"> Quality of life </w:t>
      </w:r>
      <w:r w:rsidRPr="008B7B4E">
        <w:rPr>
          <w:rFonts w:ascii="Times New Roman" w:hAnsi="Times New Roman" w:cs="Times New Roman"/>
          <w:sz w:val="24"/>
          <w:szCs w:val="24"/>
        </w:rPr>
        <w:t>considered as satisfaction with available resources, societal values, cultural norms, future expectations, perceptions, and understood as a basic matter for sustainable local progress in the agenda of public health (Garcia, 2013). In the psychological and medical literature, the construct of quality of life is defined as the healthiness of mental and physical health of a person (</w:t>
      </w:r>
      <w:proofErr w:type="spellStart"/>
      <w:r w:rsidRPr="008B7B4E">
        <w:rPr>
          <w:rFonts w:ascii="Times New Roman" w:hAnsi="Times New Roman" w:cs="Times New Roman"/>
          <w:sz w:val="24"/>
          <w:szCs w:val="24"/>
        </w:rPr>
        <w:t>Utsey</w:t>
      </w:r>
      <w:proofErr w:type="spellEnd"/>
      <w:r>
        <w:rPr>
          <w:rFonts w:ascii="Times New Roman" w:hAnsi="Times New Roman" w:cs="Times New Roman"/>
          <w:sz w:val="24"/>
          <w:szCs w:val="24"/>
        </w:rPr>
        <w:t xml:space="preserve">, Bolden, Brown, &amp; </w:t>
      </w:r>
      <w:proofErr w:type="spellStart"/>
      <w:r>
        <w:rPr>
          <w:rFonts w:ascii="Times New Roman" w:hAnsi="Times New Roman" w:cs="Times New Roman"/>
          <w:sz w:val="24"/>
          <w:szCs w:val="24"/>
        </w:rPr>
        <w:t>Chae</w:t>
      </w:r>
      <w:proofErr w:type="spellEnd"/>
      <w:r>
        <w:rPr>
          <w:rFonts w:ascii="Times New Roman" w:hAnsi="Times New Roman" w:cs="Times New Roman"/>
          <w:sz w:val="24"/>
          <w:szCs w:val="24"/>
        </w:rPr>
        <w:t>, 2001).</w:t>
      </w:r>
    </w:p>
    <w:p w:rsidR="008C68A5"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Life quality also described as a wide range of individual experiences that are related to his/her general health and it considered important on the base of personal functioning with compare to subjective hope of future and is well defined through personal experiences, conditions and observations (</w:t>
      </w:r>
      <w:proofErr w:type="spellStart"/>
      <w:r w:rsidRPr="008B7B4E">
        <w:rPr>
          <w:rFonts w:ascii="Times New Roman" w:hAnsi="Times New Roman" w:cs="Times New Roman"/>
          <w:sz w:val="24"/>
          <w:szCs w:val="24"/>
        </w:rPr>
        <w:t>Revicki</w:t>
      </w:r>
      <w:proofErr w:type="spellEnd"/>
      <w:r w:rsidRPr="008B7B4E">
        <w:rPr>
          <w:rFonts w:ascii="Times New Roman" w:hAnsi="Times New Roman" w:cs="Times New Roman"/>
          <w:sz w:val="24"/>
          <w:szCs w:val="24"/>
        </w:rPr>
        <w:t xml:space="preserve"> et al., 2000). Due to variations in nature of life quality, it becomes idiosyncratic to person, but naturally easy</w:t>
      </w:r>
      <w:r>
        <w:rPr>
          <w:rFonts w:ascii="Times New Roman" w:hAnsi="Times New Roman" w:cs="Times New Roman"/>
          <w:sz w:val="24"/>
          <w:szCs w:val="24"/>
        </w:rPr>
        <w:t xml:space="preserve"> to understand for many people. </w:t>
      </w:r>
      <w:r w:rsidRPr="008B7B4E">
        <w:rPr>
          <w:rFonts w:ascii="Times New Roman" w:hAnsi="Times New Roman" w:cs="Times New Roman"/>
          <w:sz w:val="24"/>
          <w:szCs w:val="24"/>
        </w:rPr>
        <w:t xml:space="preserve">Anderson et al., (1999) explains that QOL not just comprises on one concept that if a person is happy or not, </w:t>
      </w:r>
      <w:r w:rsidRPr="008B7B4E">
        <w:rPr>
          <w:rFonts w:ascii="Times New Roman" w:hAnsi="Times New Roman" w:cs="Times New Roman"/>
          <w:sz w:val="24"/>
          <w:szCs w:val="24"/>
        </w:rPr>
        <w:lastRenderedPageBreak/>
        <w:t xml:space="preserve">QOL is the holistic line which included not only the physical condition of person </w:t>
      </w:r>
      <w:r w:rsidR="001E17C2" w:rsidRPr="008B7B4E">
        <w:rPr>
          <w:rFonts w:ascii="Times New Roman" w:hAnsi="Times New Roman" w:cs="Times New Roman"/>
          <w:sz w:val="24"/>
          <w:szCs w:val="24"/>
        </w:rPr>
        <w:t>but also</w:t>
      </w:r>
      <w:r w:rsidRPr="008B7B4E">
        <w:rPr>
          <w:rFonts w:ascii="Times New Roman" w:hAnsi="Times New Roman" w:cs="Times New Roman"/>
          <w:sz w:val="24"/>
          <w:szCs w:val="24"/>
        </w:rPr>
        <w:t xml:space="preserve"> social, mental, and emotional condition are also considered. QOL is also defined in term of ideal health. It is defined as a continuous process, to deal with those elements that may reduce the happiness.</w:t>
      </w:r>
      <w:r>
        <w:rPr>
          <w:rFonts w:ascii="Times New Roman" w:hAnsi="Times New Roman" w:cs="Times New Roman"/>
          <w:sz w:val="24"/>
          <w:szCs w:val="24"/>
        </w:rPr>
        <w:t xml:space="preserve"> </w:t>
      </w:r>
      <w:r>
        <w:rPr>
          <w:rFonts w:ascii="Times New Roman" w:hAnsi="Times New Roman" w:cs="Times New Roman"/>
          <w:sz w:val="24"/>
          <w:szCs w:val="24"/>
        </w:rPr>
        <w:tab/>
      </w:r>
      <w:r w:rsidRPr="008B7B4E">
        <w:rPr>
          <w:rFonts w:ascii="Times New Roman" w:hAnsi="Times New Roman" w:cs="Times New Roman"/>
          <w:sz w:val="24"/>
          <w:szCs w:val="24"/>
        </w:rPr>
        <w:t xml:space="preserve">According to </w:t>
      </w:r>
      <w:proofErr w:type="spellStart"/>
      <w:r w:rsidRPr="008B7B4E">
        <w:rPr>
          <w:rFonts w:ascii="Times New Roman" w:hAnsi="Times New Roman" w:cs="Times New Roman"/>
          <w:sz w:val="24"/>
          <w:szCs w:val="24"/>
        </w:rPr>
        <w:t>Nordenfelt</w:t>
      </w:r>
      <w:proofErr w:type="spellEnd"/>
      <w:r w:rsidRPr="008B7B4E">
        <w:rPr>
          <w:rFonts w:ascii="Times New Roman" w:hAnsi="Times New Roman" w:cs="Times New Roman"/>
          <w:sz w:val="24"/>
          <w:szCs w:val="24"/>
        </w:rPr>
        <w:t xml:space="preserve"> (1991) QOL is defined as an joyful life which may feel when one goes through in four factors which are 1) activities in which individual feel energy, freedom, comm</w:t>
      </w:r>
      <w:r>
        <w:rPr>
          <w:rFonts w:ascii="Times New Roman" w:hAnsi="Times New Roman" w:cs="Times New Roman"/>
          <w:sz w:val="24"/>
          <w:szCs w:val="24"/>
        </w:rPr>
        <w:t>itment and self-realization 2) r</w:t>
      </w:r>
      <w:r w:rsidRPr="008B7B4E">
        <w:rPr>
          <w:rFonts w:ascii="Times New Roman" w:hAnsi="Times New Roman" w:cs="Times New Roman"/>
          <w:sz w:val="24"/>
          <w:szCs w:val="24"/>
        </w:rPr>
        <w:t>espectable personal relations in which healthy friendship and warm relationship are found 3</w:t>
      </w:r>
      <w:r>
        <w:rPr>
          <w:rFonts w:ascii="Times New Roman" w:hAnsi="Times New Roman" w:cs="Times New Roman"/>
          <w:sz w:val="24"/>
          <w:szCs w:val="24"/>
        </w:rPr>
        <w:t>) c</w:t>
      </w:r>
      <w:r w:rsidRPr="008B7B4E">
        <w:rPr>
          <w:rFonts w:ascii="Times New Roman" w:hAnsi="Times New Roman" w:cs="Times New Roman"/>
          <w:sz w:val="24"/>
          <w:szCs w:val="24"/>
        </w:rPr>
        <w:t>onfidence, through which individual has to do any work with accordance to his/her self-acc</w:t>
      </w:r>
      <w:r>
        <w:rPr>
          <w:rFonts w:ascii="Times New Roman" w:hAnsi="Times New Roman" w:cs="Times New Roman"/>
          <w:sz w:val="24"/>
          <w:szCs w:val="24"/>
        </w:rPr>
        <w:t>eptance and self-worth, and 4) a</w:t>
      </w:r>
      <w:r w:rsidRPr="008B7B4E">
        <w:rPr>
          <w:rFonts w:ascii="Times New Roman" w:hAnsi="Times New Roman" w:cs="Times New Roman"/>
          <w:sz w:val="24"/>
          <w:szCs w:val="24"/>
        </w:rPr>
        <w:t>n elementary sense of pleasure which is kept through emotional experiences, protection and enjoyment.</w:t>
      </w:r>
    </w:p>
    <w:p w:rsidR="008C68A5"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 xml:space="preserve">Quality of life </w:t>
      </w:r>
      <w:r>
        <w:rPr>
          <w:rFonts w:ascii="Times New Roman" w:hAnsi="Times New Roman" w:cs="Times New Roman"/>
          <w:sz w:val="24"/>
          <w:szCs w:val="24"/>
        </w:rPr>
        <w:t xml:space="preserve">defined </w:t>
      </w:r>
      <w:r w:rsidRPr="008B7B4E">
        <w:rPr>
          <w:rFonts w:ascii="Times New Roman" w:hAnsi="Times New Roman" w:cs="Times New Roman"/>
          <w:sz w:val="24"/>
          <w:szCs w:val="24"/>
        </w:rPr>
        <w:t xml:space="preserve">into five main classifications: well-being regarding physical and material; personal relations; social events; individual development; and entertainment activities. According to the health science, QOL is when an individual feels better in life with a durable state of happiness, deep feelings of love and better social life: meaning of life, hope, </w:t>
      </w:r>
      <w:r>
        <w:rPr>
          <w:rFonts w:ascii="Times New Roman" w:hAnsi="Times New Roman" w:cs="Times New Roman"/>
          <w:sz w:val="24"/>
          <w:szCs w:val="24"/>
        </w:rPr>
        <w:t>self, and communality feelings. According</w:t>
      </w:r>
      <w:r w:rsidRPr="008B7B4E">
        <w:rPr>
          <w:rFonts w:ascii="Times New Roman" w:hAnsi="Times New Roman" w:cs="Times New Roman"/>
          <w:sz w:val="24"/>
          <w:szCs w:val="24"/>
        </w:rPr>
        <w:t xml:space="preserve"> to </w:t>
      </w:r>
      <w:proofErr w:type="spellStart"/>
      <w:r w:rsidRPr="008B7B4E">
        <w:rPr>
          <w:rFonts w:ascii="Times New Roman" w:hAnsi="Times New Roman" w:cs="Times New Roman"/>
          <w:sz w:val="24"/>
          <w:szCs w:val="24"/>
        </w:rPr>
        <w:t>Grimaldo</w:t>
      </w:r>
      <w:proofErr w:type="spellEnd"/>
      <w:r w:rsidRPr="008B7B4E">
        <w:rPr>
          <w:rFonts w:ascii="Times New Roman" w:hAnsi="Times New Roman" w:cs="Times New Roman"/>
          <w:sz w:val="24"/>
          <w:szCs w:val="24"/>
        </w:rPr>
        <w:t xml:space="preserve"> (2010) QOL described in form of dimensions that are main construct of quality of life: well-being, personal relationships, family conditions, neighborhood setting, social assets and physical health. Hence, the life quality is a network of expectations that is built on a symbolic core to affect the decisions of resource distribu</w:t>
      </w:r>
      <w:r>
        <w:rPr>
          <w:rFonts w:ascii="Times New Roman" w:hAnsi="Times New Roman" w:cs="Times New Roman"/>
          <w:sz w:val="24"/>
          <w:szCs w:val="24"/>
        </w:rPr>
        <w:t xml:space="preserve">tion (Carreon &amp; Garcia, 2013). </w:t>
      </w:r>
    </w:p>
    <w:p w:rsidR="008C68A5"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Meyer et al., </w:t>
      </w:r>
      <w:r w:rsidRPr="008B7B4E">
        <w:rPr>
          <w:rFonts w:ascii="Times New Roman" w:hAnsi="Times New Roman" w:cs="Times New Roman"/>
          <w:sz w:val="24"/>
          <w:szCs w:val="24"/>
        </w:rPr>
        <w:t>(2001) described QOL as the care and love which someone receive from others and feel pleasure, this took that person in comfort zone with the self of gender in order to enhance the self-fulfillment which may be called as better life quality.</w:t>
      </w:r>
      <w:r>
        <w:rPr>
          <w:rFonts w:ascii="Times New Roman" w:hAnsi="Times New Roman" w:cs="Times New Roman"/>
          <w:sz w:val="24"/>
          <w:szCs w:val="24"/>
        </w:rPr>
        <w:t xml:space="preserve"> </w:t>
      </w:r>
      <w:proofErr w:type="spellStart"/>
      <w:r w:rsidRPr="008B7B4E">
        <w:rPr>
          <w:rFonts w:ascii="Times New Roman" w:hAnsi="Times New Roman" w:cs="Times New Roman"/>
          <w:sz w:val="24"/>
          <w:szCs w:val="24"/>
        </w:rPr>
        <w:t>Sadeghzadeh</w:t>
      </w:r>
      <w:proofErr w:type="spellEnd"/>
      <w:r w:rsidRPr="008B7B4E">
        <w:rPr>
          <w:rFonts w:ascii="Times New Roman" w:hAnsi="Times New Roman" w:cs="Times New Roman"/>
          <w:sz w:val="24"/>
          <w:szCs w:val="24"/>
        </w:rPr>
        <w:t xml:space="preserve"> (2012) explain QOL as experiencing good health, family relations or social economic conditions, and self-satisfaction. Instantly artistic, expressive and rational </w:t>
      </w:r>
      <w:r w:rsidR="001E17C2" w:rsidRPr="008B7B4E">
        <w:rPr>
          <w:rFonts w:ascii="Times New Roman" w:hAnsi="Times New Roman" w:cs="Times New Roman"/>
          <w:sz w:val="24"/>
          <w:szCs w:val="24"/>
        </w:rPr>
        <w:t>expectations, which</w:t>
      </w:r>
      <w:r w:rsidRPr="008B7B4E">
        <w:rPr>
          <w:rFonts w:ascii="Times New Roman" w:hAnsi="Times New Roman" w:cs="Times New Roman"/>
          <w:sz w:val="24"/>
          <w:szCs w:val="24"/>
        </w:rPr>
        <w:t xml:space="preserve"> are caused to </w:t>
      </w:r>
      <w:r w:rsidR="001E17C2" w:rsidRPr="008B7B4E">
        <w:rPr>
          <w:rFonts w:ascii="Times New Roman" w:hAnsi="Times New Roman" w:cs="Times New Roman"/>
          <w:sz w:val="24"/>
          <w:szCs w:val="24"/>
        </w:rPr>
        <w:lastRenderedPageBreak/>
        <w:t>actions, target the generation,</w:t>
      </w:r>
      <w:r w:rsidRPr="008B7B4E">
        <w:rPr>
          <w:rFonts w:ascii="Times New Roman" w:hAnsi="Times New Roman" w:cs="Times New Roman"/>
          <w:sz w:val="24"/>
          <w:szCs w:val="24"/>
        </w:rPr>
        <w:t xml:space="preserve"> and update skills subject to the group, are initiated (</w:t>
      </w:r>
      <w:proofErr w:type="spellStart"/>
      <w:r w:rsidRPr="008B7B4E">
        <w:rPr>
          <w:rFonts w:ascii="Times New Roman" w:hAnsi="Times New Roman" w:cs="Times New Roman"/>
          <w:sz w:val="24"/>
          <w:szCs w:val="24"/>
        </w:rPr>
        <w:t>Derya</w:t>
      </w:r>
      <w:proofErr w:type="spellEnd"/>
      <w:r w:rsidRPr="008B7B4E">
        <w:rPr>
          <w:rFonts w:ascii="Times New Roman" w:hAnsi="Times New Roman" w:cs="Times New Roman"/>
          <w:sz w:val="24"/>
          <w:szCs w:val="24"/>
        </w:rPr>
        <w:t>, 2012).</w:t>
      </w:r>
      <w:r>
        <w:rPr>
          <w:rFonts w:ascii="Times New Roman" w:hAnsi="Times New Roman" w:cs="Times New Roman"/>
          <w:sz w:val="24"/>
          <w:szCs w:val="24"/>
        </w:rPr>
        <w:t xml:space="preserve"> </w:t>
      </w:r>
      <w:r w:rsidRPr="008B7B4E">
        <w:rPr>
          <w:rFonts w:ascii="Times New Roman" w:hAnsi="Times New Roman" w:cs="Times New Roman"/>
          <w:sz w:val="24"/>
          <w:szCs w:val="24"/>
        </w:rPr>
        <w:t>Additionally, the quality of life may be considered as a style of subjective well-being which forms social integration when it is ponder as perceptual system of resources around the individual (</w:t>
      </w:r>
      <w:proofErr w:type="spellStart"/>
      <w:r w:rsidRPr="008B7B4E">
        <w:rPr>
          <w:rFonts w:ascii="Times New Roman" w:hAnsi="Times New Roman" w:cs="Times New Roman"/>
          <w:sz w:val="24"/>
          <w:szCs w:val="24"/>
        </w:rPr>
        <w:t>Barranco</w:t>
      </w:r>
      <w:proofErr w:type="spellEnd"/>
      <w:r w:rsidRPr="008B7B4E">
        <w:rPr>
          <w:rFonts w:ascii="Times New Roman" w:hAnsi="Times New Roman" w:cs="Times New Roman"/>
          <w:sz w:val="24"/>
          <w:szCs w:val="24"/>
        </w:rPr>
        <w:t xml:space="preserve">, Delgado, </w:t>
      </w:r>
      <w:proofErr w:type="spellStart"/>
      <w:r w:rsidRPr="008B7B4E">
        <w:rPr>
          <w:rFonts w:ascii="Times New Roman" w:hAnsi="Times New Roman" w:cs="Times New Roman"/>
          <w:sz w:val="24"/>
          <w:szCs w:val="24"/>
        </w:rPr>
        <w:t>Meli</w:t>
      </w:r>
      <w:proofErr w:type="spellEnd"/>
      <w:r w:rsidRPr="008B7B4E">
        <w:rPr>
          <w:rFonts w:ascii="Times New Roman" w:hAnsi="Times New Roman" w:cs="Times New Roman"/>
          <w:sz w:val="24"/>
          <w:szCs w:val="24"/>
        </w:rPr>
        <w:t>, &amp; Quintana, 2010).</w:t>
      </w:r>
      <w:r>
        <w:rPr>
          <w:rFonts w:ascii="Times New Roman" w:hAnsi="Times New Roman" w:cs="Times New Roman"/>
          <w:sz w:val="24"/>
          <w:szCs w:val="24"/>
        </w:rPr>
        <w:t xml:space="preserve"> </w:t>
      </w:r>
      <w:r w:rsidRPr="008B7B4E">
        <w:rPr>
          <w:rFonts w:ascii="Times New Roman" w:hAnsi="Times New Roman" w:cs="Times New Roman"/>
          <w:sz w:val="24"/>
          <w:szCs w:val="24"/>
        </w:rPr>
        <w:t>QOL is also defined as the intellectual capacity to fight with hostile conditions that may become probable cause of adverse psychological effect on transgender and they did not able to do job according to their desire (Abdullah, et.al. 2012).</w:t>
      </w:r>
    </w:p>
    <w:p w:rsidR="008C68A5" w:rsidRPr="008B7B4E"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High percentage of transgender individuals were found as compare to general population who faced abuses from childhood to throughout their life (Friedman, et. al., 2011). These all factors of abuse and hate make their life miserable. Consequently, transgender suffer from poor quality of life (</w:t>
      </w:r>
      <w:proofErr w:type="spellStart"/>
      <w:r w:rsidRPr="008B7B4E">
        <w:rPr>
          <w:rFonts w:ascii="Times New Roman" w:hAnsi="Times New Roman" w:cs="Times New Roman"/>
          <w:sz w:val="24"/>
          <w:szCs w:val="24"/>
        </w:rPr>
        <w:t>Poguri</w:t>
      </w:r>
      <w:proofErr w:type="spellEnd"/>
      <w:r w:rsidRPr="008B7B4E">
        <w:rPr>
          <w:rFonts w:ascii="Times New Roman" w:hAnsi="Times New Roman" w:cs="Times New Roman"/>
          <w:sz w:val="24"/>
          <w:szCs w:val="24"/>
        </w:rPr>
        <w:t xml:space="preserve">, Sarkar, &amp; </w:t>
      </w:r>
      <w:proofErr w:type="spellStart"/>
      <w:r w:rsidRPr="008B7B4E">
        <w:rPr>
          <w:rFonts w:ascii="Times New Roman" w:hAnsi="Times New Roman" w:cs="Times New Roman"/>
          <w:sz w:val="24"/>
          <w:szCs w:val="24"/>
        </w:rPr>
        <w:t>Hawa</w:t>
      </w:r>
      <w:proofErr w:type="spellEnd"/>
      <w:r w:rsidRPr="008B7B4E">
        <w:rPr>
          <w:rFonts w:ascii="Times New Roman" w:hAnsi="Times New Roman" w:cs="Times New Roman"/>
          <w:sz w:val="24"/>
          <w:szCs w:val="24"/>
        </w:rPr>
        <w:t xml:space="preserve">, 2016). In the medical conditions of ambiguity and deteriorating health, life quality is associated with minority stress and depression because it considers </w:t>
      </w:r>
      <w:r w:rsidR="001E17C2" w:rsidRPr="008B7B4E">
        <w:rPr>
          <w:rFonts w:ascii="Times New Roman" w:hAnsi="Times New Roman" w:cs="Times New Roman"/>
          <w:sz w:val="24"/>
          <w:szCs w:val="24"/>
        </w:rPr>
        <w:t>because</w:t>
      </w:r>
      <w:r w:rsidRPr="008B7B4E">
        <w:rPr>
          <w:rFonts w:ascii="Times New Roman" w:hAnsi="Times New Roman" w:cs="Times New Roman"/>
          <w:sz w:val="24"/>
          <w:szCs w:val="24"/>
        </w:rPr>
        <w:t xml:space="preserve"> of perception about lack of resources rather than expectations caused by subjective abilities (Machado, </w:t>
      </w:r>
      <w:proofErr w:type="spellStart"/>
      <w:r w:rsidRPr="008B7B4E">
        <w:rPr>
          <w:rFonts w:ascii="Times New Roman" w:hAnsi="Times New Roman" w:cs="Times New Roman"/>
          <w:sz w:val="24"/>
          <w:szCs w:val="24"/>
        </w:rPr>
        <w:t>Anarte</w:t>
      </w:r>
      <w:proofErr w:type="spellEnd"/>
      <w:r w:rsidRPr="008B7B4E">
        <w:rPr>
          <w:rFonts w:ascii="Times New Roman" w:hAnsi="Times New Roman" w:cs="Times New Roman"/>
          <w:sz w:val="24"/>
          <w:szCs w:val="24"/>
        </w:rPr>
        <w:t xml:space="preserve">, &amp; Ruiz, 2010). The QOL in their perceptual stage creates feelings of doubt about authorities, ascending in rebellious citizen activities (Carreon &amp; Garcia, 2013). Because the QOL is bounds to mental and emotional aspects, expectations of dissatisfaction, resentment and civil defiance are amplified, but in minority </w:t>
      </w:r>
      <w:r w:rsidR="001E17C2" w:rsidRPr="008B7B4E">
        <w:rPr>
          <w:rFonts w:ascii="Times New Roman" w:hAnsi="Times New Roman" w:cs="Times New Roman"/>
          <w:sz w:val="24"/>
          <w:szCs w:val="24"/>
        </w:rPr>
        <w:t>groups,</w:t>
      </w:r>
      <w:r w:rsidRPr="008B7B4E">
        <w:rPr>
          <w:rFonts w:ascii="Times New Roman" w:hAnsi="Times New Roman" w:cs="Times New Roman"/>
          <w:sz w:val="24"/>
          <w:szCs w:val="24"/>
        </w:rPr>
        <w:t xml:space="preserve"> it also played vital roles in developing creativity skills and invention as compared to conceptual imposition of the mainstream (</w:t>
      </w:r>
      <w:proofErr w:type="spellStart"/>
      <w:r w:rsidRPr="008B7B4E">
        <w:rPr>
          <w:rFonts w:ascii="Times New Roman" w:hAnsi="Times New Roman" w:cs="Times New Roman"/>
          <w:sz w:val="24"/>
          <w:szCs w:val="24"/>
        </w:rPr>
        <w:t>Abolfotouh</w:t>
      </w:r>
      <w:proofErr w:type="spellEnd"/>
      <w:r w:rsidRPr="008B7B4E">
        <w:rPr>
          <w:rFonts w:ascii="Times New Roman" w:hAnsi="Times New Roman" w:cs="Times New Roman"/>
          <w:sz w:val="24"/>
          <w:szCs w:val="24"/>
        </w:rPr>
        <w:t xml:space="preserve"> et. al., 2013).</w:t>
      </w:r>
    </w:p>
    <w:p w:rsidR="008C68A5"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The significant part of me</w:t>
      </w:r>
      <w:r>
        <w:rPr>
          <w:rFonts w:ascii="Times New Roman" w:hAnsi="Times New Roman" w:cs="Times New Roman"/>
          <w:sz w:val="24"/>
          <w:szCs w:val="24"/>
        </w:rPr>
        <w:t xml:space="preserve">dical treatment for transgender people and better level of life quality </w:t>
      </w:r>
      <w:r w:rsidRPr="008B7B4E">
        <w:rPr>
          <w:rFonts w:ascii="Times New Roman" w:hAnsi="Times New Roman" w:cs="Times New Roman"/>
          <w:sz w:val="24"/>
          <w:szCs w:val="24"/>
        </w:rPr>
        <w:t>is considered as sex assignment therapy while few researches demonstrated its efficiency (</w:t>
      </w:r>
      <w:proofErr w:type="spellStart"/>
      <w:r w:rsidRPr="008B7B4E">
        <w:rPr>
          <w:rFonts w:ascii="Times New Roman" w:hAnsi="Times New Roman" w:cs="Times New Roman"/>
          <w:sz w:val="24"/>
          <w:szCs w:val="24"/>
        </w:rPr>
        <w:t>Schlatterer</w:t>
      </w:r>
      <w:proofErr w:type="spellEnd"/>
      <w:r w:rsidRPr="008B7B4E">
        <w:rPr>
          <w:rFonts w:ascii="Times New Roman" w:hAnsi="Times New Roman" w:cs="Times New Roman"/>
          <w:sz w:val="24"/>
          <w:szCs w:val="24"/>
        </w:rPr>
        <w:t>, et al., 1998)</w:t>
      </w:r>
      <w:r>
        <w:rPr>
          <w:rFonts w:ascii="Times New Roman" w:hAnsi="Times New Roman" w:cs="Times New Roman"/>
          <w:sz w:val="24"/>
          <w:szCs w:val="24"/>
        </w:rPr>
        <w:t>.</w:t>
      </w:r>
      <w:r w:rsidRPr="008B7B4E">
        <w:rPr>
          <w:rFonts w:ascii="Times New Roman" w:hAnsi="Times New Roman" w:cs="Times New Roman"/>
          <w:sz w:val="24"/>
          <w:szCs w:val="24"/>
        </w:rPr>
        <w:t xml:space="preserve"> Life quality was examined in both male-to-female and female-to-male transgender but explanation of quality of life was found inconsistent and narrow, such as </w:t>
      </w:r>
      <w:r w:rsidRPr="008B7B4E">
        <w:rPr>
          <w:rFonts w:ascii="Times New Roman" w:hAnsi="Times New Roman" w:cs="Times New Roman"/>
          <w:sz w:val="24"/>
          <w:szCs w:val="24"/>
        </w:rPr>
        <w:lastRenderedPageBreak/>
        <w:t>improved personal relations and getting work opportunities (</w:t>
      </w:r>
      <w:proofErr w:type="spellStart"/>
      <w:r w:rsidRPr="008B7B4E">
        <w:rPr>
          <w:rFonts w:ascii="Times New Roman" w:hAnsi="Times New Roman" w:cs="Times New Roman"/>
          <w:sz w:val="24"/>
          <w:szCs w:val="24"/>
        </w:rPr>
        <w:t>Rakic</w:t>
      </w:r>
      <w:proofErr w:type="spellEnd"/>
      <w:r w:rsidRPr="008B7B4E">
        <w:rPr>
          <w:rFonts w:ascii="Times New Roman" w:hAnsi="Times New Roman" w:cs="Times New Roman"/>
          <w:sz w:val="24"/>
          <w:szCs w:val="24"/>
        </w:rPr>
        <w:t xml:space="preserve">, </w:t>
      </w:r>
      <w:proofErr w:type="spellStart"/>
      <w:r w:rsidRPr="008B7B4E">
        <w:rPr>
          <w:rFonts w:ascii="Times New Roman" w:hAnsi="Times New Roman" w:cs="Times New Roman"/>
          <w:sz w:val="24"/>
          <w:szCs w:val="24"/>
        </w:rPr>
        <w:t>Starcevic</w:t>
      </w:r>
      <w:proofErr w:type="spellEnd"/>
      <w:r w:rsidRPr="008B7B4E">
        <w:rPr>
          <w:rFonts w:ascii="Times New Roman" w:hAnsi="Times New Roman" w:cs="Times New Roman"/>
          <w:sz w:val="24"/>
          <w:szCs w:val="24"/>
        </w:rPr>
        <w:t xml:space="preserve">, </w:t>
      </w:r>
      <w:proofErr w:type="spellStart"/>
      <w:r w:rsidRPr="008B7B4E">
        <w:rPr>
          <w:rFonts w:ascii="Times New Roman" w:hAnsi="Times New Roman" w:cs="Times New Roman"/>
          <w:sz w:val="24"/>
          <w:szCs w:val="24"/>
        </w:rPr>
        <w:t>Maric</w:t>
      </w:r>
      <w:proofErr w:type="spellEnd"/>
      <w:r w:rsidRPr="008B7B4E">
        <w:rPr>
          <w:rFonts w:ascii="Times New Roman" w:hAnsi="Times New Roman" w:cs="Times New Roman"/>
          <w:sz w:val="24"/>
          <w:szCs w:val="24"/>
        </w:rPr>
        <w:t xml:space="preserve">, &amp; </w:t>
      </w:r>
      <w:proofErr w:type="spellStart"/>
      <w:r w:rsidRPr="008B7B4E">
        <w:rPr>
          <w:rFonts w:ascii="Times New Roman" w:hAnsi="Times New Roman" w:cs="Times New Roman"/>
          <w:sz w:val="24"/>
          <w:szCs w:val="24"/>
        </w:rPr>
        <w:t>Kelin</w:t>
      </w:r>
      <w:proofErr w:type="spellEnd"/>
      <w:r w:rsidRPr="008B7B4E">
        <w:rPr>
          <w:rFonts w:ascii="Times New Roman" w:hAnsi="Times New Roman" w:cs="Times New Roman"/>
          <w:sz w:val="24"/>
          <w:szCs w:val="24"/>
        </w:rPr>
        <w:t>, 1996), low level of medical problems and side effects of treatmen</w:t>
      </w:r>
      <w:r>
        <w:rPr>
          <w:rFonts w:ascii="Times New Roman" w:hAnsi="Times New Roman" w:cs="Times New Roman"/>
          <w:sz w:val="24"/>
          <w:szCs w:val="24"/>
        </w:rPr>
        <w:t xml:space="preserve">t </w:t>
      </w:r>
      <w:r w:rsidRPr="008B7B4E">
        <w:rPr>
          <w:rFonts w:ascii="Times New Roman" w:hAnsi="Times New Roman" w:cs="Times New Roman"/>
          <w:sz w:val="24"/>
          <w:szCs w:val="24"/>
        </w:rPr>
        <w:t>and better level of psychiatric functioning (</w:t>
      </w:r>
      <w:proofErr w:type="spellStart"/>
      <w:r w:rsidRPr="008B7B4E">
        <w:rPr>
          <w:rFonts w:ascii="Times New Roman" w:hAnsi="Times New Roman" w:cs="Times New Roman"/>
          <w:sz w:val="24"/>
          <w:szCs w:val="24"/>
        </w:rPr>
        <w:t>Bodlund</w:t>
      </w:r>
      <w:proofErr w:type="spellEnd"/>
      <w:r w:rsidRPr="008B7B4E">
        <w:rPr>
          <w:rFonts w:ascii="Times New Roman" w:hAnsi="Times New Roman" w:cs="Times New Roman"/>
          <w:sz w:val="24"/>
          <w:szCs w:val="24"/>
        </w:rPr>
        <w:t xml:space="preserve"> &amp; </w:t>
      </w:r>
      <w:proofErr w:type="spellStart"/>
      <w:r w:rsidRPr="008B7B4E">
        <w:rPr>
          <w:rFonts w:ascii="Times New Roman" w:hAnsi="Times New Roman" w:cs="Times New Roman"/>
          <w:sz w:val="24"/>
          <w:szCs w:val="24"/>
        </w:rPr>
        <w:t>Kullgren</w:t>
      </w:r>
      <w:proofErr w:type="spellEnd"/>
      <w:r w:rsidRPr="008B7B4E">
        <w:rPr>
          <w:rFonts w:ascii="Times New Roman" w:hAnsi="Times New Roman" w:cs="Times New Roman"/>
          <w:sz w:val="24"/>
          <w:szCs w:val="24"/>
        </w:rPr>
        <w:t>, 1996).Some researches on quality of life provide substantial gender differences about service, entertainment activities and transportation (</w:t>
      </w:r>
      <w:proofErr w:type="spellStart"/>
      <w:r w:rsidRPr="008B7B4E">
        <w:rPr>
          <w:rFonts w:ascii="Times New Roman" w:hAnsi="Times New Roman" w:cs="Times New Roman"/>
          <w:sz w:val="24"/>
          <w:szCs w:val="24"/>
        </w:rPr>
        <w:t>Baldi</w:t>
      </w:r>
      <w:proofErr w:type="spellEnd"/>
      <w:r w:rsidRPr="008B7B4E">
        <w:rPr>
          <w:rFonts w:ascii="Times New Roman" w:hAnsi="Times New Roman" w:cs="Times New Roman"/>
          <w:sz w:val="24"/>
          <w:szCs w:val="24"/>
        </w:rPr>
        <w:t xml:space="preserve"> &amp; Garcia, 2010). </w:t>
      </w:r>
    </w:p>
    <w:p w:rsidR="008C68A5" w:rsidRPr="000C07F4" w:rsidRDefault="008C68A5" w:rsidP="009A48E0">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1.6 </w:t>
      </w:r>
      <w:r w:rsidRPr="000C07F4">
        <w:rPr>
          <w:rFonts w:ascii="Times New Roman" w:hAnsi="Times New Roman" w:cs="Times New Roman"/>
          <w:b/>
          <w:sz w:val="24"/>
          <w:szCs w:val="24"/>
        </w:rPr>
        <w:t>Theoretical Background of Quality of Life</w:t>
      </w:r>
    </w:p>
    <w:p w:rsidR="008C68A5" w:rsidRPr="008A6F45" w:rsidRDefault="008C68A5" w:rsidP="009A48E0">
      <w:pPr>
        <w:spacing w:line="480" w:lineRule="auto"/>
        <w:ind w:firstLine="720"/>
        <w:rPr>
          <w:rFonts w:ascii="Times New Roman" w:hAnsi="Times New Roman" w:cs="Times New Roman"/>
          <w:b/>
          <w:sz w:val="24"/>
          <w:szCs w:val="24"/>
        </w:rPr>
      </w:pPr>
      <w:r>
        <w:rPr>
          <w:rFonts w:ascii="Times New Roman" w:hAnsi="Times New Roman" w:cs="Times New Roman"/>
          <w:b/>
          <w:sz w:val="24"/>
          <w:szCs w:val="24"/>
        </w:rPr>
        <w:t xml:space="preserve">1.6.1 </w:t>
      </w:r>
      <w:r w:rsidRPr="008A6F45">
        <w:rPr>
          <w:rFonts w:ascii="Times New Roman" w:hAnsi="Times New Roman" w:cs="Times New Roman"/>
          <w:b/>
          <w:sz w:val="24"/>
          <w:szCs w:val="24"/>
        </w:rPr>
        <w:t xml:space="preserve">Quality of life theory. </w:t>
      </w:r>
      <w:r w:rsidRPr="008A6F45">
        <w:rPr>
          <w:rFonts w:ascii="Times New Roman" w:hAnsi="Times New Roman" w:cs="Times New Roman"/>
          <w:sz w:val="24"/>
          <w:szCs w:val="24"/>
        </w:rPr>
        <w:t>Flanagan (1978) quality of life theory is about the healthy relationship of an individual with other community members, good social interaction, or th</w:t>
      </w:r>
      <w:r>
        <w:rPr>
          <w:rFonts w:ascii="Times New Roman" w:hAnsi="Times New Roman" w:cs="Times New Roman"/>
          <w:sz w:val="24"/>
          <w:szCs w:val="24"/>
        </w:rPr>
        <w:t xml:space="preserve">e healthy personal development. This theory also talked about the basic needs of human which are considered to be the foundation of happiness and better life quality in which these needs are considered to be basic e.g. income, home, freedom, affection, and security if a person fulfilled </w:t>
      </w:r>
      <w:r w:rsidRPr="008A6F45">
        <w:rPr>
          <w:rFonts w:ascii="Times New Roman" w:hAnsi="Times New Roman" w:cs="Times New Roman"/>
          <w:sz w:val="24"/>
          <w:szCs w:val="24"/>
        </w:rPr>
        <w:t xml:space="preserve">these basic </w:t>
      </w:r>
      <w:r>
        <w:rPr>
          <w:rFonts w:ascii="Times New Roman" w:hAnsi="Times New Roman" w:cs="Times New Roman"/>
          <w:sz w:val="24"/>
          <w:szCs w:val="24"/>
        </w:rPr>
        <w:t>needs of life it means that person is</w:t>
      </w:r>
      <w:r w:rsidRPr="008A6F45">
        <w:rPr>
          <w:rFonts w:ascii="Times New Roman" w:hAnsi="Times New Roman" w:cs="Times New Roman"/>
          <w:sz w:val="24"/>
          <w:szCs w:val="24"/>
        </w:rPr>
        <w:t xml:space="preserve"> enjoying the life but if the perso</w:t>
      </w:r>
      <w:r>
        <w:rPr>
          <w:rFonts w:ascii="Times New Roman" w:hAnsi="Times New Roman" w:cs="Times New Roman"/>
          <w:sz w:val="24"/>
          <w:szCs w:val="24"/>
        </w:rPr>
        <w:t>n did not</w:t>
      </w:r>
      <w:r w:rsidRPr="008A6F45">
        <w:rPr>
          <w:rFonts w:ascii="Times New Roman" w:hAnsi="Times New Roman" w:cs="Times New Roman"/>
          <w:sz w:val="24"/>
          <w:szCs w:val="24"/>
        </w:rPr>
        <w:t xml:space="preserve"> feel joyful</w:t>
      </w:r>
      <w:r>
        <w:rPr>
          <w:rFonts w:ascii="Times New Roman" w:hAnsi="Times New Roman" w:cs="Times New Roman"/>
          <w:sz w:val="24"/>
          <w:szCs w:val="24"/>
        </w:rPr>
        <w:t xml:space="preserve"> towards anything it </w:t>
      </w:r>
      <w:r w:rsidR="005A6910">
        <w:rPr>
          <w:rFonts w:ascii="Times New Roman" w:hAnsi="Times New Roman" w:cs="Times New Roman"/>
          <w:sz w:val="24"/>
          <w:szCs w:val="24"/>
        </w:rPr>
        <w:t>impacts</w:t>
      </w:r>
      <w:r>
        <w:rPr>
          <w:rFonts w:ascii="Times New Roman" w:hAnsi="Times New Roman" w:cs="Times New Roman"/>
          <w:sz w:val="24"/>
          <w:szCs w:val="24"/>
        </w:rPr>
        <w:t xml:space="preserve"> </w:t>
      </w:r>
      <w:r w:rsidRPr="008A6F45">
        <w:rPr>
          <w:rFonts w:ascii="Times New Roman" w:hAnsi="Times New Roman" w:cs="Times New Roman"/>
          <w:sz w:val="24"/>
          <w:szCs w:val="24"/>
        </w:rPr>
        <w:t>life unpleasantly. Before Flanagan measure of QOL there were many instrument which measure the health relates aspect of life quality but they all used as treatment outcomes measure. Those instrument were not included the foundation about the human being life quality.  Flanagan discussed that people with chronic illness might have different priorities and concept of life because they are suffering from a disease may reduce their life quality.</w:t>
      </w:r>
      <w:r>
        <w:rPr>
          <w:rFonts w:ascii="Times New Roman" w:hAnsi="Times New Roman" w:cs="Times New Roman"/>
          <w:sz w:val="24"/>
          <w:szCs w:val="24"/>
        </w:rPr>
        <w:t xml:space="preserve"> Due to this Flanagan talked about the basic needs for quality of life satisfaction that if an individual comes from a chronic illness there is need to be noted about the patient quality of life which thing disturb the level of quality of life either it is disease or may be something else.</w:t>
      </w:r>
    </w:p>
    <w:p w:rsidR="008C68A5" w:rsidRDefault="008C68A5" w:rsidP="009A48E0">
      <w:pPr>
        <w:spacing w:line="480" w:lineRule="auto"/>
        <w:rPr>
          <w:rFonts w:ascii="Times New Roman" w:hAnsi="Times New Roman" w:cs="Times New Roman"/>
          <w:sz w:val="24"/>
          <w:szCs w:val="24"/>
        </w:rPr>
      </w:pPr>
      <w:r>
        <w:rPr>
          <w:rFonts w:ascii="Times New Roman" w:hAnsi="Times New Roman" w:cs="Times New Roman"/>
          <w:b/>
          <w:sz w:val="24"/>
          <w:szCs w:val="24"/>
        </w:rPr>
        <w:tab/>
        <w:t>1.6.2 Maslow h</w:t>
      </w:r>
      <w:r w:rsidRPr="008B7B4E">
        <w:rPr>
          <w:rFonts w:ascii="Times New Roman" w:hAnsi="Times New Roman" w:cs="Times New Roman"/>
          <w:b/>
          <w:sz w:val="24"/>
          <w:szCs w:val="24"/>
        </w:rPr>
        <w:t xml:space="preserve">ierarchal theory. </w:t>
      </w:r>
      <w:r w:rsidRPr="008B7B4E">
        <w:rPr>
          <w:rFonts w:ascii="Times New Roman" w:hAnsi="Times New Roman" w:cs="Times New Roman"/>
          <w:sz w:val="24"/>
          <w:szCs w:val="24"/>
        </w:rPr>
        <w:t xml:space="preserve">In the Maslow </w:t>
      </w:r>
      <w:r w:rsidR="00F52182" w:rsidRPr="008B7B4E">
        <w:rPr>
          <w:rFonts w:ascii="Times New Roman" w:hAnsi="Times New Roman" w:cs="Times New Roman"/>
          <w:sz w:val="24"/>
          <w:szCs w:val="24"/>
        </w:rPr>
        <w:t>hierarchy,</w:t>
      </w:r>
      <w:r w:rsidRPr="008B7B4E">
        <w:rPr>
          <w:rFonts w:ascii="Times New Roman" w:hAnsi="Times New Roman" w:cs="Times New Roman"/>
          <w:sz w:val="24"/>
          <w:szCs w:val="24"/>
        </w:rPr>
        <w:t xml:space="preserve"> there are some basic needs of </w:t>
      </w:r>
      <w:r w:rsidR="00F52182" w:rsidRPr="008B7B4E">
        <w:rPr>
          <w:rFonts w:ascii="Times New Roman" w:hAnsi="Times New Roman" w:cs="Times New Roman"/>
          <w:sz w:val="24"/>
          <w:szCs w:val="24"/>
        </w:rPr>
        <w:t>human, which</w:t>
      </w:r>
      <w:r w:rsidRPr="008B7B4E">
        <w:rPr>
          <w:rFonts w:ascii="Times New Roman" w:hAnsi="Times New Roman" w:cs="Times New Roman"/>
          <w:sz w:val="24"/>
          <w:szCs w:val="24"/>
        </w:rPr>
        <w:t xml:space="preserve"> are considered necessary for the healthy life</w:t>
      </w:r>
      <w:r>
        <w:rPr>
          <w:rFonts w:ascii="Times New Roman" w:hAnsi="Times New Roman" w:cs="Times New Roman"/>
          <w:sz w:val="24"/>
          <w:szCs w:val="24"/>
        </w:rPr>
        <w:t xml:space="preserve"> quality</w:t>
      </w:r>
      <w:r w:rsidRPr="008B7B4E">
        <w:rPr>
          <w:rFonts w:ascii="Times New Roman" w:hAnsi="Times New Roman" w:cs="Times New Roman"/>
          <w:sz w:val="24"/>
          <w:szCs w:val="24"/>
        </w:rPr>
        <w:t xml:space="preserve">. </w:t>
      </w:r>
      <w:r w:rsidR="00F52182" w:rsidRPr="008B7B4E">
        <w:rPr>
          <w:rFonts w:ascii="Times New Roman" w:hAnsi="Times New Roman" w:cs="Times New Roman"/>
          <w:sz w:val="24"/>
          <w:szCs w:val="24"/>
        </w:rPr>
        <w:t>In addition,</w:t>
      </w:r>
      <w:r w:rsidRPr="008B7B4E">
        <w:rPr>
          <w:rFonts w:ascii="Times New Roman" w:hAnsi="Times New Roman" w:cs="Times New Roman"/>
          <w:sz w:val="24"/>
          <w:szCs w:val="24"/>
        </w:rPr>
        <w:t xml:space="preserve"> the fulfillment of these fundamental needs (love, care, security. Physiological and self-actualization) takes one’s </w:t>
      </w:r>
      <w:r w:rsidRPr="008B7B4E">
        <w:rPr>
          <w:rFonts w:ascii="Times New Roman" w:hAnsi="Times New Roman" w:cs="Times New Roman"/>
          <w:sz w:val="24"/>
          <w:szCs w:val="24"/>
        </w:rPr>
        <w:lastRenderedPageBreak/>
        <w:t>life towards higher level of satisfaction. Maslow discussed these all needs are the foundation for the better quality of life in human being, therefor QOL can be described in shape of satisfactory fulfillment of human fundamental needs such as social, marita</w:t>
      </w:r>
      <w:r>
        <w:rPr>
          <w:rFonts w:ascii="Times New Roman" w:hAnsi="Times New Roman" w:cs="Times New Roman"/>
          <w:sz w:val="24"/>
          <w:szCs w:val="24"/>
        </w:rPr>
        <w:t xml:space="preserve">l, psychological and structural, it was also defined by Maslow that the higher the satisfaction of needs in a society found the greater the QOL will be there </w:t>
      </w:r>
      <w:r w:rsidRPr="008B7B4E">
        <w:rPr>
          <w:rFonts w:ascii="Times New Roman" w:hAnsi="Times New Roman" w:cs="Times New Roman"/>
          <w:sz w:val="24"/>
          <w:szCs w:val="24"/>
        </w:rPr>
        <w:t>(Maslow, 1968).</w:t>
      </w:r>
    </w:p>
    <w:p w:rsidR="008C68A5" w:rsidRPr="00AC7929"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0C07F4">
        <w:rPr>
          <w:rFonts w:ascii="Times New Roman" w:hAnsi="Times New Roman" w:cs="Times New Roman"/>
          <w:b/>
          <w:sz w:val="24"/>
          <w:szCs w:val="24"/>
        </w:rPr>
        <w:t>1.6.3</w:t>
      </w:r>
      <w:r>
        <w:rPr>
          <w:rFonts w:ascii="Times New Roman" w:hAnsi="Times New Roman" w:cs="Times New Roman"/>
          <w:sz w:val="24"/>
          <w:szCs w:val="24"/>
        </w:rPr>
        <w:t xml:space="preserve"> </w:t>
      </w:r>
      <w:r>
        <w:rPr>
          <w:rFonts w:ascii="Times New Roman" w:hAnsi="Times New Roman" w:cs="Times New Roman"/>
          <w:b/>
          <w:sz w:val="24"/>
          <w:szCs w:val="24"/>
        </w:rPr>
        <w:t>I</w:t>
      </w:r>
      <w:r w:rsidRPr="00290795">
        <w:rPr>
          <w:rFonts w:ascii="Times New Roman" w:hAnsi="Times New Roman" w:cs="Times New Roman"/>
          <w:b/>
          <w:sz w:val="24"/>
          <w:szCs w:val="24"/>
        </w:rPr>
        <w:t>ntegrative theory.</w:t>
      </w:r>
      <w:r>
        <w:rPr>
          <w:rFonts w:ascii="Times New Roman" w:hAnsi="Times New Roman" w:cs="Times New Roman"/>
          <w:b/>
          <w:sz w:val="24"/>
          <w:szCs w:val="24"/>
        </w:rPr>
        <w:t xml:space="preserve"> </w:t>
      </w:r>
      <w:r w:rsidRPr="003854B3">
        <w:rPr>
          <w:rFonts w:ascii="Times New Roman" w:hAnsi="Times New Roman" w:cs="Times New Roman"/>
          <w:sz w:val="24"/>
          <w:szCs w:val="24"/>
        </w:rPr>
        <w:t>In</w:t>
      </w:r>
      <w:r>
        <w:rPr>
          <w:rFonts w:ascii="Times New Roman" w:hAnsi="Times New Roman" w:cs="Times New Roman"/>
          <w:sz w:val="24"/>
          <w:szCs w:val="24"/>
        </w:rPr>
        <w:t xml:space="preserve">tegrative theory talks about the quality of life into three </w:t>
      </w:r>
      <w:r w:rsidR="00F52182">
        <w:rPr>
          <w:rFonts w:ascii="Times New Roman" w:hAnsi="Times New Roman" w:cs="Times New Roman"/>
          <w:sz w:val="24"/>
          <w:szCs w:val="24"/>
        </w:rPr>
        <w:t>spectrums, which</w:t>
      </w:r>
      <w:r>
        <w:rPr>
          <w:rFonts w:ascii="Times New Roman" w:hAnsi="Times New Roman" w:cs="Times New Roman"/>
          <w:sz w:val="24"/>
          <w:szCs w:val="24"/>
        </w:rPr>
        <w:t xml:space="preserve"> are 1) opportunities 2) human needs 3) subjective well-being. </w:t>
      </w:r>
      <w:r>
        <w:rPr>
          <w:rFonts w:ascii="Times New Roman" w:hAnsi="Times New Roman" w:cs="Times New Roman"/>
          <w:sz w:val="24"/>
          <w:szCs w:val="24"/>
          <w:shd w:val="clear" w:color="auto" w:fill="FFFFFF"/>
        </w:rPr>
        <w:t xml:space="preserve">This theory described that quality of life satisfaction not simple it is presented as the human needs interaction with the fulfillment of the needs, and it is mediated how human hunt those needs. </w:t>
      </w:r>
      <w:r w:rsidR="00943491">
        <w:rPr>
          <w:rFonts w:ascii="Times New Roman" w:hAnsi="Times New Roman" w:cs="Times New Roman"/>
          <w:sz w:val="24"/>
          <w:szCs w:val="24"/>
          <w:shd w:val="clear" w:color="auto" w:fill="FFFFFF"/>
        </w:rPr>
        <w:t>Firstly,</w:t>
      </w:r>
      <w:r>
        <w:rPr>
          <w:rFonts w:ascii="Times New Roman" w:hAnsi="Times New Roman" w:cs="Times New Roman"/>
          <w:sz w:val="24"/>
          <w:szCs w:val="24"/>
          <w:shd w:val="clear" w:color="auto" w:fill="FFFFFF"/>
        </w:rPr>
        <w:t xml:space="preserve"> it described about the opportunities that which kind of opportunities human available in their life secondly, it described that how human hunt those opportunities which fulfil their basic needs such as care, income, security, love, home, identity, freedom, and creativity. Thirdly it described after the first two that when an individual </w:t>
      </w:r>
      <w:r w:rsidR="00943491">
        <w:rPr>
          <w:rFonts w:ascii="Times New Roman" w:hAnsi="Times New Roman" w:cs="Times New Roman"/>
          <w:sz w:val="24"/>
          <w:szCs w:val="24"/>
          <w:shd w:val="clear" w:color="auto" w:fill="FFFFFF"/>
        </w:rPr>
        <w:t>has</w:t>
      </w:r>
      <w:r>
        <w:rPr>
          <w:rFonts w:ascii="Times New Roman" w:hAnsi="Times New Roman" w:cs="Times New Roman"/>
          <w:sz w:val="24"/>
          <w:szCs w:val="24"/>
          <w:shd w:val="clear" w:color="auto" w:fill="FFFFFF"/>
        </w:rPr>
        <w:t xml:space="preserve"> the opportunities, fulfil basic needs his/her subjective wellbeing definitely goes on the higher level of </w:t>
      </w:r>
      <w:r w:rsidR="00F52182">
        <w:rPr>
          <w:rFonts w:ascii="Times New Roman" w:hAnsi="Times New Roman" w:cs="Times New Roman"/>
          <w:sz w:val="24"/>
          <w:szCs w:val="24"/>
          <w:shd w:val="clear" w:color="auto" w:fill="FFFFFF"/>
        </w:rPr>
        <w:t>satisfaction, which</w:t>
      </w:r>
      <w:r>
        <w:rPr>
          <w:rFonts w:ascii="Times New Roman" w:hAnsi="Times New Roman" w:cs="Times New Roman"/>
          <w:sz w:val="24"/>
          <w:szCs w:val="24"/>
          <w:shd w:val="clear" w:color="auto" w:fill="FFFFFF"/>
        </w:rPr>
        <w:t xml:space="preserve"> means that person is happy from life. Here subjective wellbeing is not just about the happiness it is about the quality of life (</w:t>
      </w:r>
      <w:proofErr w:type="spellStart"/>
      <w:r>
        <w:rPr>
          <w:rFonts w:ascii="Times New Roman" w:hAnsi="Times New Roman" w:cs="Times New Roman"/>
          <w:sz w:val="24"/>
          <w:szCs w:val="24"/>
          <w:shd w:val="clear" w:color="auto" w:fill="FFFFFF"/>
        </w:rPr>
        <w:t>Costanza</w:t>
      </w:r>
      <w:proofErr w:type="spellEnd"/>
      <w:r>
        <w:rPr>
          <w:rFonts w:ascii="Times New Roman" w:hAnsi="Times New Roman" w:cs="Times New Roman"/>
          <w:sz w:val="24"/>
          <w:szCs w:val="24"/>
          <w:shd w:val="clear" w:color="auto" w:fill="FFFFFF"/>
        </w:rPr>
        <w:t xml:space="preserve"> et al., 2007).</w:t>
      </w:r>
    </w:p>
    <w:p w:rsidR="008C68A5" w:rsidRPr="008B7B4E" w:rsidRDefault="008C68A5" w:rsidP="009A48E0">
      <w:pPr>
        <w:spacing w:after="0" w:line="480" w:lineRule="auto"/>
        <w:rPr>
          <w:rFonts w:ascii="Times New Roman" w:hAnsi="Times New Roman" w:cs="Times New Roman"/>
          <w:b/>
          <w:sz w:val="24"/>
          <w:szCs w:val="24"/>
        </w:rPr>
      </w:pPr>
    </w:p>
    <w:p w:rsidR="008C68A5" w:rsidRPr="008B7B4E" w:rsidRDefault="008C68A5" w:rsidP="009A48E0">
      <w:pPr>
        <w:spacing w:after="0" w:line="480" w:lineRule="auto"/>
        <w:rPr>
          <w:rFonts w:ascii="Times New Roman" w:hAnsi="Times New Roman" w:cs="Times New Roman"/>
          <w:b/>
          <w:sz w:val="24"/>
          <w:szCs w:val="24"/>
        </w:rPr>
      </w:pPr>
    </w:p>
    <w:p w:rsidR="008C68A5" w:rsidRPr="008B7B4E" w:rsidRDefault="008C68A5" w:rsidP="009A48E0">
      <w:pPr>
        <w:spacing w:after="0" w:line="480" w:lineRule="auto"/>
        <w:rPr>
          <w:rFonts w:ascii="Times New Roman" w:hAnsi="Times New Roman" w:cs="Times New Roman"/>
          <w:b/>
          <w:sz w:val="24"/>
          <w:szCs w:val="24"/>
        </w:rPr>
      </w:pPr>
    </w:p>
    <w:p w:rsidR="008C68A5" w:rsidRDefault="008C68A5" w:rsidP="009A48E0">
      <w:pPr>
        <w:spacing w:after="0" w:line="480" w:lineRule="auto"/>
        <w:rPr>
          <w:rFonts w:ascii="Times New Roman" w:hAnsi="Times New Roman" w:cs="Times New Roman"/>
          <w:b/>
          <w:sz w:val="24"/>
          <w:szCs w:val="24"/>
        </w:rPr>
      </w:pPr>
    </w:p>
    <w:p w:rsidR="008C68A5" w:rsidRDefault="008C68A5" w:rsidP="009A48E0">
      <w:pPr>
        <w:spacing w:after="0" w:line="480" w:lineRule="auto"/>
        <w:rPr>
          <w:rFonts w:ascii="Times New Roman" w:hAnsi="Times New Roman" w:cs="Times New Roman"/>
          <w:b/>
          <w:sz w:val="24"/>
          <w:szCs w:val="24"/>
        </w:rPr>
      </w:pPr>
    </w:p>
    <w:p w:rsidR="008C68A5" w:rsidRDefault="008C68A5" w:rsidP="009A48E0">
      <w:pPr>
        <w:spacing w:after="0" w:line="480" w:lineRule="auto"/>
        <w:rPr>
          <w:rFonts w:ascii="Times New Roman" w:hAnsi="Times New Roman" w:cs="Times New Roman"/>
          <w:b/>
          <w:sz w:val="24"/>
          <w:szCs w:val="24"/>
        </w:rPr>
      </w:pPr>
    </w:p>
    <w:p w:rsidR="009A48E0" w:rsidRDefault="009A48E0" w:rsidP="009A48E0">
      <w:pPr>
        <w:spacing w:after="0" w:line="480" w:lineRule="auto"/>
        <w:rPr>
          <w:rFonts w:ascii="Times New Roman" w:hAnsi="Times New Roman" w:cs="Times New Roman"/>
          <w:b/>
          <w:sz w:val="24"/>
          <w:szCs w:val="24"/>
        </w:rPr>
      </w:pPr>
    </w:p>
    <w:p w:rsidR="008C68A5" w:rsidRPr="008B7B4E" w:rsidRDefault="008C333F" w:rsidP="009A48E0">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Chapter II</w:t>
      </w:r>
    </w:p>
    <w:p w:rsidR="008C68A5" w:rsidRPr="008B7B4E" w:rsidRDefault="008C68A5" w:rsidP="009A48E0">
      <w:pPr>
        <w:spacing w:after="0" w:line="480" w:lineRule="auto"/>
        <w:jc w:val="center"/>
        <w:rPr>
          <w:rFonts w:ascii="Times New Roman" w:hAnsi="Times New Roman" w:cs="Times New Roman"/>
          <w:b/>
          <w:sz w:val="24"/>
          <w:szCs w:val="24"/>
        </w:rPr>
      </w:pPr>
      <w:r w:rsidRPr="008B7B4E">
        <w:rPr>
          <w:rFonts w:ascii="Times New Roman" w:hAnsi="Times New Roman" w:cs="Times New Roman"/>
          <w:b/>
          <w:sz w:val="24"/>
          <w:szCs w:val="24"/>
        </w:rPr>
        <w:t>Literature review</w:t>
      </w:r>
    </w:p>
    <w:p w:rsidR="008C68A5" w:rsidRPr="008B7B4E" w:rsidRDefault="008C68A5" w:rsidP="009A48E0">
      <w:pPr>
        <w:spacing w:line="480" w:lineRule="auto"/>
        <w:ind w:firstLine="720"/>
        <w:rPr>
          <w:rFonts w:ascii="Times New Roman" w:hAnsi="Times New Roman" w:cs="Times New Roman"/>
          <w:sz w:val="24"/>
          <w:szCs w:val="24"/>
          <w:shd w:val="clear" w:color="auto" w:fill="FFFFFF"/>
        </w:rPr>
      </w:pPr>
      <w:r w:rsidRPr="008B7B4E">
        <w:rPr>
          <w:rFonts w:ascii="Times New Roman" w:hAnsi="Times New Roman" w:cs="Times New Roman"/>
          <w:sz w:val="24"/>
          <w:szCs w:val="24"/>
          <w:shd w:val="clear" w:color="auto" w:fill="FFFFFF"/>
        </w:rPr>
        <w:t xml:space="preserve">Review of literature provides a clear understanding of the areas which are already been explored </w:t>
      </w:r>
      <w:r w:rsidR="00461E1B" w:rsidRPr="008B7B4E">
        <w:rPr>
          <w:rFonts w:ascii="Times New Roman" w:hAnsi="Times New Roman" w:cs="Times New Roman"/>
          <w:sz w:val="24"/>
          <w:szCs w:val="24"/>
          <w:shd w:val="clear" w:color="auto" w:fill="FFFFFF"/>
        </w:rPr>
        <w:t>and</w:t>
      </w:r>
      <w:r w:rsidRPr="008B7B4E">
        <w:rPr>
          <w:rFonts w:ascii="Times New Roman" w:hAnsi="Times New Roman" w:cs="Times New Roman"/>
          <w:sz w:val="24"/>
          <w:szCs w:val="24"/>
          <w:shd w:val="clear" w:color="auto" w:fill="FFFFFF"/>
        </w:rPr>
        <w:t xml:space="preserve"> thrown light on the areas which are yet to be explored. This chapter presents review of some of the previous researches relevant to the minority stress, resilience and quality of life among transgender. </w:t>
      </w:r>
    </w:p>
    <w:p w:rsidR="008C68A5" w:rsidRPr="008B7B4E" w:rsidRDefault="008C68A5" w:rsidP="009A48E0">
      <w:pPr>
        <w:spacing w:after="0" w:line="480" w:lineRule="auto"/>
        <w:rPr>
          <w:rFonts w:ascii="Times New Roman" w:hAnsi="Times New Roman" w:cs="Times New Roman"/>
          <w:b/>
          <w:sz w:val="24"/>
          <w:szCs w:val="24"/>
        </w:rPr>
      </w:pPr>
      <w:r w:rsidRPr="008B7B4E">
        <w:rPr>
          <w:rFonts w:ascii="Times New Roman" w:hAnsi="Times New Roman" w:cs="Times New Roman"/>
          <w:b/>
          <w:sz w:val="24"/>
          <w:szCs w:val="24"/>
        </w:rPr>
        <w:t>2.1 International Researches</w:t>
      </w:r>
    </w:p>
    <w:p w:rsidR="008C68A5" w:rsidRPr="008B7B4E" w:rsidRDefault="008C68A5" w:rsidP="009A48E0">
      <w:pPr>
        <w:spacing w:after="0" w:line="480" w:lineRule="auto"/>
        <w:rPr>
          <w:rFonts w:ascii="Times New Roman" w:hAnsi="Times New Roman" w:cs="Times New Roman"/>
          <w:sz w:val="24"/>
          <w:szCs w:val="24"/>
        </w:rPr>
      </w:pPr>
      <w:r>
        <w:rPr>
          <w:rFonts w:ascii="Times New Roman" w:hAnsi="Times New Roman" w:cs="Times New Roman"/>
          <w:b/>
          <w:sz w:val="24"/>
          <w:szCs w:val="24"/>
        </w:rPr>
        <w:tab/>
      </w:r>
      <w:proofErr w:type="spellStart"/>
      <w:r w:rsidRPr="008B7B4E">
        <w:rPr>
          <w:rFonts w:ascii="Times New Roman" w:hAnsi="Times New Roman" w:cs="Times New Roman"/>
          <w:sz w:val="24"/>
          <w:szCs w:val="24"/>
          <w:shd w:val="clear" w:color="auto" w:fill="FFFFFF"/>
        </w:rPr>
        <w:t>Poguri</w:t>
      </w:r>
      <w:proofErr w:type="spellEnd"/>
      <w:r w:rsidRPr="008B7B4E">
        <w:rPr>
          <w:rFonts w:ascii="Times New Roman" w:hAnsi="Times New Roman" w:cs="Times New Roman"/>
          <w:sz w:val="24"/>
          <w:szCs w:val="24"/>
          <w:shd w:val="clear" w:color="auto" w:fill="FFFFFF"/>
        </w:rPr>
        <w:t xml:space="preserve"> and colleagues (2016) examined the emotional distress and life quality of transgender people in South-India. Sample of this study was consisted on 15 transgender individuals their age range was 30. Hospital Anxiety and Depression scale (HADS), while General Health Questionnaire (GHQ) was used to assess transgender health and their emotional distress. For assessing quality of life WHOQOL </w:t>
      </w:r>
      <w:proofErr w:type="spellStart"/>
      <w:r w:rsidRPr="008B7B4E">
        <w:rPr>
          <w:rFonts w:ascii="Times New Roman" w:hAnsi="Times New Roman" w:cs="Times New Roman"/>
          <w:sz w:val="24"/>
          <w:szCs w:val="24"/>
          <w:shd w:val="clear" w:color="auto" w:fill="FFFFFF"/>
        </w:rPr>
        <w:t>Breef</w:t>
      </w:r>
      <w:proofErr w:type="spellEnd"/>
      <w:r w:rsidRPr="008B7B4E">
        <w:rPr>
          <w:rFonts w:ascii="Times New Roman" w:hAnsi="Times New Roman" w:cs="Times New Roman"/>
          <w:sz w:val="24"/>
          <w:szCs w:val="24"/>
          <w:shd w:val="clear" w:color="auto" w:fill="FFFFFF"/>
        </w:rPr>
        <w:t xml:space="preserve"> was used. Results of the study showed that almost 67% of the sample got higher scores on the anxiety symptoms, whereas they showed 100% significant score on depressive symptoms.it was concluded that transgender people experienced significant emotional distress and they have worse life quality due to the poor social life and interaction with society.</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Pr="008B7B4E">
        <w:rPr>
          <w:rFonts w:ascii="Times New Roman" w:hAnsi="Times New Roman" w:cs="Times New Roman"/>
          <w:sz w:val="24"/>
          <w:szCs w:val="24"/>
          <w:shd w:val="clear" w:color="auto" w:fill="FFFFFF"/>
        </w:rPr>
        <w:t xml:space="preserve">Yang’s (2015) study aim was to identify the prevalence of depression and to explore the associate factors of depression among Chinese transgender women. 209 Chinese transgender women were the part of study. The measurement tools were </w:t>
      </w:r>
      <w:proofErr w:type="spellStart"/>
      <w:r w:rsidRPr="008B7B4E">
        <w:rPr>
          <w:rFonts w:ascii="Times New Roman" w:hAnsi="Times New Roman" w:cs="Times New Roman"/>
          <w:sz w:val="24"/>
          <w:szCs w:val="24"/>
          <w:shd w:val="clear" w:color="auto" w:fill="FFFFFF"/>
        </w:rPr>
        <w:t>Zung’s</w:t>
      </w:r>
      <w:proofErr w:type="spellEnd"/>
      <w:r w:rsidRPr="008B7B4E">
        <w:rPr>
          <w:rFonts w:ascii="Times New Roman" w:hAnsi="Times New Roman" w:cs="Times New Roman"/>
          <w:sz w:val="24"/>
          <w:szCs w:val="24"/>
          <w:shd w:val="clear" w:color="auto" w:fill="FFFFFF"/>
        </w:rPr>
        <w:t xml:space="preserve"> </w:t>
      </w:r>
      <w:proofErr w:type="spellStart"/>
      <w:r w:rsidRPr="008B7B4E">
        <w:rPr>
          <w:rFonts w:ascii="Times New Roman" w:hAnsi="Times New Roman" w:cs="Times New Roman"/>
          <w:sz w:val="24"/>
          <w:szCs w:val="24"/>
          <w:shd w:val="clear" w:color="auto" w:fill="FFFFFF"/>
        </w:rPr>
        <w:t>Slef</w:t>
      </w:r>
      <w:proofErr w:type="spellEnd"/>
      <w:r w:rsidRPr="008B7B4E">
        <w:rPr>
          <w:rFonts w:ascii="Times New Roman" w:hAnsi="Times New Roman" w:cs="Times New Roman"/>
          <w:sz w:val="24"/>
          <w:szCs w:val="24"/>
          <w:shd w:val="clear" w:color="auto" w:fill="FFFFFF"/>
        </w:rPr>
        <w:t>-Rating Depression Scale (SDC), the adapted General Self-Efficacy Scale (GSES) and The Multidimensional Scale of perceived Social Support (MSPSS) used. Results of the study indicated that 46% depression prevalence founded among transgender women. Transgender women who did not have any</w:t>
      </w:r>
      <w:r w:rsidR="009A48E0">
        <w:rPr>
          <w:rFonts w:ascii="Times New Roman" w:hAnsi="Times New Roman" w:cs="Times New Roman"/>
          <w:sz w:val="24"/>
          <w:szCs w:val="24"/>
          <w:shd w:val="clear" w:color="auto" w:fill="FFFFFF"/>
        </w:rPr>
        <w:t xml:space="preserve"> </w:t>
      </w:r>
      <w:r w:rsidRPr="008B7B4E">
        <w:rPr>
          <w:rFonts w:ascii="Times New Roman" w:hAnsi="Times New Roman" w:cs="Times New Roman"/>
          <w:sz w:val="24"/>
          <w:szCs w:val="24"/>
          <w:shd w:val="clear" w:color="auto" w:fill="FFFFFF"/>
        </w:rPr>
        <w:lastRenderedPageBreak/>
        <w:t xml:space="preserve">partner showed lower scores on depression scale as compared to those who were with their casual partner. </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Pr="008B7B4E">
        <w:rPr>
          <w:rFonts w:ascii="Times New Roman" w:hAnsi="Times New Roman" w:cs="Times New Roman"/>
          <w:sz w:val="24"/>
          <w:szCs w:val="24"/>
          <w:shd w:val="clear" w:color="auto" w:fill="FFFFFF"/>
        </w:rPr>
        <w:t>Newfield et al. (2006) conducted a health survey in USA; study evaluated the minority stress-related quality of life female-to-male (FTM) transgender individuals.  446 FTM transgender participated in the study. Short-Form 36-Question health survey version 2 (SF36v2) was used in this study. Result of the st</w:t>
      </w:r>
      <w:r>
        <w:rPr>
          <w:rFonts w:ascii="Times New Roman" w:hAnsi="Times New Roman" w:cs="Times New Roman"/>
          <w:sz w:val="24"/>
          <w:szCs w:val="24"/>
          <w:shd w:val="clear" w:color="auto" w:fill="FFFFFF"/>
        </w:rPr>
        <w:t xml:space="preserve">udy showed significant </w:t>
      </w:r>
      <w:r w:rsidRPr="008B7B4E">
        <w:rPr>
          <w:rFonts w:ascii="Times New Roman" w:hAnsi="Times New Roman" w:cs="Times New Roman"/>
          <w:sz w:val="24"/>
          <w:szCs w:val="24"/>
          <w:shd w:val="clear" w:color="auto" w:fill="FFFFFF"/>
        </w:rPr>
        <w:t>diminished life quality and minority stress among the FTM transgender as compared to general population of US. Study concluded that who received hormonal therapy reported less life quality as compared to those who had received testosterone treatment. It was concluded that receiving hormonal therapy reduced the risk of stress and made their life better.</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bCs/>
          <w:sz w:val="24"/>
          <w:szCs w:val="24"/>
        </w:rPr>
        <w:tab/>
      </w:r>
      <w:proofErr w:type="spellStart"/>
      <w:r w:rsidRPr="008B7B4E">
        <w:rPr>
          <w:rFonts w:ascii="Times New Roman" w:hAnsi="Times New Roman" w:cs="Times New Roman"/>
          <w:bCs/>
          <w:sz w:val="24"/>
          <w:szCs w:val="24"/>
        </w:rPr>
        <w:t>Scandurra</w:t>
      </w:r>
      <w:proofErr w:type="spellEnd"/>
      <w:r w:rsidRPr="008B7B4E">
        <w:rPr>
          <w:rFonts w:ascii="Times New Roman" w:hAnsi="Times New Roman" w:cs="Times New Roman"/>
          <w:bCs/>
          <w:sz w:val="24"/>
          <w:szCs w:val="24"/>
        </w:rPr>
        <w:t xml:space="preserve"> et al. (2017) examined a study in which minority stress model was applied to the Italian transgender individuals for analyzing the effects of discrimination, internalized Tran’s phobia, rejection events that they faced on daily basis, and how they interact within the society with protective factors of resilience and social support, on mental health. Sample was consisted of 149 transgender people (75=transgender women, 74=transgender men). It was an online survey researcher used the email of the participants and assure them that their identity will not reveal in any case. Results showed that the more exposure towards the daily hassles of discrimination strongly belong with high risk of mental health problem which decreased their life quality. It was concluded that support from family system and strong resilience both pointedly decrease the worse effect of discrimination on the mental health of transgender individuals.</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proofErr w:type="spellStart"/>
      <w:r w:rsidRPr="008B7B4E">
        <w:rPr>
          <w:rFonts w:ascii="Times New Roman" w:hAnsi="Times New Roman" w:cs="Times New Roman"/>
          <w:sz w:val="24"/>
          <w:szCs w:val="24"/>
          <w:shd w:val="clear" w:color="auto" w:fill="FFFFFF"/>
        </w:rPr>
        <w:t>Motmans</w:t>
      </w:r>
      <w:proofErr w:type="spellEnd"/>
      <w:r w:rsidRPr="008B7B4E">
        <w:rPr>
          <w:rFonts w:ascii="Times New Roman" w:hAnsi="Times New Roman" w:cs="Times New Roman"/>
          <w:sz w:val="24"/>
          <w:szCs w:val="24"/>
          <w:shd w:val="clear" w:color="auto" w:fill="FFFFFF"/>
        </w:rPr>
        <w:t xml:space="preserve"> and colleague’s research (2011) first aim was to assess QOL of transgender people (men and </w:t>
      </w:r>
      <w:r w:rsidR="00350F0E" w:rsidRPr="008B7B4E">
        <w:rPr>
          <w:rFonts w:ascii="Times New Roman" w:hAnsi="Times New Roman" w:cs="Times New Roman"/>
          <w:sz w:val="24"/>
          <w:szCs w:val="24"/>
          <w:shd w:val="clear" w:color="auto" w:fill="FFFFFF"/>
        </w:rPr>
        <w:t>women) and</w:t>
      </w:r>
      <w:r w:rsidRPr="008B7B4E">
        <w:rPr>
          <w:rFonts w:ascii="Times New Roman" w:hAnsi="Times New Roman" w:cs="Times New Roman"/>
          <w:sz w:val="24"/>
          <w:szCs w:val="24"/>
          <w:shd w:val="clear" w:color="auto" w:fill="FFFFFF"/>
        </w:rPr>
        <w:t xml:space="preserve"> second, to examined the difference between transgender men and women, and third aim was to analyze how the transgender QOL level differ according to </w:t>
      </w:r>
      <w:r w:rsidRPr="008B7B4E">
        <w:rPr>
          <w:rFonts w:ascii="Times New Roman" w:hAnsi="Times New Roman" w:cs="Times New Roman"/>
          <w:sz w:val="24"/>
          <w:szCs w:val="24"/>
          <w:shd w:val="clear" w:color="auto" w:fill="FFFFFF"/>
        </w:rPr>
        <w:lastRenderedPageBreak/>
        <w:t>socioeconomic and transition data. Sample of the study was consisting of 148 Tran’s men and women. The Health-related QOL short form 36-item Questionnaire used. It was analyzed that transgender women were not as much different from the general Dutch population on the QOL health related scores, whereas, there was noticeably difference between the trans-men as compared to general male population on health related QOL. It was concluded that transgender men showed higher QOL than transgender women.</w:t>
      </w:r>
    </w:p>
    <w:p w:rsidR="008C68A5" w:rsidRPr="00BE1A5D" w:rsidRDefault="008C68A5" w:rsidP="009A48E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b/>
      </w:r>
      <w:proofErr w:type="spellStart"/>
      <w:r w:rsidRPr="00BE1A5D">
        <w:rPr>
          <w:rFonts w:ascii="Times New Roman" w:hAnsi="Times New Roman" w:cs="Times New Roman"/>
          <w:sz w:val="24"/>
          <w:szCs w:val="24"/>
        </w:rPr>
        <w:t>Bariola</w:t>
      </w:r>
      <w:proofErr w:type="spellEnd"/>
      <w:r w:rsidRPr="00BE1A5D">
        <w:rPr>
          <w:rFonts w:ascii="Times New Roman" w:hAnsi="Times New Roman" w:cs="Times New Roman"/>
          <w:sz w:val="24"/>
          <w:szCs w:val="24"/>
        </w:rPr>
        <w:t xml:space="preserve"> et al. (2015) investigated a study in which </w:t>
      </w:r>
      <w:proofErr w:type="spellStart"/>
      <w:r w:rsidRPr="00BE1A5D">
        <w:rPr>
          <w:rFonts w:ascii="Times New Roman" w:hAnsi="Times New Roman" w:cs="Times New Roman"/>
          <w:sz w:val="24"/>
          <w:szCs w:val="24"/>
        </w:rPr>
        <w:t>Bariola</w:t>
      </w:r>
      <w:proofErr w:type="spellEnd"/>
      <w:r w:rsidRPr="00BE1A5D">
        <w:rPr>
          <w:rFonts w:ascii="Times New Roman" w:hAnsi="Times New Roman" w:cs="Times New Roman"/>
          <w:sz w:val="24"/>
          <w:szCs w:val="24"/>
        </w:rPr>
        <w:t xml:space="preserve"> with colleagues examined that how psychosocial and demographics variables associates with resilience and psychological distress among the Australian transgender participants both men and women. The study sample was consisted on 169 transgender participants (men and women). The data was collected by the help of an online survey, Brief Resilience Scale and Kessler Psychological Distress were used for the data collection. The results of the study described that there </w:t>
      </w:r>
      <w:proofErr w:type="gramStart"/>
      <w:r w:rsidRPr="00BE1A5D">
        <w:rPr>
          <w:rFonts w:ascii="Times New Roman" w:hAnsi="Times New Roman" w:cs="Times New Roman"/>
          <w:sz w:val="24"/>
          <w:szCs w:val="24"/>
        </w:rPr>
        <w:t>were</w:t>
      </w:r>
      <w:proofErr w:type="gramEnd"/>
      <w:r w:rsidRPr="00BE1A5D">
        <w:rPr>
          <w:rFonts w:ascii="Times New Roman" w:hAnsi="Times New Roman" w:cs="Times New Roman"/>
          <w:sz w:val="24"/>
          <w:szCs w:val="24"/>
        </w:rPr>
        <w:t xml:space="preserve"> high risk of psychological distress in the 46% of the sample. There were many other factors which were strongly associated with the psychological distress such as younger age, less support from family, and the greater victimization experiences. The study results also showed the greater association of resilience for those transgender participants who had higher income and having regular contact with their partners and transgender community.</w:t>
      </w:r>
    </w:p>
    <w:p w:rsidR="009A48E0"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 xml:space="preserve">One of the study investigate disability, health, and life quality among Swedish Tran’s people both male and female. The study was based on web </w:t>
      </w:r>
      <w:r>
        <w:rPr>
          <w:rFonts w:ascii="Times New Roman" w:hAnsi="Times New Roman" w:cs="Times New Roman"/>
          <w:sz w:val="24"/>
          <w:szCs w:val="24"/>
        </w:rPr>
        <w:t>survey and 796 transgender</w:t>
      </w:r>
      <w:r w:rsidRPr="008B7B4E">
        <w:rPr>
          <w:rFonts w:ascii="Times New Roman" w:hAnsi="Times New Roman" w:cs="Times New Roman"/>
          <w:sz w:val="24"/>
          <w:szCs w:val="24"/>
        </w:rPr>
        <w:t xml:space="preserve"> individuals participated between age range of 15 and 94. It was analyzed that every fifth of the participant bearing poor health, 44% showed low scores on life quality below the median cut-off value 6 (out of 10) and 53% highly reported disability (</w:t>
      </w:r>
      <w:proofErr w:type="spellStart"/>
      <w:r w:rsidRPr="008B7B4E">
        <w:rPr>
          <w:rFonts w:ascii="Times New Roman" w:hAnsi="Times New Roman" w:cs="Times New Roman"/>
          <w:sz w:val="24"/>
          <w:szCs w:val="24"/>
        </w:rPr>
        <w:t>Zeluf</w:t>
      </w:r>
      <w:proofErr w:type="spellEnd"/>
      <w:r w:rsidRPr="008B7B4E">
        <w:rPr>
          <w:rFonts w:ascii="Times New Roman" w:hAnsi="Times New Roman" w:cs="Times New Roman"/>
          <w:sz w:val="24"/>
          <w:szCs w:val="24"/>
        </w:rPr>
        <w:t xml:space="preserve"> et al., 2016).</w:t>
      </w:r>
    </w:p>
    <w:p w:rsidR="008C68A5" w:rsidRPr="004730C5" w:rsidRDefault="009A48E0" w:rsidP="009A48E0">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8C68A5" w:rsidRPr="008B7B4E">
        <w:rPr>
          <w:rFonts w:ascii="Times New Roman" w:hAnsi="Times New Roman" w:cs="Times New Roman"/>
          <w:sz w:val="24"/>
          <w:szCs w:val="24"/>
          <w:shd w:val="clear" w:color="auto" w:fill="FFFFFF"/>
        </w:rPr>
        <w:t xml:space="preserve">Singh and </w:t>
      </w:r>
      <w:proofErr w:type="spellStart"/>
      <w:r w:rsidR="008C68A5" w:rsidRPr="008B7B4E">
        <w:rPr>
          <w:rFonts w:ascii="Times New Roman" w:hAnsi="Times New Roman" w:cs="Times New Roman"/>
          <w:sz w:val="24"/>
          <w:szCs w:val="24"/>
          <w:shd w:val="clear" w:color="auto" w:fill="FFFFFF"/>
        </w:rPr>
        <w:t>Mckleroy</w:t>
      </w:r>
      <w:proofErr w:type="spellEnd"/>
      <w:r w:rsidR="008C68A5" w:rsidRPr="008B7B4E">
        <w:rPr>
          <w:rFonts w:ascii="Times New Roman" w:hAnsi="Times New Roman" w:cs="Times New Roman"/>
          <w:sz w:val="24"/>
          <w:szCs w:val="24"/>
          <w:shd w:val="clear" w:color="auto" w:fill="FFFFFF"/>
        </w:rPr>
        <w:t xml:space="preserve"> (2011) presented a phenomenological study; the study examined the resilience of transgender people of color who have experienced variety of traumatic life events in their lives such as sexual abuse, hostility, and neglecting events. Eleven transgender were participated in this study (6= African American; 3= Latino, 2=Multiracial). The semi structured interview was conducted (60-90, minutes), while conducting the interview the interviewer was supposed to explore their facial expression about resilience regarding the trauma. The results of the study concluded six different themes among all the participants which were pride in one’s gender, racial oppression, neglecting relationship with family and friends, accessing best health care, connecting with social networking and hope for the future. Study also concluded many participants who coped positively with their crisis showed high resilience as compared to rest.</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Pr="008B7B4E">
        <w:rPr>
          <w:rFonts w:ascii="Times New Roman" w:hAnsi="Times New Roman" w:cs="Times New Roman"/>
          <w:sz w:val="24"/>
          <w:szCs w:val="24"/>
          <w:shd w:val="clear" w:color="auto" w:fill="FFFFFF"/>
        </w:rPr>
        <w:t xml:space="preserve">Kelleher (2009) conducted a study in Ireland in which the impact of minority stress on life quality and emotional health of transgender, gay, lesbian, bisexual and questioning youth (LGBTQ). The sample of 301 was recruited online with age range of 16-24 years. It was analyzed in the study that unfair social ambience and inequality create the wind of distress through transgender community. Transgender identity concealment related negatively stigmatized impact on the quality of life of LGBTQ youth. </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Pr="008B7B4E">
        <w:rPr>
          <w:rFonts w:ascii="Times New Roman" w:hAnsi="Times New Roman" w:cs="Times New Roman"/>
          <w:sz w:val="24"/>
          <w:szCs w:val="24"/>
          <w:shd w:val="clear" w:color="auto" w:fill="FFFFFF"/>
        </w:rPr>
        <w:t xml:space="preserve">In Bengal </w:t>
      </w:r>
      <w:proofErr w:type="spellStart"/>
      <w:r w:rsidRPr="008B7B4E">
        <w:rPr>
          <w:rFonts w:ascii="Times New Roman" w:hAnsi="Times New Roman" w:cs="Times New Roman"/>
          <w:sz w:val="24"/>
          <w:szCs w:val="24"/>
          <w:shd w:val="clear" w:color="auto" w:fill="FFFFFF"/>
        </w:rPr>
        <w:t>Naskar</w:t>
      </w:r>
      <w:proofErr w:type="spellEnd"/>
      <w:r w:rsidRPr="008B7B4E">
        <w:rPr>
          <w:rFonts w:ascii="Times New Roman" w:hAnsi="Times New Roman" w:cs="Times New Roman"/>
          <w:sz w:val="24"/>
          <w:szCs w:val="24"/>
          <w:shd w:val="clear" w:color="auto" w:fill="FFFFFF"/>
        </w:rPr>
        <w:t xml:space="preserve"> et al. (2018) examined the QOL between adult transgender individuals and try to found QOL belongingness with their socio-demographic characteristic. By using the random sampling strategy 79 adult transgender recruited for the study. WHO- QOL BREF in Bengali version was used to assess the QOL and for assessing demographic characteristics a predesigned schedule was used. Results were found that 56.9% people have good scores on QOL as a whole. In environmental domain (84.7%) of QOL maximum and minimum percentages were found and social relationship domain (45.8%). Significant positive correlation was found </w:t>
      </w:r>
      <w:r w:rsidRPr="008B7B4E">
        <w:rPr>
          <w:rFonts w:ascii="Times New Roman" w:hAnsi="Times New Roman" w:cs="Times New Roman"/>
          <w:sz w:val="24"/>
          <w:szCs w:val="24"/>
          <w:shd w:val="clear" w:color="auto" w:fill="FFFFFF"/>
        </w:rPr>
        <w:lastRenderedPageBreak/>
        <w:t>between education and monthly income whereas on the other hand negative correlation was found between age and QOL. It was concluded that there was statistically strong link between marital status, occupation, and current living status with QOL score.</w:t>
      </w:r>
    </w:p>
    <w:p w:rsidR="008C68A5" w:rsidRDefault="008C68A5" w:rsidP="009A48E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McCann and Brown (2017) investigate the challenges faced by society (Discrimination events) and resilience experiences of those participants who recognized as transgender. The study was a narrative review and data was conducted with the help of electronic database from the year of 2006-2016. Results of the study revealed that more exposure towards rejection and discrimination (minority stress) leads towards poor health, however many of the transgender people develop the facet of resilience which positively improves their quality of life as well as mental health.</w:t>
      </w:r>
    </w:p>
    <w:p w:rsidR="008C68A5" w:rsidRPr="008B7B4E" w:rsidRDefault="008C68A5"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A research was conducted in Bangalore on transgender population and the perception of 45% transgender regarding good l</w:t>
      </w:r>
      <w:r>
        <w:rPr>
          <w:rFonts w:ascii="Times New Roman" w:hAnsi="Times New Roman" w:cs="Times New Roman"/>
          <w:sz w:val="24"/>
          <w:szCs w:val="24"/>
        </w:rPr>
        <w:t>ife quality found</w:t>
      </w:r>
      <w:r w:rsidRPr="008B7B4E">
        <w:rPr>
          <w:rFonts w:ascii="Times New Roman" w:hAnsi="Times New Roman" w:cs="Times New Roman"/>
          <w:sz w:val="24"/>
          <w:szCs w:val="24"/>
        </w:rPr>
        <w:t>.</w:t>
      </w:r>
      <w:r>
        <w:rPr>
          <w:rFonts w:ascii="Times New Roman" w:hAnsi="Times New Roman" w:cs="Times New Roman"/>
          <w:sz w:val="24"/>
          <w:szCs w:val="24"/>
        </w:rPr>
        <w:t xml:space="preserve"> It was an online survey.</w:t>
      </w:r>
      <w:r w:rsidRPr="008B7B4E">
        <w:rPr>
          <w:rFonts w:ascii="Times New Roman" w:hAnsi="Times New Roman" w:cs="Times New Roman"/>
          <w:sz w:val="24"/>
          <w:szCs w:val="24"/>
        </w:rPr>
        <w:t xml:space="preserve"> The perception of very good life quality was found among 13.3% transgender individuals while older adult transgender was found with moderate level of quality of life. Positive association was found between monthly income and quality of life also (George, </w:t>
      </w:r>
      <w:proofErr w:type="spellStart"/>
      <w:r w:rsidRPr="008B7B4E">
        <w:rPr>
          <w:rFonts w:ascii="Times New Roman" w:hAnsi="Times New Roman" w:cs="Times New Roman"/>
          <w:sz w:val="24"/>
          <w:szCs w:val="24"/>
        </w:rPr>
        <w:t>Janardhana</w:t>
      </w:r>
      <w:proofErr w:type="spellEnd"/>
      <w:r w:rsidRPr="008B7B4E">
        <w:rPr>
          <w:rFonts w:ascii="Times New Roman" w:hAnsi="Times New Roman" w:cs="Times New Roman"/>
          <w:sz w:val="24"/>
          <w:szCs w:val="24"/>
        </w:rPr>
        <w:t xml:space="preserve">, &amp; </w:t>
      </w:r>
      <w:proofErr w:type="spellStart"/>
      <w:r w:rsidRPr="008B7B4E">
        <w:rPr>
          <w:rFonts w:ascii="Times New Roman" w:hAnsi="Times New Roman" w:cs="Times New Roman"/>
          <w:sz w:val="24"/>
          <w:szCs w:val="24"/>
        </w:rPr>
        <w:t>Muralidhar</w:t>
      </w:r>
      <w:proofErr w:type="spellEnd"/>
      <w:r w:rsidRPr="008B7B4E">
        <w:rPr>
          <w:rFonts w:ascii="Times New Roman" w:hAnsi="Times New Roman" w:cs="Times New Roman"/>
          <w:sz w:val="24"/>
          <w:szCs w:val="24"/>
        </w:rPr>
        <w:t>, 2015).</w:t>
      </w:r>
    </w:p>
    <w:p w:rsidR="008C68A5" w:rsidRPr="008B7B4E" w:rsidRDefault="008C68A5" w:rsidP="009A48E0">
      <w:pPr>
        <w:spacing w:line="480" w:lineRule="auto"/>
        <w:rPr>
          <w:rFonts w:ascii="Times New Roman" w:hAnsi="Times New Roman" w:cs="Times New Roman"/>
          <w:b/>
          <w:sz w:val="24"/>
          <w:szCs w:val="24"/>
          <w:shd w:val="clear" w:color="auto" w:fill="FFFFFF"/>
        </w:rPr>
      </w:pPr>
      <w:r w:rsidRPr="008B7B4E">
        <w:rPr>
          <w:rFonts w:ascii="Times New Roman" w:hAnsi="Times New Roman" w:cs="Times New Roman"/>
          <w:b/>
          <w:sz w:val="24"/>
          <w:szCs w:val="24"/>
          <w:shd w:val="clear" w:color="auto" w:fill="FFFFFF"/>
        </w:rPr>
        <w:t>2.2</w:t>
      </w:r>
      <w:r w:rsidRPr="008B7B4E">
        <w:rPr>
          <w:rFonts w:ascii="Times New Roman" w:hAnsi="Times New Roman" w:cs="Times New Roman"/>
          <w:sz w:val="24"/>
          <w:szCs w:val="24"/>
          <w:shd w:val="clear" w:color="auto" w:fill="FFFFFF"/>
        </w:rPr>
        <w:t xml:space="preserve"> </w:t>
      </w:r>
      <w:r w:rsidRPr="008B7B4E">
        <w:rPr>
          <w:rFonts w:ascii="Times New Roman" w:hAnsi="Times New Roman" w:cs="Times New Roman"/>
          <w:b/>
          <w:sz w:val="24"/>
          <w:szCs w:val="24"/>
          <w:shd w:val="clear" w:color="auto" w:fill="FFFFFF"/>
        </w:rPr>
        <w:t>Indigenous Research</w:t>
      </w:r>
      <w:r>
        <w:rPr>
          <w:rFonts w:ascii="Times New Roman" w:hAnsi="Times New Roman" w:cs="Times New Roman"/>
          <w:b/>
          <w:sz w:val="24"/>
          <w:szCs w:val="24"/>
          <w:shd w:val="clear" w:color="auto" w:fill="FFFFFF"/>
        </w:rPr>
        <w:t>es</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Pr="008B7B4E">
        <w:rPr>
          <w:rFonts w:ascii="Times New Roman" w:hAnsi="Times New Roman" w:cs="Times New Roman"/>
          <w:sz w:val="24"/>
          <w:szCs w:val="24"/>
          <w:shd w:val="clear" w:color="auto" w:fill="FFFFFF"/>
        </w:rPr>
        <w:t>Shah and colleagues (2018) conducted a study in which they examined the association of social exclusion with high-risk behaviors among transgender community of Rawalpindi and Islamabad. By using snowball sampling technique 189 transgender were recruited. A structural close ended questionnaire was used for the interview of transgender people to estimate the high-risk behaviors. Results of the study showed that 77.8% participants experienced physical attacks. 37.6% and 39.2% transgender reported drug abuse and commercial sex work respectively. Suicide attempted rate was 18.5% was less than to suicide ideation 38.6</w:t>
      </w:r>
      <w:r w:rsidR="005E3B41" w:rsidRPr="008B7B4E">
        <w:rPr>
          <w:rFonts w:ascii="Times New Roman" w:hAnsi="Times New Roman" w:cs="Times New Roman"/>
          <w:sz w:val="24"/>
          <w:szCs w:val="24"/>
          <w:shd w:val="clear" w:color="auto" w:fill="FFFFFF"/>
        </w:rPr>
        <w:t>%. The</w:t>
      </w:r>
      <w:r w:rsidRPr="008B7B4E">
        <w:rPr>
          <w:rFonts w:ascii="Times New Roman" w:hAnsi="Times New Roman" w:cs="Times New Roman"/>
          <w:sz w:val="24"/>
          <w:szCs w:val="24"/>
          <w:shd w:val="clear" w:color="auto" w:fill="FFFFFF"/>
        </w:rPr>
        <w:t xml:space="preserve"> findings </w:t>
      </w:r>
      <w:r w:rsidRPr="008B7B4E">
        <w:rPr>
          <w:rFonts w:ascii="Times New Roman" w:hAnsi="Times New Roman" w:cs="Times New Roman"/>
          <w:sz w:val="24"/>
          <w:szCs w:val="24"/>
          <w:shd w:val="clear" w:color="auto" w:fill="FFFFFF"/>
        </w:rPr>
        <w:lastRenderedPageBreak/>
        <w:t>concluded that socially excluded transgender form the society were experience high level of rejected behavior and physical abuse in daily life.</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rPr>
        <w:tab/>
      </w:r>
      <w:proofErr w:type="spellStart"/>
      <w:r w:rsidRPr="008B7B4E">
        <w:rPr>
          <w:rFonts w:ascii="Times New Roman" w:hAnsi="Times New Roman" w:cs="Times New Roman"/>
          <w:sz w:val="24"/>
          <w:szCs w:val="24"/>
        </w:rPr>
        <w:t>Shahida</w:t>
      </w:r>
      <w:proofErr w:type="spellEnd"/>
      <w:r w:rsidRPr="008B7B4E">
        <w:rPr>
          <w:rFonts w:ascii="Times New Roman" w:hAnsi="Times New Roman" w:cs="Times New Roman"/>
          <w:sz w:val="24"/>
          <w:szCs w:val="24"/>
        </w:rPr>
        <w:t xml:space="preserve"> and </w:t>
      </w:r>
      <w:proofErr w:type="spellStart"/>
      <w:r w:rsidRPr="008B7B4E">
        <w:rPr>
          <w:rFonts w:ascii="Times New Roman" w:hAnsi="Times New Roman" w:cs="Times New Roman"/>
          <w:sz w:val="24"/>
          <w:szCs w:val="24"/>
        </w:rPr>
        <w:t>Aneeza</w:t>
      </w:r>
      <w:proofErr w:type="spellEnd"/>
      <w:r w:rsidRPr="008B7B4E">
        <w:rPr>
          <w:rFonts w:ascii="Times New Roman" w:hAnsi="Times New Roman" w:cs="Times New Roman"/>
          <w:sz w:val="24"/>
          <w:szCs w:val="24"/>
        </w:rPr>
        <w:t xml:space="preserve"> (2014) investigated perceived discrimination and its link with loneliness between transgender people as well as to know the mediating role of coping strategies. By using snow ball sampling 153 transgender recruited from community based organization. Perceived Discrimination of everyday life (</w:t>
      </w:r>
      <w:proofErr w:type="spellStart"/>
      <w:r w:rsidRPr="008B7B4E">
        <w:rPr>
          <w:rFonts w:ascii="Times New Roman" w:hAnsi="Times New Roman" w:cs="Times New Roman"/>
          <w:sz w:val="24"/>
          <w:szCs w:val="24"/>
        </w:rPr>
        <w:t>Willian</w:t>
      </w:r>
      <w:proofErr w:type="spellEnd"/>
      <w:r w:rsidRPr="008B7B4E">
        <w:rPr>
          <w:rFonts w:ascii="Times New Roman" w:hAnsi="Times New Roman" w:cs="Times New Roman"/>
          <w:sz w:val="24"/>
          <w:szCs w:val="24"/>
        </w:rPr>
        <w:t xml:space="preserve"> et al., 1997), Brief Cope scale (Carver, 1997), and the Loneliness and Social Dissatisfaction scale (Asher et al., 2018) were used.</w:t>
      </w:r>
      <w:r w:rsidRPr="008B7B4E">
        <w:rPr>
          <w:rFonts w:ascii="Times New Roman" w:hAnsi="Times New Roman" w:cs="Times New Roman"/>
          <w:sz w:val="24"/>
          <w:szCs w:val="24"/>
          <w:shd w:val="clear" w:color="auto" w:fill="FFFFFF"/>
        </w:rPr>
        <w:t xml:space="preserve"> Results of the study were identified significant association between loneliness and perceived discrimination. The transgender people showed that how perceive discrimination leads to increase the high risk of loneliness and coping strategies mediate this relationship.</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proofErr w:type="spellStart"/>
      <w:r w:rsidRPr="008B7B4E">
        <w:rPr>
          <w:rFonts w:ascii="Times New Roman" w:hAnsi="Times New Roman" w:cs="Times New Roman"/>
          <w:sz w:val="24"/>
          <w:szCs w:val="24"/>
          <w:shd w:val="clear" w:color="auto" w:fill="FFFFFF"/>
        </w:rPr>
        <w:t>Nazir</w:t>
      </w:r>
      <w:proofErr w:type="spellEnd"/>
      <w:r w:rsidRPr="008B7B4E">
        <w:rPr>
          <w:rFonts w:ascii="Times New Roman" w:hAnsi="Times New Roman" w:cs="Times New Roman"/>
          <w:sz w:val="24"/>
          <w:szCs w:val="24"/>
          <w:shd w:val="clear" w:color="auto" w:fill="FFFFFF"/>
        </w:rPr>
        <w:t xml:space="preserve"> and </w:t>
      </w:r>
      <w:proofErr w:type="spellStart"/>
      <w:r w:rsidRPr="008B7B4E">
        <w:rPr>
          <w:rFonts w:ascii="Times New Roman" w:hAnsi="Times New Roman" w:cs="Times New Roman"/>
          <w:sz w:val="24"/>
          <w:szCs w:val="24"/>
          <w:shd w:val="clear" w:color="auto" w:fill="FFFFFF"/>
        </w:rPr>
        <w:t>Yasir</w:t>
      </w:r>
      <w:proofErr w:type="spellEnd"/>
      <w:r w:rsidRPr="008B7B4E">
        <w:rPr>
          <w:rFonts w:ascii="Times New Roman" w:hAnsi="Times New Roman" w:cs="Times New Roman"/>
          <w:sz w:val="24"/>
          <w:szCs w:val="24"/>
          <w:shd w:val="clear" w:color="auto" w:fill="FFFFFF"/>
        </w:rPr>
        <w:t xml:space="preserve"> (2016) conducted a case study on education, employability and shift of occupation of Transgender in Khyber Pakhtunkhwa. 100 transgender participants participated which were recruited from five districts. Results of the study showed 77-79% literacy rate, and deprivation of employment leads towards social exclusion and making them drug addicts, 57% of the total population of transgender was unemployed because people don’t like them for the household chores, for day care services, or for any kind of job for which they can learn the skills easily. </w:t>
      </w:r>
      <w:r w:rsidR="005E3B41" w:rsidRPr="008B7B4E">
        <w:rPr>
          <w:rFonts w:ascii="Times New Roman" w:hAnsi="Times New Roman" w:cs="Times New Roman"/>
          <w:sz w:val="24"/>
          <w:szCs w:val="24"/>
          <w:shd w:val="clear" w:color="auto" w:fill="FFFFFF"/>
        </w:rPr>
        <w:t>The study</w:t>
      </w:r>
      <w:r w:rsidRPr="008B7B4E">
        <w:rPr>
          <w:rFonts w:ascii="Times New Roman" w:hAnsi="Times New Roman" w:cs="Times New Roman"/>
          <w:sz w:val="24"/>
          <w:szCs w:val="24"/>
          <w:shd w:val="clear" w:color="auto" w:fill="FFFFFF"/>
        </w:rPr>
        <w:t xml:space="preserve"> result showed that overall 83.5% transgender community compel to engaged in the above activities due the society negligence and hatred which they face from general population. Results also told that there were 80% transgender who wanted to shift towards honorable profession so that they may less victim of society negligence.</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proofErr w:type="spellStart"/>
      <w:r w:rsidRPr="008B7B4E">
        <w:rPr>
          <w:rFonts w:ascii="Times New Roman" w:hAnsi="Times New Roman" w:cs="Times New Roman"/>
          <w:sz w:val="24"/>
          <w:szCs w:val="24"/>
          <w:shd w:val="clear" w:color="auto" w:fill="FFFFFF"/>
        </w:rPr>
        <w:t>Tabassum</w:t>
      </w:r>
      <w:proofErr w:type="spellEnd"/>
      <w:r w:rsidRPr="008B7B4E">
        <w:rPr>
          <w:rFonts w:ascii="Times New Roman" w:hAnsi="Times New Roman" w:cs="Times New Roman"/>
          <w:sz w:val="24"/>
          <w:szCs w:val="24"/>
          <w:shd w:val="clear" w:color="auto" w:fill="FFFFFF"/>
        </w:rPr>
        <w:t xml:space="preserve"> and Jamil (2014)</w:t>
      </w:r>
      <w:r>
        <w:rPr>
          <w:rFonts w:ascii="Times New Roman" w:hAnsi="Times New Roman" w:cs="Times New Roman"/>
          <w:sz w:val="24"/>
          <w:szCs w:val="24"/>
          <w:shd w:val="clear" w:color="auto" w:fill="FFFFFF"/>
        </w:rPr>
        <w:t xml:space="preserve"> examined a study</w:t>
      </w:r>
      <w:r w:rsidRPr="008B7B4E">
        <w:rPr>
          <w:rFonts w:ascii="Times New Roman" w:hAnsi="Times New Roman" w:cs="Times New Roman"/>
          <w:sz w:val="24"/>
          <w:szCs w:val="24"/>
          <w:shd w:val="clear" w:color="auto" w:fill="FFFFFF"/>
        </w:rPr>
        <w:t xml:space="preserve">, the research focused on the issues of transgender community regarding their education, conducted a study. Sample was consisting of 50 participants by using non-probability snow ball sampling technique. The tool of measurement </w:t>
      </w:r>
      <w:r w:rsidRPr="008B7B4E">
        <w:rPr>
          <w:rFonts w:ascii="Times New Roman" w:hAnsi="Times New Roman" w:cs="Times New Roman"/>
          <w:sz w:val="24"/>
          <w:szCs w:val="24"/>
          <w:shd w:val="clear" w:color="auto" w:fill="FFFFFF"/>
        </w:rPr>
        <w:lastRenderedPageBreak/>
        <w:t>of semi-structures guideline was develop by the researchers to check transgender perception regarding their own education. The overall findings showed that the social biasness is too strong towards the transgender appearance and despite the fact that they wanted to get education and other skills for living a better life but they had to stay out of the educational institutions. The results of the study further revealed that there wasn’t any single practical approach adopted by the government of the difficulty of the transgender individuals. Findings also showed that 48% of the respondents perceive that their education can increase the opportunities for honorable job. But the 72% of the study participants viewed that their education also can’t reduce people hatred towards them and social biasness, and the society will not accept them as respectable entity.</w:t>
      </w:r>
    </w:p>
    <w:p w:rsidR="008C68A5" w:rsidRPr="008B7B4E" w:rsidRDefault="008C68A5" w:rsidP="009A48E0">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Pr="008B7B4E">
        <w:rPr>
          <w:rFonts w:ascii="Times New Roman" w:hAnsi="Times New Roman" w:cs="Times New Roman"/>
          <w:sz w:val="24"/>
          <w:szCs w:val="24"/>
          <w:shd w:val="clear" w:color="auto" w:fill="FFFFFF"/>
        </w:rPr>
        <w:t xml:space="preserve">Ahmed, </w:t>
      </w:r>
      <w:proofErr w:type="spellStart"/>
      <w:r w:rsidRPr="008B7B4E">
        <w:rPr>
          <w:rFonts w:ascii="Times New Roman" w:hAnsi="Times New Roman" w:cs="Times New Roman"/>
          <w:sz w:val="24"/>
          <w:szCs w:val="24"/>
          <w:shd w:val="clear" w:color="auto" w:fill="FFFFFF"/>
        </w:rPr>
        <w:t>Yasin</w:t>
      </w:r>
      <w:proofErr w:type="spellEnd"/>
      <w:r w:rsidRPr="008B7B4E">
        <w:rPr>
          <w:rFonts w:ascii="Times New Roman" w:hAnsi="Times New Roman" w:cs="Times New Roman"/>
          <w:sz w:val="24"/>
          <w:szCs w:val="24"/>
          <w:shd w:val="clear" w:color="auto" w:fill="FFFFFF"/>
        </w:rPr>
        <w:t xml:space="preserve"> and </w:t>
      </w:r>
      <w:proofErr w:type="spellStart"/>
      <w:r w:rsidRPr="008B7B4E">
        <w:rPr>
          <w:rFonts w:ascii="Times New Roman" w:hAnsi="Times New Roman" w:cs="Times New Roman"/>
          <w:sz w:val="24"/>
          <w:szCs w:val="24"/>
          <w:shd w:val="clear" w:color="auto" w:fill="FFFFFF"/>
        </w:rPr>
        <w:t>Umair</w:t>
      </w:r>
      <w:proofErr w:type="spellEnd"/>
      <w:r w:rsidRPr="008B7B4E">
        <w:rPr>
          <w:rFonts w:ascii="Times New Roman" w:hAnsi="Times New Roman" w:cs="Times New Roman"/>
          <w:sz w:val="24"/>
          <w:szCs w:val="24"/>
          <w:shd w:val="clear" w:color="auto" w:fill="FFFFFF"/>
        </w:rPr>
        <w:t xml:space="preserve"> (2014) investigated the role of sociological factors in exclusion from the main stream of Pakistan in transgender individuals. The sample size was consisting of 223 transgender individuals from three cities of Punjab Province Pakistan. The interview schedule was used to assess the factors of social exclusion. The study results showed that 64% transgender that they experienced abusive behavior from their family side when they started to act like feminine and 87.4% reported that they experience worse behaviors of the family as compared to their siblings. The 93.7% transgender reported that their family members felt embarrassment in front of others (e.g. neighborhood, relatives) due to their “Jannah (Feminine)” behaviors. The study also showed that 87.2% transgender reported about the teasing behavior from their classmates and teachers as well with them so, overall results indicated that the 61% transgender individuals discontinued their education due to humiliation in school which they faced during their education.</w:t>
      </w:r>
    </w:p>
    <w:p w:rsidR="008C68A5" w:rsidRPr="008B7B4E" w:rsidRDefault="008C68A5" w:rsidP="009A48E0">
      <w:pPr>
        <w:autoSpaceDE w:val="0"/>
        <w:autoSpaceDN w:val="0"/>
        <w:adjustRightInd w:val="0"/>
        <w:spacing w:after="0" w:line="480" w:lineRule="auto"/>
        <w:ind w:firstLine="720"/>
        <w:rPr>
          <w:rFonts w:ascii="Times New Roman" w:hAnsi="Times New Roman" w:cs="Times New Roman"/>
          <w:sz w:val="24"/>
          <w:szCs w:val="24"/>
        </w:rPr>
      </w:pPr>
      <w:proofErr w:type="spellStart"/>
      <w:r w:rsidRPr="008B7B4E">
        <w:rPr>
          <w:rFonts w:ascii="Times New Roman" w:hAnsi="Times New Roman" w:cs="Times New Roman"/>
          <w:sz w:val="24"/>
          <w:szCs w:val="24"/>
        </w:rPr>
        <w:t>Sadiq</w:t>
      </w:r>
      <w:proofErr w:type="spellEnd"/>
      <w:r w:rsidRPr="008B7B4E">
        <w:rPr>
          <w:rFonts w:ascii="Times New Roman" w:hAnsi="Times New Roman" w:cs="Times New Roman"/>
          <w:sz w:val="24"/>
          <w:szCs w:val="24"/>
        </w:rPr>
        <w:t xml:space="preserve"> and Bashir (2015) study aim was to investigate the relationship of perceived discrimination and depression, and the moderating role of belief among the Pakistani transgender </w:t>
      </w:r>
      <w:r w:rsidRPr="008B7B4E">
        <w:rPr>
          <w:rFonts w:ascii="Times New Roman" w:hAnsi="Times New Roman" w:cs="Times New Roman"/>
          <w:sz w:val="24"/>
          <w:szCs w:val="24"/>
        </w:rPr>
        <w:lastRenderedPageBreak/>
        <w:t>individuals (</w:t>
      </w:r>
      <w:proofErr w:type="spellStart"/>
      <w:r w:rsidRPr="008B7B4E">
        <w:rPr>
          <w:rFonts w:ascii="Times New Roman" w:hAnsi="Times New Roman" w:cs="Times New Roman"/>
          <w:sz w:val="24"/>
          <w:szCs w:val="24"/>
        </w:rPr>
        <w:t>Hijras</w:t>
      </w:r>
      <w:proofErr w:type="spellEnd"/>
      <w:r w:rsidRPr="008B7B4E">
        <w:rPr>
          <w:rFonts w:ascii="Times New Roman" w:hAnsi="Times New Roman" w:cs="Times New Roman"/>
          <w:sz w:val="24"/>
          <w:szCs w:val="24"/>
        </w:rPr>
        <w:t xml:space="preserve">). Sample of 153 transgender participate in which Gurus and </w:t>
      </w:r>
      <w:proofErr w:type="spellStart"/>
      <w:r w:rsidRPr="008B7B4E">
        <w:rPr>
          <w:rFonts w:ascii="Times New Roman" w:hAnsi="Times New Roman" w:cs="Times New Roman"/>
          <w:sz w:val="24"/>
          <w:szCs w:val="24"/>
        </w:rPr>
        <w:t>Chelas</w:t>
      </w:r>
      <w:proofErr w:type="spellEnd"/>
      <w:r w:rsidRPr="008B7B4E">
        <w:rPr>
          <w:rFonts w:ascii="Times New Roman" w:hAnsi="Times New Roman" w:cs="Times New Roman"/>
          <w:sz w:val="24"/>
          <w:szCs w:val="24"/>
        </w:rPr>
        <w:t xml:space="preserve"> both were included. The Personal BJW (Belief in just a world) scale, General BJW, Day to Day life </w:t>
      </w:r>
      <w:proofErr w:type="spellStart"/>
      <w:r w:rsidRPr="008B7B4E">
        <w:rPr>
          <w:rFonts w:ascii="Times New Roman" w:hAnsi="Times New Roman" w:cs="Times New Roman"/>
          <w:sz w:val="24"/>
          <w:szCs w:val="24"/>
        </w:rPr>
        <w:t>Percieved</w:t>
      </w:r>
      <w:proofErr w:type="spellEnd"/>
      <w:r w:rsidRPr="008B7B4E">
        <w:rPr>
          <w:rFonts w:ascii="Times New Roman" w:hAnsi="Times New Roman" w:cs="Times New Roman"/>
          <w:sz w:val="24"/>
          <w:szCs w:val="24"/>
        </w:rPr>
        <w:t xml:space="preserve"> Discrimination Measure were used for the assessment. The findings suggested significant relationship between the depression and discrimination when the personal BJW was low and it concluded that personal belief moderates the relationship between depression and discrimination. Results also showed the weaker relationship between the depression and perceived discrimination when the personal BJW was high. So, it was concluded that personal BJW moderated the relationship.</w:t>
      </w:r>
    </w:p>
    <w:p w:rsidR="008C68A5" w:rsidRPr="008B7B4E" w:rsidRDefault="008C68A5" w:rsidP="009A48E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Jami </w:t>
      </w:r>
      <w:r w:rsidRPr="008B7B4E">
        <w:rPr>
          <w:rFonts w:ascii="Times New Roman" w:hAnsi="Times New Roman" w:cs="Times New Roman"/>
          <w:sz w:val="24"/>
          <w:szCs w:val="24"/>
        </w:rPr>
        <w:t xml:space="preserve">and Kamal (2017) planned to conduct a study and the study aim was to explore the belief in myths about </w:t>
      </w:r>
      <w:proofErr w:type="spellStart"/>
      <w:r w:rsidRPr="008B7B4E">
        <w:rPr>
          <w:rFonts w:ascii="Times New Roman" w:hAnsi="Times New Roman" w:cs="Times New Roman"/>
          <w:sz w:val="24"/>
          <w:szCs w:val="24"/>
        </w:rPr>
        <w:t>Hijras</w:t>
      </w:r>
      <w:proofErr w:type="spellEnd"/>
      <w:r w:rsidRPr="008B7B4E">
        <w:rPr>
          <w:rFonts w:ascii="Times New Roman" w:hAnsi="Times New Roman" w:cs="Times New Roman"/>
          <w:sz w:val="24"/>
          <w:szCs w:val="24"/>
        </w:rPr>
        <w:t xml:space="preserve"> (Transgender) in Pakistan. By using convenience sampling technique 350 participant were selected for the study.  Myths related to </w:t>
      </w:r>
      <w:proofErr w:type="spellStart"/>
      <w:r w:rsidRPr="008B7B4E">
        <w:rPr>
          <w:rFonts w:ascii="Times New Roman" w:hAnsi="Times New Roman" w:cs="Times New Roman"/>
          <w:sz w:val="24"/>
          <w:szCs w:val="24"/>
        </w:rPr>
        <w:t>Hijras</w:t>
      </w:r>
      <w:proofErr w:type="spellEnd"/>
      <w:r w:rsidRPr="008B7B4E">
        <w:rPr>
          <w:rFonts w:ascii="Times New Roman" w:hAnsi="Times New Roman" w:cs="Times New Roman"/>
          <w:sz w:val="24"/>
          <w:szCs w:val="24"/>
        </w:rPr>
        <w:t xml:space="preserve"> </w:t>
      </w:r>
      <w:r>
        <w:rPr>
          <w:rFonts w:ascii="Times New Roman" w:hAnsi="Times New Roman" w:cs="Times New Roman"/>
          <w:sz w:val="24"/>
          <w:szCs w:val="24"/>
        </w:rPr>
        <w:t xml:space="preserve">(Jami,2012) </w:t>
      </w:r>
      <w:r w:rsidRPr="008B7B4E">
        <w:rPr>
          <w:rFonts w:ascii="Times New Roman" w:hAnsi="Times New Roman" w:cs="Times New Roman"/>
          <w:sz w:val="24"/>
          <w:szCs w:val="24"/>
        </w:rPr>
        <w:t xml:space="preserve">was used for assessing the data. Study findings showed that there are 4 myths strongly held out of 12 by the participants. And the belief in myths were about that </w:t>
      </w:r>
      <w:proofErr w:type="spellStart"/>
      <w:r w:rsidRPr="008B7B4E">
        <w:rPr>
          <w:rFonts w:ascii="Times New Roman" w:hAnsi="Times New Roman" w:cs="Times New Roman"/>
          <w:sz w:val="24"/>
          <w:szCs w:val="24"/>
        </w:rPr>
        <w:t>Hijras</w:t>
      </w:r>
      <w:proofErr w:type="spellEnd"/>
      <w:r w:rsidRPr="008B7B4E">
        <w:rPr>
          <w:rFonts w:ascii="Times New Roman" w:hAnsi="Times New Roman" w:cs="Times New Roman"/>
          <w:sz w:val="24"/>
          <w:szCs w:val="24"/>
        </w:rPr>
        <w:t xml:space="preserve"> always taken the child forcibly from family who born with confusing sex (intersex), second myth belief was that their curse and blessing strongly </w:t>
      </w:r>
      <w:r>
        <w:rPr>
          <w:rFonts w:ascii="Times New Roman" w:hAnsi="Times New Roman" w:cs="Times New Roman"/>
          <w:sz w:val="24"/>
          <w:szCs w:val="24"/>
        </w:rPr>
        <w:t>impact a person life, they do not</w:t>
      </w:r>
      <w:r w:rsidRPr="008B7B4E">
        <w:rPr>
          <w:rFonts w:ascii="Times New Roman" w:hAnsi="Times New Roman" w:cs="Times New Roman"/>
          <w:sz w:val="24"/>
          <w:szCs w:val="24"/>
        </w:rPr>
        <w:t xml:space="preserve"> like to interfere in their social chore and they snubbed their demand to bring difficulties to the person. The belief in myths were strongly seen in women participants as compared to men. Findings also concluded that if women believed </w:t>
      </w:r>
      <w:proofErr w:type="spellStart"/>
      <w:r w:rsidRPr="008B7B4E">
        <w:rPr>
          <w:rFonts w:ascii="Times New Roman" w:hAnsi="Times New Roman" w:cs="Times New Roman"/>
          <w:sz w:val="24"/>
          <w:szCs w:val="24"/>
        </w:rPr>
        <w:t>Hijras</w:t>
      </w:r>
      <w:proofErr w:type="spellEnd"/>
      <w:r w:rsidRPr="008B7B4E">
        <w:rPr>
          <w:rFonts w:ascii="Times New Roman" w:hAnsi="Times New Roman" w:cs="Times New Roman"/>
          <w:sz w:val="24"/>
          <w:szCs w:val="24"/>
        </w:rPr>
        <w:t xml:space="preserve"> are intersex they had strongly belief in above myths as compared to men. These findings were discussed in cultural context.</w:t>
      </w:r>
    </w:p>
    <w:p w:rsidR="008C68A5" w:rsidRPr="008B7B4E" w:rsidRDefault="008C68A5" w:rsidP="009A48E0">
      <w:pPr>
        <w:pStyle w:val="Heading2"/>
        <w:spacing w:before="0" w:line="480" w:lineRule="auto"/>
        <w:rPr>
          <w:rFonts w:ascii="Times New Roman" w:hAnsi="Times New Roman" w:cs="Times New Roman"/>
          <w:color w:val="auto"/>
          <w:sz w:val="24"/>
          <w:szCs w:val="24"/>
        </w:rPr>
      </w:pPr>
      <w:bookmarkStart w:id="0" w:name="_Toc22571071"/>
      <w:r w:rsidRPr="008B7B4E">
        <w:rPr>
          <w:rFonts w:ascii="Times New Roman" w:hAnsi="Times New Roman" w:cs="Times New Roman"/>
          <w:color w:val="auto"/>
          <w:sz w:val="24"/>
          <w:szCs w:val="24"/>
        </w:rPr>
        <w:t>2.3 Summary</w:t>
      </w:r>
      <w:bookmarkEnd w:id="0"/>
      <w:r w:rsidRPr="008B7B4E">
        <w:rPr>
          <w:rFonts w:ascii="Times New Roman" w:hAnsi="Times New Roman" w:cs="Times New Roman"/>
          <w:color w:val="auto"/>
          <w:sz w:val="24"/>
          <w:szCs w:val="24"/>
        </w:rPr>
        <w:t xml:space="preserve"> </w:t>
      </w:r>
    </w:p>
    <w:p w:rsidR="008C68A5" w:rsidRPr="008B7B4E" w:rsidRDefault="008C68A5" w:rsidP="009A48E0">
      <w:pPr>
        <w:spacing w:line="480" w:lineRule="auto"/>
        <w:rPr>
          <w:rFonts w:ascii="Times New Roman" w:hAnsi="Times New Roman" w:cs="Times New Roman"/>
          <w:bCs/>
          <w:sz w:val="24"/>
          <w:szCs w:val="24"/>
        </w:rPr>
      </w:pPr>
      <w:r>
        <w:rPr>
          <w:rFonts w:ascii="Times New Roman" w:eastAsia="Times New Roman" w:hAnsi="Times New Roman" w:cs="Times New Roman"/>
          <w:bCs/>
          <w:sz w:val="24"/>
          <w:szCs w:val="24"/>
        </w:rPr>
        <w:tab/>
      </w:r>
      <w:r w:rsidRPr="008B7B4E">
        <w:rPr>
          <w:rFonts w:ascii="Times New Roman" w:eastAsia="Times New Roman" w:hAnsi="Times New Roman" w:cs="Times New Roman"/>
          <w:bCs/>
          <w:sz w:val="24"/>
          <w:szCs w:val="24"/>
        </w:rPr>
        <w:t xml:space="preserve">To address the problem of minority stress, resilience and quality of life, </w:t>
      </w:r>
      <w:r>
        <w:rPr>
          <w:rFonts w:ascii="Times New Roman" w:eastAsia="Times New Roman" w:hAnsi="Times New Roman" w:cs="Times New Roman"/>
          <w:bCs/>
          <w:sz w:val="24"/>
          <w:szCs w:val="24"/>
        </w:rPr>
        <w:t>Meyer’s (2003) theory</w:t>
      </w:r>
      <w:r w:rsidRPr="008B7B4E">
        <w:rPr>
          <w:rFonts w:ascii="Times New Roman" w:eastAsia="Times New Roman" w:hAnsi="Times New Roman" w:cs="Times New Roman"/>
          <w:bCs/>
          <w:sz w:val="24"/>
          <w:szCs w:val="24"/>
        </w:rPr>
        <w:t xml:space="preserve"> of minority stress plays a vital role because according to this theory if a person socially excluded due to his/her identity it brings pressure on his nerves and the person become victim of </w:t>
      </w:r>
      <w:r w:rsidRPr="008B7B4E">
        <w:rPr>
          <w:rFonts w:ascii="Times New Roman" w:eastAsia="Times New Roman" w:hAnsi="Times New Roman" w:cs="Times New Roman"/>
          <w:bCs/>
          <w:sz w:val="24"/>
          <w:szCs w:val="24"/>
        </w:rPr>
        <w:lastRenderedPageBreak/>
        <w:t xml:space="preserve">minority stress. The individual always feel down to earth because social exclusion is pointedly attacked his/her self-esteem. Meyer’s work also </w:t>
      </w:r>
      <w:r w:rsidR="005E3B41" w:rsidRPr="008B7B4E">
        <w:rPr>
          <w:rFonts w:ascii="Times New Roman" w:eastAsia="Times New Roman" w:hAnsi="Times New Roman" w:cs="Times New Roman"/>
          <w:bCs/>
          <w:sz w:val="24"/>
          <w:szCs w:val="24"/>
        </w:rPr>
        <w:t>describes</w:t>
      </w:r>
      <w:r w:rsidRPr="008B7B4E">
        <w:rPr>
          <w:rFonts w:ascii="Times New Roman" w:eastAsia="Times New Roman" w:hAnsi="Times New Roman" w:cs="Times New Roman"/>
          <w:bCs/>
          <w:sz w:val="24"/>
          <w:szCs w:val="24"/>
        </w:rPr>
        <w:t xml:space="preserve"> that if a person live in continues stress then his hope for living isn’t much good and life quality effected. Further, Maslow hierarchy of needs add into it that if a person is happy and satisfied in life he/she can’t be the victim of minority stress, because basic needs (love, care, social, psychological, etc.) are the foundation of human being life without fulfilling of these needs no one can be happy. One of the basic need being social proved that society rejected a person this makes the life hell and individual goes in depression (Maslow, 1968). These basic needs related to security and stability remained unfulfilled, so this push the individual to give more importance to the order and stability. In this way they enhanced their economic strength, so early subjective experiences of deprivation and insecurity strongly predi</w:t>
      </w:r>
      <w:r>
        <w:rPr>
          <w:rFonts w:ascii="Times New Roman" w:eastAsia="Times New Roman" w:hAnsi="Times New Roman" w:cs="Times New Roman"/>
          <w:bCs/>
          <w:sz w:val="24"/>
          <w:szCs w:val="24"/>
        </w:rPr>
        <w:t>ct minority stress (Maslow, 1968</w:t>
      </w:r>
      <w:r w:rsidRPr="008B7B4E">
        <w:rPr>
          <w:rFonts w:ascii="Times New Roman" w:eastAsia="Times New Roman" w:hAnsi="Times New Roman" w:cs="Times New Roman"/>
          <w:bCs/>
          <w:sz w:val="24"/>
          <w:szCs w:val="24"/>
        </w:rPr>
        <w:t>). Transgender are those people who are socially excluded due to their identity (intersex) and they also bear family neglecting incident, sexual abuse, and violence, due to all these miserable events in life they took their self as the part of minor group</w:t>
      </w:r>
      <w:r w:rsidRPr="008B7B4E">
        <w:rPr>
          <w:rFonts w:ascii="Times New Roman" w:hAnsi="Times New Roman" w:cs="Times New Roman"/>
          <w:bCs/>
          <w:sz w:val="24"/>
          <w:szCs w:val="24"/>
        </w:rPr>
        <w:t xml:space="preserve"> (Hendricks &amp; </w:t>
      </w:r>
      <w:proofErr w:type="spellStart"/>
      <w:r w:rsidRPr="008B7B4E">
        <w:rPr>
          <w:rFonts w:ascii="Times New Roman" w:hAnsi="Times New Roman" w:cs="Times New Roman"/>
          <w:bCs/>
          <w:sz w:val="24"/>
          <w:szCs w:val="24"/>
        </w:rPr>
        <w:t>Testa</w:t>
      </w:r>
      <w:proofErr w:type="spellEnd"/>
      <w:r w:rsidRPr="008B7B4E">
        <w:rPr>
          <w:rFonts w:ascii="Times New Roman" w:hAnsi="Times New Roman" w:cs="Times New Roman"/>
          <w:bCs/>
          <w:sz w:val="24"/>
          <w:szCs w:val="24"/>
        </w:rPr>
        <w:t>, 2012). Along all these they reported more minority stress and poor quality of life issues such as drug consumption and alcohol use (</w:t>
      </w:r>
      <w:proofErr w:type="spellStart"/>
      <w:r w:rsidRPr="008B7B4E">
        <w:rPr>
          <w:rFonts w:ascii="Times New Roman" w:hAnsi="Times New Roman" w:cs="Times New Roman"/>
          <w:bCs/>
          <w:sz w:val="24"/>
          <w:szCs w:val="24"/>
        </w:rPr>
        <w:t>Poguri</w:t>
      </w:r>
      <w:proofErr w:type="spellEnd"/>
      <w:r w:rsidRPr="008B7B4E">
        <w:rPr>
          <w:rFonts w:ascii="Times New Roman" w:hAnsi="Times New Roman" w:cs="Times New Roman"/>
          <w:bCs/>
          <w:sz w:val="24"/>
          <w:szCs w:val="24"/>
        </w:rPr>
        <w:t xml:space="preserve">, 2016). For all these problems </w:t>
      </w:r>
      <w:proofErr w:type="spellStart"/>
      <w:r w:rsidRPr="008B7B4E">
        <w:rPr>
          <w:rFonts w:ascii="Times New Roman" w:hAnsi="Times New Roman" w:cs="Times New Roman"/>
          <w:bCs/>
          <w:sz w:val="24"/>
          <w:szCs w:val="24"/>
        </w:rPr>
        <w:t>Hiew’s</w:t>
      </w:r>
      <w:proofErr w:type="spellEnd"/>
      <w:r w:rsidRPr="008B7B4E">
        <w:rPr>
          <w:rFonts w:ascii="Times New Roman" w:hAnsi="Times New Roman" w:cs="Times New Roman"/>
          <w:bCs/>
          <w:sz w:val="24"/>
          <w:szCs w:val="24"/>
        </w:rPr>
        <w:t xml:space="preserve"> (2001) theory of resilience described that a person health could be better by using the letting go technique for bad incidents which reduce the impact of minority stress as well as biological and cognitive stress. If an individual </w:t>
      </w:r>
      <w:r w:rsidR="005E3B41" w:rsidRPr="008B7B4E">
        <w:rPr>
          <w:rFonts w:ascii="Times New Roman" w:hAnsi="Times New Roman" w:cs="Times New Roman"/>
          <w:bCs/>
          <w:sz w:val="24"/>
          <w:szCs w:val="24"/>
        </w:rPr>
        <w:t>learns</w:t>
      </w:r>
      <w:r w:rsidRPr="008B7B4E">
        <w:rPr>
          <w:rFonts w:ascii="Times New Roman" w:hAnsi="Times New Roman" w:cs="Times New Roman"/>
          <w:bCs/>
          <w:sz w:val="24"/>
          <w:szCs w:val="24"/>
        </w:rPr>
        <w:t xml:space="preserve"> to cope with crisis and health generating behaviors, their life quality would be better (</w:t>
      </w:r>
      <w:proofErr w:type="spellStart"/>
      <w:r w:rsidRPr="008B7B4E">
        <w:rPr>
          <w:rFonts w:ascii="Times New Roman" w:hAnsi="Times New Roman" w:cs="Times New Roman"/>
          <w:bCs/>
          <w:sz w:val="24"/>
          <w:szCs w:val="24"/>
        </w:rPr>
        <w:t>Hiew</w:t>
      </w:r>
      <w:proofErr w:type="spellEnd"/>
      <w:r w:rsidRPr="008B7B4E">
        <w:rPr>
          <w:rFonts w:ascii="Times New Roman" w:hAnsi="Times New Roman" w:cs="Times New Roman"/>
          <w:bCs/>
          <w:sz w:val="24"/>
          <w:szCs w:val="24"/>
        </w:rPr>
        <w:t>, 2000).</w:t>
      </w:r>
    </w:p>
    <w:p w:rsidR="008C68A5" w:rsidRPr="008B7B4E" w:rsidRDefault="008C68A5" w:rsidP="009A48E0">
      <w:pPr>
        <w:spacing w:line="480" w:lineRule="auto"/>
        <w:rPr>
          <w:rFonts w:ascii="Times New Roman" w:hAnsi="Times New Roman" w:cs="Times New Roman"/>
          <w:b/>
          <w:bCs/>
          <w:sz w:val="24"/>
          <w:szCs w:val="24"/>
        </w:rPr>
      </w:pPr>
      <w:r w:rsidRPr="008B7B4E">
        <w:rPr>
          <w:rFonts w:ascii="Times New Roman" w:hAnsi="Times New Roman" w:cs="Times New Roman"/>
          <w:b/>
          <w:bCs/>
          <w:sz w:val="24"/>
          <w:szCs w:val="24"/>
        </w:rPr>
        <w:t>2.4 Rationale</w:t>
      </w:r>
    </w:p>
    <w:p w:rsidR="008C68A5" w:rsidRPr="008B7B4E" w:rsidRDefault="008C68A5" w:rsidP="009A48E0">
      <w:pPr>
        <w:spacing w:after="0" w:line="480" w:lineRule="auto"/>
        <w:rPr>
          <w:rFonts w:ascii="Times New Roman" w:hAnsi="Times New Roman" w:cs="Times New Roman"/>
          <w:sz w:val="24"/>
          <w:szCs w:val="24"/>
        </w:rPr>
      </w:pPr>
      <w:r>
        <w:rPr>
          <w:rFonts w:ascii="Times New Roman" w:hAnsi="Times New Roman" w:cs="Times New Roman"/>
          <w:sz w:val="24"/>
          <w:szCs w:val="24"/>
          <w:shd w:val="clear" w:color="auto" w:fill="FFFFFF"/>
        </w:rPr>
        <w:tab/>
      </w:r>
      <w:r w:rsidRPr="008B7B4E">
        <w:rPr>
          <w:rFonts w:ascii="Times New Roman" w:hAnsi="Times New Roman" w:cs="Times New Roman"/>
          <w:sz w:val="24"/>
          <w:szCs w:val="24"/>
          <w:shd w:val="clear" w:color="auto" w:fill="FFFFFF"/>
        </w:rPr>
        <w:t>Tran</w:t>
      </w:r>
      <w:r>
        <w:rPr>
          <w:rFonts w:ascii="Times New Roman" w:hAnsi="Times New Roman" w:cs="Times New Roman"/>
          <w:sz w:val="24"/>
          <w:szCs w:val="24"/>
          <w:shd w:val="clear" w:color="auto" w:fill="FFFFFF"/>
        </w:rPr>
        <w:t>sgender is the entity who faced</w:t>
      </w:r>
      <w:r w:rsidRPr="008B7B4E">
        <w:rPr>
          <w:rFonts w:ascii="Times New Roman" w:hAnsi="Times New Roman" w:cs="Times New Roman"/>
          <w:sz w:val="24"/>
          <w:szCs w:val="24"/>
          <w:shd w:val="clear" w:color="auto" w:fill="FFFFFF"/>
        </w:rPr>
        <w:t xml:space="preserve"> many challenges in their lives which may cause t</w:t>
      </w:r>
      <w:r>
        <w:rPr>
          <w:rFonts w:ascii="Times New Roman" w:hAnsi="Times New Roman" w:cs="Times New Roman"/>
          <w:sz w:val="24"/>
          <w:szCs w:val="24"/>
          <w:shd w:val="clear" w:color="auto" w:fill="FFFFFF"/>
        </w:rPr>
        <w:t>he adverse health problems</w:t>
      </w:r>
      <w:r w:rsidRPr="008B7B4E">
        <w:rPr>
          <w:rFonts w:ascii="Times New Roman" w:hAnsi="Times New Roman" w:cs="Times New Roman"/>
          <w:sz w:val="24"/>
          <w:szCs w:val="24"/>
          <w:shd w:val="clear" w:color="auto" w:fill="FFFFFF"/>
        </w:rPr>
        <w:t xml:space="preserve"> and may the cause of minority </w:t>
      </w:r>
      <w:r>
        <w:rPr>
          <w:rFonts w:ascii="Times New Roman" w:hAnsi="Times New Roman" w:cs="Times New Roman"/>
          <w:sz w:val="24"/>
          <w:szCs w:val="24"/>
          <w:shd w:val="clear" w:color="auto" w:fill="FFFFFF"/>
        </w:rPr>
        <w:t>stress due to their least position</w:t>
      </w:r>
      <w:r w:rsidRPr="008B7B4E">
        <w:rPr>
          <w:rFonts w:ascii="Times New Roman" w:hAnsi="Times New Roman" w:cs="Times New Roman"/>
          <w:sz w:val="24"/>
          <w:szCs w:val="24"/>
          <w:shd w:val="clear" w:color="auto" w:fill="FFFFFF"/>
        </w:rPr>
        <w:t xml:space="preserve"> in the society</w:t>
      </w:r>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Anneliese</w:t>
      </w:r>
      <w:proofErr w:type="spellEnd"/>
      <w:r>
        <w:rPr>
          <w:rFonts w:ascii="Times New Roman" w:hAnsi="Times New Roman" w:cs="Times New Roman"/>
          <w:sz w:val="24"/>
          <w:szCs w:val="24"/>
          <w:shd w:val="clear" w:color="auto" w:fill="FFFFFF"/>
        </w:rPr>
        <w:t>, 2011)</w:t>
      </w:r>
      <w:r w:rsidRPr="008B7B4E">
        <w:rPr>
          <w:rFonts w:ascii="Times New Roman" w:hAnsi="Times New Roman" w:cs="Times New Roman"/>
          <w:sz w:val="24"/>
          <w:szCs w:val="24"/>
          <w:shd w:val="clear" w:color="auto" w:fill="FFFFFF"/>
        </w:rPr>
        <w:t xml:space="preserve">. </w:t>
      </w:r>
      <w:r w:rsidRPr="008B7B4E">
        <w:rPr>
          <w:rFonts w:ascii="Times New Roman" w:hAnsi="Times New Roman" w:cs="Times New Roman"/>
          <w:sz w:val="24"/>
          <w:szCs w:val="24"/>
        </w:rPr>
        <w:t>Minority stress is assumed that it is a contemporary issue everyw</w:t>
      </w:r>
      <w:r>
        <w:rPr>
          <w:rFonts w:ascii="Times New Roman" w:hAnsi="Times New Roman" w:cs="Times New Roman"/>
          <w:sz w:val="24"/>
          <w:szCs w:val="24"/>
        </w:rPr>
        <w:t xml:space="preserve">here </w:t>
      </w:r>
      <w:r>
        <w:rPr>
          <w:rFonts w:ascii="Times New Roman" w:hAnsi="Times New Roman" w:cs="Times New Roman"/>
          <w:sz w:val="24"/>
          <w:szCs w:val="24"/>
        </w:rPr>
        <w:lastRenderedPageBreak/>
        <w:t xml:space="preserve">throughout the world </w:t>
      </w:r>
      <w:proofErr w:type="spellStart"/>
      <w:r>
        <w:rPr>
          <w:rFonts w:ascii="Times New Roman" w:hAnsi="Times New Roman" w:cs="Times New Roman"/>
          <w:sz w:val="24"/>
          <w:szCs w:val="24"/>
        </w:rPr>
        <w:t>trans</w:t>
      </w:r>
      <w:r w:rsidRPr="008B7B4E">
        <w:rPr>
          <w:rFonts w:ascii="Times New Roman" w:hAnsi="Times New Roman" w:cs="Times New Roman"/>
          <w:sz w:val="24"/>
          <w:szCs w:val="24"/>
        </w:rPr>
        <w:t>gender’s</w:t>
      </w:r>
      <w:proofErr w:type="spellEnd"/>
      <w:r w:rsidRPr="008B7B4E">
        <w:rPr>
          <w:rFonts w:ascii="Times New Roman" w:hAnsi="Times New Roman" w:cs="Times New Roman"/>
          <w:sz w:val="24"/>
          <w:szCs w:val="24"/>
        </w:rPr>
        <w:t xml:space="preserve"> life badly effect due the rejection and exclusion from the society which directly impact their quality of life (Fisher, 2008).</w:t>
      </w:r>
      <w:r>
        <w:rPr>
          <w:rFonts w:ascii="Times New Roman" w:hAnsi="Times New Roman" w:cs="Times New Roman"/>
          <w:sz w:val="24"/>
          <w:szCs w:val="24"/>
        </w:rPr>
        <w:t xml:space="preserve"> </w:t>
      </w:r>
    </w:p>
    <w:p w:rsidR="008C68A5" w:rsidRDefault="008C68A5" w:rsidP="009A48E0">
      <w:pPr>
        <w:spacing w:line="480" w:lineRule="auto"/>
        <w:rPr>
          <w:rFonts w:ascii="Times New Roman" w:hAnsi="Times New Roman" w:cs="Times New Roman"/>
          <w:bCs/>
          <w:sz w:val="24"/>
          <w:szCs w:val="24"/>
        </w:rPr>
      </w:pPr>
      <w:r>
        <w:rPr>
          <w:rFonts w:ascii="Times New Roman" w:hAnsi="Times New Roman" w:cs="Times New Roman"/>
          <w:bCs/>
          <w:sz w:val="24"/>
          <w:szCs w:val="24"/>
        </w:rPr>
        <w:tab/>
        <w:t>R</w:t>
      </w:r>
      <w:r w:rsidRPr="008B7B4E">
        <w:rPr>
          <w:rFonts w:ascii="Times New Roman" w:hAnsi="Times New Roman" w:cs="Times New Roman"/>
          <w:bCs/>
          <w:sz w:val="24"/>
          <w:szCs w:val="24"/>
        </w:rPr>
        <w:t>esilience existence reduce the impact of minority stress and improves the life quality among t</w:t>
      </w:r>
      <w:r>
        <w:rPr>
          <w:rFonts w:ascii="Times New Roman" w:hAnsi="Times New Roman" w:cs="Times New Roman"/>
          <w:bCs/>
          <w:sz w:val="24"/>
          <w:szCs w:val="24"/>
        </w:rPr>
        <w:t>ransgender people (</w:t>
      </w:r>
      <w:proofErr w:type="spellStart"/>
      <w:r>
        <w:rPr>
          <w:rFonts w:ascii="Times New Roman" w:hAnsi="Times New Roman" w:cs="Times New Roman"/>
          <w:bCs/>
          <w:sz w:val="24"/>
          <w:szCs w:val="24"/>
        </w:rPr>
        <w:t>Hiew</w:t>
      </w:r>
      <w:proofErr w:type="spellEnd"/>
      <w:r>
        <w:rPr>
          <w:rFonts w:ascii="Times New Roman" w:hAnsi="Times New Roman" w:cs="Times New Roman"/>
          <w:bCs/>
          <w:sz w:val="24"/>
          <w:szCs w:val="24"/>
        </w:rPr>
        <w:t xml:space="preserve">, 2001). </w:t>
      </w: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Hiew</w:t>
      </w:r>
      <w:proofErr w:type="spellEnd"/>
      <w:r>
        <w:rPr>
          <w:rFonts w:ascii="Times New Roman" w:hAnsi="Times New Roman" w:cs="Times New Roman"/>
          <w:sz w:val="24"/>
          <w:szCs w:val="24"/>
        </w:rPr>
        <w:t xml:space="preserve"> (2001) that resilience always </w:t>
      </w:r>
      <w:r w:rsidR="005E3B41">
        <w:rPr>
          <w:rFonts w:ascii="Times New Roman" w:hAnsi="Times New Roman" w:cs="Times New Roman"/>
          <w:sz w:val="24"/>
          <w:szCs w:val="24"/>
        </w:rPr>
        <w:t>acts</w:t>
      </w:r>
      <w:r>
        <w:rPr>
          <w:rFonts w:ascii="Times New Roman" w:hAnsi="Times New Roman" w:cs="Times New Roman"/>
          <w:sz w:val="24"/>
          <w:szCs w:val="24"/>
        </w:rPr>
        <w:t xml:space="preserve"> as buffering affect and it was also described by Meyer (2003) that resilience act as buffering element between the minority stress and quality of life, it plays both </w:t>
      </w:r>
      <w:proofErr w:type="gramStart"/>
      <w:r>
        <w:rPr>
          <w:rFonts w:ascii="Times New Roman" w:hAnsi="Times New Roman" w:cs="Times New Roman"/>
          <w:sz w:val="24"/>
          <w:szCs w:val="24"/>
        </w:rPr>
        <w:t>role</w:t>
      </w:r>
      <w:proofErr w:type="gramEnd"/>
      <w:r>
        <w:rPr>
          <w:rFonts w:ascii="Times New Roman" w:hAnsi="Times New Roman" w:cs="Times New Roman"/>
          <w:sz w:val="24"/>
          <w:szCs w:val="24"/>
        </w:rPr>
        <w:t xml:space="preserve"> either it change or inverse the relationship.</w:t>
      </w:r>
      <w:r>
        <w:rPr>
          <w:rFonts w:ascii="Times New Roman" w:hAnsi="Times New Roman" w:cs="Times New Roman"/>
          <w:bCs/>
          <w:sz w:val="24"/>
          <w:szCs w:val="24"/>
        </w:rPr>
        <w:t xml:space="preserve"> </w:t>
      </w:r>
      <w:r w:rsidRPr="008B7B4E">
        <w:rPr>
          <w:rFonts w:ascii="Times New Roman" w:hAnsi="Times New Roman" w:cs="Times New Roman"/>
          <w:sz w:val="24"/>
          <w:szCs w:val="24"/>
        </w:rPr>
        <w:t>Ong and colleagues (2006) found that high capability of resilience showed weaker min</w:t>
      </w:r>
      <w:r>
        <w:rPr>
          <w:rFonts w:ascii="Times New Roman" w:hAnsi="Times New Roman" w:cs="Times New Roman"/>
          <w:sz w:val="24"/>
          <w:szCs w:val="24"/>
        </w:rPr>
        <w:t>ority stress in transgender people</w:t>
      </w:r>
      <w:r w:rsidRPr="008B7B4E">
        <w:rPr>
          <w:rFonts w:ascii="Times New Roman" w:hAnsi="Times New Roman" w:cs="Times New Roman"/>
          <w:sz w:val="24"/>
          <w:szCs w:val="24"/>
        </w:rPr>
        <w:t xml:space="preserve"> and less resilienc</w:t>
      </w:r>
      <w:r>
        <w:rPr>
          <w:rFonts w:ascii="Times New Roman" w:hAnsi="Times New Roman" w:cs="Times New Roman"/>
          <w:sz w:val="24"/>
          <w:szCs w:val="24"/>
        </w:rPr>
        <w:t xml:space="preserve">e showed worse quality of life. </w:t>
      </w:r>
      <w:r w:rsidRPr="008B7B4E">
        <w:rPr>
          <w:rFonts w:ascii="Times New Roman" w:hAnsi="Times New Roman" w:cs="Times New Roman"/>
          <w:bCs/>
          <w:sz w:val="24"/>
          <w:szCs w:val="24"/>
        </w:rPr>
        <w:t>Transgender people</w:t>
      </w:r>
      <w:r>
        <w:rPr>
          <w:rFonts w:ascii="Times New Roman" w:hAnsi="Times New Roman" w:cs="Times New Roman"/>
          <w:bCs/>
          <w:sz w:val="24"/>
          <w:szCs w:val="24"/>
        </w:rPr>
        <w:t xml:space="preserve"> quality of life disturbed because they</w:t>
      </w:r>
      <w:r w:rsidRPr="008B7B4E">
        <w:rPr>
          <w:rFonts w:ascii="Times New Roman" w:hAnsi="Times New Roman" w:cs="Times New Roman"/>
          <w:bCs/>
          <w:sz w:val="24"/>
          <w:szCs w:val="24"/>
        </w:rPr>
        <w:t xml:space="preserve"> experienced more trans-phobic events which are mostly linked with increased</w:t>
      </w:r>
      <w:r>
        <w:rPr>
          <w:rFonts w:ascii="Times New Roman" w:hAnsi="Times New Roman" w:cs="Times New Roman"/>
          <w:bCs/>
          <w:sz w:val="24"/>
          <w:szCs w:val="24"/>
        </w:rPr>
        <w:t xml:space="preserve"> risk</w:t>
      </w:r>
      <w:r w:rsidRPr="008B7B4E">
        <w:rPr>
          <w:rFonts w:ascii="Times New Roman" w:hAnsi="Times New Roman" w:cs="Times New Roman"/>
          <w:bCs/>
          <w:sz w:val="24"/>
          <w:szCs w:val="24"/>
        </w:rPr>
        <w:t xml:space="preserve"> increased minority stress</w:t>
      </w:r>
      <w:r>
        <w:rPr>
          <w:rFonts w:ascii="Times New Roman" w:hAnsi="Times New Roman" w:cs="Times New Roman"/>
          <w:bCs/>
          <w:sz w:val="24"/>
          <w:szCs w:val="24"/>
        </w:rPr>
        <w:t xml:space="preserve"> </w:t>
      </w:r>
      <w:r w:rsidRPr="008B7B4E">
        <w:rPr>
          <w:rFonts w:ascii="Times New Roman" w:hAnsi="Times New Roman" w:cs="Times New Roman"/>
          <w:bCs/>
          <w:sz w:val="24"/>
          <w:szCs w:val="24"/>
        </w:rPr>
        <w:t>due to the social exclusion and social stigmatization which</w:t>
      </w:r>
      <w:r>
        <w:rPr>
          <w:rFonts w:ascii="Times New Roman" w:hAnsi="Times New Roman" w:cs="Times New Roman"/>
          <w:bCs/>
          <w:sz w:val="24"/>
          <w:szCs w:val="24"/>
        </w:rPr>
        <w:t xml:space="preserve"> directly hit their quality of life</w:t>
      </w:r>
      <w:r w:rsidRPr="008B7B4E">
        <w:rPr>
          <w:rFonts w:ascii="Times New Roman" w:hAnsi="Times New Roman" w:cs="Times New Roman"/>
          <w:bCs/>
          <w:sz w:val="24"/>
          <w:szCs w:val="24"/>
        </w:rPr>
        <w:t xml:space="preserve"> (Lombardi, 2009).</w:t>
      </w:r>
      <w:r>
        <w:rPr>
          <w:rFonts w:ascii="Times New Roman" w:hAnsi="Times New Roman" w:cs="Times New Roman"/>
          <w:bCs/>
          <w:sz w:val="24"/>
          <w:szCs w:val="24"/>
        </w:rPr>
        <w:t xml:space="preserve"> </w:t>
      </w:r>
    </w:p>
    <w:p w:rsidR="008C68A5" w:rsidRPr="00CF0F0D" w:rsidRDefault="008C68A5" w:rsidP="009A48E0">
      <w:pPr>
        <w:spacing w:line="480" w:lineRule="auto"/>
        <w:rPr>
          <w:rFonts w:ascii="Times New Roman" w:hAnsi="Times New Roman" w:cs="Times New Roman"/>
          <w:bCs/>
          <w:sz w:val="24"/>
          <w:szCs w:val="24"/>
        </w:rPr>
      </w:pPr>
      <w:r>
        <w:rPr>
          <w:rFonts w:ascii="Times New Roman" w:hAnsi="Times New Roman" w:cs="Times New Roman"/>
          <w:sz w:val="24"/>
          <w:szCs w:val="24"/>
        </w:rPr>
        <w:tab/>
        <w:t>In Punjab, Pakistan tran</w:t>
      </w:r>
      <w:r w:rsidR="00E82580">
        <w:rPr>
          <w:rFonts w:ascii="Times New Roman" w:hAnsi="Times New Roman" w:cs="Times New Roman"/>
          <w:sz w:val="24"/>
          <w:szCs w:val="24"/>
        </w:rPr>
        <w:t>s</w:t>
      </w:r>
      <w:r>
        <w:rPr>
          <w:rFonts w:ascii="Times New Roman" w:hAnsi="Times New Roman" w:cs="Times New Roman"/>
          <w:sz w:val="24"/>
          <w:szCs w:val="24"/>
        </w:rPr>
        <w:t xml:space="preserve">gender individual hardly finds the dignify jobs and education resources as other citizens have, these all factors impact their mental and physical health both which compelled them to think that they </w:t>
      </w:r>
      <w:r w:rsidR="005E3B41">
        <w:rPr>
          <w:rFonts w:ascii="Times New Roman" w:hAnsi="Times New Roman" w:cs="Times New Roman"/>
          <w:sz w:val="24"/>
          <w:szCs w:val="24"/>
        </w:rPr>
        <w:t>belong</w:t>
      </w:r>
      <w:r>
        <w:rPr>
          <w:rFonts w:ascii="Times New Roman" w:hAnsi="Times New Roman" w:cs="Times New Roman"/>
          <w:sz w:val="24"/>
          <w:szCs w:val="24"/>
        </w:rPr>
        <w:t xml:space="preserve"> to the minor group of the society, due to </w:t>
      </w:r>
      <w:r w:rsidR="005E3B41">
        <w:rPr>
          <w:rFonts w:ascii="Times New Roman" w:hAnsi="Times New Roman" w:cs="Times New Roman"/>
          <w:sz w:val="24"/>
          <w:szCs w:val="24"/>
        </w:rPr>
        <w:t>these minority stressors</w:t>
      </w:r>
      <w:r>
        <w:rPr>
          <w:rFonts w:ascii="Times New Roman" w:hAnsi="Times New Roman" w:cs="Times New Roman"/>
          <w:sz w:val="24"/>
          <w:szCs w:val="24"/>
        </w:rPr>
        <w:t xml:space="preserve"> they highly developed mental disparities and not satisfied quality of life (Abbas et al. 2014).</w:t>
      </w:r>
      <w:r>
        <w:rPr>
          <w:rFonts w:ascii="Times New Roman" w:hAnsi="Times New Roman" w:cs="Times New Roman"/>
          <w:bCs/>
          <w:sz w:val="24"/>
          <w:szCs w:val="24"/>
        </w:rPr>
        <w:t xml:space="preserve"> </w:t>
      </w:r>
      <w:r w:rsidRPr="008B7B4E">
        <w:rPr>
          <w:rFonts w:ascii="Times New Roman" w:hAnsi="Times New Roman" w:cs="Times New Roman"/>
          <w:sz w:val="24"/>
          <w:szCs w:val="24"/>
          <w:shd w:val="clear" w:color="auto" w:fill="FFFFFF"/>
        </w:rPr>
        <w:t>There are little researches regarding transgender community in Pakistan if fe</w:t>
      </w:r>
      <w:r>
        <w:rPr>
          <w:rFonts w:ascii="Times New Roman" w:hAnsi="Times New Roman" w:cs="Times New Roman"/>
          <w:sz w:val="24"/>
          <w:szCs w:val="24"/>
          <w:shd w:val="clear" w:color="auto" w:fill="FFFFFF"/>
        </w:rPr>
        <w:t xml:space="preserve">w researches available </w:t>
      </w:r>
      <w:r w:rsidRPr="008B7B4E">
        <w:rPr>
          <w:rFonts w:ascii="Times New Roman" w:hAnsi="Times New Roman" w:cs="Times New Roman"/>
          <w:sz w:val="24"/>
          <w:szCs w:val="24"/>
          <w:shd w:val="clear" w:color="auto" w:fill="FFFFFF"/>
        </w:rPr>
        <w:t xml:space="preserve">those were not worked on these variables e.g. transgender minority stress, and social exclusion. There is not any research about this perspective, and all those </w:t>
      </w:r>
      <w:r>
        <w:rPr>
          <w:rFonts w:ascii="Times New Roman" w:hAnsi="Times New Roman" w:cs="Times New Roman"/>
          <w:sz w:val="24"/>
          <w:szCs w:val="24"/>
          <w:shd w:val="clear" w:color="auto" w:fill="FFFFFF"/>
        </w:rPr>
        <w:t xml:space="preserve">researches explained about psychological issues </w:t>
      </w:r>
      <w:r w:rsidRPr="008B7B4E">
        <w:rPr>
          <w:rFonts w:ascii="Times New Roman" w:hAnsi="Times New Roman" w:cs="Times New Roman"/>
          <w:sz w:val="24"/>
          <w:szCs w:val="24"/>
          <w:shd w:val="clear" w:color="auto" w:fill="FFFFFF"/>
        </w:rPr>
        <w:t xml:space="preserve">(Jami, 2017; </w:t>
      </w:r>
      <w:proofErr w:type="spellStart"/>
      <w:r w:rsidRPr="008B7B4E">
        <w:rPr>
          <w:rFonts w:ascii="Times New Roman" w:hAnsi="Times New Roman" w:cs="Times New Roman"/>
          <w:sz w:val="24"/>
          <w:szCs w:val="24"/>
          <w:shd w:val="clear" w:color="auto" w:fill="FFFFFF"/>
        </w:rPr>
        <w:t>Sadiq</w:t>
      </w:r>
      <w:proofErr w:type="spellEnd"/>
      <w:r w:rsidRPr="008B7B4E">
        <w:rPr>
          <w:rFonts w:ascii="Times New Roman" w:hAnsi="Times New Roman" w:cs="Times New Roman"/>
          <w:sz w:val="24"/>
          <w:szCs w:val="24"/>
          <w:shd w:val="clear" w:color="auto" w:fill="FFFFFF"/>
        </w:rPr>
        <w:t xml:space="preserve">, 2015). </w:t>
      </w:r>
    </w:p>
    <w:p w:rsidR="008C68A5" w:rsidRPr="00B008E7" w:rsidRDefault="008C68A5" w:rsidP="009A48E0">
      <w:pPr>
        <w:spacing w:after="0" w:line="480" w:lineRule="auto"/>
        <w:ind w:firstLine="720"/>
        <w:rPr>
          <w:rFonts w:ascii="Times New Roman" w:hAnsi="Times New Roman" w:cs="Times New Roman"/>
          <w:sz w:val="24"/>
          <w:szCs w:val="24"/>
          <w:shd w:val="clear" w:color="auto" w:fill="FFFFFF"/>
        </w:rPr>
      </w:pPr>
      <w:r w:rsidRPr="008B7B4E">
        <w:rPr>
          <w:rFonts w:ascii="Times New Roman" w:hAnsi="Times New Roman" w:cs="Times New Roman"/>
          <w:sz w:val="24"/>
          <w:szCs w:val="24"/>
          <w:shd w:val="clear" w:color="auto" w:fill="FFFFFF"/>
        </w:rPr>
        <w:t xml:space="preserve">Present research will investigate resilience experiences of abuse events in transgender population. The research may help us to know about the </w:t>
      </w:r>
      <w:r w:rsidR="001C1D46" w:rsidRPr="008B7B4E">
        <w:rPr>
          <w:rFonts w:ascii="Times New Roman" w:hAnsi="Times New Roman" w:cs="Times New Roman"/>
          <w:sz w:val="24"/>
          <w:szCs w:val="24"/>
          <w:shd w:val="clear" w:color="auto" w:fill="FFFFFF"/>
        </w:rPr>
        <w:t>problems, which</w:t>
      </w:r>
      <w:r w:rsidRPr="008B7B4E">
        <w:rPr>
          <w:rFonts w:ascii="Times New Roman" w:hAnsi="Times New Roman" w:cs="Times New Roman"/>
          <w:sz w:val="24"/>
          <w:szCs w:val="24"/>
          <w:shd w:val="clear" w:color="auto" w:fill="FFFFFF"/>
        </w:rPr>
        <w:t xml:space="preserve"> they faced in their everyday life </w:t>
      </w:r>
      <w:r w:rsidR="001C1D46" w:rsidRPr="008B7B4E">
        <w:rPr>
          <w:rFonts w:ascii="Times New Roman" w:hAnsi="Times New Roman" w:cs="Times New Roman"/>
          <w:sz w:val="24"/>
          <w:szCs w:val="24"/>
          <w:shd w:val="clear" w:color="auto" w:fill="FFFFFF"/>
        </w:rPr>
        <w:t>and</w:t>
      </w:r>
      <w:r w:rsidRPr="008B7B4E">
        <w:rPr>
          <w:rFonts w:ascii="Times New Roman" w:hAnsi="Times New Roman" w:cs="Times New Roman"/>
          <w:sz w:val="24"/>
          <w:szCs w:val="24"/>
          <w:shd w:val="clear" w:color="auto" w:fill="FFFFFF"/>
        </w:rPr>
        <w:t xml:space="preserve"> bring out the hidden dilemmas of their life.</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 xml:space="preserve">Previous studies discussed many issues in transgender </w:t>
      </w:r>
      <w:r w:rsidR="001C1D46">
        <w:rPr>
          <w:rFonts w:ascii="Times New Roman" w:hAnsi="Times New Roman" w:cs="Times New Roman"/>
          <w:sz w:val="24"/>
          <w:szCs w:val="24"/>
        </w:rPr>
        <w:t>individuals, which</w:t>
      </w:r>
      <w:r>
        <w:rPr>
          <w:rFonts w:ascii="Times New Roman" w:hAnsi="Times New Roman" w:cs="Times New Roman"/>
          <w:sz w:val="24"/>
          <w:szCs w:val="24"/>
        </w:rPr>
        <w:t xml:space="preserve"> mostly talk about psychological issues, and they were </w:t>
      </w:r>
      <w:r>
        <w:rPr>
          <w:rFonts w:ascii="Times New Roman" w:hAnsi="Times New Roman" w:cs="Times New Roman"/>
          <w:sz w:val="24"/>
          <w:szCs w:val="24"/>
        </w:rPr>
        <w:lastRenderedPageBreak/>
        <w:t>more explained qualitatively, but in this research resilience act as moderator between minority stress and quality of life in transgender people</w:t>
      </w:r>
      <w:r>
        <w:rPr>
          <w:rFonts w:ascii="Times New Roman" w:hAnsi="Times New Roman" w:cs="Times New Roman"/>
          <w:sz w:val="24"/>
          <w:szCs w:val="24"/>
          <w:shd w:val="clear" w:color="auto" w:fill="FFFFFF"/>
        </w:rPr>
        <w:t xml:space="preserve">. </w:t>
      </w:r>
      <w:r w:rsidRPr="008B7B4E">
        <w:rPr>
          <w:rFonts w:ascii="Times New Roman" w:hAnsi="Times New Roman" w:cs="Times New Roman"/>
          <w:sz w:val="24"/>
          <w:szCs w:val="24"/>
          <w:shd w:val="clear" w:color="auto" w:fill="FFFFFF"/>
        </w:rPr>
        <w:t xml:space="preserve">This research aims to know about the stress of transgender due to the social exclusion, how the stress </w:t>
      </w:r>
      <w:r w:rsidR="001C1D46" w:rsidRPr="008B7B4E">
        <w:rPr>
          <w:rFonts w:ascii="Times New Roman" w:hAnsi="Times New Roman" w:cs="Times New Roman"/>
          <w:sz w:val="24"/>
          <w:szCs w:val="24"/>
          <w:shd w:val="clear" w:color="auto" w:fill="FFFFFF"/>
        </w:rPr>
        <w:t>influences</w:t>
      </w:r>
      <w:r w:rsidRPr="008B7B4E">
        <w:rPr>
          <w:rFonts w:ascii="Times New Roman" w:hAnsi="Times New Roman" w:cs="Times New Roman"/>
          <w:sz w:val="24"/>
          <w:szCs w:val="24"/>
          <w:shd w:val="clear" w:color="auto" w:fill="FFFFFF"/>
        </w:rPr>
        <w:t xml:space="preserve"> their quality of life and how the resilience control minority stress impact on the transgender people life quality.</w:t>
      </w:r>
    </w:p>
    <w:p w:rsidR="008C68A5" w:rsidRPr="008B7B4E" w:rsidRDefault="008C68A5" w:rsidP="009A48E0">
      <w:pPr>
        <w:spacing w:line="480" w:lineRule="auto"/>
        <w:rPr>
          <w:rFonts w:ascii="Times New Roman" w:hAnsi="Times New Roman" w:cs="Times New Roman"/>
          <w:b/>
          <w:bCs/>
          <w:sz w:val="24"/>
          <w:szCs w:val="24"/>
        </w:rPr>
      </w:pPr>
      <w:r w:rsidRPr="008B7B4E">
        <w:rPr>
          <w:rFonts w:ascii="Times New Roman" w:hAnsi="Times New Roman" w:cs="Times New Roman"/>
          <w:b/>
          <w:bCs/>
          <w:sz w:val="24"/>
          <w:szCs w:val="24"/>
        </w:rPr>
        <w:t>2.5 Objectives</w:t>
      </w:r>
    </w:p>
    <w:p w:rsidR="008C68A5" w:rsidRPr="008B7B4E" w:rsidRDefault="008C68A5" w:rsidP="009A48E0">
      <w:pPr>
        <w:pStyle w:val="ListParagraph"/>
        <w:numPr>
          <w:ilvl w:val="0"/>
          <w:numId w:val="1"/>
        </w:numPr>
        <w:spacing w:line="480" w:lineRule="auto"/>
        <w:rPr>
          <w:rFonts w:ascii="Times New Roman" w:hAnsi="Times New Roman" w:cs="Times New Roman"/>
          <w:sz w:val="24"/>
          <w:szCs w:val="24"/>
          <w:shd w:val="clear" w:color="auto" w:fill="FFFFFF"/>
        </w:rPr>
      </w:pPr>
      <w:r w:rsidRPr="008B7B4E">
        <w:rPr>
          <w:rFonts w:ascii="Times New Roman" w:hAnsi="Times New Roman" w:cs="Times New Roman"/>
          <w:sz w:val="24"/>
          <w:szCs w:val="24"/>
          <w:shd w:val="clear" w:color="auto" w:fill="FFFFFF"/>
        </w:rPr>
        <w:t>To investigate the relationship between the minority stress, resilience, quality of life and demographics among transgender individuals.</w:t>
      </w:r>
    </w:p>
    <w:p w:rsidR="008C68A5" w:rsidRPr="008B7B4E" w:rsidRDefault="008C68A5" w:rsidP="009A48E0">
      <w:pPr>
        <w:pStyle w:val="ListParagraph"/>
        <w:numPr>
          <w:ilvl w:val="0"/>
          <w:numId w:val="1"/>
        </w:numPr>
        <w:spacing w:line="480" w:lineRule="auto"/>
        <w:rPr>
          <w:rFonts w:ascii="Times New Roman" w:hAnsi="Times New Roman" w:cs="Times New Roman"/>
          <w:sz w:val="24"/>
          <w:szCs w:val="24"/>
          <w:shd w:val="clear" w:color="auto" w:fill="FFFFFF"/>
        </w:rPr>
      </w:pPr>
      <w:r w:rsidRPr="008B7B4E">
        <w:rPr>
          <w:rFonts w:ascii="Times New Roman" w:hAnsi="Times New Roman" w:cs="Times New Roman"/>
          <w:sz w:val="24"/>
          <w:szCs w:val="24"/>
          <w:shd w:val="clear" w:color="auto" w:fill="FFFFFF"/>
        </w:rPr>
        <w:t>To examine the moderating role of resilience between minority stress and quality of life among transgender individuals.</w:t>
      </w:r>
    </w:p>
    <w:p w:rsidR="008C68A5" w:rsidRPr="008B7B4E" w:rsidRDefault="008C68A5" w:rsidP="009A48E0">
      <w:pPr>
        <w:pStyle w:val="ListParagraph"/>
        <w:numPr>
          <w:ilvl w:val="0"/>
          <w:numId w:val="1"/>
        </w:num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To find out the occupation differences in term of minority stress, resilience, and quality of life among </w:t>
      </w:r>
      <w:r w:rsidRPr="008B7B4E">
        <w:rPr>
          <w:rFonts w:ascii="Times New Roman" w:hAnsi="Times New Roman" w:cs="Times New Roman"/>
          <w:sz w:val="24"/>
          <w:szCs w:val="24"/>
          <w:shd w:val="clear" w:color="auto" w:fill="FFFFFF"/>
        </w:rPr>
        <w:t>transgender individuals.</w:t>
      </w:r>
    </w:p>
    <w:p w:rsidR="008C68A5" w:rsidRPr="008B7B4E" w:rsidRDefault="008C68A5" w:rsidP="009A48E0">
      <w:pPr>
        <w:spacing w:line="480" w:lineRule="auto"/>
        <w:rPr>
          <w:rFonts w:ascii="Times New Roman" w:hAnsi="Times New Roman" w:cs="Times New Roman"/>
          <w:b/>
          <w:sz w:val="24"/>
          <w:szCs w:val="24"/>
          <w:shd w:val="clear" w:color="auto" w:fill="FFFFFF"/>
        </w:rPr>
      </w:pPr>
      <w:r w:rsidRPr="008B7B4E">
        <w:rPr>
          <w:rFonts w:ascii="Times New Roman" w:hAnsi="Times New Roman" w:cs="Times New Roman"/>
          <w:b/>
          <w:sz w:val="24"/>
          <w:szCs w:val="24"/>
          <w:shd w:val="clear" w:color="auto" w:fill="FFFFFF"/>
        </w:rPr>
        <w:t>2.6 Hypotheses</w:t>
      </w:r>
    </w:p>
    <w:p w:rsidR="008C68A5" w:rsidRPr="008B7B4E" w:rsidRDefault="008C68A5" w:rsidP="009A48E0">
      <w:pPr>
        <w:pStyle w:val="ListParagraph"/>
        <w:numPr>
          <w:ilvl w:val="0"/>
          <w:numId w:val="2"/>
        </w:numPr>
        <w:spacing w:line="480" w:lineRule="auto"/>
        <w:rPr>
          <w:rFonts w:ascii="Times New Roman" w:hAnsi="Times New Roman" w:cs="Times New Roman"/>
          <w:b/>
          <w:sz w:val="24"/>
          <w:szCs w:val="24"/>
          <w:shd w:val="clear" w:color="auto" w:fill="FFFFFF"/>
        </w:rPr>
      </w:pPr>
      <w:r w:rsidRPr="008B7B4E">
        <w:rPr>
          <w:rFonts w:ascii="Times New Roman" w:hAnsi="Times New Roman" w:cs="Times New Roman"/>
          <w:sz w:val="24"/>
          <w:szCs w:val="24"/>
          <w:shd w:val="clear" w:color="auto" w:fill="FFFFFF"/>
        </w:rPr>
        <w:t>There is likely to be relationship between minority stress, resilience, quality of life and demographics among transgender individuals.</w:t>
      </w:r>
    </w:p>
    <w:p w:rsidR="008C68A5" w:rsidRPr="008B7B4E" w:rsidRDefault="008C68A5" w:rsidP="009A48E0">
      <w:pPr>
        <w:pStyle w:val="ListParagraph"/>
        <w:numPr>
          <w:ilvl w:val="0"/>
          <w:numId w:val="2"/>
        </w:numPr>
        <w:spacing w:line="480" w:lineRule="auto"/>
        <w:rPr>
          <w:rFonts w:ascii="Times New Roman" w:hAnsi="Times New Roman" w:cs="Times New Roman"/>
          <w:b/>
          <w:sz w:val="24"/>
          <w:szCs w:val="24"/>
          <w:shd w:val="clear" w:color="auto" w:fill="FFFFFF"/>
        </w:rPr>
      </w:pPr>
      <w:r w:rsidRPr="008B7B4E">
        <w:rPr>
          <w:rFonts w:ascii="Times New Roman" w:hAnsi="Times New Roman" w:cs="Times New Roman"/>
          <w:sz w:val="24"/>
          <w:szCs w:val="24"/>
          <w:shd w:val="clear" w:color="auto" w:fill="FFFFFF"/>
        </w:rPr>
        <w:t>There is likely to be moderating role of resilience between relationship of minority stress and quality of life among transgender individuals.</w:t>
      </w:r>
    </w:p>
    <w:p w:rsidR="008C68A5" w:rsidRPr="007E3C2D" w:rsidRDefault="008C68A5" w:rsidP="009A48E0">
      <w:pPr>
        <w:pStyle w:val="ListParagraph"/>
        <w:numPr>
          <w:ilvl w:val="0"/>
          <w:numId w:val="2"/>
        </w:numPr>
        <w:spacing w:line="480" w:lineRule="auto"/>
        <w:rPr>
          <w:rFonts w:ascii="Times New Roman" w:hAnsi="Times New Roman" w:cs="Times New Roman"/>
          <w:b/>
          <w:sz w:val="24"/>
          <w:szCs w:val="24"/>
          <w:shd w:val="clear" w:color="auto" w:fill="FFFFFF"/>
        </w:rPr>
      </w:pPr>
      <w:r>
        <w:rPr>
          <w:rFonts w:ascii="Times New Roman" w:hAnsi="Times New Roman" w:cs="Times New Roman"/>
          <w:sz w:val="24"/>
          <w:szCs w:val="24"/>
          <w:shd w:val="clear" w:color="auto" w:fill="FFFFFF"/>
        </w:rPr>
        <w:t>There is likely to be occupation</w:t>
      </w:r>
      <w:r w:rsidRPr="008B7B4E">
        <w:rPr>
          <w:rFonts w:ascii="Times New Roman" w:hAnsi="Times New Roman" w:cs="Times New Roman"/>
          <w:sz w:val="24"/>
          <w:szCs w:val="24"/>
          <w:shd w:val="clear" w:color="auto" w:fill="FFFFFF"/>
        </w:rPr>
        <w:t xml:space="preserve"> differences </w:t>
      </w:r>
      <w:r>
        <w:rPr>
          <w:rFonts w:ascii="Times New Roman" w:hAnsi="Times New Roman" w:cs="Times New Roman"/>
          <w:sz w:val="24"/>
          <w:szCs w:val="24"/>
          <w:shd w:val="clear" w:color="auto" w:fill="FFFFFF"/>
        </w:rPr>
        <w:t xml:space="preserve">in term of </w:t>
      </w:r>
      <w:r w:rsidRPr="008B7B4E">
        <w:rPr>
          <w:rFonts w:ascii="Times New Roman" w:hAnsi="Times New Roman" w:cs="Times New Roman"/>
          <w:sz w:val="24"/>
          <w:szCs w:val="24"/>
          <w:shd w:val="clear" w:color="auto" w:fill="FFFFFF"/>
        </w:rPr>
        <w:t>minority stress, resilience, and quality of life among transgender individuals.</w:t>
      </w:r>
    </w:p>
    <w:p w:rsidR="008C68A5" w:rsidRDefault="008C68A5" w:rsidP="009A48E0">
      <w:pPr>
        <w:spacing w:line="480" w:lineRule="auto"/>
        <w:rPr>
          <w:rFonts w:ascii="Times New Roman" w:hAnsi="Times New Roman" w:cs="Times New Roman"/>
          <w:b/>
          <w:sz w:val="24"/>
          <w:szCs w:val="24"/>
          <w:shd w:val="clear" w:color="auto" w:fill="FFFFFF"/>
        </w:rPr>
      </w:pPr>
    </w:p>
    <w:p w:rsidR="008C68A5" w:rsidRDefault="008C68A5" w:rsidP="009A48E0">
      <w:pPr>
        <w:spacing w:line="480" w:lineRule="auto"/>
        <w:rPr>
          <w:rFonts w:ascii="Times New Roman" w:hAnsi="Times New Roman" w:cs="Times New Roman"/>
          <w:b/>
          <w:sz w:val="24"/>
          <w:szCs w:val="24"/>
          <w:shd w:val="clear" w:color="auto" w:fill="FFFFFF"/>
        </w:rPr>
      </w:pPr>
    </w:p>
    <w:p w:rsidR="008C68A5" w:rsidRPr="007E3C2D" w:rsidRDefault="008C68A5" w:rsidP="009A48E0">
      <w:pPr>
        <w:spacing w:line="480" w:lineRule="auto"/>
        <w:rPr>
          <w:rFonts w:ascii="Times New Roman" w:hAnsi="Times New Roman" w:cs="Times New Roman"/>
          <w:b/>
          <w:sz w:val="24"/>
          <w:szCs w:val="24"/>
          <w:shd w:val="clear" w:color="auto" w:fill="FFFFFF"/>
        </w:rPr>
      </w:pPr>
    </w:p>
    <w:p w:rsidR="008C68A5" w:rsidRPr="004D43CA" w:rsidRDefault="008C68A5" w:rsidP="009A48E0">
      <w:pPr>
        <w:spacing w:line="480" w:lineRule="auto"/>
        <w:rPr>
          <w:rFonts w:ascii="Times New Roman" w:hAnsi="Times New Roman" w:cs="Times New Roman"/>
          <w:b/>
          <w:sz w:val="24"/>
          <w:szCs w:val="24"/>
          <w:shd w:val="clear" w:color="auto" w:fill="FFFFFF"/>
        </w:rPr>
      </w:pPr>
      <w:r w:rsidRPr="008B7B4E">
        <w:rPr>
          <w:noProof/>
        </w:rPr>
        <w:lastRenderedPageBreak/>
        <mc:AlternateContent>
          <mc:Choice Requires="wps">
            <w:drawing>
              <wp:anchor distT="0" distB="0" distL="114300" distR="114300" simplePos="0" relativeHeight="251660288" behindDoc="0" locked="0" layoutInCell="1" allowOverlap="1" wp14:anchorId="30112471" wp14:editId="1CAFCB5C">
                <wp:simplePos x="0" y="0"/>
                <wp:positionH relativeFrom="column">
                  <wp:posOffset>-1478915</wp:posOffset>
                </wp:positionH>
                <wp:positionV relativeFrom="paragraph">
                  <wp:posOffset>312420</wp:posOffset>
                </wp:positionV>
                <wp:extent cx="45085" cy="57150"/>
                <wp:effectExtent l="0" t="0" r="12065" b="19050"/>
                <wp:wrapNone/>
                <wp:docPr id="3" name="Oval 3"/>
                <wp:cNvGraphicFramePr/>
                <a:graphic xmlns:a="http://schemas.openxmlformats.org/drawingml/2006/main">
                  <a:graphicData uri="http://schemas.microsoft.com/office/word/2010/wordprocessingShape">
                    <wps:wsp>
                      <wps:cNvSpPr/>
                      <wps:spPr>
                        <a:xfrm>
                          <a:off x="0" y="0"/>
                          <a:ext cx="45085" cy="571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E94AC34" id="Oval 3" o:spid="_x0000_s1026" style="position:absolute;margin-left:-116.45pt;margin-top:24.6pt;width:3.55pt;height:4.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" fillcolor="#5b9bd5 [3204]" strokecolor="#1f4d78 [1604]" strokeweight="1pt">
                <v:stroke joinstyle="miter"/>
              </v:oval>
            </w:pict>
          </mc:Fallback>
        </mc:AlternateContent>
      </w:r>
      <w:r w:rsidRPr="004D43CA">
        <w:rPr>
          <w:rFonts w:ascii="Times New Roman" w:hAnsi="Times New Roman" w:cs="Times New Roman"/>
          <w:b/>
          <w:sz w:val="24"/>
          <w:szCs w:val="24"/>
          <w:shd w:val="clear" w:color="auto" w:fill="FFFFFF"/>
        </w:rPr>
        <w:t>Figure 2.1</w:t>
      </w:r>
      <w:r w:rsidRPr="004D43CA">
        <w:rPr>
          <w:rFonts w:ascii="Times New Roman" w:hAnsi="Times New Roman" w:cs="Times New Roman"/>
          <w:sz w:val="24"/>
          <w:szCs w:val="24"/>
          <w:shd w:val="clear" w:color="auto" w:fill="FFFFFF"/>
        </w:rPr>
        <w:t xml:space="preserve"> </w:t>
      </w:r>
      <w:r w:rsidRPr="004D43CA">
        <w:rPr>
          <w:rFonts w:ascii="Times New Roman" w:hAnsi="Times New Roman" w:cs="Times New Roman"/>
          <w:b/>
          <w:sz w:val="24"/>
          <w:szCs w:val="24"/>
          <w:shd w:val="clear" w:color="auto" w:fill="FFFFFF"/>
        </w:rPr>
        <w:t>Hypothetical Model</w:t>
      </w:r>
    </w:p>
    <w:p w:rsidR="008C68A5" w:rsidRPr="008B7B4E" w:rsidRDefault="008C68A5" w:rsidP="009A48E0">
      <w:pPr>
        <w:spacing w:line="480" w:lineRule="auto"/>
        <w:ind w:left="360"/>
        <w:rPr>
          <w:rFonts w:ascii="Times New Roman" w:hAnsi="Times New Roman" w:cs="Times New Roman"/>
          <w:b/>
          <w:sz w:val="24"/>
          <w:szCs w:val="24"/>
          <w:shd w:val="clear" w:color="auto" w:fill="FFFFFF"/>
        </w:rPr>
      </w:pPr>
      <w:r w:rsidRPr="008B7B4E">
        <w:rPr>
          <w:rFonts w:ascii="Times New Roman" w:hAnsi="Times New Roman" w:cs="Times New Roman"/>
          <w:b/>
          <w:noProof/>
          <w:sz w:val="24"/>
          <w:szCs w:val="24"/>
        </w:rPr>
        <mc:AlternateContent>
          <mc:Choice Requires="wps">
            <w:drawing>
              <wp:anchor distT="0" distB="0" distL="114300" distR="114300" simplePos="0" relativeHeight="251659264" behindDoc="0" locked="0" layoutInCell="1" allowOverlap="1" wp14:anchorId="1F1946C4" wp14:editId="27BC857A">
                <wp:simplePos x="0" y="0"/>
                <wp:positionH relativeFrom="margin">
                  <wp:align>center</wp:align>
                </wp:positionH>
                <wp:positionV relativeFrom="paragraph">
                  <wp:posOffset>137795</wp:posOffset>
                </wp:positionV>
                <wp:extent cx="1666875" cy="63817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1666875" cy="638175"/>
                        </a:xfrm>
                        <a:prstGeom prst="rect">
                          <a:avLst/>
                        </a:prstGeom>
                      </wps:spPr>
                      <wps:style>
                        <a:lnRef idx="2">
                          <a:schemeClr val="accent6"/>
                        </a:lnRef>
                        <a:fillRef idx="1">
                          <a:schemeClr val="lt1"/>
                        </a:fillRef>
                        <a:effectRef idx="0">
                          <a:schemeClr val="accent6"/>
                        </a:effectRef>
                        <a:fontRef idx="minor">
                          <a:schemeClr val="dk1"/>
                        </a:fontRef>
                      </wps:style>
                      <wps:txbx>
                        <w:txbxContent>
                          <w:p w:rsidR="00A93BC8" w:rsidRDefault="00A93BC8" w:rsidP="008C68A5">
                            <w:pPr>
                              <w:jc w:val="center"/>
                              <w:rPr>
                                <w:rFonts w:ascii="Times New Roman" w:hAnsi="Times New Roman" w:cs="Times New Roman"/>
                                <w:b/>
                                <w:sz w:val="24"/>
                                <w:szCs w:val="24"/>
                              </w:rPr>
                            </w:pPr>
                            <w:r>
                              <w:rPr>
                                <w:rFonts w:ascii="Times New Roman" w:hAnsi="Times New Roman" w:cs="Times New Roman"/>
                                <w:b/>
                                <w:sz w:val="24"/>
                                <w:szCs w:val="24"/>
                              </w:rPr>
                              <w:t>Moderator</w:t>
                            </w:r>
                          </w:p>
                          <w:p w:rsidR="00A93BC8" w:rsidRPr="00EB33A5" w:rsidRDefault="00A93BC8" w:rsidP="008C68A5">
                            <w:pPr>
                              <w:jc w:val="center"/>
                              <w:rPr>
                                <w:rFonts w:ascii="Times New Roman" w:hAnsi="Times New Roman" w:cs="Times New Roman"/>
                                <w:sz w:val="24"/>
                                <w:szCs w:val="24"/>
                              </w:rPr>
                            </w:pPr>
                            <w:r w:rsidRPr="00EB33A5">
                              <w:rPr>
                                <w:rFonts w:ascii="Times New Roman" w:hAnsi="Times New Roman" w:cs="Times New Roman"/>
                                <w:sz w:val="24"/>
                                <w:szCs w:val="24"/>
                              </w:rPr>
                              <w:t>Resilience</w:t>
                            </w:r>
                          </w:p>
                          <w:p w:rsidR="00A93BC8" w:rsidRPr="00994910" w:rsidRDefault="00A93BC8" w:rsidP="008C68A5">
                            <w:pPr>
                              <w:jc w:val="center"/>
                              <w:rPr>
                                <w:rFonts w:ascii="Times New Roman" w:hAnsi="Times New Roman" w:cs="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F1946C4" id="Rectangle 1" o:spid="_x0000_s1026" style="position:absolute;left:0;text-align:left;margin-left:0;margin-top:10.85pt;width:131.25pt;height:50.25pt;z-index:25165926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" fillcolor="white [3201]" strokecolor="#70ad47 [3209]" strokeweight="1pt">
                <v:textbox>
                  <w:txbxContent>
                    <w:p w:rsidR="00A93BC8" w:rsidRDefault="00A93BC8" w:rsidP="008C68A5">
                      <w:pPr>
                        <w:jc w:val="center"/>
                        <w:rPr>
                          <w:rFonts w:ascii="Times New Roman" w:hAnsi="Times New Roman" w:cs="Times New Roman"/>
                          <w:b/>
                          <w:sz w:val="24"/>
                          <w:szCs w:val="24"/>
                        </w:rPr>
                      </w:pPr>
                      <w:r>
                        <w:rPr>
                          <w:rFonts w:ascii="Times New Roman" w:hAnsi="Times New Roman" w:cs="Times New Roman"/>
                          <w:b/>
                          <w:sz w:val="24"/>
                          <w:szCs w:val="24"/>
                        </w:rPr>
                        <w:t>Moderator</w:t>
                      </w:r>
                    </w:p>
                    <w:p w:rsidR="00A93BC8" w:rsidRPr="00EB33A5" w:rsidRDefault="00A93BC8" w:rsidP="008C68A5">
                      <w:pPr>
                        <w:jc w:val="center"/>
                        <w:rPr>
                          <w:rFonts w:ascii="Times New Roman" w:hAnsi="Times New Roman" w:cs="Times New Roman"/>
                          <w:sz w:val="24"/>
                          <w:szCs w:val="24"/>
                        </w:rPr>
                      </w:pPr>
                      <w:r w:rsidRPr="00EB33A5">
                        <w:rPr>
                          <w:rFonts w:ascii="Times New Roman" w:hAnsi="Times New Roman" w:cs="Times New Roman"/>
                          <w:sz w:val="24"/>
                          <w:szCs w:val="24"/>
                        </w:rPr>
                        <w:t>Resilience</w:t>
                      </w:r>
                    </w:p>
                    <w:p w:rsidR="00A93BC8" w:rsidRPr="00994910" w:rsidRDefault="00A93BC8" w:rsidP="008C68A5">
                      <w:pPr>
                        <w:jc w:val="center"/>
                        <w:rPr>
                          <w:rFonts w:ascii="Times New Roman" w:hAnsi="Times New Roman" w:cs="Times New Roman"/>
                          <w:b/>
                          <w:sz w:val="24"/>
                          <w:szCs w:val="24"/>
                        </w:rPr>
                      </w:pPr>
                    </w:p>
                  </w:txbxContent>
                </v:textbox>
                <w10:wrap anchorx="margin"/>
              </v:rect>
            </w:pict>
          </mc:Fallback>
        </mc:AlternateContent>
      </w:r>
    </w:p>
    <w:p w:rsidR="008C68A5" w:rsidRPr="008B7B4E" w:rsidRDefault="008C68A5" w:rsidP="009A48E0">
      <w:pPr>
        <w:spacing w:line="480" w:lineRule="auto"/>
        <w:rPr>
          <w:rFonts w:ascii="Times New Roman" w:hAnsi="Times New Roman" w:cs="Times New Roman"/>
          <w:b/>
          <w:sz w:val="24"/>
          <w:szCs w:val="24"/>
          <w:shd w:val="clear" w:color="auto" w:fill="FFFFFF"/>
        </w:rPr>
      </w:pPr>
      <w:r w:rsidRPr="008B7B4E">
        <w:rPr>
          <w:rFonts w:ascii="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06595C9C" wp14:editId="2D42847F">
                <wp:simplePos x="0" y="0"/>
                <wp:positionH relativeFrom="margin">
                  <wp:posOffset>2952750</wp:posOffset>
                </wp:positionH>
                <wp:positionV relativeFrom="paragraph">
                  <wp:posOffset>279400</wp:posOffset>
                </wp:positionV>
                <wp:extent cx="25879" cy="786956"/>
                <wp:effectExtent l="57150" t="0" r="69850" b="51435"/>
                <wp:wrapNone/>
                <wp:docPr id="18" name="Straight Arrow Connector 18"/>
                <wp:cNvGraphicFramePr/>
                <a:graphic xmlns:a="http://schemas.openxmlformats.org/drawingml/2006/main">
                  <a:graphicData uri="http://schemas.microsoft.com/office/word/2010/wordprocessingShape">
                    <wps:wsp>
                      <wps:cNvCnPr/>
                      <wps:spPr>
                        <a:xfrm>
                          <a:off x="0" y="0"/>
                          <a:ext cx="25879" cy="78695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EE4AAF6" id="_x0000_t32" coordsize="21600,21600" o:spt="32" o:oned="t" path="m,l21600,21600e" filled="f">
                <v:path arrowok="t" fillok="f" o:connecttype="none"/>
                <o:lock v:ext="edit" shapetype="t"/>
              </v:shapetype>
              <v:shape id="Straight Arrow Connector 18" o:spid="_x0000_s1026" type="#_x0000_t32" style="position:absolute;margin-left:232.5pt;margin-top:22pt;width:2.05pt;height:61.95pt;z-index:251665408;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" strokecolor="black [3200]" strokeweight=".5pt">
                <v:stroke endarrow="block" joinstyle="miter"/>
                <w10:wrap anchorx="margin"/>
              </v:shape>
            </w:pict>
          </mc:Fallback>
        </mc:AlternateContent>
      </w:r>
    </w:p>
    <w:p w:rsidR="008C68A5" w:rsidRPr="008B7B4E" w:rsidRDefault="008C68A5" w:rsidP="009A48E0">
      <w:pPr>
        <w:spacing w:line="480" w:lineRule="auto"/>
        <w:rPr>
          <w:rFonts w:ascii="Times New Roman" w:hAnsi="Times New Roman" w:cs="Times New Roman"/>
          <w:b/>
          <w:sz w:val="24"/>
          <w:szCs w:val="24"/>
          <w:shd w:val="clear" w:color="auto" w:fill="FFFFFF"/>
        </w:rPr>
      </w:pPr>
      <w:r w:rsidRPr="008B7B4E">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6BE1BBF9" wp14:editId="4DF5365E">
                <wp:simplePos x="0" y="0"/>
                <wp:positionH relativeFrom="column">
                  <wp:posOffset>-266700</wp:posOffset>
                </wp:positionH>
                <wp:positionV relativeFrom="paragraph">
                  <wp:posOffset>320040</wp:posOffset>
                </wp:positionV>
                <wp:extent cx="1673225" cy="3462020"/>
                <wp:effectExtent l="0" t="0" r="22225" b="24130"/>
                <wp:wrapNone/>
                <wp:docPr id="10" name="Rectangle 10"/>
                <wp:cNvGraphicFramePr/>
                <a:graphic xmlns:a="http://schemas.openxmlformats.org/drawingml/2006/main">
                  <a:graphicData uri="http://schemas.microsoft.com/office/word/2010/wordprocessingShape">
                    <wps:wsp>
                      <wps:cNvSpPr/>
                      <wps:spPr>
                        <a:xfrm>
                          <a:off x="0" y="0"/>
                          <a:ext cx="1673225" cy="3462020"/>
                        </a:xfrm>
                        <a:prstGeom prst="rect">
                          <a:avLst/>
                        </a:prstGeom>
                      </wps:spPr>
                      <wps:style>
                        <a:lnRef idx="2">
                          <a:schemeClr val="accent6"/>
                        </a:lnRef>
                        <a:fillRef idx="1">
                          <a:schemeClr val="lt1"/>
                        </a:fillRef>
                        <a:effectRef idx="0">
                          <a:schemeClr val="accent6"/>
                        </a:effectRef>
                        <a:fontRef idx="minor">
                          <a:schemeClr val="dk1"/>
                        </a:fontRef>
                      </wps:style>
                      <wps:txbx>
                        <w:txbxContent>
                          <w:p w:rsidR="00A93BC8" w:rsidRDefault="00A93BC8" w:rsidP="008C68A5">
                            <w:pPr>
                              <w:jc w:val="center"/>
                              <w:rPr>
                                <w:rFonts w:ascii="Times New Roman" w:hAnsi="Times New Roman" w:cs="Times New Roman"/>
                                <w:b/>
                                <w:sz w:val="24"/>
                                <w:szCs w:val="24"/>
                              </w:rPr>
                            </w:pPr>
                            <w:r>
                              <w:rPr>
                                <w:rFonts w:ascii="Times New Roman" w:hAnsi="Times New Roman" w:cs="Times New Roman"/>
                                <w:b/>
                                <w:sz w:val="24"/>
                                <w:szCs w:val="24"/>
                              </w:rPr>
                              <w:t>Independent variable</w:t>
                            </w:r>
                          </w:p>
                          <w:p w:rsidR="00A93BC8" w:rsidRPr="00EB33A5" w:rsidRDefault="00A93BC8" w:rsidP="008C68A5">
                            <w:pPr>
                              <w:jc w:val="center"/>
                              <w:rPr>
                                <w:rFonts w:ascii="Times New Roman" w:hAnsi="Times New Roman" w:cs="Times New Roman"/>
                                <w:sz w:val="24"/>
                                <w:szCs w:val="24"/>
                              </w:rPr>
                            </w:pPr>
                            <w:r w:rsidRPr="00EB33A5">
                              <w:rPr>
                                <w:rFonts w:ascii="Times New Roman" w:hAnsi="Times New Roman" w:cs="Times New Roman"/>
                                <w:sz w:val="24"/>
                                <w:szCs w:val="24"/>
                              </w:rPr>
                              <w:t>Minority stress</w:t>
                            </w:r>
                          </w:p>
                          <w:p w:rsidR="00A93BC8" w:rsidRPr="00B86335" w:rsidRDefault="00A93BC8" w:rsidP="008C68A5">
                            <w:pPr>
                              <w:pStyle w:val="ListParagraph"/>
                              <w:numPr>
                                <w:ilvl w:val="0"/>
                                <w:numId w:val="3"/>
                              </w:numPr>
                              <w:rPr>
                                <w:rFonts w:ascii="Times New Roman" w:hAnsi="Times New Roman" w:cs="Times New Roman"/>
                                <w:sz w:val="24"/>
                                <w:szCs w:val="24"/>
                              </w:rPr>
                            </w:pPr>
                            <w:r w:rsidRPr="00B86335">
                              <w:rPr>
                                <w:rFonts w:ascii="Times New Roman" w:hAnsi="Times New Roman" w:cs="Times New Roman"/>
                                <w:sz w:val="24"/>
                                <w:szCs w:val="24"/>
                              </w:rPr>
                              <w:t>Identity concealment</w:t>
                            </w:r>
                          </w:p>
                          <w:p w:rsidR="00A93BC8" w:rsidRDefault="00A93BC8" w:rsidP="008C68A5">
                            <w:pPr>
                              <w:pStyle w:val="ListParagraph"/>
                              <w:numPr>
                                <w:ilvl w:val="0"/>
                                <w:numId w:val="3"/>
                              </w:numPr>
                              <w:rPr>
                                <w:rFonts w:ascii="Times New Roman" w:hAnsi="Times New Roman" w:cs="Times New Roman"/>
                                <w:sz w:val="24"/>
                                <w:szCs w:val="24"/>
                              </w:rPr>
                            </w:pPr>
                            <w:r w:rsidRPr="00B86335">
                              <w:rPr>
                                <w:rFonts w:ascii="Times New Roman" w:hAnsi="Times New Roman" w:cs="Times New Roman"/>
                                <w:sz w:val="24"/>
                                <w:szCs w:val="24"/>
                              </w:rPr>
                              <w:t>Everyday Discrimination</w:t>
                            </w:r>
                          </w:p>
                          <w:p w:rsidR="00A93BC8" w:rsidRDefault="00A93BC8" w:rsidP="008C68A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Rejection anticipation</w:t>
                            </w:r>
                          </w:p>
                          <w:p w:rsidR="00A93BC8" w:rsidRDefault="00A93BC8" w:rsidP="008C68A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Discrimination events</w:t>
                            </w:r>
                          </w:p>
                          <w:p w:rsidR="00A93BC8" w:rsidRDefault="00A93BC8" w:rsidP="008C68A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Internalized Stigma</w:t>
                            </w:r>
                          </w:p>
                          <w:p w:rsidR="00A93BC8" w:rsidRDefault="00A93BC8" w:rsidP="008C68A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Victimization events</w:t>
                            </w:r>
                          </w:p>
                          <w:p w:rsidR="00A93BC8" w:rsidRPr="00B86335" w:rsidRDefault="00A93BC8" w:rsidP="008C68A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Community Connectedness</w:t>
                            </w:r>
                          </w:p>
                          <w:p w:rsidR="00A93BC8" w:rsidRPr="00B86335" w:rsidRDefault="00A93BC8" w:rsidP="008C68A5">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BE1BBF9" id="Rectangle 10" o:spid="_x0000_s1027" style="position:absolute;margin-left:-21pt;margin-top:25.2pt;width:131.75pt;height:272.6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" fillcolor="white [3201]" strokecolor="#70ad47 [3209]" strokeweight="1pt">
                <v:textbox>
                  <w:txbxContent>
                    <w:p w:rsidR="00A93BC8" w:rsidRDefault="00A93BC8" w:rsidP="008C68A5">
                      <w:pPr>
                        <w:jc w:val="center"/>
                        <w:rPr>
                          <w:rFonts w:ascii="Times New Roman" w:hAnsi="Times New Roman" w:cs="Times New Roman"/>
                          <w:b/>
                          <w:sz w:val="24"/>
                          <w:szCs w:val="24"/>
                        </w:rPr>
                      </w:pPr>
                      <w:r>
                        <w:rPr>
                          <w:rFonts w:ascii="Times New Roman" w:hAnsi="Times New Roman" w:cs="Times New Roman"/>
                          <w:b/>
                          <w:sz w:val="24"/>
                          <w:szCs w:val="24"/>
                        </w:rPr>
                        <w:t>Independent variable</w:t>
                      </w:r>
                    </w:p>
                    <w:p w:rsidR="00A93BC8" w:rsidRPr="00EB33A5" w:rsidRDefault="00A93BC8" w:rsidP="008C68A5">
                      <w:pPr>
                        <w:jc w:val="center"/>
                        <w:rPr>
                          <w:rFonts w:ascii="Times New Roman" w:hAnsi="Times New Roman" w:cs="Times New Roman"/>
                          <w:sz w:val="24"/>
                          <w:szCs w:val="24"/>
                        </w:rPr>
                      </w:pPr>
                      <w:r w:rsidRPr="00EB33A5">
                        <w:rPr>
                          <w:rFonts w:ascii="Times New Roman" w:hAnsi="Times New Roman" w:cs="Times New Roman"/>
                          <w:sz w:val="24"/>
                          <w:szCs w:val="24"/>
                        </w:rPr>
                        <w:t>Minority stress</w:t>
                      </w:r>
                    </w:p>
                    <w:p w:rsidR="00A93BC8" w:rsidRPr="00B86335" w:rsidRDefault="00A93BC8" w:rsidP="008C68A5">
                      <w:pPr>
                        <w:pStyle w:val="ListParagraph"/>
                        <w:numPr>
                          <w:ilvl w:val="0"/>
                          <w:numId w:val="3"/>
                        </w:numPr>
                        <w:rPr>
                          <w:rFonts w:ascii="Times New Roman" w:hAnsi="Times New Roman" w:cs="Times New Roman"/>
                          <w:sz w:val="24"/>
                          <w:szCs w:val="24"/>
                        </w:rPr>
                      </w:pPr>
                      <w:r w:rsidRPr="00B86335">
                        <w:rPr>
                          <w:rFonts w:ascii="Times New Roman" w:hAnsi="Times New Roman" w:cs="Times New Roman"/>
                          <w:sz w:val="24"/>
                          <w:szCs w:val="24"/>
                        </w:rPr>
                        <w:t>Identity concealment</w:t>
                      </w:r>
                    </w:p>
                    <w:p w:rsidR="00A93BC8" w:rsidRDefault="00A93BC8" w:rsidP="008C68A5">
                      <w:pPr>
                        <w:pStyle w:val="ListParagraph"/>
                        <w:numPr>
                          <w:ilvl w:val="0"/>
                          <w:numId w:val="3"/>
                        </w:numPr>
                        <w:rPr>
                          <w:rFonts w:ascii="Times New Roman" w:hAnsi="Times New Roman" w:cs="Times New Roman"/>
                          <w:sz w:val="24"/>
                          <w:szCs w:val="24"/>
                        </w:rPr>
                      </w:pPr>
                      <w:r w:rsidRPr="00B86335">
                        <w:rPr>
                          <w:rFonts w:ascii="Times New Roman" w:hAnsi="Times New Roman" w:cs="Times New Roman"/>
                          <w:sz w:val="24"/>
                          <w:szCs w:val="24"/>
                        </w:rPr>
                        <w:t>Everyday Discrimination</w:t>
                      </w:r>
                    </w:p>
                    <w:p w:rsidR="00A93BC8" w:rsidRDefault="00A93BC8" w:rsidP="008C68A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Rejection anticipation</w:t>
                      </w:r>
                    </w:p>
                    <w:p w:rsidR="00A93BC8" w:rsidRDefault="00A93BC8" w:rsidP="008C68A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Discrimination events</w:t>
                      </w:r>
                    </w:p>
                    <w:p w:rsidR="00A93BC8" w:rsidRDefault="00A93BC8" w:rsidP="008C68A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Internalized Stigma</w:t>
                      </w:r>
                    </w:p>
                    <w:p w:rsidR="00A93BC8" w:rsidRDefault="00A93BC8" w:rsidP="008C68A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Victimization events</w:t>
                      </w:r>
                    </w:p>
                    <w:p w:rsidR="00A93BC8" w:rsidRPr="00B86335" w:rsidRDefault="00A93BC8" w:rsidP="008C68A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Community Connectedness</w:t>
                      </w:r>
                    </w:p>
                    <w:p w:rsidR="00A93BC8" w:rsidRPr="00B86335" w:rsidRDefault="00A93BC8" w:rsidP="008C68A5">
                      <w:pPr>
                        <w:jc w:val="center"/>
                        <w:rPr>
                          <w:rFonts w:ascii="Times New Roman" w:hAnsi="Times New Roman" w:cs="Times New Roman"/>
                          <w:sz w:val="24"/>
                          <w:szCs w:val="24"/>
                        </w:rPr>
                      </w:pPr>
                    </w:p>
                  </w:txbxContent>
                </v:textbox>
              </v:rect>
            </w:pict>
          </mc:Fallback>
        </mc:AlternateContent>
      </w:r>
      <w:r w:rsidRPr="008B7B4E">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5333982D" wp14:editId="7D61E2FE">
                <wp:simplePos x="0" y="0"/>
                <wp:positionH relativeFrom="margin">
                  <wp:posOffset>4676775</wp:posOffset>
                </wp:positionH>
                <wp:positionV relativeFrom="paragraph">
                  <wp:posOffset>290830</wp:posOffset>
                </wp:positionV>
                <wp:extent cx="1524000" cy="6953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1524000" cy="695325"/>
                        </a:xfrm>
                        <a:prstGeom prst="rect">
                          <a:avLst/>
                        </a:prstGeom>
                      </wps:spPr>
                      <wps:style>
                        <a:lnRef idx="2">
                          <a:schemeClr val="accent6"/>
                        </a:lnRef>
                        <a:fillRef idx="1">
                          <a:schemeClr val="lt1"/>
                        </a:fillRef>
                        <a:effectRef idx="0">
                          <a:schemeClr val="accent6"/>
                        </a:effectRef>
                        <a:fontRef idx="minor">
                          <a:schemeClr val="dk1"/>
                        </a:fontRef>
                      </wps:style>
                      <wps:txbx>
                        <w:txbxContent>
                          <w:p w:rsidR="00A93BC8" w:rsidRDefault="00A93BC8" w:rsidP="008C68A5">
                            <w:pPr>
                              <w:jc w:val="center"/>
                              <w:rPr>
                                <w:rFonts w:ascii="Times New Roman" w:hAnsi="Times New Roman" w:cs="Times New Roman"/>
                                <w:b/>
                                <w:sz w:val="24"/>
                                <w:szCs w:val="24"/>
                              </w:rPr>
                            </w:pPr>
                            <w:r w:rsidRPr="00994910">
                              <w:rPr>
                                <w:rFonts w:ascii="Times New Roman" w:hAnsi="Times New Roman" w:cs="Times New Roman"/>
                                <w:b/>
                                <w:sz w:val="24"/>
                                <w:szCs w:val="24"/>
                              </w:rPr>
                              <w:t>Dependent Variable</w:t>
                            </w:r>
                          </w:p>
                          <w:p w:rsidR="00A93BC8" w:rsidRPr="00EB33A5" w:rsidRDefault="00A93BC8" w:rsidP="008C68A5">
                            <w:pPr>
                              <w:jc w:val="center"/>
                              <w:rPr>
                                <w:rFonts w:ascii="Times New Roman" w:hAnsi="Times New Roman" w:cs="Times New Roman"/>
                                <w:sz w:val="24"/>
                                <w:szCs w:val="24"/>
                              </w:rPr>
                            </w:pPr>
                            <w:r w:rsidRPr="00EB33A5">
                              <w:rPr>
                                <w:rFonts w:ascii="Times New Roman" w:hAnsi="Times New Roman" w:cs="Times New Roman"/>
                                <w:sz w:val="24"/>
                                <w:szCs w:val="24"/>
                              </w:rPr>
                              <w:t>Quality of Life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33982D" id="Rectangle 8" o:spid="_x0000_s1028" style="position:absolute;margin-left:368.25pt;margin-top:22.9pt;width:120pt;height:54.7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" fillcolor="white [3201]" strokecolor="#70ad47 [3209]" strokeweight="1pt">
                <v:textbox>
                  <w:txbxContent>
                    <w:p w:rsidR="00A93BC8" w:rsidRDefault="00A93BC8" w:rsidP="008C68A5">
                      <w:pPr>
                        <w:jc w:val="center"/>
                        <w:rPr>
                          <w:rFonts w:ascii="Times New Roman" w:hAnsi="Times New Roman" w:cs="Times New Roman"/>
                          <w:b/>
                          <w:sz w:val="24"/>
                          <w:szCs w:val="24"/>
                        </w:rPr>
                      </w:pPr>
                      <w:r w:rsidRPr="00994910">
                        <w:rPr>
                          <w:rFonts w:ascii="Times New Roman" w:hAnsi="Times New Roman" w:cs="Times New Roman"/>
                          <w:b/>
                          <w:sz w:val="24"/>
                          <w:szCs w:val="24"/>
                        </w:rPr>
                        <w:t>Dependent Variable</w:t>
                      </w:r>
                    </w:p>
                    <w:p w:rsidR="00A93BC8" w:rsidRPr="00EB33A5" w:rsidRDefault="00A93BC8" w:rsidP="008C68A5">
                      <w:pPr>
                        <w:jc w:val="center"/>
                        <w:rPr>
                          <w:rFonts w:ascii="Times New Roman" w:hAnsi="Times New Roman" w:cs="Times New Roman"/>
                          <w:sz w:val="24"/>
                          <w:szCs w:val="24"/>
                        </w:rPr>
                      </w:pPr>
                      <w:r w:rsidRPr="00EB33A5">
                        <w:rPr>
                          <w:rFonts w:ascii="Times New Roman" w:hAnsi="Times New Roman" w:cs="Times New Roman"/>
                          <w:sz w:val="24"/>
                          <w:szCs w:val="24"/>
                        </w:rPr>
                        <w:t>Quality of Life</w:t>
                      </w:r>
                    </w:p>
                  </w:txbxContent>
                </v:textbox>
                <w10:wrap anchorx="margin"/>
              </v:rect>
            </w:pict>
          </mc:Fallback>
        </mc:AlternateContent>
      </w:r>
    </w:p>
    <w:p w:rsidR="008C68A5" w:rsidRPr="008B7B4E" w:rsidRDefault="008C68A5" w:rsidP="009A48E0">
      <w:pPr>
        <w:spacing w:line="480" w:lineRule="auto"/>
        <w:rPr>
          <w:rFonts w:ascii="Times New Roman" w:hAnsi="Times New Roman" w:cs="Times New Roman"/>
          <w:b/>
          <w:sz w:val="24"/>
          <w:szCs w:val="24"/>
          <w:shd w:val="clear" w:color="auto" w:fill="FFFFFF"/>
        </w:rPr>
      </w:pPr>
      <w:r w:rsidRPr="008B7B4E">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2F4E12A6" wp14:editId="612E4531">
                <wp:simplePos x="0" y="0"/>
                <wp:positionH relativeFrom="column">
                  <wp:posOffset>1447800</wp:posOffset>
                </wp:positionH>
                <wp:positionV relativeFrom="paragraph">
                  <wp:posOffset>172719</wp:posOffset>
                </wp:positionV>
                <wp:extent cx="3224530" cy="45719"/>
                <wp:effectExtent l="0" t="76200" r="13970" b="50165"/>
                <wp:wrapNone/>
                <wp:docPr id="17" name="Straight Arrow Connector 17"/>
                <wp:cNvGraphicFramePr/>
                <a:graphic xmlns:a="http://schemas.openxmlformats.org/drawingml/2006/main">
                  <a:graphicData uri="http://schemas.microsoft.com/office/word/2010/wordprocessingShape">
                    <wps:wsp>
                      <wps:cNvCnPr/>
                      <wps:spPr>
                        <a:xfrm flipV="1">
                          <a:off x="0" y="0"/>
                          <a:ext cx="3224530"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9111D25" id="Straight Arrow Connector 17" o:spid="_x0000_s1026" type="#_x0000_t32" style="position:absolute;margin-left:114pt;margin-top:13.6pt;width:253.9pt;height:3.6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" strokecolor="black [3200]" strokeweight=".5pt">
                <v:stroke endarrow="block" joinstyle="miter"/>
              </v:shape>
            </w:pict>
          </mc:Fallback>
        </mc:AlternateContent>
      </w:r>
    </w:p>
    <w:p w:rsidR="008C68A5" w:rsidRPr="008B7B4E" w:rsidRDefault="008C68A5" w:rsidP="009A48E0">
      <w:pPr>
        <w:pStyle w:val="Title"/>
        <w:spacing w:line="480" w:lineRule="auto"/>
        <w:rPr>
          <w:rFonts w:ascii="Times New Roman" w:hAnsi="Times New Roman" w:cs="Times New Roman"/>
          <w:sz w:val="24"/>
          <w:szCs w:val="24"/>
          <w:shd w:val="clear" w:color="auto" w:fill="FFFFFF"/>
        </w:rPr>
      </w:pPr>
      <w:r w:rsidRPr="008B7B4E">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47214F4D" wp14:editId="63EC2964">
                <wp:simplePos x="0" y="0"/>
                <wp:positionH relativeFrom="column">
                  <wp:posOffset>5467350</wp:posOffset>
                </wp:positionH>
                <wp:positionV relativeFrom="paragraph">
                  <wp:posOffset>81280</wp:posOffset>
                </wp:positionV>
                <wp:extent cx="25879" cy="668188"/>
                <wp:effectExtent l="76200" t="38100" r="69850" b="17780"/>
                <wp:wrapNone/>
                <wp:docPr id="19" name="Straight Arrow Connector 19"/>
                <wp:cNvGraphicFramePr/>
                <a:graphic xmlns:a="http://schemas.openxmlformats.org/drawingml/2006/main">
                  <a:graphicData uri="http://schemas.microsoft.com/office/word/2010/wordprocessingShape">
                    <wps:wsp>
                      <wps:cNvCnPr/>
                      <wps:spPr>
                        <a:xfrm flipH="1" flipV="1">
                          <a:off x="0" y="0"/>
                          <a:ext cx="25879" cy="6681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1AA337C" id="Straight Arrow Connector 19" o:spid="_x0000_s1026" type="#_x0000_t32" style="position:absolute;margin-left:430.5pt;margin-top:6.4pt;width:2.05pt;height:52.6pt;flip:x 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" strokecolor="black [3200]" strokeweight=".5pt">
                <v:stroke endarrow="block" joinstyle="miter"/>
              </v:shape>
            </w:pict>
          </mc:Fallback>
        </mc:AlternateContent>
      </w:r>
    </w:p>
    <w:p w:rsidR="008C68A5" w:rsidRPr="008B7B4E" w:rsidRDefault="008C68A5" w:rsidP="009A48E0">
      <w:pPr>
        <w:pStyle w:val="ListParagraph"/>
        <w:spacing w:line="480" w:lineRule="auto"/>
        <w:rPr>
          <w:rFonts w:ascii="Times New Roman" w:hAnsi="Times New Roman" w:cs="Times New Roman"/>
          <w:b/>
          <w:sz w:val="24"/>
          <w:szCs w:val="24"/>
        </w:rPr>
      </w:pPr>
    </w:p>
    <w:p w:rsidR="008C68A5" w:rsidRPr="008B7B4E" w:rsidRDefault="008C68A5" w:rsidP="009A48E0">
      <w:pPr>
        <w:spacing w:line="480" w:lineRule="auto"/>
        <w:rPr>
          <w:rFonts w:ascii="Times New Roman" w:hAnsi="Times New Roman" w:cs="Times New Roman"/>
          <w:b/>
          <w:sz w:val="24"/>
          <w:szCs w:val="24"/>
          <w:shd w:val="clear" w:color="auto" w:fill="FFFFFF"/>
        </w:rPr>
      </w:pPr>
      <w:r w:rsidRPr="008B7B4E">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75FCDB29" wp14:editId="00709B13">
                <wp:simplePos x="0" y="0"/>
                <wp:positionH relativeFrom="column">
                  <wp:posOffset>4653280</wp:posOffset>
                </wp:positionH>
                <wp:positionV relativeFrom="paragraph">
                  <wp:posOffset>9525</wp:posOffset>
                </wp:positionV>
                <wp:extent cx="1695450" cy="590550"/>
                <wp:effectExtent l="0" t="0" r="19050" b="19050"/>
                <wp:wrapNone/>
                <wp:docPr id="13" name="Rectangle 13"/>
                <wp:cNvGraphicFramePr/>
                <a:graphic xmlns:a="http://schemas.openxmlformats.org/drawingml/2006/main">
                  <a:graphicData uri="http://schemas.microsoft.com/office/word/2010/wordprocessingShape">
                    <wps:wsp>
                      <wps:cNvSpPr/>
                      <wps:spPr>
                        <a:xfrm>
                          <a:off x="0" y="0"/>
                          <a:ext cx="1695450" cy="590550"/>
                        </a:xfrm>
                        <a:prstGeom prst="rect">
                          <a:avLst/>
                        </a:prstGeom>
                      </wps:spPr>
                      <wps:style>
                        <a:lnRef idx="2">
                          <a:schemeClr val="accent6"/>
                        </a:lnRef>
                        <a:fillRef idx="1">
                          <a:schemeClr val="lt1"/>
                        </a:fillRef>
                        <a:effectRef idx="0">
                          <a:schemeClr val="accent6"/>
                        </a:effectRef>
                        <a:fontRef idx="minor">
                          <a:schemeClr val="dk1"/>
                        </a:fontRef>
                      </wps:style>
                      <wps:txbx>
                        <w:txbxContent>
                          <w:p w:rsidR="00A93BC8" w:rsidRPr="0064280A" w:rsidRDefault="00A93BC8" w:rsidP="008C68A5">
                            <w:pPr>
                              <w:spacing w:line="240" w:lineRule="auto"/>
                              <w:jc w:val="center"/>
                              <w:rPr>
                                <w:rFonts w:ascii="Times New Roman" w:hAnsi="Times New Roman" w:cs="Times New Roman"/>
                                <w:b/>
                                <w:sz w:val="24"/>
                                <w:szCs w:val="24"/>
                              </w:rPr>
                            </w:pPr>
                            <w:r w:rsidRPr="0064280A">
                              <w:rPr>
                                <w:rFonts w:ascii="Times New Roman" w:hAnsi="Times New Roman" w:cs="Times New Roman"/>
                                <w:b/>
                                <w:sz w:val="24"/>
                                <w:szCs w:val="24"/>
                              </w:rPr>
                              <w:t>Covariates</w:t>
                            </w:r>
                          </w:p>
                          <w:p w:rsidR="00A93BC8" w:rsidRDefault="00A93BC8" w:rsidP="008C68A5">
                            <w:pPr>
                              <w:spacing w:line="240" w:lineRule="auto"/>
                              <w:jc w:val="center"/>
                              <w:rPr>
                                <w:rFonts w:ascii="Times New Roman" w:hAnsi="Times New Roman" w:cs="Times New Roman"/>
                                <w:sz w:val="24"/>
                                <w:szCs w:val="24"/>
                              </w:rPr>
                            </w:pPr>
                            <w:r>
                              <w:rPr>
                                <w:rFonts w:ascii="Times New Roman" w:hAnsi="Times New Roman" w:cs="Times New Roman"/>
                                <w:sz w:val="24"/>
                                <w:szCs w:val="24"/>
                              </w:rPr>
                              <w:t>Demographic variables</w:t>
                            </w:r>
                          </w:p>
                          <w:p w:rsidR="00A93BC8" w:rsidRPr="00EE7336" w:rsidRDefault="00A93BC8" w:rsidP="008C68A5">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5FCDB29" id="Rectangle 13" o:spid="_x0000_s1029" style="position:absolute;margin-left:366.4pt;margin-top:.75pt;width:133.5pt;height:46.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" fillcolor="white [3201]" strokecolor="#70ad47 [3209]" strokeweight="1pt">
                <v:textbox>
                  <w:txbxContent>
                    <w:p w:rsidR="00A93BC8" w:rsidRPr="0064280A" w:rsidRDefault="00A93BC8" w:rsidP="008C68A5">
                      <w:pPr>
                        <w:spacing w:line="240" w:lineRule="auto"/>
                        <w:jc w:val="center"/>
                        <w:rPr>
                          <w:rFonts w:ascii="Times New Roman" w:hAnsi="Times New Roman" w:cs="Times New Roman"/>
                          <w:b/>
                          <w:sz w:val="24"/>
                          <w:szCs w:val="24"/>
                        </w:rPr>
                      </w:pPr>
                      <w:r w:rsidRPr="0064280A">
                        <w:rPr>
                          <w:rFonts w:ascii="Times New Roman" w:hAnsi="Times New Roman" w:cs="Times New Roman"/>
                          <w:b/>
                          <w:sz w:val="24"/>
                          <w:szCs w:val="24"/>
                        </w:rPr>
                        <w:t>Covariates</w:t>
                      </w:r>
                    </w:p>
                    <w:p w:rsidR="00A93BC8" w:rsidRDefault="00A93BC8" w:rsidP="008C68A5">
                      <w:pPr>
                        <w:spacing w:line="240" w:lineRule="auto"/>
                        <w:jc w:val="center"/>
                        <w:rPr>
                          <w:rFonts w:ascii="Times New Roman" w:hAnsi="Times New Roman" w:cs="Times New Roman"/>
                          <w:sz w:val="24"/>
                          <w:szCs w:val="24"/>
                        </w:rPr>
                      </w:pPr>
                      <w:r>
                        <w:rPr>
                          <w:rFonts w:ascii="Times New Roman" w:hAnsi="Times New Roman" w:cs="Times New Roman"/>
                          <w:sz w:val="24"/>
                          <w:szCs w:val="24"/>
                        </w:rPr>
                        <w:t>Demographic variables</w:t>
                      </w:r>
                    </w:p>
                    <w:p w:rsidR="00A93BC8" w:rsidRPr="00EE7336" w:rsidRDefault="00A93BC8" w:rsidP="008C68A5">
                      <w:pPr>
                        <w:jc w:val="center"/>
                        <w:rPr>
                          <w:rFonts w:ascii="Times New Roman" w:hAnsi="Times New Roman" w:cs="Times New Roman"/>
                          <w:sz w:val="24"/>
                          <w:szCs w:val="24"/>
                        </w:rPr>
                      </w:pPr>
                    </w:p>
                  </w:txbxContent>
                </v:textbox>
              </v:rect>
            </w:pict>
          </mc:Fallback>
        </mc:AlternateContent>
      </w:r>
    </w:p>
    <w:p w:rsidR="008C68A5" w:rsidRPr="008B7B4E" w:rsidRDefault="008C68A5" w:rsidP="009A48E0">
      <w:pPr>
        <w:spacing w:line="480" w:lineRule="auto"/>
        <w:rPr>
          <w:rFonts w:ascii="Times New Roman" w:hAnsi="Times New Roman" w:cs="Times New Roman"/>
          <w:sz w:val="24"/>
          <w:szCs w:val="24"/>
          <w:shd w:val="clear" w:color="auto" w:fill="FFFFFF"/>
        </w:rPr>
      </w:pPr>
    </w:p>
    <w:p w:rsidR="008C68A5" w:rsidRPr="008B7B4E" w:rsidRDefault="008C68A5" w:rsidP="009A48E0">
      <w:pPr>
        <w:spacing w:line="480" w:lineRule="auto"/>
        <w:rPr>
          <w:rFonts w:ascii="Times New Roman" w:hAnsi="Times New Roman" w:cs="Times New Roman"/>
          <w:b/>
          <w:bCs/>
          <w:sz w:val="24"/>
          <w:szCs w:val="24"/>
        </w:rPr>
      </w:pPr>
    </w:p>
    <w:p w:rsidR="008C68A5" w:rsidRPr="008B7B4E" w:rsidRDefault="008C68A5" w:rsidP="009A48E0">
      <w:pPr>
        <w:spacing w:line="480" w:lineRule="auto"/>
        <w:rPr>
          <w:rFonts w:ascii="Times New Roman" w:hAnsi="Times New Roman" w:cs="Times New Roman"/>
          <w:b/>
          <w:bCs/>
          <w:sz w:val="24"/>
          <w:szCs w:val="24"/>
        </w:rPr>
      </w:pPr>
    </w:p>
    <w:p w:rsidR="008C68A5" w:rsidRPr="008B7B4E" w:rsidRDefault="008C68A5" w:rsidP="009A48E0">
      <w:pPr>
        <w:spacing w:line="480" w:lineRule="auto"/>
        <w:rPr>
          <w:rFonts w:ascii="Times New Roman" w:hAnsi="Times New Roman" w:cs="Times New Roman"/>
          <w:b/>
          <w:bCs/>
          <w:sz w:val="24"/>
          <w:szCs w:val="24"/>
        </w:rPr>
      </w:pPr>
    </w:p>
    <w:p w:rsidR="008C68A5" w:rsidRDefault="008C68A5" w:rsidP="009A48E0">
      <w:pPr>
        <w:spacing w:line="480" w:lineRule="auto"/>
        <w:rPr>
          <w:rFonts w:ascii="Times New Roman" w:hAnsi="Times New Roman" w:cs="Times New Roman"/>
          <w:sz w:val="24"/>
          <w:szCs w:val="24"/>
        </w:rPr>
      </w:pPr>
    </w:p>
    <w:p w:rsidR="009A48E0" w:rsidRDefault="009A48E0" w:rsidP="009A48E0">
      <w:pPr>
        <w:spacing w:line="480" w:lineRule="auto"/>
        <w:rPr>
          <w:rFonts w:ascii="Times New Roman" w:hAnsi="Times New Roman" w:cs="Times New Roman"/>
          <w:sz w:val="24"/>
          <w:szCs w:val="24"/>
        </w:rPr>
      </w:pPr>
    </w:p>
    <w:p w:rsidR="009A48E0" w:rsidRDefault="009A48E0" w:rsidP="009A48E0">
      <w:pPr>
        <w:spacing w:line="480" w:lineRule="auto"/>
        <w:rPr>
          <w:rFonts w:ascii="Times New Roman" w:hAnsi="Times New Roman" w:cs="Times New Roman"/>
          <w:sz w:val="24"/>
          <w:szCs w:val="24"/>
        </w:rPr>
      </w:pPr>
    </w:p>
    <w:p w:rsidR="009A48E0" w:rsidRDefault="009A48E0" w:rsidP="009A48E0">
      <w:pPr>
        <w:spacing w:line="480" w:lineRule="auto"/>
        <w:rPr>
          <w:rFonts w:ascii="Times New Roman" w:hAnsi="Times New Roman" w:cs="Times New Roman"/>
          <w:sz w:val="24"/>
          <w:szCs w:val="24"/>
        </w:rPr>
      </w:pPr>
    </w:p>
    <w:p w:rsidR="009A48E0" w:rsidRDefault="009A48E0" w:rsidP="009A48E0">
      <w:pPr>
        <w:spacing w:line="480" w:lineRule="auto"/>
        <w:rPr>
          <w:rFonts w:ascii="Times New Roman" w:hAnsi="Times New Roman" w:cs="Times New Roman"/>
          <w:sz w:val="24"/>
          <w:szCs w:val="24"/>
        </w:rPr>
      </w:pPr>
    </w:p>
    <w:p w:rsidR="009A48E0" w:rsidRDefault="009A48E0" w:rsidP="009A48E0">
      <w:pPr>
        <w:spacing w:line="480" w:lineRule="auto"/>
        <w:rPr>
          <w:rFonts w:ascii="Times New Roman" w:hAnsi="Times New Roman" w:cs="Times New Roman"/>
          <w:sz w:val="24"/>
          <w:szCs w:val="24"/>
        </w:rPr>
      </w:pPr>
    </w:p>
    <w:p w:rsidR="009A48E0" w:rsidRDefault="009A48E0" w:rsidP="009A48E0">
      <w:pPr>
        <w:spacing w:after="0" w:line="480" w:lineRule="auto"/>
        <w:rPr>
          <w:rFonts w:ascii="Times New Roman" w:hAnsi="Times New Roman" w:cs="Times New Roman"/>
          <w:sz w:val="24"/>
          <w:szCs w:val="24"/>
        </w:rPr>
      </w:pPr>
    </w:p>
    <w:p w:rsidR="009A48E0" w:rsidRPr="008B7B4E" w:rsidRDefault="000A113E" w:rsidP="009A48E0">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Chapter III</w:t>
      </w:r>
    </w:p>
    <w:p w:rsidR="009A48E0" w:rsidRPr="008B7B4E" w:rsidRDefault="009A48E0" w:rsidP="009A48E0">
      <w:pPr>
        <w:spacing w:after="0" w:line="480" w:lineRule="auto"/>
        <w:jc w:val="center"/>
        <w:rPr>
          <w:rFonts w:ascii="Times New Roman" w:hAnsi="Times New Roman" w:cs="Times New Roman"/>
          <w:b/>
          <w:sz w:val="24"/>
          <w:szCs w:val="24"/>
        </w:rPr>
      </w:pPr>
      <w:r w:rsidRPr="008B7B4E">
        <w:rPr>
          <w:rFonts w:ascii="Times New Roman" w:hAnsi="Times New Roman" w:cs="Times New Roman"/>
          <w:b/>
          <w:sz w:val="24"/>
          <w:szCs w:val="24"/>
        </w:rPr>
        <w:t>Method</w:t>
      </w:r>
    </w:p>
    <w:p w:rsidR="009A48E0" w:rsidRPr="008B7B4E" w:rsidRDefault="009A48E0"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8B7B4E">
        <w:rPr>
          <w:rFonts w:ascii="Times New Roman" w:hAnsi="Times New Roman" w:cs="Times New Roman"/>
          <w:sz w:val="24"/>
          <w:szCs w:val="24"/>
        </w:rPr>
        <w:t>This chapter consist of research design, sample, sample strategy, operational definitions, assessment measures, procedure and statistical analyses.</w:t>
      </w:r>
    </w:p>
    <w:p w:rsidR="009A48E0" w:rsidRPr="008B7B4E" w:rsidRDefault="009A48E0" w:rsidP="009A48E0">
      <w:pPr>
        <w:spacing w:line="480" w:lineRule="auto"/>
        <w:rPr>
          <w:rFonts w:ascii="Times New Roman" w:hAnsi="Times New Roman" w:cs="Times New Roman"/>
          <w:b/>
          <w:sz w:val="24"/>
          <w:szCs w:val="24"/>
        </w:rPr>
      </w:pPr>
      <w:r w:rsidRPr="008B7B4E">
        <w:rPr>
          <w:rFonts w:ascii="Times New Roman" w:hAnsi="Times New Roman" w:cs="Times New Roman"/>
          <w:b/>
          <w:sz w:val="24"/>
          <w:szCs w:val="24"/>
        </w:rPr>
        <w:t>3.1 Research Design</w:t>
      </w:r>
    </w:p>
    <w:p w:rsidR="009A48E0" w:rsidRPr="008B7B4E" w:rsidRDefault="009A48E0" w:rsidP="009A48E0">
      <w:pPr>
        <w:spacing w:line="480" w:lineRule="auto"/>
        <w:rPr>
          <w:rFonts w:ascii="Times New Roman" w:hAnsi="Times New Roman" w:cs="Times New Roman"/>
          <w:b/>
          <w:sz w:val="24"/>
          <w:szCs w:val="24"/>
        </w:rPr>
      </w:pPr>
      <w:r w:rsidRPr="008B7B4E">
        <w:rPr>
          <w:rFonts w:ascii="Times New Roman" w:hAnsi="Times New Roman" w:cs="Times New Roman"/>
          <w:sz w:val="24"/>
          <w:szCs w:val="24"/>
        </w:rPr>
        <w:t xml:space="preserve">     </w:t>
      </w:r>
      <w:r w:rsidRPr="008B7B4E">
        <w:rPr>
          <w:rFonts w:ascii="Times New Roman" w:hAnsi="Times New Roman" w:cs="Times New Roman"/>
          <w:sz w:val="24"/>
          <w:szCs w:val="24"/>
        </w:rPr>
        <w:tab/>
        <w:t xml:space="preserve">  Correlational (cross-sectional) research design was used in the present study</w:t>
      </w:r>
    </w:p>
    <w:p w:rsidR="009A48E0" w:rsidRPr="008B7B4E" w:rsidRDefault="009A48E0" w:rsidP="009A48E0">
      <w:pPr>
        <w:spacing w:line="480" w:lineRule="auto"/>
        <w:rPr>
          <w:rFonts w:ascii="Times New Roman" w:hAnsi="Times New Roman" w:cs="Times New Roman"/>
          <w:b/>
          <w:sz w:val="24"/>
          <w:szCs w:val="24"/>
        </w:rPr>
      </w:pPr>
      <w:r w:rsidRPr="008B7B4E">
        <w:rPr>
          <w:rFonts w:ascii="Times New Roman" w:hAnsi="Times New Roman" w:cs="Times New Roman"/>
          <w:b/>
          <w:sz w:val="24"/>
          <w:szCs w:val="24"/>
        </w:rPr>
        <w:t xml:space="preserve">3.2 Sample </w:t>
      </w:r>
    </w:p>
    <w:p w:rsidR="009A48E0" w:rsidRPr="008B7B4E" w:rsidRDefault="009A48E0" w:rsidP="009A48E0">
      <w:pPr>
        <w:spacing w:line="480" w:lineRule="auto"/>
        <w:rPr>
          <w:rFonts w:ascii="Times New Roman" w:hAnsi="Times New Roman" w:cs="Times New Roman"/>
          <w:sz w:val="24"/>
          <w:szCs w:val="24"/>
        </w:rPr>
      </w:pPr>
      <w:r w:rsidRPr="008B7B4E">
        <w:rPr>
          <w:rFonts w:ascii="Times New Roman" w:hAnsi="Times New Roman" w:cs="Times New Roman"/>
          <w:b/>
          <w:sz w:val="24"/>
          <w:szCs w:val="24"/>
        </w:rPr>
        <w:t xml:space="preserve"> </w:t>
      </w:r>
      <w:r w:rsidRPr="008B7B4E">
        <w:rPr>
          <w:rFonts w:ascii="Times New Roman" w:hAnsi="Times New Roman" w:cs="Times New Roman"/>
          <w:b/>
          <w:sz w:val="24"/>
          <w:szCs w:val="24"/>
        </w:rPr>
        <w:tab/>
      </w:r>
      <w:r w:rsidRPr="008B7B4E">
        <w:rPr>
          <w:rFonts w:ascii="Times New Roman" w:hAnsi="Times New Roman" w:cs="Times New Roman"/>
          <w:sz w:val="24"/>
          <w:szCs w:val="24"/>
        </w:rPr>
        <w:t>The sample of the study was comprised of (N=200) transgender individuals. Participants were recruited from transgender communities in Lahore city. Age range of the participants was from 20-40 (early-adulthood) years.</w:t>
      </w:r>
    </w:p>
    <w:p w:rsidR="009A48E0" w:rsidRPr="008B7B4E" w:rsidRDefault="009A48E0" w:rsidP="009A48E0">
      <w:pPr>
        <w:spacing w:line="480" w:lineRule="auto"/>
        <w:rPr>
          <w:rFonts w:ascii="Times New Roman" w:hAnsi="Times New Roman" w:cs="Times New Roman"/>
          <w:sz w:val="24"/>
          <w:szCs w:val="24"/>
        </w:rPr>
      </w:pPr>
      <w:r>
        <w:rPr>
          <w:rFonts w:ascii="Times New Roman" w:hAnsi="Times New Roman" w:cs="Times New Roman"/>
          <w:i/>
          <w:sz w:val="24"/>
          <w:szCs w:val="24"/>
        </w:rPr>
        <w:tab/>
      </w:r>
      <w:r w:rsidRPr="008B7B4E">
        <w:rPr>
          <w:rFonts w:ascii="Times New Roman" w:hAnsi="Times New Roman" w:cs="Times New Roman"/>
          <w:i/>
          <w:sz w:val="24"/>
          <w:szCs w:val="24"/>
        </w:rPr>
        <w:t xml:space="preserve"> </w:t>
      </w:r>
      <w:r w:rsidRPr="008B7B4E">
        <w:rPr>
          <w:rFonts w:ascii="Times New Roman" w:hAnsi="Times New Roman" w:cs="Times New Roman"/>
          <w:b/>
          <w:sz w:val="24"/>
          <w:szCs w:val="24"/>
        </w:rPr>
        <w:t>3.2.1 Sample strategy.</w:t>
      </w:r>
      <w:r w:rsidRPr="008B7B4E">
        <w:rPr>
          <w:rFonts w:ascii="Times New Roman" w:hAnsi="Times New Roman" w:cs="Times New Roman"/>
          <w:sz w:val="24"/>
          <w:szCs w:val="24"/>
        </w:rPr>
        <w:t xml:space="preserve"> Non-probability purposive sampling strategy was used.</w:t>
      </w:r>
    </w:p>
    <w:p w:rsidR="009A48E0" w:rsidRPr="008B7B4E" w:rsidRDefault="009A48E0" w:rsidP="009A48E0">
      <w:pPr>
        <w:spacing w:line="480" w:lineRule="auto"/>
        <w:ind w:firstLine="720"/>
        <w:rPr>
          <w:rFonts w:ascii="Times New Roman" w:hAnsi="Times New Roman" w:cs="Times New Roman"/>
          <w:sz w:val="24"/>
          <w:szCs w:val="24"/>
        </w:rPr>
      </w:pPr>
      <w:r w:rsidRPr="008B7B4E">
        <w:rPr>
          <w:rFonts w:ascii="Times New Roman" w:hAnsi="Times New Roman" w:cs="Times New Roman"/>
          <w:sz w:val="24"/>
          <w:szCs w:val="24"/>
        </w:rPr>
        <w:t xml:space="preserve"> </w:t>
      </w:r>
      <w:r w:rsidRPr="008B7B4E">
        <w:rPr>
          <w:rFonts w:ascii="Times New Roman" w:hAnsi="Times New Roman" w:cs="Times New Roman"/>
          <w:b/>
          <w:i/>
          <w:sz w:val="24"/>
          <w:szCs w:val="24"/>
        </w:rPr>
        <w:t>3.2.1.1 Inclusion criteria</w:t>
      </w:r>
    </w:p>
    <w:p w:rsidR="009A48E0" w:rsidRPr="008B7B4E" w:rsidRDefault="009A48E0" w:rsidP="009A48E0">
      <w:pPr>
        <w:pStyle w:val="ListParagraph"/>
        <w:numPr>
          <w:ilvl w:val="0"/>
          <w:numId w:val="7"/>
        </w:numPr>
        <w:spacing w:line="480" w:lineRule="auto"/>
        <w:rPr>
          <w:rFonts w:ascii="Times New Roman" w:hAnsi="Times New Roman" w:cs="Times New Roman"/>
          <w:sz w:val="24"/>
          <w:szCs w:val="24"/>
        </w:rPr>
      </w:pPr>
      <w:r w:rsidRPr="008B7B4E">
        <w:rPr>
          <w:rFonts w:ascii="Times New Roman" w:hAnsi="Times New Roman" w:cs="Times New Roman"/>
          <w:sz w:val="24"/>
          <w:szCs w:val="24"/>
        </w:rPr>
        <w:t>Transgender individua</w:t>
      </w:r>
      <w:r>
        <w:rPr>
          <w:rFonts w:ascii="Times New Roman" w:hAnsi="Times New Roman" w:cs="Times New Roman"/>
          <w:sz w:val="24"/>
          <w:szCs w:val="24"/>
        </w:rPr>
        <w:t>ls</w:t>
      </w:r>
      <w:r w:rsidRPr="008B7B4E">
        <w:rPr>
          <w:rFonts w:ascii="Times New Roman" w:hAnsi="Times New Roman" w:cs="Times New Roman"/>
          <w:sz w:val="24"/>
          <w:szCs w:val="24"/>
        </w:rPr>
        <w:t xml:space="preserve"> living</w:t>
      </w:r>
      <w:r>
        <w:rPr>
          <w:rFonts w:ascii="Times New Roman" w:hAnsi="Times New Roman" w:cs="Times New Roman"/>
          <w:sz w:val="24"/>
          <w:szCs w:val="24"/>
        </w:rPr>
        <w:t xml:space="preserve"> in </w:t>
      </w:r>
      <w:r w:rsidRPr="008B7B4E">
        <w:rPr>
          <w:rFonts w:ascii="Times New Roman" w:hAnsi="Times New Roman" w:cs="Times New Roman"/>
          <w:sz w:val="24"/>
          <w:szCs w:val="24"/>
        </w:rPr>
        <w:t>transgender community.</w:t>
      </w:r>
    </w:p>
    <w:p w:rsidR="009A48E0" w:rsidRPr="008B7B4E" w:rsidRDefault="009A48E0" w:rsidP="009A48E0">
      <w:pPr>
        <w:pStyle w:val="ListParagraph"/>
        <w:numPr>
          <w:ilvl w:val="0"/>
          <w:numId w:val="7"/>
        </w:numPr>
        <w:spacing w:line="480" w:lineRule="auto"/>
        <w:rPr>
          <w:rFonts w:ascii="Times New Roman" w:hAnsi="Times New Roman" w:cs="Times New Roman"/>
          <w:sz w:val="24"/>
          <w:szCs w:val="24"/>
        </w:rPr>
      </w:pPr>
      <w:r w:rsidRPr="008B7B4E">
        <w:rPr>
          <w:rFonts w:ascii="Times New Roman" w:hAnsi="Times New Roman" w:cs="Times New Roman"/>
          <w:sz w:val="24"/>
          <w:szCs w:val="24"/>
        </w:rPr>
        <w:t>Transgender</w:t>
      </w:r>
      <w:r>
        <w:rPr>
          <w:rFonts w:ascii="Times New Roman" w:hAnsi="Times New Roman" w:cs="Times New Roman"/>
          <w:sz w:val="24"/>
          <w:szCs w:val="24"/>
        </w:rPr>
        <w:t xml:space="preserve"> individual </w:t>
      </w:r>
      <w:r w:rsidRPr="008B7B4E">
        <w:rPr>
          <w:rFonts w:ascii="Times New Roman" w:hAnsi="Times New Roman" w:cs="Times New Roman"/>
          <w:sz w:val="24"/>
          <w:szCs w:val="24"/>
        </w:rPr>
        <w:t>biologically intersex.</w:t>
      </w:r>
    </w:p>
    <w:p w:rsidR="009A48E0" w:rsidRPr="008B7B4E" w:rsidRDefault="009A48E0" w:rsidP="009A48E0">
      <w:pPr>
        <w:spacing w:line="480" w:lineRule="auto"/>
        <w:rPr>
          <w:rFonts w:ascii="Times New Roman" w:hAnsi="Times New Roman" w:cs="Times New Roman"/>
          <w:b/>
          <w:i/>
          <w:sz w:val="24"/>
          <w:szCs w:val="24"/>
        </w:rPr>
      </w:pPr>
      <w:r w:rsidRPr="008B7B4E">
        <w:rPr>
          <w:rFonts w:ascii="Times New Roman" w:hAnsi="Times New Roman" w:cs="Times New Roman"/>
          <w:sz w:val="24"/>
          <w:szCs w:val="24"/>
        </w:rPr>
        <w:tab/>
      </w:r>
      <w:r w:rsidRPr="008B7B4E">
        <w:rPr>
          <w:rFonts w:ascii="Times New Roman" w:hAnsi="Times New Roman" w:cs="Times New Roman"/>
          <w:b/>
          <w:i/>
          <w:sz w:val="24"/>
          <w:szCs w:val="24"/>
        </w:rPr>
        <w:t>3.2.1.2 Exclusion criteria</w:t>
      </w:r>
    </w:p>
    <w:p w:rsidR="009A48E0" w:rsidRPr="008B7B4E" w:rsidRDefault="009A48E0" w:rsidP="009A48E0">
      <w:pPr>
        <w:pStyle w:val="ListParagraph"/>
        <w:numPr>
          <w:ilvl w:val="0"/>
          <w:numId w:val="6"/>
        </w:numPr>
        <w:spacing w:line="480" w:lineRule="auto"/>
        <w:rPr>
          <w:rFonts w:ascii="Times New Roman" w:hAnsi="Times New Roman" w:cs="Times New Roman"/>
          <w:sz w:val="24"/>
          <w:szCs w:val="24"/>
        </w:rPr>
      </w:pPr>
      <w:r w:rsidRPr="008B7B4E">
        <w:rPr>
          <w:rFonts w:ascii="Times New Roman" w:hAnsi="Times New Roman" w:cs="Times New Roman"/>
          <w:sz w:val="24"/>
          <w:szCs w:val="24"/>
        </w:rPr>
        <w:t>Participants who have any physical and psychological disability were excluded.</w:t>
      </w:r>
    </w:p>
    <w:p w:rsidR="009A48E0" w:rsidRPr="008B7B4E" w:rsidRDefault="009A48E0" w:rsidP="009A48E0">
      <w:pPr>
        <w:pStyle w:val="ListParagraph"/>
        <w:numPr>
          <w:ilvl w:val="0"/>
          <w:numId w:val="6"/>
        </w:numPr>
        <w:spacing w:line="480" w:lineRule="auto"/>
        <w:rPr>
          <w:rFonts w:ascii="Times New Roman" w:hAnsi="Times New Roman" w:cs="Times New Roman"/>
          <w:sz w:val="24"/>
          <w:szCs w:val="24"/>
        </w:rPr>
      </w:pPr>
      <w:proofErr w:type="spellStart"/>
      <w:r w:rsidRPr="008B7B4E">
        <w:rPr>
          <w:rFonts w:ascii="Times New Roman" w:hAnsi="Times New Roman" w:cs="Times New Roman"/>
          <w:sz w:val="24"/>
          <w:szCs w:val="24"/>
        </w:rPr>
        <w:t>Guru’s</w:t>
      </w:r>
      <w:proofErr w:type="spellEnd"/>
      <w:r w:rsidRPr="008B7B4E">
        <w:rPr>
          <w:rFonts w:ascii="Times New Roman" w:hAnsi="Times New Roman" w:cs="Times New Roman"/>
          <w:sz w:val="24"/>
          <w:szCs w:val="24"/>
        </w:rPr>
        <w:t xml:space="preserve"> were excluded.</w:t>
      </w:r>
    </w:p>
    <w:p w:rsidR="009A48E0" w:rsidRPr="008B7B4E" w:rsidRDefault="009A48E0" w:rsidP="009A48E0">
      <w:pPr>
        <w:spacing w:line="480" w:lineRule="auto"/>
        <w:rPr>
          <w:rFonts w:ascii="Times New Roman" w:hAnsi="Times New Roman" w:cs="Times New Roman"/>
          <w:sz w:val="24"/>
          <w:szCs w:val="24"/>
        </w:rPr>
      </w:pPr>
    </w:p>
    <w:p w:rsidR="009A48E0" w:rsidRPr="008B7B4E" w:rsidRDefault="009A48E0" w:rsidP="009A48E0">
      <w:pPr>
        <w:spacing w:line="480" w:lineRule="auto"/>
        <w:rPr>
          <w:rFonts w:ascii="Times New Roman" w:hAnsi="Times New Roman" w:cs="Times New Roman"/>
          <w:sz w:val="24"/>
          <w:szCs w:val="24"/>
        </w:rPr>
      </w:pPr>
    </w:p>
    <w:p w:rsidR="009A48E0" w:rsidRDefault="009A48E0" w:rsidP="009A48E0">
      <w:pPr>
        <w:spacing w:after="0" w:line="480" w:lineRule="auto"/>
        <w:rPr>
          <w:rFonts w:ascii="Times New Roman" w:hAnsi="Times New Roman" w:cs="Times New Roman"/>
          <w:sz w:val="24"/>
          <w:szCs w:val="24"/>
        </w:rPr>
      </w:pPr>
    </w:p>
    <w:p w:rsidR="009A48E0" w:rsidRPr="008B7B4E" w:rsidRDefault="009A48E0" w:rsidP="009A48E0">
      <w:pPr>
        <w:spacing w:after="0" w:line="480" w:lineRule="auto"/>
        <w:rPr>
          <w:rFonts w:ascii="Times New Roman" w:hAnsi="Times New Roman" w:cs="Times New Roman"/>
          <w:sz w:val="24"/>
          <w:szCs w:val="24"/>
        </w:rPr>
      </w:pPr>
      <w:r w:rsidRPr="008B7B4E">
        <w:rPr>
          <w:rFonts w:ascii="Times New Roman" w:hAnsi="Times New Roman" w:cs="Times New Roman"/>
          <w:sz w:val="24"/>
          <w:szCs w:val="24"/>
        </w:rPr>
        <w:lastRenderedPageBreak/>
        <w:t>Table 3.1</w:t>
      </w:r>
    </w:p>
    <w:p w:rsidR="009A48E0" w:rsidRPr="008B7B4E" w:rsidRDefault="009A48E0" w:rsidP="009A48E0">
      <w:pPr>
        <w:spacing w:after="0" w:line="480" w:lineRule="auto"/>
        <w:rPr>
          <w:rFonts w:ascii="Times New Roman" w:hAnsi="Times New Roman" w:cs="Times New Roman"/>
          <w:i/>
          <w:sz w:val="24"/>
          <w:szCs w:val="24"/>
        </w:rPr>
      </w:pPr>
      <w:r w:rsidRPr="008B7B4E">
        <w:rPr>
          <w:rFonts w:ascii="Times New Roman" w:hAnsi="Times New Roman" w:cs="Times New Roman"/>
          <w:i/>
          <w:sz w:val="24"/>
          <w:szCs w:val="24"/>
        </w:rPr>
        <w:t>Demographic Chara</w:t>
      </w:r>
      <w:r w:rsidR="004F6709">
        <w:rPr>
          <w:rFonts w:ascii="Times New Roman" w:hAnsi="Times New Roman" w:cs="Times New Roman"/>
          <w:i/>
          <w:sz w:val="24"/>
          <w:szCs w:val="24"/>
        </w:rPr>
        <w:t>cteristics of Research Sample</w:t>
      </w:r>
      <w:r w:rsidRPr="008B7B4E">
        <w:rPr>
          <w:rFonts w:ascii="Times New Roman" w:hAnsi="Times New Roman" w:cs="Times New Roman"/>
          <w:i/>
          <w:sz w:val="24"/>
          <w:szCs w:val="24"/>
        </w:rPr>
        <w:t xml:space="preserve"> (N=200)</w:t>
      </w:r>
      <w:r w:rsidR="007C7191">
        <w:rPr>
          <w:rFonts w:ascii="Times New Roman" w:hAnsi="Times New Roman" w:cs="Times New Roman"/>
          <w:i/>
          <w:sz w:val="24"/>
          <w:szCs w:val="24"/>
        </w:rPr>
        <w:t>.</w:t>
      </w: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0"/>
        <w:gridCol w:w="2880"/>
        <w:gridCol w:w="2500"/>
      </w:tblGrid>
      <w:tr w:rsidR="009A48E0" w:rsidRPr="008B7B4E" w:rsidTr="002B2507">
        <w:trPr>
          <w:jc w:val="center"/>
        </w:trPr>
        <w:tc>
          <w:tcPr>
            <w:tcW w:w="3970" w:type="dxa"/>
            <w:tcBorders>
              <w:top w:val="single" w:sz="4" w:space="0" w:color="auto"/>
              <w:bottom w:val="single" w:sz="4" w:space="0" w:color="auto"/>
            </w:tcBorders>
          </w:tcPr>
          <w:p w:rsidR="009A48E0" w:rsidRPr="008B7B4E" w:rsidRDefault="009A48E0" w:rsidP="009A48E0">
            <w:pPr>
              <w:spacing w:line="360" w:lineRule="auto"/>
              <w:rPr>
                <w:rFonts w:ascii="Times New Roman" w:hAnsi="Times New Roman" w:cs="Times New Roman"/>
                <w:i/>
                <w:sz w:val="24"/>
                <w:szCs w:val="24"/>
              </w:rPr>
            </w:pPr>
            <w:r w:rsidRPr="008B7B4E">
              <w:rPr>
                <w:rFonts w:ascii="Times New Roman" w:hAnsi="Times New Roman" w:cs="Times New Roman"/>
                <w:i/>
                <w:sz w:val="24"/>
                <w:szCs w:val="24"/>
              </w:rPr>
              <w:t>Characteristics</w:t>
            </w:r>
          </w:p>
        </w:tc>
        <w:tc>
          <w:tcPr>
            <w:tcW w:w="2880" w:type="dxa"/>
            <w:tcBorders>
              <w:top w:val="single" w:sz="4" w:space="0" w:color="auto"/>
              <w:bottom w:val="single" w:sz="4" w:space="0" w:color="auto"/>
            </w:tcBorders>
          </w:tcPr>
          <w:p w:rsidR="009A48E0" w:rsidRPr="008B7B4E" w:rsidRDefault="009A48E0" w:rsidP="009A48E0">
            <w:pPr>
              <w:spacing w:line="360" w:lineRule="auto"/>
              <w:jc w:val="center"/>
              <w:rPr>
                <w:rFonts w:ascii="Times New Roman" w:hAnsi="Times New Roman" w:cs="Times New Roman"/>
                <w:i/>
                <w:sz w:val="24"/>
                <w:szCs w:val="24"/>
              </w:rPr>
            </w:pPr>
            <w:r w:rsidRPr="008B7B4E">
              <w:rPr>
                <w:rFonts w:ascii="Times New Roman" w:hAnsi="Times New Roman" w:cs="Times New Roman"/>
                <w:i/>
                <w:sz w:val="24"/>
                <w:szCs w:val="24"/>
              </w:rPr>
              <w:t>f (%)</w:t>
            </w:r>
          </w:p>
        </w:tc>
        <w:tc>
          <w:tcPr>
            <w:tcW w:w="2500" w:type="dxa"/>
            <w:tcBorders>
              <w:top w:val="single" w:sz="4" w:space="0" w:color="auto"/>
              <w:bottom w:val="single" w:sz="4" w:space="0" w:color="auto"/>
            </w:tcBorders>
          </w:tcPr>
          <w:p w:rsidR="009A48E0" w:rsidRPr="008B7B4E" w:rsidRDefault="009A48E0" w:rsidP="009A48E0">
            <w:pPr>
              <w:spacing w:line="360" w:lineRule="auto"/>
              <w:jc w:val="center"/>
              <w:rPr>
                <w:rFonts w:ascii="Times New Roman" w:hAnsi="Times New Roman" w:cs="Times New Roman"/>
                <w:i/>
                <w:sz w:val="24"/>
                <w:szCs w:val="24"/>
              </w:rPr>
            </w:pPr>
            <w:r w:rsidRPr="008B7B4E">
              <w:rPr>
                <w:rFonts w:ascii="Times New Roman" w:hAnsi="Times New Roman" w:cs="Times New Roman"/>
                <w:i/>
                <w:sz w:val="24"/>
                <w:szCs w:val="24"/>
              </w:rPr>
              <w:t>M (SD)</w:t>
            </w:r>
          </w:p>
        </w:tc>
      </w:tr>
      <w:tr w:rsidR="009A48E0" w:rsidRPr="008B7B4E" w:rsidTr="002B2507">
        <w:trPr>
          <w:jc w:val="center"/>
        </w:trPr>
        <w:tc>
          <w:tcPr>
            <w:tcW w:w="3970" w:type="dxa"/>
            <w:tcBorders>
              <w:top w:val="single" w:sz="4" w:space="0" w:color="auto"/>
            </w:tcBorders>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bCs/>
                <w:sz w:val="24"/>
                <w:szCs w:val="24"/>
              </w:rPr>
              <w:t xml:space="preserve">Age </w:t>
            </w:r>
          </w:p>
        </w:tc>
        <w:tc>
          <w:tcPr>
            <w:tcW w:w="2880" w:type="dxa"/>
            <w:tcBorders>
              <w:top w:val="single" w:sz="4" w:space="0" w:color="auto"/>
            </w:tcBorders>
          </w:tcPr>
          <w:p w:rsidR="009A48E0" w:rsidRPr="008B7B4E" w:rsidRDefault="009A48E0" w:rsidP="009A48E0">
            <w:pPr>
              <w:spacing w:line="360" w:lineRule="auto"/>
              <w:rPr>
                <w:rFonts w:ascii="Times New Roman" w:hAnsi="Times New Roman" w:cs="Times New Roman"/>
                <w:sz w:val="24"/>
                <w:szCs w:val="24"/>
              </w:rPr>
            </w:pPr>
          </w:p>
        </w:tc>
        <w:tc>
          <w:tcPr>
            <w:tcW w:w="2500" w:type="dxa"/>
            <w:tcBorders>
              <w:top w:val="single" w:sz="4" w:space="0" w:color="auto"/>
            </w:tcBorders>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29.30 (5.54)</w:t>
            </w: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sz w:val="24"/>
                <w:szCs w:val="24"/>
              </w:rPr>
              <w:t>Years of Education</w:t>
            </w:r>
          </w:p>
        </w:tc>
        <w:tc>
          <w:tcPr>
            <w:tcW w:w="2880" w:type="dxa"/>
          </w:tcPr>
          <w:p w:rsidR="009A48E0" w:rsidRPr="008B7B4E" w:rsidRDefault="009A48E0" w:rsidP="009A48E0">
            <w:pPr>
              <w:spacing w:line="360" w:lineRule="auto"/>
              <w:rPr>
                <w:rFonts w:ascii="Times New Roman" w:hAnsi="Times New Roman" w:cs="Times New Roman"/>
                <w:sz w:val="24"/>
                <w:szCs w:val="24"/>
              </w:rPr>
            </w:pPr>
          </w:p>
        </w:tc>
        <w:tc>
          <w:tcPr>
            <w:tcW w:w="2500" w:type="dxa"/>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9.29 (4.35)</w:t>
            </w: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sz w:val="24"/>
                <w:szCs w:val="24"/>
              </w:rPr>
              <w:t>Occupation</w:t>
            </w:r>
          </w:p>
        </w:tc>
        <w:tc>
          <w:tcPr>
            <w:tcW w:w="2880" w:type="dxa"/>
          </w:tcPr>
          <w:p w:rsidR="009A48E0" w:rsidRPr="008B7B4E" w:rsidRDefault="009A48E0" w:rsidP="009A48E0">
            <w:pPr>
              <w:spacing w:line="360" w:lineRule="auto"/>
              <w:rPr>
                <w:rFonts w:ascii="Times New Roman" w:hAnsi="Times New Roman" w:cs="Times New Roman"/>
                <w:sz w:val="24"/>
                <w:szCs w:val="24"/>
              </w:rPr>
            </w:pP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Job Holder</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50(25)</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Sex Workers</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37(18.5)</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Dancing</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35(17.5)</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Self Employed</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40(20)</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Beggar</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38(19)</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sz w:val="24"/>
                <w:szCs w:val="24"/>
              </w:rPr>
              <w:t>Years of Leaving Home</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p>
        </w:tc>
        <w:tc>
          <w:tcPr>
            <w:tcW w:w="250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10.38 (6.58)</w:t>
            </w: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bCs/>
                <w:sz w:val="24"/>
                <w:szCs w:val="24"/>
              </w:rPr>
            </w:pPr>
            <w:r w:rsidRPr="008B7B4E">
              <w:rPr>
                <w:rFonts w:ascii="Times New Roman" w:hAnsi="Times New Roman" w:cs="Times New Roman"/>
                <w:bCs/>
                <w:sz w:val="24"/>
                <w:szCs w:val="24"/>
              </w:rPr>
              <w:t>Happiness with Profession</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bCs/>
                <w:sz w:val="24"/>
                <w:szCs w:val="24"/>
              </w:rPr>
              <w:t xml:space="preserve">     No</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50 (25)</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bCs/>
                <w:sz w:val="24"/>
                <w:szCs w:val="24"/>
              </w:rPr>
            </w:pPr>
            <w:r w:rsidRPr="008B7B4E">
              <w:rPr>
                <w:rFonts w:ascii="Times New Roman" w:hAnsi="Times New Roman" w:cs="Times New Roman"/>
                <w:bCs/>
                <w:sz w:val="24"/>
                <w:szCs w:val="24"/>
              </w:rPr>
              <w:t xml:space="preserve">     Yes</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150(75)</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bCs/>
                <w:sz w:val="24"/>
                <w:szCs w:val="24"/>
              </w:rPr>
            </w:pPr>
            <w:r w:rsidRPr="008B7B4E">
              <w:rPr>
                <w:rFonts w:ascii="Times New Roman" w:hAnsi="Times New Roman" w:cs="Times New Roman"/>
                <w:bCs/>
                <w:sz w:val="24"/>
                <w:szCs w:val="24"/>
              </w:rPr>
              <w:t>Contact with Family Members</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bCs/>
                <w:sz w:val="24"/>
                <w:szCs w:val="24"/>
              </w:rPr>
              <w:t xml:space="preserve">     No</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53(26.5)</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b/>
                <w:sz w:val="24"/>
                <w:szCs w:val="24"/>
              </w:rPr>
            </w:pPr>
            <w:r w:rsidRPr="008B7B4E">
              <w:rPr>
                <w:rFonts w:ascii="Times New Roman" w:hAnsi="Times New Roman" w:cs="Times New Roman"/>
                <w:bCs/>
                <w:sz w:val="24"/>
                <w:szCs w:val="24"/>
              </w:rPr>
              <w:t xml:space="preserve">     Yes</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147(73.5)</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bCs/>
                <w:sz w:val="24"/>
                <w:szCs w:val="24"/>
              </w:rPr>
            </w:pPr>
            <w:r w:rsidRPr="008B7B4E">
              <w:rPr>
                <w:rFonts w:ascii="Times New Roman" w:hAnsi="Times New Roman" w:cs="Times New Roman"/>
                <w:bCs/>
                <w:sz w:val="24"/>
                <w:szCs w:val="24"/>
              </w:rPr>
              <w:t>Financial Support from Government</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bCs/>
                <w:sz w:val="24"/>
                <w:szCs w:val="24"/>
              </w:rPr>
              <w:t xml:space="preserve">     No</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161(80.5)</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bCs/>
                <w:sz w:val="24"/>
                <w:szCs w:val="24"/>
              </w:rPr>
              <w:t xml:space="preserve">     Yes</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39(19.5)</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bCs/>
                <w:sz w:val="24"/>
                <w:szCs w:val="24"/>
              </w:rPr>
            </w:pPr>
            <w:r w:rsidRPr="008B7B4E">
              <w:rPr>
                <w:rFonts w:ascii="Times New Roman" w:hAnsi="Times New Roman" w:cs="Times New Roman"/>
                <w:bCs/>
                <w:sz w:val="24"/>
                <w:szCs w:val="24"/>
              </w:rPr>
              <w:t>Socio Economic Status</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Low</w:t>
            </w:r>
          </w:p>
        </w:tc>
        <w:tc>
          <w:tcPr>
            <w:tcW w:w="2880" w:type="dxa"/>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61(30.5)</w:t>
            </w:r>
          </w:p>
        </w:tc>
        <w:tc>
          <w:tcPr>
            <w:tcW w:w="2500" w:type="dxa"/>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Borders>
              <w:bottom w:val="nil"/>
            </w:tcBorders>
          </w:tcPr>
          <w:p w:rsidR="009A48E0" w:rsidRPr="008B7B4E" w:rsidRDefault="009A48E0" w:rsidP="009A48E0">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Middle</w:t>
            </w:r>
          </w:p>
        </w:tc>
        <w:tc>
          <w:tcPr>
            <w:tcW w:w="2880" w:type="dxa"/>
            <w:tcBorders>
              <w:bottom w:val="nil"/>
            </w:tcBorders>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114(57)</w:t>
            </w:r>
          </w:p>
        </w:tc>
        <w:tc>
          <w:tcPr>
            <w:tcW w:w="2500" w:type="dxa"/>
            <w:tcBorders>
              <w:bottom w:val="nil"/>
            </w:tcBorders>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3970" w:type="dxa"/>
            <w:tcBorders>
              <w:top w:val="nil"/>
              <w:bottom w:val="single" w:sz="4" w:space="0" w:color="auto"/>
            </w:tcBorders>
          </w:tcPr>
          <w:p w:rsidR="009A48E0" w:rsidRPr="008B7B4E" w:rsidRDefault="009A48E0" w:rsidP="009A48E0">
            <w:pPr>
              <w:spacing w:line="360" w:lineRule="auto"/>
              <w:rPr>
                <w:rFonts w:ascii="Times New Roman" w:hAnsi="Times New Roman" w:cs="Times New Roman"/>
                <w:bCs/>
                <w:sz w:val="24"/>
                <w:szCs w:val="24"/>
              </w:rPr>
            </w:pPr>
            <w:r w:rsidRPr="008B7B4E">
              <w:rPr>
                <w:rFonts w:ascii="Times New Roman" w:hAnsi="Times New Roman" w:cs="Times New Roman"/>
                <w:bCs/>
                <w:sz w:val="24"/>
                <w:szCs w:val="24"/>
              </w:rPr>
              <w:t xml:space="preserve">     High</w:t>
            </w:r>
          </w:p>
        </w:tc>
        <w:tc>
          <w:tcPr>
            <w:tcW w:w="2880" w:type="dxa"/>
            <w:tcBorders>
              <w:top w:val="nil"/>
              <w:bottom w:val="single" w:sz="4" w:space="0" w:color="auto"/>
            </w:tcBorders>
            <w:vAlign w:val="center"/>
          </w:tcPr>
          <w:p w:rsidR="009A48E0" w:rsidRPr="008B7B4E" w:rsidRDefault="009A48E0" w:rsidP="009A48E0">
            <w:pPr>
              <w:spacing w:line="360" w:lineRule="auto"/>
              <w:jc w:val="center"/>
              <w:rPr>
                <w:rFonts w:ascii="Times New Roman" w:hAnsi="Times New Roman" w:cs="Times New Roman"/>
                <w:sz w:val="24"/>
                <w:szCs w:val="24"/>
              </w:rPr>
            </w:pPr>
            <w:r w:rsidRPr="008B7B4E">
              <w:rPr>
                <w:rFonts w:ascii="Times New Roman" w:hAnsi="Times New Roman" w:cs="Times New Roman"/>
                <w:sz w:val="24"/>
                <w:szCs w:val="24"/>
              </w:rPr>
              <w:t>25 (12.5)</w:t>
            </w:r>
          </w:p>
        </w:tc>
        <w:tc>
          <w:tcPr>
            <w:tcW w:w="2500" w:type="dxa"/>
            <w:tcBorders>
              <w:top w:val="nil"/>
              <w:bottom w:val="single" w:sz="4" w:space="0" w:color="auto"/>
            </w:tcBorders>
          </w:tcPr>
          <w:p w:rsidR="009A48E0" w:rsidRPr="008B7B4E" w:rsidRDefault="009A48E0" w:rsidP="009A48E0">
            <w:pPr>
              <w:spacing w:line="360" w:lineRule="auto"/>
              <w:rPr>
                <w:rFonts w:ascii="Times New Roman" w:hAnsi="Times New Roman" w:cs="Times New Roman"/>
                <w:sz w:val="24"/>
                <w:szCs w:val="24"/>
              </w:rPr>
            </w:pPr>
          </w:p>
        </w:tc>
      </w:tr>
      <w:tr w:rsidR="009A48E0" w:rsidRPr="008B7B4E" w:rsidTr="002B2507">
        <w:trPr>
          <w:jc w:val="center"/>
        </w:trPr>
        <w:tc>
          <w:tcPr>
            <w:tcW w:w="9350" w:type="dxa"/>
            <w:gridSpan w:val="3"/>
            <w:tcBorders>
              <w:top w:val="single" w:sz="4" w:space="0" w:color="auto"/>
              <w:bottom w:val="nil"/>
            </w:tcBorders>
          </w:tcPr>
          <w:p w:rsidR="009A48E0" w:rsidRPr="008B7B4E" w:rsidRDefault="009A48E0" w:rsidP="009A48E0">
            <w:pPr>
              <w:spacing w:line="360" w:lineRule="auto"/>
              <w:rPr>
                <w:rFonts w:ascii="Times New Roman" w:hAnsi="Times New Roman" w:cs="Times New Roman"/>
                <w:sz w:val="24"/>
                <w:szCs w:val="24"/>
              </w:rPr>
            </w:pPr>
            <w:r w:rsidRPr="0061296C">
              <w:rPr>
                <w:rFonts w:ascii="Times New Roman" w:hAnsi="Times New Roman" w:cs="Times New Roman"/>
                <w:sz w:val="20"/>
                <w:szCs w:val="20"/>
              </w:rPr>
              <w:t xml:space="preserve">Note: </w:t>
            </w:r>
            <w:r w:rsidRPr="0061296C">
              <w:rPr>
                <w:rFonts w:ascii="Times New Roman" w:hAnsi="Times New Roman" w:cs="Times New Roman"/>
                <w:i/>
                <w:iCs/>
                <w:sz w:val="20"/>
                <w:szCs w:val="20"/>
              </w:rPr>
              <w:t>f = Frequency, % = Percentage, M = Mean, SD = Standard Deviation</w:t>
            </w:r>
          </w:p>
        </w:tc>
      </w:tr>
    </w:tbl>
    <w:p w:rsidR="009A48E0" w:rsidRDefault="009A48E0" w:rsidP="009A48E0">
      <w:pPr>
        <w:spacing w:line="480" w:lineRule="auto"/>
        <w:rPr>
          <w:rFonts w:ascii="Times New Roman" w:hAnsi="Times New Roman" w:cs="Times New Roman"/>
          <w:b/>
          <w:sz w:val="24"/>
          <w:szCs w:val="24"/>
        </w:rPr>
      </w:pPr>
    </w:p>
    <w:p w:rsidR="009A48E0" w:rsidRDefault="009A48E0" w:rsidP="009A48E0">
      <w:pPr>
        <w:spacing w:line="480" w:lineRule="auto"/>
        <w:rPr>
          <w:rFonts w:ascii="Times New Roman" w:hAnsi="Times New Roman" w:cs="Times New Roman"/>
          <w:b/>
          <w:sz w:val="24"/>
          <w:szCs w:val="24"/>
        </w:rPr>
      </w:pPr>
    </w:p>
    <w:p w:rsidR="009A48E0" w:rsidRDefault="009A48E0" w:rsidP="009A48E0">
      <w:pPr>
        <w:spacing w:line="480" w:lineRule="auto"/>
        <w:rPr>
          <w:rFonts w:ascii="Times New Roman" w:hAnsi="Times New Roman" w:cs="Times New Roman"/>
          <w:b/>
          <w:sz w:val="24"/>
          <w:szCs w:val="24"/>
        </w:rPr>
      </w:pPr>
    </w:p>
    <w:p w:rsidR="009A48E0" w:rsidRDefault="009A48E0" w:rsidP="009A48E0">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 xml:space="preserve">3.3 </w:t>
      </w:r>
      <w:r w:rsidRPr="008B7B4E">
        <w:rPr>
          <w:rFonts w:ascii="Times New Roman" w:hAnsi="Times New Roman" w:cs="Times New Roman"/>
          <w:b/>
          <w:sz w:val="24"/>
          <w:szCs w:val="24"/>
        </w:rPr>
        <w:t>Operational definition</w:t>
      </w:r>
      <w:r>
        <w:rPr>
          <w:rFonts w:ascii="Times New Roman" w:hAnsi="Times New Roman" w:cs="Times New Roman"/>
          <w:b/>
          <w:sz w:val="24"/>
          <w:szCs w:val="24"/>
        </w:rPr>
        <w:t>s</w:t>
      </w:r>
    </w:p>
    <w:p w:rsidR="009A48E0" w:rsidRDefault="009A48E0" w:rsidP="009A48E0">
      <w:pPr>
        <w:spacing w:line="480" w:lineRule="auto"/>
        <w:rPr>
          <w:rFonts w:ascii="Times New Roman" w:hAnsi="Times New Roman" w:cs="Times New Roman"/>
          <w:sz w:val="24"/>
          <w:szCs w:val="24"/>
        </w:rPr>
      </w:pPr>
      <w:r>
        <w:rPr>
          <w:rFonts w:ascii="Times New Roman" w:hAnsi="Times New Roman" w:cs="Times New Roman"/>
          <w:sz w:val="24"/>
          <w:szCs w:val="24"/>
        </w:rPr>
        <w:tab/>
      </w:r>
      <w:r w:rsidRPr="007E3C2D">
        <w:rPr>
          <w:rFonts w:ascii="Times New Roman" w:hAnsi="Times New Roman" w:cs="Times New Roman"/>
          <w:b/>
          <w:sz w:val="24"/>
          <w:szCs w:val="24"/>
        </w:rPr>
        <w:t>3.3.1</w:t>
      </w:r>
      <w:r>
        <w:rPr>
          <w:rFonts w:ascii="Times New Roman" w:hAnsi="Times New Roman" w:cs="Times New Roman"/>
          <w:sz w:val="24"/>
          <w:szCs w:val="24"/>
        </w:rPr>
        <w:t xml:space="preserve"> </w:t>
      </w:r>
      <w:r w:rsidRPr="008B7B4E">
        <w:rPr>
          <w:rFonts w:ascii="Times New Roman" w:hAnsi="Times New Roman" w:cs="Times New Roman"/>
          <w:b/>
          <w:sz w:val="24"/>
          <w:szCs w:val="24"/>
        </w:rPr>
        <w:t>Minority Stress.</w:t>
      </w:r>
      <w:r w:rsidRPr="008B7B4E">
        <w:rPr>
          <w:rFonts w:ascii="Times New Roman" w:hAnsi="Times New Roman" w:cs="Times New Roman"/>
          <w:sz w:val="24"/>
          <w:szCs w:val="24"/>
        </w:rPr>
        <w:t xml:space="preserve"> Minority stress defined as human experience rejection, discrimination, everyday internalized trans-phobia and rejection from the society based on their self-identity (Pearl, 2016).</w:t>
      </w:r>
    </w:p>
    <w:p w:rsidR="001144F4" w:rsidRPr="008B7B4E" w:rsidRDefault="001144F4" w:rsidP="001144F4">
      <w:pPr>
        <w:spacing w:line="480" w:lineRule="auto"/>
        <w:rPr>
          <w:rFonts w:ascii="Times New Roman" w:hAnsi="Times New Roman" w:cs="Times New Roman"/>
          <w:sz w:val="24"/>
          <w:szCs w:val="24"/>
        </w:rPr>
      </w:pPr>
      <w:r>
        <w:rPr>
          <w:rFonts w:ascii="Times New Roman" w:hAnsi="Times New Roman" w:cs="Times New Roman"/>
          <w:b/>
          <w:sz w:val="24"/>
          <w:szCs w:val="24"/>
        </w:rPr>
        <w:tab/>
        <w:t xml:space="preserve">3.3.2 </w:t>
      </w:r>
      <w:r w:rsidRPr="008B7B4E">
        <w:rPr>
          <w:rFonts w:ascii="Times New Roman" w:hAnsi="Times New Roman" w:cs="Times New Roman"/>
          <w:b/>
          <w:sz w:val="24"/>
          <w:szCs w:val="24"/>
        </w:rPr>
        <w:t>Resilience.</w:t>
      </w:r>
      <w:r w:rsidRPr="008B7B4E">
        <w:rPr>
          <w:rFonts w:ascii="Times New Roman" w:hAnsi="Times New Roman" w:cs="Times New Roman"/>
          <w:sz w:val="24"/>
          <w:szCs w:val="24"/>
        </w:rPr>
        <w:t xml:space="preserve"> </w:t>
      </w:r>
      <w:r w:rsidRPr="008B7B4E">
        <w:rPr>
          <w:rFonts w:ascii="Times New Roman" w:eastAsia="Times New Roman" w:hAnsi="Times New Roman" w:cs="Times New Roman"/>
          <w:w w:val="110"/>
          <w:sz w:val="24"/>
          <w:szCs w:val="24"/>
        </w:rPr>
        <w:t xml:space="preserve">Resilience is described as the human ability to overcome from hostile situation and trauma and to be freed of psychological consequences, </w:t>
      </w:r>
      <w:r w:rsidRPr="008B7B4E">
        <w:rPr>
          <w:rFonts w:ascii="Times New Roman" w:hAnsi="Times New Roman" w:cs="Times New Roman"/>
          <w:sz w:val="24"/>
          <w:szCs w:val="24"/>
        </w:rPr>
        <w:t xml:space="preserve">resilience is an ongoing process where a person </w:t>
      </w:r>
      <w:r w:rsidR="00C97CFC" w:rsidRPr="008B7B4E">
        <w:rPr>
          <w:rFonts w:ascii="Times New Roman" w:hAnsi="Times New Roman" w:cs="Times New Roman"/>
          <w:sz w:val="24"/>
          <w:szCs w:val="24"/>
        </w:rPr>
        <w:t>adapts</w:t>
      </w:r>
      <w:r w:rsidRPr="008B7B4E">
        <w:rPr>
          <w:rFonts w:ascii="Times New Roman" w:hAnsi="Times New Roman" w:cs="Times New Roman"/>
          <w:sz w:val="24"/>
          <w:szCs w:val="24"/>
        </w:rPr>
        <w:t xml:space="preserve"> well in the times of troubles, adversity, threaten situations and in trauma (</w:t>
      </w:r>
      <w:proofErr w:type="spellStart"/>
      <w:r w:rsidRPr="008B7B4E">
        <w:rPr>
          <w:rFonts w:ascii="Times New Roman" w:hAnsi="Times New Roman" w:cs="Times New Roman"/>
          <w:sz w:val="24"/>
          <w:szCs w:val="24"/>
        </w:rPr>
        <w:t>Hiew</w:t>
      </w:r>
      <w:proofErr w:type="spellEnd"/>
      <w:r w:rsidRPr="008B7B4E">
        <w:rPr>
          <w:rFonts w:ascii="Times New Roman" w:hAnsi="Times New Roman" w:cs="Times New Roman"/>
          <w:sz w:val="24"/>
          <w:szCs w:val="24"/>
        </w:rPr>
        <w:t>, 2000).</w:t>
      </w:r>
    </w:p>
    <w:p w:rsidR="001144F4" w:rsidRDefault="001144F4" w:rsidP="001144F4">
      <w:pPr>
        <w:spacing w:line="480" w:lineRule="auto"/>
        <w:rPr>
          <w:rFonts w:ascii="Times New Roman" w:hAnsi="Times New Roman" w:cs="Times New Roman"/>
          <w:sz w:val="24"/>
          <w:szCs w:val="24"/>
        </w:rPr>
      </w:pPr>
      <w:r>
        <w:rPr>
          <w:rFonts w:ascii="Times New Roman" w:hAnsi="Times New Roman" w:cs="Times New Roman"/>
          <w:b/>
          <w:sz w:val="24"/>
          <w:szCs w:val="24"/>
        </w:rPr>
        <w:tab/>
        <w:t xml:space="preserve">3.3.3 </w:t>
      </w:r>
      <w:r w:rsidRPr="008B7B4E">
        <w:rPr>
          <w:rFonts w:ascii="Times New Roman" w:hAnsi="Times New Roman" w:cs="Times New Roman"/>
          <w:b/>
          <w:sz w:val="24"/>
          <w:szCs w:val="24"/>
        </w:rPr>
        <w:t xml:space="preserve">Quality of Life. </w:t>
      </w:r>
      <w:r w:rsidRPr="008B7B4E">
        <w:rPr>
          <w:rFonts w:ascii="Times New Roman" w:eastAsia="Times New Roman" w:hAnsi="Times New Roman" w:cs="Times New Roman"/>
          <w:sz w:val="24"/>
          <w:szCs w:val="24"/>
        </w:rPr>
        <w:t>Quality of life is operationally defined as a wide notion that includes material and physical wellbeing, relationship of an individual with other society members, social interactions, community and public activities, personal development, self-fulfillment and recreation of everything (</w:t>
      </w:r>
      <w:r w:rsidRPr="008B7B4E">
        <w:rPr>
          <w:rFonts w:ascii="Times New Roman" w:hAnsi="Times New Roman" w:cs="Times New Roman"/>
          <w:sz w:val="24"/>
          <w:szCs w:val="24"/>
          <w:shd w:val="clear" w:color="auto" w:fill="FFFFFF"/>
        </w:rPr>
        <w:t xml:space="preserve">Flanagan, 1978). </w:t>
      </w:r>
    </w:p>
    <w:p w:rsidR="001144F4" w:rsidRPr="007628EB" w:rsidRDefault="001144F4" w:rsidP="001144F4">
      <w:pPr>
        <w:spacing w:line="480" w:lineRule="auto"/>
        <w:rPr>
          <w:rFonts w:ascii="Times New Roman" w:hAnsi="Times New Roman" w:cs="Times New Roman"/>
          <w:sz w:val="24"/>
          <w:szCs w:val="24"/>
        </w:rPr>
      </w:pPr>
      <w:r w:rsidRPr="007628EB">
        <w:rPr>
          <w:rFonts w:ascii="Times New Roman" w:hAnsi="Times New Roman" w:cs="Times New Roman"/>
          <w:b/>
          <w:sz w:val="24"/>
          <w:szCs w:val="24"/>
        </w:rPr>
        <w:t>3.4</w:t>
      </w:r>
      <w:r>
        <w:rPr>
          <w:rFonts w:ascii="Times New Roman" w:hAnsi="Times New Roman" w:cs="Times New Roman"/>
          <w:sz w:val="24"/>
          <w:szCs w:val="24"/>
        </w:rPr>
        <w:t xml:space="preserve"> </w:t>
      </w:r>
      <w:r>
        <w:rPr>
          <w:rFonts w:ascii="Times New Roman" w:hAnsi="Times New Roman" w:cs="Times New Roman"/>
          <w:b/>
          <w:sz w:val="24"/>
          <w:szCs w:val="24"/>
        </w:rPr>
        <w:t>A</w:t>
      </w:r>
      <w:r w:rsidRPr="008B7B4E">
        <w:rPr>
          <w:rFonts w:ascii="Times New Roman" w:hAnsi="Times New Roman" w:cs="Times New Roman"/>
          <w:b/>
          <w:sz w:val="24"/>
          <w:szCs w:val="24"/>
        </w:rPr>
        <w:t>ssessment Measures</w:t>
      </w:r>
    </w:p>
    <w:p w:rsidR="001144F4" w:rsidRPr="008B7B4E" w:rsidRDefault="001144F4" w:rsidP="001144F4">
      <w:pPr>
        <w:tabs>
          <w:tab w:val="left" w:pos="2010"/>
        </w:tabs>
        <w:spacing w:line="480" w:lineRule="auto"/>
        <w:rPr>
          <w:rFonts w:ascii="Times New Roman" w:hAnsi="Times New Roman" w:cs="Times New Roman"/>
          <w:b/>
          <w:sz w:val="24"/>
          <w:szCs w:val="24"/>
        </w:rPr>
      </w:pPr>
      <w:r w:rsidRPr="008B7B4E">
        <w:rPr>
          <w:rFonts w:ascii="Times New Roman" w:hAnsi="Times New Roman" w:cs="Times New Roman"/>
          <w:b/>
          <w:sz w:val="24"/>
          <w:szCs w:val="24"/>
        </w:rPr>
        <w:t xml:space="preserve">      </w:t>
      </w:r>
      <w:r w:rsidRPr="008B7B4E">
        <w:rPr>
          <w:rFonts w:ascii="Times New Roman" w:hAnsi="Times New Roman" w:cs="Times New Roman"/>
          <w:sz w:val="24"/>
          <w:szCs w:val="24"/>
        </w:rPr>
        <w:t>In the present research, following measures were used for assessment. These measures include:</w:t>
      </w:r>
    </w:p>
    <w:p w:rsidR="001144F4" w:rsidRPr="008B7B4E" w:rsidRDefault="001144F4" w:rsidP="001144F4">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Demographic Information F</w:t>
      </w:r>
      <w:r w:rsidRPr="008B7B4E">
        <w:rPr>
          <w:rFonts w:ascii="Times New Roman" w:hAnsi="Times New Roman" w:cs="Times New Roman"/>
          <w:sz w:val="24"/>
          <w:szCs w:val="24"/>
        </w:rPr>
        <w:t>orm</w:t>
      </w:r>
    </w:p>
    <w:p w:rsidR="001144F4" w:rsidRPr="008B7B4E" w:rsidRDefault="001144F4" w:rsidP="001144F4">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Minority S</w:t>
      </w:r>
      <w:r w:rsidRPr="008B7B4E">
        <w:rPr>
          <w:rFonts w:ascii="Times New Roman" w:hAnsi="Times New Roman" w:cs="Times New Roman"/>
          <w:sz w:val="24"/>
          <w:szCs w:val="24"/>
        </w:rPr>
        <w:t>tress LGBT</w:t>
      </w:r>
      <w:r>
        <w:rPr>
          <w:rFonts w:ascii="Times New Roman" w:hAnsi="Times New Roman" w:cs="Times New Roman"/>
          <w:sz w:val="24"/>
          <w:szCs w:val="24"/>
        </w:rPr>
        <w:t xml:space="preserve"> M</w:t>
      </w:r>
      <w:r w:rsidRPr="008B7B4E">
        <w:rPr>
          <w:rFonts w:ascii="Times New Roman" w:hAnsi="Times New Roman" w:cs="Times New Roman"/>
          <w:sz w:val="24"/>
          <w:szCs w:val="24"/>
        </w:rPr>
        <w:t>easure</w:t>
      </w:r>
    </w:p>
    <w:p w:rsidR="001144F4" w:rsidRPr="008B7B4E" w:rsidRDefault="001144F4" w:rsidP="001144F4">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State-Trait Resilience I</w:t>
      </w:r>
      <w:r w:rsidRPr="008B7B4E">
        <w:rPr>
          <w:rFonts w:ascii="Times New Roman" w:hAnsi="Times New Roman" w:cs="Times New Roman"/>
          <w:sz w:val="24"/>
          <w:szCs w:val="24"/>
        </w:rPr>
        <w:t>nventory (STRI)</w:t>
      </w:r>
    </w:p>
    <w:p w:rsidR="001144F4" w:rsidRDefault="001144F4" w:rsidP="001144F4">
      <w:pPr>
        <w:pStyle w:val="ListParagraph"/>
        <w:numPr>
          <w:ilvl w:val="0"/>
          <w:numId w:val="8"/>
        </w:numPr>
        <w:spacing w:line="480" w:lineRule="auto"/>
        <w:rPr>
          <w:rFonts w:ascii="Times New Roman" w:hAnsi="Times New Roman" w:cs="Times New Roman"/>
          <w:sz w:val="24"/>
          <w:szCs w:val="24"/>
        </w:rPr>
      </w:pPr>
      <w:r w:rsidRPr="008B7B4E">
        <w:rPr>
          <w:rFonts w:ascii="Times New Roman" w:hAnsi="Times New Roman" w:cs="Times New Roman"/>
          <w:sz w:val="24"/>
          <w:szCs w:val="24"/>
        </w:rPr>
        <w:t>Quality of Life (QOL)</w:t>
      </w:r>
    </w:p>
    <w:p w:rsidR="001144F4" w:rsidRPr="00E023AB" w:rsidRDefault="001144F4" w:rsidP="001144F4">
      <w:pPr>
        <w:spacing w:line="480" w:lineRule="auto"/>
        <w:rPr>
          <w:rFonts w:ascii="Times New Roman" w:hAnsi="Times New Roman" w:cs="Times New Roman"/>
          <w:sz w:val="24"/>
          <w:szCs w:val="24"/>
        </w:rPr>
      </w:pPr>
      <w:r>
        <w:rPr>
          <w:rFonts w:ascii="Times New Roman" w:hAnsi="Times New Roman" w:cs="Times New Roman"/>
          <w:b/>
          <w:sz w:val="24"/>
          <w:szCs w:val="24"/>
        </w:rPr>
        <w:tab/>
        <w:t xml:space="preserve">3.4.1 </w:t>
      </w:r>
      <w:r w:rsidRPr="00E023AB">
        <w:rPr>
          <w:rFonts w:ascii="Times New Roman" w:hAnsi="Times New Roman" w:cs="Times New Roman"/>
          <w:b/>
          <w:sz w:val="24"/>
          <w:szCs w:val="24"/>
        </w:rPr>
        <w:t xml:space="preserve">Demographic information form. </w:t>
      </w:r>
      <w:r w:rsidRPr="00E023AB">
        <w:rPr>
          <w:rFonts w:ascii="Times New Roman" w:hAnsi="Times New Roman" w:cs="Times New Roman"/>
          <w:sz w:val="24"/>
          <w:szCs w:val="24"/>
        </w:rPr>
        <w:t>A demog</w:t>
      </w:r>
      <w:r w:rsidR="00B25192">
        <w:rPr>
          <w:rFonts w:ascii="Times New Roman" w:hAnsi="Times New Roman" w:cs="Times New Roman"/>
          <w:sz w:val="24"/>
          <w:szCs w:val="24"/>
        </w:rPr>
        <w:t>raphic information form developed</w:t>
      </w:r>
      <w:r w:rsidRPr="00E023AB">
        <w:rPr>
          <w:rFonts w:ascii="Times New Roman" w:hAnsi="Times New Roman" w:cs="Times New Roman"/>
          <w:sz w:val="24"/>
          <w:szCs w:val="24"/>
        </w:rPr>
        <w:t xml:space="preserve"> for the present study asked personal information from participants including, age, education, </w:t>
      </w:r>
      <w:r w:rsidRPr="00E023AB">
        <w:rPr>
          <w:rFonts w:ascii="Times New Roman" w:hAnsi="Times New Roman" w:cs="Times New Roman"/>
          <w:sz w:val="24"/>
          <w:szCs w:val="24"/>
        </w:rPr>
        <w:lastRenderedPageBreak/>
        <w:t>occupation, and years of leaving home, professional happiness (yes/not), contact with family, Government support, and socio-economic status.</w:t>
      </w:r>
    </w:p>
    <w:p w:rsidR="001144F4" w:rsidRPr="008B7B4E" w:rsidRDefault="001144F4" w:rsidP="001144F4">
      <w:pPr>
        <w:spacing w:line="480" w:lineRule="auto"/>
        <w:rPr>
          <w:rFonts w:ascii="Times New Roman" w:hAnsi="Times New Roman" w:cs="Times New Roman"/>
          <w:sz w:val="24"/>
          <w:szCs w:val="24"/>
        </w:rPr>
      </w:pPr>
      <w:r>
        <w:rPr>
          <w:rFonts w:ascii="Times New Roman" w:hAnsi="Times New Roman" w:cs="Times New Roman"/>
          <w:b/>
          <w:sz w:val="24"/>
          <w:szCs w:val="24"/>
        </w:rPr>
        <w:tab/>
        <w:t xml:space="preserve">3.4.2 </w:t>
      </w:r>
      <w:r w:rsidRPr="008B7B4E">
        <w:rPr>
          <w:rFonts w:ascii="Times New Roman" w:hAnsi="Times New Roman" w:cs="Times New Roman"/>
          <w:b/>
          <w:sz w:val="24"/>
          <w:szCs w:val="24"/>
        </w:rPr>
        <w:t>Minority Stress LGBT measure.</w:t>
      </w:r>
      <w:r w:rsidRPr="008B7B4E">
        <w:rPr>
          <w:rFonts w:ascii="Times New Roman" w:hAnsi="Times New Roman" w:cs="Times New Roman"/>
          <w:sz w:val="24"/>
          <w:szCs w:val="24"/>
        </w:rPr>
        <w:t xml:space="preserve">  Pearl (2016)</w:t>
      </w:r>
      <w:r>
        <w:rPr>
          <w:rFonts w:ascii="Times New Roman" w:hAnsi="Times New Roman" w:cs="Times New Roman"/>
          <w:sz w:val="24"/>
          <w:szCs w:val="24"/>
        </w:rPr>
        <w:t xml:space="preserve"> is the pioneer of this scale; s</w:t>
      </w:r>
      <w:r w:rsidRPr="008B7B4E">
        <w:rPr>
          <w:rFonts w:ascii="Times New Roman" w:hAnsi="Times New Roman" w:cs="Times New Roman"/>
          <w:sz w:val="24"/>
          <w:szCs w:val="24"/>
        </w:rPr>
        <w:t>cale comprised with a total of 50 items and seven factors., Participants respond to the items by using a 5-point Likert scale on every sub-scale, ranging from (1- never happens, 2- happens a little bit, 3- happens sometimes, 4- happens a lot, 5- happens all of the time).  The last</w:t>
      </w:r>
      <w:r w:rsidR="00F6223E">
        <w:rPr>
          <w:rFonts w:ascii="Times New Roman" w:hAnsi="Times New Roman" w:cs="Times New Roman"/>
          <w:sz w:val="24"/>
          <w:szCs w:val="24"/>
        </w:rPr>
        <w:t xml:space="preserve"> sub-scale of the instrument was </w:t>
      </w:r>
      <w:r w:rsidRPr="008B7B4E">
        <w:rPr>
          <w:rFonts w:ascii="Times New Roman" w:hAnsi="Times New Roman" w:cs="Times New Roman"/>
          <w:sz w:val="24"/>
          <w:szCs w:val="24"/>
        </w:rPr>
        <w:t>used by reversing t</w:t>
      </w:r>
      <w:r w:rsidR="00B25192">
        <w:rPr>
          <w:rFonts w:ascii="Times New Roman" w:hAnsi="Times New Roman" w:cs="Times New Roman"/>
          <w:sz w:val="24"/>
          <w:szCs w:val="24"/>
        </w:rPr>
        <w:t xml:space="preserve">he scores, total scores were </w:t>
      </w:r>
      <w:proofErr w:type="spellStart"/>
      <w:r w:rsidR="00B25192">
        <w:rPr>
          <w:rFonts w:ascii="Times New Roman" w:hAnsi="Times New Roman" w:cs="Times New Roman"/>
          <w:sz w:val="24"/>
          <w:szCs w:val="24"/>
        </w:rPr>
        <w:t>ttained</w:t>
      </w:r>
      <w:proofErr w:type="spellEnd"/>
      <w:r w:rsidRPr="008B7B4E">
        <w:rPr>
          <w:rFonts w:ascii="Times New Roman" w:hAnsi="Times New Roman" w:cs="Times New Roman"/>
          <w:sz w:val="24"/>
          <w:szCs w:val="24"/>
        </w:rPr>
        <w:t xml:space="preserve"> after reversing and averaging them. Higher the scores indicate towards higher minority stress while total scores range from 50-250. Scale whole internal consistency is (α = .91). Scale other factors also had good internal consistency, with Cronbach’s alphas ranging from .73 to .88.</w:t>
      </w:r>
    </w:p>
    <w:p w:rsidR="001144F4" w:rsidRPr="008B7B4E" w:rsidRDefault="001144F4" w:rsidP="001144F4">
      <w:pPr>
        <w:spacing w:line="480" w:lineRule="auto"/>
        <w:rPr>
          <w:rFonts w:ascii="Times New Roman" w:hAnsi="Times New Roman" w:cs="Times New Roman"/>
          <w:sz w:val="24"/>
          <w:szCs w:val="24"/>
        </w:rPr>
      </w:pPr>
      <w:r>
        <w:rPr>
          <w:rFonts w:ascii="Times New Roman" w:hAnsi="Times New Roman" w:cs="Times New Roman"/>
          <w:b/>
          <w:i/>
          <w:sz w:val="24"/>
          <w:szCs w:val="24"/>
        </w:rPr>
        <w:tab/>
        <w:t>3.4.2.1 Identity c</w:t>
      </w:r>
      <w:r w:rsidRPr="008B7B4E">
        <w:rPr>
          <w:rFonts w:ascii="Times New Roman" w:hAnsi="Times New Roman" w:cs="Times New Roman"/>
          <w:b/>
          <w:i/>
          <w:sz w:val="24"/>
          <w:szCs w:val="24"/>
        </w:rPr>
        <w:t>oncealment</w:t>
      </w:r>
      <w:r w:rsidRPr="008B7B4E">
        <w:rPr>
          <w:rFonts w:ascii="Times New Roman" w:hAnsi="Times New Roman" w:cs="Times New Roman"/>
          <w:b/>
          <w:sz w:val="24"/>
          <w:szCs w:val="24"/>
        </w:rPr>
        <w:t xml:space="preserve">. </w:t>
      </w:r>
      <w:r w:rsidRPr="008B7B4E">
        <w:rPr>
          <w:rFonts w:ascii="Times New Roman" w:hAnsi="Times New Roman" w:cs="Times New Roman"/>
          <w:sz w:val="24"/>
          <w:szCs w:val="24"/>
        </w:rPr>
        <w:t xml:space="preserve">This factor </w:t>
      </w:r>
      <w:r w:rsidR="00C97CFC" w:rsidRPr="008B7B4E">
        <w:rPr>
          <w:rFonts w:ascii="Times New Roman" w:hAnsi="Times New Roman" w:cs="Times New Roman"/>
          <w:sz w:val="24"/>
          <w:szCs w:val="24"/>
        </w:rPr>
        <w:t>describes</w:t>
      </w:r>
      <w:r w:rsidRPr="008B7B4E">
        <w:rPr>
          <w:rFonts w:ascii="Times New Roman" w:hAnsi="Times New Roman" w:cs="Times New Roman"/>
          <w:sz w:val="24"/>
          <w:szCs w:val="24"/>
        </w:rPr>
        <w:t xml:space="preserve"> that the transgender people did not want to conceal their identity in front of others and they feel fear to talk people as people would think they are transgender; scale’s items measure an objective construct that what other people knowledge about their sexual status (Mohr &amp; </w:t>
      </w:r>
      <w:proofErr w:type="spellStart"/>
      <w:r w:rsidRPr="008B7B4E">
        <w:rPr>
          <w:rFonts w:ascii="Times New Roman" w:hAnsi="Times New Roman" w:cs="Times New Roman"/>
          <w:sz w:val="24"/>
          <w:szCs w:val="24"/>
        </w:rPr>
        <w:t>Fassinger</w:t>
      </w:r>
      <w:proofErr w:type="spellEnd"/>
      <w:r w:rsidRPr="008B7B4E">
        <w:rPr>
          <w:rFonts w:ascii="Times New Roman" w:hAnsi="Times New Roman" w:cs="Times New Roman"/>
          <w:sz w:val="24"/>
          <w:szCs w:val="24"/>
        </w:rPr>
        <w:t>, 2000). The first sub division Identity Concealment consist on 6 items.</w:t>
      </w:r>
    </w:p>
    <w:p w:rsidR="001144F4" w:rsidRPr="008B7B4E" w:rsidRDefault="001144F4" w:rsidP="001144F4">
      <w:pPr>
        <w:spacing w:line="480" w:lineRule="auto"/>
        <w:ind w:firstLine="720"/>
        <w:rPr>
          <w:rFonts w:ascii="Times New Roman" w:hAnsi="Times New Roman" w:cs="Times New Roman"/>
          <w:sz w:val="24"/>
          <w:szCs w:val="24"/>
        </w:rPr>
      </w:pPr>
      <w:r>
        <w:rPr>
          <w:rFonts w:ascii="Times New Roman" w:hAnsi="Times New Roman" w:cs="Times New Roman"/>
          <w:b/>
          <w:i/>
          <w:sz w:val="24"/>
          <w:szCs w:val="24"/>
        </w:rPr>
        <w:t>3.4.2.2 Everyday d</w:t>
      </w:r>
      <w:r w:rsidRPr="008B7B4E">
        <w:rPr>
          <w:rFonts w:ascii="Times New Roman" w:hAnsi="Times New Roman" w:cs="Times New Roman"/>
          <w:b/>
          <w:i/>
          <w:sz w:val="24"/>
          <w:szCs w:val="24"/>
        </w:rPr>
        <w:t>iscrimination.</w:t>
      </w:r>
      <w:r w:rsidRPr="008B7B4E">
        <w:rPr>
          <w:rFonts w:ascii="Times New Roman" w:hAnsi="Times New Roman" w:cs="Times New Roman"/>
          <w:b/>
          <w:sz w:val="24"/>
          <w:szCs w:val="24"/>
        </w:rPr>
        <w:t xml:space="preserve"> </w:t>
      </w:r>
      <w:r w:rsidRPr="008B7B4E">
        <w:rPr>
          <w:rFonts w:ascii="Times New Roman" w:hAnsi="Times New Roman" w:cs="Times New Roman"/>
          <w:sz w:val="24"/>
          <w:szCs w:val="24"/>
        </w:rPr>
        <w:t>Everyday discrimination measure is used to assess the daily discriminative life events, everyday hassles, and the rejection from others. These daily hassles contribute to worse mental health outcomes for transgender which might be the source minority stress (Frost et al., 2013). This construct consists of 13 items.</w:t>
      </w:r>
    </w:p>
    <w:p w:rsidR="001144F4" w:rsidRPr="008B7B4E" w:rsidRDefault="001144F4" w:rsidP="001144F4">
      <w:pPr>
        <w:spacing w:line="480" w:lineRule="auto"/>
        <w:ind w:firstLine="720"/>
        <w:rPr>
          <w:rFonts w:ascii="Times New Roman" w:hAnsi="Times New Roman" w:cs="Times New Roman"/>
          <w:sz w:val="24"/>
          <w:szCs w:val="24"/>
        </w:rPr>
      </w:pPr>
      <w:r>
        <w:rPr>
          <w:rFonts w:ascii="Times New Roman" w:hAnsi="Times New Roman" w:cs="Times New Roman"/>
          <w:b/>
          <w:i/>
          <w:sz w:val="24"/>
          <w:szCs w:val="24"/>
        </w:rPr>
        <w:t>3.4.2.3 Rejection a</w:t>
      </w:r>
      <w:r w:rsidRPr="008B7B4E">
        <w:rPr>
          <w:rFonts w:ascii="Times New Roman" w:hAnsi="Times New Roman" w:cs="Times New Roman"/>
          <w:b/>
          <w:i/>
          <w:sz w:val="24"/>
          <w:szCs w:val="24"/>
        </w:rPr>
        <w:t>nticipation.</w:t>
      </w:r>
      <w:r w:rsidRPr="008B7B4E">
        <w:rPr>
          <w:rFonts w:ascii="Times New Roman" w:hAnsi="Times New Roman" w:cs="Times New Roman"/>
          <w:b/>
          <w:sz w:val="24"/>
          <w:szCs w:val="24"/>
        </w:rPr>
        <w:t xml:space="preserve"> </w:t>
      </w:r>
      <w:r w:rsidRPr="008B7B4E">
        <w:rPr>
          <w:rFonts w:ascii="Times New Roman" w:hAnsi="Times New Roman" w:cs="Times New Roman"/>
          <w:sz w:val="24"/>
          <w:szCs w:val="24"/>
        </w:rPr>
        <w:t xml:space="preserve">Meyer (2003) describe this construct of rejection anticipation as being in a state of cautious, it’s about that individual protect his/her self from the </w:t>
      </w:r>
      <w:r w:rsidRPr="008B7B4E">
        <w:rPr>
          <w:rFonts w:ascii="Times New Roman" w:hAnsi="Times New Roman" w:cs="Times New Roman"/>
          <w:sz w:val="24"/>
          <w:szCs w:val="24"/>
        </w:rPr>
        <w:lastRenderedPageBreak/>
        <w:t>rejecting situation. It is like someone stay on guard and alert on their selves that something might bad happen to him/her due to his/her identity. This construct also consists of 6 items.</w:t>
      </w:r>
    </w:p>
    <w:p w:rsidR="001144F4" w:rsidRPr="008B7B4E" w:rsidRDefault="001144F4" w:rsidP="001144F4">
      <w:pPr>
        <w:spacing w:line="480" w:lineRule="auto"/>
        <w:ind w:firstLine="720"/>
        <w:rPr>
          <w:rFonts w:ascii="Times New Roman" w:hAnsi="Times New Roman" w:cs="Times New Roman"/>
          <w:sz w:val="24"/>
          <w:szCs w:val="24"/>
        </w:rPr>
      </w:pPr>
      <w:r>
        <w:rPr>
          <w:rFonts w:ascii="Times New Roman" w:hAnsi="Times New Roman" w:cs="Times New Roman"/>
          <w:b/>
          <w:i/>
          <w:sz w:val="24"/>
          <w:szCs w:val="24"/>
        </w:rPr>
        <w:t>3.4.2.4 Discrimination e</w:t>
      </w:r>
      <w:r w:rsidRPr="008B7B4E">
        <w:rPr>
          <w:rFonts w:ascii="Times New Roman" w:hAnsi="Times New Roman" w:cs="Times New Roman"/>
          <w:b/>
          <w:i/>
          <w:sz w:val="24"/>
          <w:szCs w:val="24"/>
        </w:rPr>
        <w:t>vents.</w:t>
      </w:r>
      <w:r w:rsidRPr="008B7B4E">
        <w:rPr>
          <w:rFonts w:ascii="Times New Roman" w:hAnsi="Times New Roman" w:cs="Times New Roman"/>
          <w:b/>
          <w:sz w:val="24"/>
          <w:szCs w:val="24"/>
        </w:rPr>
        <w:t xml:space="preserve"> </w:t>
      </w:r>
      <w:r w:rsidRPr="008B7B4E">
        <w:rPr>
          <w:rFonts w:ascii="Times New Roman" w:hAnsi="Times New Roman" w:cs="Times New Roman"/>
          <w:sz w:val="24"/>
          <w:szCs w:val="24"/>
        </w:rPr>
        <w:t>This construct talked about distal stressor; distal stressor is when discrimination happen outside of the person, and it can be identified objectively (Meyer, 2003). This area contains 6 items that ask about harassment, workplace/ school discrimination, and other discrimination.</w:t>
      </w:r>
    </w:p>
    <w:p w:rsidR="001144F4" w:rsidRPr="008B7B4E" w:rsidRDefault="001144F4" w:rsidP="001144F4">
      <w:pPr>
        <w:spacing w:line="480" w:lineRule="auto"/>
        <w:ind w:firstLine="720"/>
        <w:rPr>
          <w:rFonts w:ascii="Times New Roman" w:hAnsi="Times New Roman" w:cs="Times New Roman"/>
          <w:sz w:val="24"/>
          <w:szCs w:val="24"/>
        </w:rPr>
      </w:pPr>
      <w:r>
        <w:rPr>
          <w:rFonts w:ascii="Times New Roman" w:hAnsi="Times New Roman" w:cs="Times New Roman"/>
          <w:b/>
          <w:i/>
          <w:sz w:val="24"/>
          <w:szCs w:val="24"/>
        </w:rPr>
        <w:t>3.4.2.5 Internalized s</w:t>
      </w:r>
      <w:r w:rsidRPr="008B7B4E">
        <w:rPr>
          <w:rFonts w:ascii="Times New Roman" w:hAnsi="Times New Roman" w:cs="Times New Roman"/>
          <w:b/>
          <w:i/>
          <w:sz w:val="24"/>
          <w:szCs w:val="24"/>
        </w:rPr>
        <w:t>tigma.</w:t>
      </w:r>
      <w:r w:rsidRPr="008B7B4E">
        <w:rPr>
          <w:rFonts w:ascii="Times New Roman" w:hAnsi="Times New Roman" w:cs="Times New Roman"/>
          <w:b/>
          <w:sz w:val="24"/>
          <w:szCs w:val="24"/>
        </w:rPr>
        <w:t xml:space="preserve"> </w:t>
      </w:r>
      <w:r w:rsidRPr="008B7B4E">
        <w:rPr>
          <w:rFonts w:ascii="Times New Roman" w:hAnsi="Times New Roman" w:cs="Times New Roman"/>
          <w:sz w:val="24"/>
          <w:szCs w:val="24"/>
        </w:rPr>
        <w:t xml:space="preserve">Internalized stigma is when someone resent from his/her gender identity (Mohr &amp; </w:t>
      </w:r>
      <w:proofErr w:type="spellStart"/>
      <w:r w:rsidRPr="008B7B4E">
        <w:rPr>
          <w:rFonts w:ascii="Times New Roman" w:hAnsi="Times New Roman" w:cs="Times New Roman"/>
          <w:sz w:val="24"/>
          <w:szCs w:val="24"/>
        </w:rPr>
        <w:t>Fassinger</w:t>
      </w:r>
      <w:proofErr w:type="spellEnd"/>
      <w:r w:rsidRPr="008B7B4E">
        <w:rPr>
          <w:rFonts w:ascii="Times New Roman" w:hAnsi="Times New Roman" w:cs="Times New Roman"/>
          <w:sz w:val="24"/>
          <w:szCs w:val="24"/>
        </w:rPr>
        <w:t xml:space="preserve">, 2000). There are 7 items in this division.  </w:t>
      </w:r>
    </w:p>
    <w:p w:rsidR="001144F4" w:rsidRPr="008B7B4E" w:rsidRDefault="001144F4" w:rsidP="001144F4">
      <w:pPr>
        <w:spacing w:line="480" w:lineRule="auto"/>
        <w:ind w:firstLine="720"/>
        <w:rPr>
          <w:rFonts w:ascii="Times New Roman" w:hAnsi="Times New Roman" w:cs="Times New Roman"/>
          <w:sz w:val="24"/>
          <w:szCs w:val="24"/>
        </w:rPr>
      </w:pPr>
      <w:r>
        <w:rPr>
          <w:rFonts w:ascii="Times New Roman" w:hAnsi="Times New Roman" w:cs="Times New Roman"/>
          <w:b/>
          <w:i/>
          <w:sz w:val="24"/>
          <w:szCs w:val="24"/>
        </w:rPr>
        <w:t>3.4.2.6 Victimization e</w:t>
      </w:r>
      <w:r w:rsidRPr="008B7B4E">
        <w:rPr>
          <w:rFonts w:ascii="Times New Roman" w:hAnsi="Times New Roman" w:cs="Times New Roman"/>
          <w:b/>
          <w:i/>
          <w:sz w:val="24"/>
          <w:szCs w:val="24"/>
        </w:rPr>
        <w:t>vents.</w:t>
      </w:r>
      <w:r w:rsidRPr="008B7B4E">
        <w:rPr>
          <w:rFonts w:ascii="Times New Roman" w:hAnsi="Times New Roman" w:cs="Times New Roman"/>
          <w:b/>
          <w:sz w:val="24"/>
          <w:szCs w:val="24"/>
        </w:rPr>
        <w:t xml:space="preserve"> </w:t>
      </w:r>
      <w:r w:rsidRPr="008B7B4E">
        <w:rPr>
          <w:rFonts w:ascii="Times New Roman" w:hAnsi="Times New Roman" w:cs="Times New Roman"/>
          <w:sz w:val="24"/>
          <w:szCs w:val="24"/>
        </w:rPr>
        <w:t>Transgender measure of gender-victimization asks from participants about the verbal, sexual attacks, physical abuse, and pro</w:t>
      </w:r>
      <w:r>
        <w:rPr>
          <w:rFonts w:ascii="Times New Roman" w:hAnsi="Times New Roman" w:cs="Times New Roman"/>
          <w:sz w:val="24"/>
          <w:szCs w:val="24"/>
        </w:rPr>
        <w:t>perty damage (</w:t>
      </w:r>
      <w:proofErr w:type="spellStart"/>
      <w:r>
        <w:rPr>
          <w:rFonts w:ascii="Times New Roman" w:hAnsi="Times New Roman" w:cs="Times New Roman"/>
          <w:sz w:val="24"/>
          <w:szCs w:val="24"/>
        </w:rPr>
        <w:t>Hendrick</w:t>
      </w:r>
      <w:proofErr w:type="spellEnd"/>
      <w:r>
        <w:rPr>
          <w:rFonts w:ascii="Times New Roman" w:hAnsi="Times New Roman" w:cs="Times New Roman"/>
          <w:sz w:val="24"/>
          <w:szCs w:val="24"/>
        </w:rPr>
        <w:t xml:space="preserve"> et. al., 2012</w:t>
      </w:r>
      <w:r w:rsidRPr="008B7B4E">
        <w:rPr>
          <w:rFonts w:ascii="Times New Roman" w:hAnsi="Times New Roman" w:cs="Times New Roman"/>
          <w:sz w:val="24"/>
          <w:szCs w:val="24"/>
        </w:rPr>
        <w:t>). This measure contains 7 items that ask about verbal, physical, and sexual attacks, as well as property damage.</w:t>
      </w:r>
    </w:p>
    <w:p w:rsidR="001144F4" w:rsidRPr="0095303B" w:rsidRDefault="001144F4" w:rsidP="001144F4">
      <w:pPr>
        <w:spacing w:line="480" w:lineRule="auto"/>
        <w:ind w:firstLine="720"/>
        <w:rPr>
          <w:rFonts w:ascii="Times New Roman" w:hAnsi="Times New Roman" w:cs="Times New Roman"/>
          <w:i/>
          <w:sz w:val="24"/>
          <w:szCs w:val="24"/>
        </w:rPr>
      </w:pPr>
      <w:r>
        <w:rPr>
          <w:rFonts w:ascii="Times New Roman" w:hAnsi="Times New Roman" w:cs="Times New Roman"/>
          <w:b/>
          <w:i/>
          <w:sz w:val="24"/>
          <w:szCs w:val="24"/>
        </w:rPr>
        <w:t>3.4.2.7 Community c</w:t>
      </w:r>
      <w:r w:rsidRPr="008B7B4E">
        <w:rPr>
          <w:rFonts w:ascii="Times New Roman" w:hAnsi="Times New Roman" w:cs="Times New Roman"/>
          <w:b/>
          <w:i/>
          <w:sz w:val="24"/>
          <w:szCs w:val="24"/>
        </w:rPr>
        <w:t>onnectedness.</w:t>
      </w:r>
      <w:r w:rsidRPr="008B7B4E">
        <w:rPr>
          <w:rFonts w:ascii="Times New Roman" w:hAnsi="Times New Roman" w:cs="Times New Roman"/>
          <w:b/>
          <w:sz w:val="24"/>
          <w:szCs w:val="24"/>
        </w:rPr>
        <w:t xml:space="preserve"> </w:t>
      </w:r>
      <w:r w:rsidRPr="008B7B4E">
        <w:rPr>
          <w:rFonts w:ascii="Times New Roman" w:hAnsi="Times New Roman" w:cs="Times New Roman"/>
          <w:sz w:val="24"/>
          <w:szCs w:val="24"/>
        </w:rPr>
        <w:t>Community connectedness measure the sense of association with community that how participants feel towards their same sex community how they perceive the social support from the society (Meyer &amp; Frost, 2013). This construct consists five items.</w:t>
      </w:r>
    </w:p>
    <w:p w:rsidR="001144F4" w:rsidRPr="0095303B" w:rsidRDefault="0095303B" w:rsidP="001144F4">
      <w:pPr>
        <w:spacing w:after="0" w:line="480" w:lineRule="auto"/>
        <w:rPr>
          <w:rFonts w:ascii="Times New Roman" w:hAnsi="Times New Roman" w:cs="Times New Roman"/>
          <w:b/>
          <w:bCs/>
          <w:i/>
          <w:sz w:val="24"/>
          <w:szCs w:val="24"/>
        </w:rPr>
      </w:pPr>
      <w:r w:rsidRPr="0095303B">
        <w:rPr>
          <w:rFonts w:ascii="Times New Roman" w:hAnsi="Times New Roman" w:cs="Times New Roman"/>
          <w:b/>
          <w:bCs/>
          <w:i/>
          <w:sz w:val="24"/>
          <w:szCs w:val="24"/>
        </w:rPr>
        <w:tab/>
        <w:t xml:space="preserve">3.4.2.8 </w:t>
      </w:r>
      <w:r w:rsidR="001144F4" w:rsidRPr="0095303B">
        <w:rPr>
          <w:rFonts w:ascii="Times New Roman" w:hAnsi="Times New Roman" w:cs="Times New Roman"/>
          <w:b/>
          <w:bCs/>
          <w:i/>
          <w:sz w:val="24"/>
          <w:szCs w:val="24"/>
        </w:rPr>
        <w:t>Translation of Minority stress LGBT Measure</w:t>
      </w:r>
      <w:r>
        <w:rPr>
          <w:rFonts w:ascii="Times New Roman" w:hAnsi="Times New Roman" w:cs="Times New Roman"/>
          <w:b/>
          <w:bCs/>
          <w:i/>
          <w:sz w:val="24"/>
          <w:szCs w:val="24"/>
        </w:rPr>
        <w:t xml:space="preserve">. </w:t>
      </w:r>
      <w:r w:rsidR="001144F4" w:rsidRPr="008B7B4E">
        <w:rPr>
          <w:rFonts w:ascii="Times New Roman" w:hAnsi="Times New Roman" w:cs="Times New Roman"/>
          <w:bCs/>
          <w:sz w:val="24"/>
          <w:szCs w:val="24"/>
        </w:rPr>
        <w:t>For the present study, the following scale was translated into Urdu language, namely, Minority Stress LGBT measure. The instrument was translated in two steps, step one required the translation be done in indigenous language, i.e. Urdu and the second step involved back translation of the translated instrument back into English language to check for similarity of verbatim and meaning.</w:t>
      </w:r>
    </w:p>
    <w:p w:rsidR="001144F4" w:rsidRPr="008B7B4E" w:rsidRDefault="001144F4" w:rsidP="001144F4">
      <w:pPr>
        <w:spacing w:after="0" w:line="480" w:lineRule="auto"/>
        <w:rPr>
          <w:rFonts w:ascii="Times New Roman" w:hAnsi="Times New Roman" w:cs="Times New Roman"/>
          <w:bCs/>
          <w:sz w:val="24"/>
          <w:szCs w:val="24"/>
        </w:rPr>
      </w:pPr>
      <w:r>
        <w:rPr>
          <w:rFonts w:ascii="Times New Roman" w:hAnsi="Times New Roman" w:cs="Times New Roman"/>
          <w:bCs/>
          <w:sz w:val="24"/>
          <w:szCs w:val="24"/>
        </w:rPr>
        <w:lastRenderedPageBreak/>
        <w:tab/>
      </w:r>
      <w:r w:rsidR="0095303B">
        <w:rPr>
          <w:rFonts w:ascii="Times New Roman" w:hAnsi="Times New Roman" w:cs="Times New Roman"/>
          <w:bCs/>
          <w:i/>
          <w:sz w:val="24"/>
          <w:szCs w:val="24"/>
        </w:rPr>
        <w:t xml:space="preserve">3.4.2.8.1 </w:t>
      </w:r>
      <w:r w:rsidRPr="0095303B">
        <w:rPr>
          <w:rFonts w:ascii="Times New Roman" w:hAnsi="Times New Roman" w:cs="Times New Roman"/>
          <w:bCs/>
          <w:i/>
          <w:sz w:val="24"/>
          <w:szCs w:val="24"/>
        </w:rPr>
        <w:t>Forward translation.</w:t>
      </w:r>
      <w:r w:rsidRPr="008B7B4E">
        <w:rPr>
          <w:rFonts w:ascii="Times New Roman" w:hAnsi="Times New Roman" w:cs="Times New Roman"/>
          <w:bCs/>
          <w:sz w:val="24"/>
          <w:szCs w:val="24"/>
        </w:rPr>
        <w:t xml:space="preserve"> For scale translation </w:t>
      </w:r>
      <w:proofErr w:type="spellStart"/>
      <w:r w:rsidRPr="008B7B4E">
        <w:rPr>
          <w:rFonts w:ascii="Times New Roman" w:hAnsi="Times New Roman" w:cs="Times New Roman"/>
          <w:bCs/>
          <w:sz w:val="24"/>
          <w:szCs w:val="24"/>
        </w:rPr>
        <w:t>Mapi</w:t>
      </w:r>
      <w:proofErr w:type="spellEnd"/>
      <w:r w:rsidRPr="008B7B4E">
        <w:rPr>
          <w:rFonts w:ascii="Times New Roman" w:hAnsi="Times New Roman" w:cs="Times New Roman"/>
          <w:bCs/>
          <w:sz w:val="24"/>
          <w:szCs w:val="24"/>
        </w:rPr>
        <w:t xml:space="preserve"> guidelines followed. Initially the written permission was taken from the respected author of the above-mentioned instrument then then the researcher proceeds with forward translation process. Three independent translation of this instrument was done by the researcher from Bonn Univer</w:t>
      </w:r>
      <w:r>
        <w:rPr>
          <w:rFonts w:ascii="Times New Roman" w:hAnsi="Times New Roman" w:cs="Times New Roman"/>
          <w:bCs/>
          <w:sz w:val="24"/>
          <w:szCs w:val="24"/>
        </w:rPr>
        <w:t xml:space="preserve">sity Germany, </w:t>
      </w:r>
      <w:r w:rsidRPr="008B7B4E">
        <w:rPr>
          <w:rFonts w:ascii="Times New Roman" w:hAnsi="Times New Roman" w:cs="Times New Roman"/>
          <w:bCs/>
          <w:sz w:val="24"/>
          <w:szCs w:val="24"/>
        </w:rPr>
        <w:t>and University of Management and Technology, who had command on both language Urdu and English. The researcher finalized a consensus version of the forward translation after thorough deliberation.</w:t>
      </w:r>
    </w:p>
    <w:p w:rsidR="001144F4" w:rsidRPr="008B7B4E" w:rsidRDefault="001144F4" w:rsidP="001144F4">
      <w:pPr>
        <w:spacing w:after="0" w:line="480" w:lineRule="auto"/>
        <w:rPr>
          <w:rFonts w:ascii="Times New Roman" w:hAnsi="Times New Roman" w:cs="Times New Roman"/>
          <w:bCs/>
          <w:sz w:val="24"/>
          <w:szCs w:val="24"/>
        </w:rPr>
      </w:pPr>
      <w:r>
        <w:rPr>
          <w:rFonts w:ascii="Times New Roman" w:hAnsi="Times New Roman" w:cs="Times New Roman"/>
          <w:b/>
          <w:bCs/>
          <w:sz w:val="24"/>
          <w:szCs w:val="24"/>
        </w:rPr>
        <w:tab/>
      </w:r>
      <w:r w:rsidR="0095303B">
        <w:rPr>
          <w:rFonts w:ascii="Times New Roman" w:hAnsi="Times New Roman" w:cs="Times New Roman"/>
          <w:bCs/>
          <w:i/>
          <w:sz w:val="24"/>
          <w:szCs w:val="24"/>
        </w:rPr>
        <w:t>3.4.2.8.2</w:t>
      </w:r>
      <w:r w:rsidRPr="0095303B">
        <w:rPr>
          <w:rFonts w:ascii="Times New Roman" w:hAnsi="Times New Roman" w:cs="Times New Roman"/>
          <w:bCs/>
          <w:i/>
          <w:sz w:val="24"/>
          <w:szCs w:val="24"/>
        </w:rPr>
        <w:t xml:space="preserve"> Backward translation.</w:t>
      </w:r>
      <w:r w:rsidRPr="008B7B4E">
        <w:rPr>
          <w:rFonts w:ascii="Times New Roman" w:hAnsi="Times New Roman" w:cs="Times New Roman"/>
          <w:b/>
          <w:bCs/>
          <w:sz w:val="24"/>
          <w:szCs w:val="24"/>
        </w:rPr>
        <w:t xml:space="preserve"> </w:t>
      </w:r>
      <w:r w:rsidRPr="008B7B4E">
        <w:rPr>
          <w:rFonts w:ascii="Times New Roman" w:hAnsi="Times New Roman" w:cs="Times New Roman"/>
          <w:bCs/>
          <w:sz w:val="24"/>
          <w:szCs w:val="24"/>
        </w:rPr>
        <w:t>The final version of the forward translation was presented to two experts who were unfamiliar with the original form of the scale and they translated the instrument back into English. The researcher keenly noted the similarities and discrepancies between three back translated versions and the indigenous instrument with the assistance of the supervisor. With the mutual understanding with supervisor, workable translated version of the instrument was finalized to be used for assessing the information from participants.</w:t>
      </w:r>
    </w:p>
    <w:p w:rsidR="001144F4" w:rsidRDefault="001144F4" w:rsidP="001144F4">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95303B">
        <w:rPr>
          <w:rFonts w:ascii="Times New Roman" w:hAnsi="Times New Roman" w:cs="Times New Roman"/>
          <w:i/>
          <w:sz w:val="24"/>
          <w:szCs w:val="24"/>
        </w:rPr>
        <w:t>3.4.2.8.3</w:t>
      </w:r>
      <w:r w:rsidRPr="0095303B">
        <w:rPr>
          <w:rFonts w:ascii="Times New Roman" w:hAnsi="Times New Roman" w:cs="Times New Roman"/>
          <w:i/>
          <w:sz w:val="24"/>
          <w:szCs w:val="24"/>
        </w:rPr>
        <w:t xml:space="preserve"> Pilot study</w:t>
      </w:r>
      <w:r w:rsidRPr="008B7B4E">
        <w:rPr>
          <w:rFonts w:ascii="Times New Roman" w:hAnsi="Times New Roman" w:cs="Times New Roman"/>
          <w:b/>
          <w:sz w:val="24"/>
          <w:szCs w:val="24"/>
        </w:rPr>
        <w:t xml:space="preserve">. </w:t>
      </w:r>
      <w:r w:rsidRPr="008B7B4E">
        <w:rPr>
          <w:rFonts w:ascii="Times New Roman" w:hAnsi="Times New Roman" w:cs="Times New Roman"/>
          <w:bCs/>
          <w:sz w:val="24"/>
          <w:szCs w:val="24"/>
        </w:rPr>
        <w:t>The whole procedure was done to ensure reliability of the translated version of the scale. Twenty participants (teachers= 10, students = 10) were approached from two universities of Lahore. They were briefed about the purpose of the study and researcher also ensured confidentiality to the participants. After this questionnaire was filled and check its Cronbach’s alpha (α=.85). After doing, this scale was ready to admini</w:t>
      </w:r>
      <w:r>
        <w:rPr>
          <w:rFonts w:ascii="Times New Roman" w:hAnsi="Times New Roman" w:cs="Times New Roman"/>
          <w:bCs/>
          <w:sz w:val="24"/>
          <w:szCs w:val="24"/>
        </w:rPr>
        <w:t xml:space="preserve">ster on the sample population. </w:t>
      </w:r>
    </w:p>
    <w:p w:rsidR="001144F4" w:rsidRDefault="001144F4" w:rsidP="001144F4">
      <w:pPr>
        <w:spacing w:after="0" w:line="480" w:lineRule="auto"/>
        <w:rPr>
          <w:rFonts w:ascii="Times New Roman" w:hAnsi="Times New Roman" w:cs="Times New Roman"/>
          <w:bCs/>
          <w:sz w:val="24"/>
          <w:szCs w:val="24"/>
        </w:rPr>
      </w:pPr>
      <w:r>
        <w:rPr>
          <w:rFonts w:ascii="Times New Roman" w:hAnsi="Times New Roman" w:cs="Times New Roman"/>
          <w:b/>
          <w:sz w:val="24"/>
          <w:szCs w:val="24"/>
        </w:rPr>
        <w:tab/>
        <w:t>3.</w:t>
      </w:r>
      <w:r w:rsidR="006D0DD1">
        <w:rPr>
          <w:rFonts w:ascii="Times New Roman" w:hAnsi="Times New Roman" w:cs="Times New Roman"/>
          <w:b/>
          <w:sz w:val="24"/>
          <w:szCs w:val="24"/>
        </w:rPr>
        <w:t>4.3</w:t>
      </w:r>
      <w:r>
        <w:rPr>
          <w:rFonts w:ascii="Times New Roman" w:hAnsi="Times New Roman" w:cs="Times New Roman"/>
          <w:b/>
          <w:sz w:val="24"/>
          <w:szCs w:val="24"/>
        </w:rPr>
        <w:t xml:space="preserve"> State-trait r</w:t>
      </w:r>
      <w:r w:rsidRPr="008B7B4E">
        <w:rPr>
          <w:rFonts w:ascii="Times New Roman" w:hAnsi="Times New Roman" w:cs="Times New Roman"/>
          <w:b/>
          <w:sz w:val="24"/>
          <w:szCs w:val="24"/>
        </w:rPr>
        <w:t>esilience inventory (STRI)</w:t>
      </w:r>
      <w:r w:rsidRPr="008B7B4E">
        <w:rPr>
          <w:rFonts w:ascii="Times New Roman" w:hAnsi="Times New Roman" w:cs="Times New Roman"/>
          <w:sz w:val="24"/>
          <w:szCs w:val="24"/>
        </w:rPr>
        <w:t>. Translated scale of State-Trait Resilience inventory (</w:t>
      </w:r>
      <w:proofErr w:type="spellStart"/>
      <w:r w:rsidRPr="008B7B4E">
        <w:rPr>
          <w:rFonts w:ascii="Times New Roman" w:hAnsi="Times New Roman" w:cs="Times New Roman"/>
          <w:sz w:val="24"/>
          <w:szCs w:val="24"/>
        </w:rPr>
        <w:t>Kausar</w:t>
      </w:r>
      <w:proofErr w:type="spellEnd"/>
      <w:r w:rsidRPr="008B7B4E">
        <w:rPr>
          <w:rFonts w:ascii="Times New Roman" w:hAnsi="Times New Roman" w:cs="Times New Roman"/>
          <w:sz w:val="24"/>
          <w:szCs w:val="24"/>
        </w:rPr>
        <w:t xml:space="preserve">, 2014) was used in this study. </w:t>
      </w:r>
      <w:proofErr w:type="spellStart"/>
      <w:r w:rsidRPr="008B7B4E">
        <w:rPr>
          <w:rFonts w:ascii="Times New Roman" w:hAnsi="Times New Roman" w:cs="Times New Roman"/>
          <w:sz w:val="24"/>
          <w:szCs w:val="24"/>
        </w:rPr>
        <w:t>Hiew</w:t>
      </w:r>
      <w:proofErr w:type="spellEnd"/>
      <w:r w:rsidRPr="008B7B4E">
        <w:rPr>
          <w:rFonts w:ascii="Times New Roman" w:hAnsi="Times New Roman" w:cs="Times New Roman"/>
          <w:sz w:val="24"/>
          <w:szCs w:val="24"/>
        </w:rPr>
        <w:t xml:space="preserve"> (1998; 2001) described that resilience capacity can be increased by increasing the letting go activities which release emotional stress. </w:t>
      </w:r>
      <w:proofErr w:type="spellStart"/>
      <w:r w:rsidRPr="008B7B4E">
        <w:rPr>
          <w:rFonts w:ascii="Times New Roman" w:hAnsi="Times New Roman" w:cs="Times New Roman"/>
          <w:sz w:val="24"/>
          <w:szCs w:val="24"/>
        </w:rPr>
        <w:t>Hiew</w:t>
      </w:r>
      <w:proofErr w:type="spellEnd"/>
      <w:r w:rsidRPr="008B7B4E">
        <w:rPr>
          <w:rFonts w:ascii="Times New Roman" w:hAnsi="Times New Roman" w:cs="Times New Roman"/>
          <w:sz w:val="24"/>
          <w:szCs w:val="24"/>
        </w:rPr>
        <w:t xml:space="preserve"> (2000) develop this scale for knowing how people after crisis cope stay healthy. This scale </w:t>
      </w:r>
      <w:r w:rsidRPr="008B7B4E">
        <w:rPr>
          <w:rFonts w:ascii="Times New Roman" w:hAnsi="Times New Roman" w:cs="Times New Roman"/>
          <w:sz w:val="24"/>
          <w:szCs w:val="24"/>
        </w:rPr>
        <w:lastRenderedPageBreak/>
        <w:t xml:space="preserve">consists of 33 </w:t>
      </w:r>
      <w:r w:rsidR="004910F1" w:rsidRPr="008B7B4E">
        <w:rPr>
          <w:rFonts w:ascii="Times New Roman" w:hAnsi="Times New Roman" w:cs="Times New Roman"/>
          <w:sz w:val="24"/>
          <w:szCs w:val="24"/>
        </w:rPr>
        <w:t>items;</w:t>
      </w:r>
      <w:r w:rsidRPr="008B7B4E">
        <w:rPr>
          <w:rFonts w:ascii="Times New Roman" w:hAnsi="Times New Roman" w:cs="Times New Roman"/>
          <w:sz w:val="24"/>
          <w:szCs w:val="24"/>
        </w:rPr>
        <w:t xml:space="preserve"> Participants answer on 5-point Likert scale </w:t>
      </w:r>
      <w:r w:rsidRPr="008B7B4E">
        <w:rPr>
          <w:rFonts w:ascii="Times New Roman" w:hAnsi="Times New Roman" w:cs="Times New Roman"/>
          <w:w w:val="102"/>
          <w:sz w:val="24"/>
          <w:szCs w:val="24"/>
        </w:rPr>
        <w:t>(</w:t>
      </w:r>
      <w:r w:rsidRPr="008B7B4E">
        <w:rPr>
          <w:rFonts w:ascii="Times New Roman" w:hAnsi="Times New Roman" w:cs="Times New Roman"/>
          <w:w w:val="101"/>
          <w:sz w:val="24"/>
          <w:szCs w:val="24"/>
        </w:rPr>
        <w:t>1=</w:t>
      </w:r>
      <w:r w:rsidRPr="008B7B4E">
        <w:rPr>
          <w:rFonts w:ascii="Times New Roman" w:hAnsi="Times New Roman" w:cs="Times New Roman"/>
          <w:w w:val="105"/>
          <w:sz w:val="24"/>
          <w:szCs w:val="24"/>
        </w:rPr>
        <w:t>strongly</w:t>
      </w:r>
      <w:r w:rsidRPr="008B7B4E">
        <w:rPr>
          <w:rFonts w:ascii="Times New Roman" w:hAnsi="Times New Roman" w:cs="Times New Roman"/>
          <w:spacing w:val="1"/>
          <w:sz w:val="24"/>
          <w:szCs w:val="24"/>
        </w:rPr>
        <w:t xml:space="preserve"> </w:t>
      </w:r>
      <w:r w:rsidRPr="008B7B4E">
        <w:rPr>
          <w:rFonts w:ascii="Times New Roman" w:hAnsi="Times New Roman" w:cs="Times New Roman"/>
          <w:w w:val="108"/>
          <w:sz w:val="24"/>
          <w:szCs w:val="24"/>
        </w:rPr>
        <w:t xml:space="preserve">disagree </w:t>
      </w:r>
      <w:r w:rsidRPr="008B7B4E">
        <w:rPr>
          <w:rFonts w:ascii="Times New Roman" w:hAnsi="Times New Roman" w:cs="Times New Roman"/>
          <w:w w:val="106"/>
          <w:sz w:val="24"/>
          <w:szCs w:val="24"/>
        </w:rPr>
        <w:t>to</w:t>
      </w:r>
      <w:r w:rsidRPr="008B7B4E">
        <w:rPr>
          <w:rFonts w:ascii="Times New Roman" w:hAnsi="Times New Roman" w:cs="Times New Roman"/>
          <w:sz w:val="24"/>
          <w:szCs w:val="24"/>
        </w:rPr>
        <w:t xml:space="preserve"> 5=</w:t>
      </w:r>
      <w:r w:rsidRPr="008B7B4E">
        <w:rPr>
          <w:rFonts w:ascii="Times New Roman" w:hAnsi="Times New Roman" w:cs="Times New Roman"/>
          <w:w w:val="104"/>
          <w:sz w:val="24"/>
          <w:szCs w:val="24"/>
        </w:rPr>
        <w:t>strongly</w:t>
      </w:r>
      <w:r w:rsidRPr="008B7B4E">
        <w:rPr>
          <w:rFonts w:ascii="Times New Roman" w:hAnsi="Times New Roman" w:cs="Times New Roman"/>
          <w:spacing w:val="12"/>
          <w:sz w:val="24"/>
          <w:szCs w:val="24"/>
        </w:rPr>
        <w:t xml:space="preserve"> </w:t>
      </w:r>
      <w:r w:rsidRPr="008B7B4E">
        <w:rPr>
          <w:rFonts w:ascii="Times New Roman" w:hAnsi="Times New Roman" w:cs="Times New Roman"/>
          <w:w w:val="103"/>
          <w:sz w:val="24"/>
          <w:szCs w:val="24"/>
        </w:rPr>
        <w:t>agree).</w:t>
      </w:r>
      <w:r w:rsidRPr="008B7B4E">
        <w:rPr>
          <w:rFonts w:ascii="Times New Roman" w:hAnsi="Times New Roman" w:cs="Times New Roman"/>
          <w:sz w:val="24"/>
          <w:szCs w:val="24"/>
        </w:rPr>
        <w:t xml:space="preserve"> Scores range of this scale are 33-165, higher scores show high resilience and low scores indicates low resilience. </w:t>
      </w:r>
      <w:r w:rsidRPr="008B7B4E">
        <w:rPr>
          <w:rFonts w:ascii="Times New Roman" w:hAnsi="Times New Roman" w:cs="Times New Roman"/>
          <w:w w:val="103"/>
          <w:sz w:val="24"/>
          <w:szCs w:val="24"/>
        </w:rPr>
        <w:t xml:space="preserve">This scale shows good Cronbach’s alpha </w:t>
      </w:r>
      <w:r w:rsidRPr="008B7B4E">
        <w:rPr>
          <w:rFonts w:ascii="Times New Roman" w:hAnsi="Times New Roman" w:cs="Times New Roman"/>
          <w:w w:val="110"/>
          <w:sz w:val="24"/>
          <w:szCs w:val="24"/>
        </w:rPr>
        <w:t>(α=.81).</w:t>
      </w:r>
    </w:p>
    <w:p w:rsidR="001144F4" w:rsidRPr="00AF43A7" w:rsidRDefault="001144F4" w:rsidP="001144F4">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r>
      <w:r w:rsidR="006D0DD1">
        <w:rPr>
          <w:rFonts w:ascii="Times New Roman" w:hAnsi="Times New Roman" w:cs="Times New Roman"/>
          <w:b/>
          <w:bCs/>
          <w:sz w:val="24"/>
          <w:szCs w:val="24"/>
        </w:rPr>
        <w:t>3.4.4</w:t>
      </w:r>
      <w:r>
        <w:rPr>
          <w:rFonts w:ascii="Times New Roman" w:hAnsi="Times New Roman" w:cs="Times New Roman"/>
          <w:bCs/>
          <w:sz w:val="24"/>
          <w:szCs w:val="24"/>
        </w:rPr>
        <w:t xml:space="preserve"> </w:t>
      </w:r>
      <w:r w:rsidRPr="008B7B4E">
        <w:rPr>
          <w:rFonts w:ascii="Times New Roman" w:hAnsi="Times New Roman" w:cs="Times New Roman"/>
          <w:b/>
          <w:sz w:val="24"/>
          <w:szCs w:val="24"/>
        </w:rPr>
        <w:t>Quality of Life</w:t>
      </w:r>
      <w:r w:rsidRPr="008B7B4E">
        <w:rPr>
          <w:rFonts w:ascii="Times New Roman" w:hAnsi="Times New Roman" w:cs="Times New Roman"/>
          <w:sz w:val="24"/>
          <w:szCs w:val="24"/>
        </w:rPr>
        <w:t>. QOL first developed by American John Flanagan (1982). This scale measure 16 different items which how much a person is satisfied in life. For this research translated QOL was used (</w:t>
      </w:r>
      <w:proofErr w:type="spellStart"/>
      <w:r w:rsidRPr="008B7B4E">
        <w:rPr>
          <w:rFonts w:ascii="Times New Roman" w:hAnsi="Times New Roman" w:cs="Times New Roman"/>
          <w:sz w:val="24"/>
          <w:szCs w:val="24"/>
        </w:rPr>
        <w:t>Yousaf</w:t>
      </w:r>
      <w:proofErr w:type="spellEnd"/>
      <w:r w:rsidRPr="008B7B4E">
        <w:rPr>
          <w:rFonts w:ascii="Times New Roman" w:hAnsi="Times New Roman" w:cs="Times New Roman"/>
          <w:sz w:val="24"/>
          <w:szCs w:val="24"/>
        </w:rPr>
        <w:t xml:space="preserve"> &amp; </w:t>
      </w:r>
      <w:proofErr w:type="spellStart"/>
      <w:r w:rsidRPr="008B7B4E">
        <w:rPr>
          <w:rFonts w:ascii="Times New Roman" w:hAnsi="Times New Roman" w:cs="Times New Roman"/>
          <w:sz w:val="24"/>
          <w:szCs w:val="24"/>
        </w:rPr>
        <w:t>Kausar</w:t>
      </w:r>
      <w:proofErr w:type="spellEnd"/>
      <w:r w:rsidRPr="008B7B4E">
        <w:rPr>
          <w:rFonts w:ascii="Times New Roman" w:hAnsi="Times New Roman" w:cs="Times New Roman"/>
          <w:sz w:val="24"/>
          <w:szCs w:val="24"/>
        </w:rPr>
        <w:t>, 2014). This construct contains 16 items which measures different domains such as material, physical well-being, association with other people, social, community and civic activities, personal development and fulfilment, and recreation in life. Scales items measure on 7-point Likert scale. QOL Cronbach’s alpha is (α=.82 to .92). Total scores gain after adding up all the items scores. Range of score is 16-112, higher score indicates life satisfaction.</w:t>
      </w:r>
    </w:p>
    <w:p w:rsidR="001144F4" w:rsidRDefault="001144F4" w:rsidP="001144F4">
      <w:pPr>
        <w:spacing w:line="480" w:lineRule="auto"/>
        <w:rPr>
          <w:rFonts w:ascii="Times New Roman" w:hAnsi="Times New Roman" w:cs="Times New Roman"/>
          <w:b/>
          <w:sz w:val="24"/>
          <w:szCs w:val="24"/>
        </w:rPr>
      </w:pPr>
      <w:r w:rsidRPr="008B7B4E">
        <w:rPr>
          <w:rFonts w:ascii="Times New Roman" w:hAnsi="Times New Roman" w:cs="Times New Roman"/>
          <w:b/>
          <w:sz w:val="24"/>
          <w:szCs w:val="24"/>
        </w:rPr>
        <w:t>3.5 Procedure</w:t>
      </w:r>
    </w:p>
    <w:p w:rsidR="001144F4" w:rsidRPr="009B2F42" w:rsidRDefault="001144F4" w:rsidP="001144F4">
      <w:pPr>
        <w:spacing w:line="480" w:lineRule="auto"/>
        <w:rPr>
          <w:rFonts w:ascii="Times New Roman" w:hAnsi="Times New Roman" w:cs="Times New Roman"/>
          <w:b/>
          <w:sz w:val="24"/>
          <w:szCs w:val="24"/>
        </w:rPr>
      </w:pPr>
      <w:r>
        <w:rPr>
          <w:rFonts w:ascii="Times New Roman" w:hAnsi="Times New Roman" w:cs="Times New Roman"/>
          <w:b/>
          <w:sz w:val="24"/>
          <w:szCs w:val="24"/>
        </w:rPr>
        <w:tab/>
      </w:r>
      <w:r w:rsidRPr="00D3099E">
        <w:rPr>
          <w:rFonts w:ascii="Times New Roman" w:hAnsi="Times New Roman" w:cs="Times New Roman"/>
          <w:sz w:val="24"/>
          <w:szCs w:val="24"/>
        </w:rPr>
        <w:t xml:space="preserve">First </w:t>
      </w:r>
      <w:r>
        <w:rPr>
          <w:rFonts w:ascii="Times New Roman" w:hAnsi="Times New Roman" w:cs="Times New Roman"/>
          <w:sz w:val="24"/>
          <w:szCs w:val="24"/>
        </w:rPr>
        <w:t xml:space="preserve">of </w:t>
      </w:r>
      <w:r w:rsidR="00C814F2">
        <w:rPr>
          <w:rFonts w:ascii="Times New Roman" w:hAnsi="Times New Roman" w:cs="Times New Roman"/>
          <w:sz w:val="24"/>
          <w:szCs w:val="24"/>
        </w:rPr>
        <w:t>all,</w:t>
      </w:r>
      <w:r>
        <w:rPr>
          <w:rFonts w:ascii="Times New Roman" w:hAnsi="Times New Roman" w:cs="Times New Roman"/>
          <w:sz w:val="24"/>
          <w:szCs w:val="24"/>
        </w:rPr>
        <w:t xml:space="preserve"> b</w:t>
      </w:r>
      <w:r w:rsidRPr="008B7B4E">
        <w:rPr>
          <w:rFonts w:ascii="Times New Roman" w:hAnsi="Times New Roman" w:cs="Times New Roman"/>
          <w:sz w:val="24"/>
          <w:szCs w:val="24"/>
        </w:rPr>
        <w:t>efo</w:t>
      </w:r>
      <w:r>
        <w:rPr>
          <w:rFonts w:ascii="Times New Roman" w:hAnsi="Times New Roman" w:cs="Times New Roman"/>
          <w:sz w:val="24"/>
          <w:szCs w:val="24"/>
        </w:rPr>
        <w:t xml:space="preserve">re starting the research, </w:t>
      </w:r>
      <w:r w:rsidRPr="008B7B4E">
        <w:rPr>
          <w:rFonts w:ascii="Times New Roman" w:hAnsi="Times New Roman" w:cs="Times New Roman"/>
          <w:sz w:val="24"/>
          <w:szCs w:val="24"/>
        </w:rPr>
        <w:t>topic was approved by the competent authority of the Univer</w:t>
      </w:r>
      <w:r>
        <w:rPr>
          <w:rFonts w:ascii="Times New Roman" w:hAnsi="Times New Roman" w:cs="Times New Roman"/>
          <w:sz w:val="24"/>
          <w:szCs w:val="24"/>
        </w:rPr>
        <w:t xml:space="preserve">sity. Before using assessments </w:t>
      </w:r>
      <w:r w:rsidRPr="008B7B4E">
        <w:rPr>
          <w:rFonts w:ascii="Times New Roman" w:hAnsi="Times New Roman" w:cs="Times New Roman"/>
          <w:sz w:val="24"/>
          <w:szCs w:val="24"/>
        </w:rPr>
        <w:t xml:space="preserve">tools data collecting, permission was taken </w:t>
      </w:r>
      <w:r>
        <w:rPr>
          <w:rFonts w:ascii="Times New Roman" w:hAnsi="Times New Roman" w:cs="Times New Roman"/>
          <w:sz w:val="24"/>
          <w:szCs w:val="24"/>
        </w:rPr>
        <w:t xml:space="preserve">from the original authors of scales, then </w:t>
      </w:r>
      <w:r w:rsidRPr="008B7B4E">
        <w:rPr>
          <w:rFonts w:ascii="Times New Roman" w:hAnsi="Times New Roman" w:cs="Times New Roman"/>
          <w:sz w:val="24"/>
          <w:szCs w:val="24"/>
        </w:rPr>
        <w:t>permission was taken</w:t>
      </w:r>
      <w:r>
        <w:rPr>
          <w:rFonts w:ascii="Times New Roman" w:hAnsi="Times New Roman" w:cs="Times New Roman"/>
          <w:sz w:val="24"/>
          <w:szCs w:val="24"/>
        </w:rPr>
        <w:t xml:space="preserve"> from the authors who translate </w:t>
      </w:r>
      <w:r w:rsidRPr="008B7B4E">
        <w:rPr>
          <w:rFonts w:ascii="Times New Roman" w:hAnsi="Times New Roman" w:cs="Times New Roman"/>
          <w:sz w:val="24"/>
          <w:szCs w:val="24"/>
        </w:rPr>
        <w:t>the scal</w:t>
      </w:r>
      <w:r>
        <w:rPr>
          <w:rFonts w:ascii="Times New Roman" w:hAnsi="Times New Roman" w:cs="Times New Roman"/>
          <w:sz w:val="24"/>
          <w:szCs w:val="24"/>
        </w:rPr>
        <w:t xml:space="preserve">es. </w:t>
      </w:r>
      <w:r w:rsidRPr="008B7B4E">
        <w:rPr>
          <w:rFonts w:ascii="Times New Roman" w:hAnsi="Times New Roman" w:cs="Times New Roman"/>
          <w:sz w:val="24"/>
          <w:szCs w:val="24"/>
        </w:rPr>
        <w:t>T</w:t>
      </w:r>
      <w:r>
        <w:rPr>
          <w:rFonts w:ascii="Times New Roman" w:hAnsi="Times New Roman" w:cs="Times New Roman"/>
          <w:sz w:val="24"/>
          <w:szCs w:val="24"/>
        </w:rPr>
        <w:t>he LGBT minority stress measure t</w:t>
      </w:r>
      <w:r w:rsidRPr="008B7B4E">
        <w:rPr>
          <w:rFonts w:ascii="Times New Roman" w:hAnsi="Times New Roman" w:cs="Times New Roman"/>
          <w:sz w:val="24"/>
          <w:szCs w:val="24"/>
        </w:rPr>
        <w:t xml:space="preserve">ranslated with the help of experienced and qualified body. The sampling criteria and method was identified. </w:t>
      </w:r>
      <w:r>
        <w:rPr>
          <w:rFonts w:ascii="Times New Roman" w:hAnsi="Times New Roman" w:cs="Times New Roman"/>
          <w:sz w:val="24"/>
          <w:szCs w:val="24"/>
        </w:rPr>
        <w:t xml:space="preserve">For approaching research targeted sample, before collecting data, </w:t>
      </w:r>
      <w:r w:rsidRPr="008B7B4E">
        <w:rPr>
          <w:rFonts w:ascii="Times New Roman" w:hAnsi="Times New Roman" w:cs="Times New Roman"/>
          <w:sz w:val="24"/>
          <w:szCs w:val="24"/>
        </w:rPr>
        <w:t xml:space="preserve">departmental permission letter was taken from specific authorities of the university by the University of Management and Technology. Informed consent and information sheet were designed to educate the participants </w:t>
      </w:r>
      <w:r>
        <w:rPr>
          <w:rFonts w:ascii="Times New Roman" w:hAnsi="Times New Roman" w:cs="Times New Roman"/>
          <w:sz w:val="24"/>
          <w:szCs w:val="24"/>
        </w:rPr>
        <w:t xml:space="preserve">about the purpose of the study to </w:t>
      </w:r>
      <w:r w:rsidRPr="008B7B4E">
        <w:rPr>
          <w:rFonts w:ascii="Times New Roman" w:hAnsi="Times New Roman" w:cs="Times New Roman"/>
          <w:sz w:val="24"/>
          <w:szCs w:val="24"/>
        </w:rPr>
        <w:t xml:space="preserve">assure them about the confidentiality and give them freedom to leave the study at any stage of the assessment. Data was collected from the different communities of transgender from Lahore. They were asked to fill the questionnaire independently. The time length for the completion of </w:t>
      </w:r>
      <w:r w:rsidRPr="008B7B4E">
        <w:rPr>
          <w:rFonts w:ascii="Times New Roman" w:hAnsi="Times New Roman" w:cs="Times New Roman"/>
          <w:sz w:val="24"/>
          <w:szCs w:val="24"/>
        </w:rPr>
        <w:lastRenderedPageBreak/>
        <w:t xml:space="preserve">the questionnaire was 20-25 minutes almost. </w:t>
      </w:r>
      <w:r w:rsidRPr="008B7B4E">
        <w:rPr>
          <w:rFonts w:ascii="Times New Roman" w:hAnsi="Times New Roman" w:cs="Times New Roman"/>
          <w:bCs/>
          <w:sz w:val="24"/>
          <w:szCs w:val="24"/>
        </w:rPr>
        <w:t xml:space="preserve">Total 250 items of the questionnaires administered. At the end researcher pleasurably thanked to the participants for their participation in the study with a healthy mood. After this process researcher go ahead for screened the scales and only those scales were used which were filled perfectly. This </w:t>
      </w:r>
      <w:r>
        <w:rPr>
          <w:rFonts w:ascii="Times New Roman" w:hAnsi="Times New Roman" w:cs="Times New Roman"/>
          <w:bCs/>
          <w:sz w:val="24"/>
          <w:szCs w:val="24"/>
        </w:rPr>
        <w:t xml:space="preserve">resulted in 200 questionnaires. </w:t>
      </w:r>
      <w:r w:rsidRPr="008B7B4E">
        <w:rPr>
          <w:rFonts w:ascii="Times New Roman" w:hAnsi="Times New Roman" w:cs="Times New Roman"/>
          <w:sz w:val="24"/>
          <w:szCs w:val="24"/>
        </w:rPr>
        <w:t>After data collection the questionnaire was scored and analyzed through SPSS.</w:t>
      </w:r>
    </w:p>
    <w:p w:rsidR="001144F4" w:rsidRPr="008B7B4E" w:rsidRDefault="001144F4" w:rsidP="001144F4">
      <w:pPr>
        <w:pStyle w:val="ListParagraph"/>
        <w:spacing w:line="480" w:lineRule="auto"/>
        <w:ind w:left="0"/>
        <w:rPr>
          <w:rFonts w:ascii="Times New Roman" w:hAnsi="Times New Roman" w:cs="Times New Roman"/>
          <w:sz w:val="24"/>
          <w:szCs w:val="24"/>
        </w:rPr>
      </w:pPr>
      <w:r w:rsidRPr="008B7B4E">
        <w:rPr>
          <w:rFonts w:ascii="Times New Roman" w:hAnsi="Times New Roman" w:cs="Times New Roman"/>
          <w:b/>
          <w:sz w:val="24"/>
          <w:szCs w:val="24"/>
        </w:rPr>
        <w:t>3.6</w:t>
      </w:r>
      <w:r w:rsidRPr="008B7B4E">
        <w:rPr>
          <w:rFonts w:ascii="Times New Roman" w:hAnsi="Times New Roman" w:cs="Times New Roman"/>
          <w:sz w:val="24"/>
          <w:szCs w:val="24"/>
        </w:rPr>
        <w:t xml:space="preserve"> </w:t>
      </w:r>
      <w:r w:rsidRPr="008B7B4E">
        <w:rPr>
          <w:rFonts w:ascii="Times New Roman" w:hAnsi="Times New Roman" w:cs="Times New Roman"/>
          <w:b/>
          <w:bCs/>
          <w:sz w:val="24"/>
          <w:szCs w:val="24"/>
        </w:rPr>
        <w:t xml:space="preserve">Ethical consideration </w:t>
      </w:r>
    </w:p>
    <w:p w:rsidR="001144F4" w:rsidRPr="008B7B4E" w:rsidRDefault="001144F4" w:rsidP="001144F4">
      <w:pPr>
        <w:pStyle w:val="ListParagraph"/>
        <w:spacing w:line="480" w:lineRule="auto"/>
        <w:ind w:left="0" w:firstLine="360"/>
        <w:rPr>
          <w:rFonts w:ascii="Times New Roman" w:hAnsi="Times New Roman" w:cs="Times New Roman"/>
          <w:sz w:val="24"/>
          <w:szCs w:val="24"/>
        </w:rPr>
      </w:pPr>
      <w:r w:rsidRPr="008B7B4E">
        <w:rPr>
          <w:rFonts w:ascii="Times New Roman" w:hAnsi="Times New Roman" w:cs="Times New Roman"/>
          <w:sz w:val="24"/>
          <w:szCs w:val="24"/>
        </w:rPr>
        <w:t>Ethical considerations were as following</w:t>
      </w:r>
    </w:p>
    <w:p w:rsidR="001144F4" w:rsidRPr="008B7B4E" w:rsidRDefault="001144F4" w:rsidP="001144F4">
      <w:pPr>
        <w:pStyle w:val="ListParagraph"/>
        <w:numPr>
          <w:ilvl w:val="0"/>
          <w:numId w:val="10"/>
        </w:numPr>
        <w:spacing w:line="480" w:lineRule="auto"/>
        <w:rPr>
          <w:rFonts w:ascii="Times New Roman" w:hAnsi="Times New Roman" w:cs="Times New Roman"/>
          <w:sz w:val="24"/>
          <w:szCs w:val="24"/>
        </w:rPr>
      </w:pPr>
      <w:r w:rsidRPr="008B7B4E">
        <w:rPr>
          <w:rFonts w:ascii="Times New Roman" w:hAnsi="Times New Roman" w:cs="Times New Roman"/>
          <w:sz w:val="24"/>
          <w:szCs w:val="24"/>
        </w:rPr>
        <w:t>Permission of the tools were taken from the authors before using them.</w:t>
      </w:r>
    </w:p>
    <w:p w:rsidR="001144F4" w:rsidRPr="008B7B4E" w:rsidRDefault="001144F4" w:rsidP="001144F4">
      <w:pPr>
        <w:pStyle w:val="ListParagraph"/>
        <w:numPr>
          <w:ilvl w:val="0"/>
          <w:numId w:val="10"/>
        </w:numPr>
        <w:spacing w:line="480" w:lineRule="auto"/>
        <w:rPr>
          <w:rFonts w:ascii="Times New Roman" w:hAnsi="Times New Roman" w:cs="Times New Roman"/>
          <w:sz w:val="24"/>
          <w:szCs w:val="24"/>
        </w:rPr>
      </w:pPr>
      <w:r w:rsidRPr="008B7B4E">
        <w:rPr>
          <w:rFonts w:ascii="Times New Roman" w:hAnsi="Times New Roman" w:cs="Times New Roman"/>
          <w:sz w:val="24"/>
          <w:szCs w:val="24"/>
        </w:rPr>
        <w:t>Permission from department head was taken before the data collection.</w:t>
      </w:r>
    </w:p>
    <w:p w:rsidR="001144F4" w:rsidRPr="008B7B4E" w:rsidRDefault="001144F4" w:rsidP="001144F4">
      <w:pPr>
        <w:pStyle w:val="ListParagraph"/>
        <w:numPr>
          <w:ilvl w:val="0"/>
          <w:numId w:val="10"/>
        </w:numPr>
        <w:spacing w:line="480" w:lineRule="auto"/>
        <w:rPr>
          <w:rFonts w:ascii="Times New Roman" w:hAnsi="Times New Roman" w:cs="Times New Roman"/>
          <w:sz w:val="24"/>
          <w:szCs w:val="24"/>
        </w:rPr>
      </w:pPr>
      <w:r w:rsidRPr="008B7B4E">
        <w:rPr>
          <w:rFonts w:ascii="Times New Roman" w:hAnsi="Times New Roman" w:cs="Times New Roman"/>
          <w:sz w:val="24"/>
          <w:szCs w:val="24"/>
        </w:rPr>
        <w:t>Informed consent was</w:t>
      </w:r>
      <w:r>
        <w:rPr>
          <w:rFonts w:ascii="Times New Roman" w:hAnsi="Times New Roman" w:cs="Times New Roman"/>
          <w:sz w:val="24"/>
          <w:szCs w:val="24"/>
        </w:rPr>
        <w:t xml:space="preserve"> taken from the participants that clearly explain the purpose of research. The participation was voluntarily.</w:t>
      </w:r>
    </w:p>
    <w:p w:rsidR="001144F4" w:rsidRPr="008B7B4E" w:rsidRDefault="001144F4" w:rsidP="001144F4">
      <w:pPr>
        <w:pStyle w:val="ListParagraph"/>
        <w:numPr>
          <w:ilvl w:val="0"/>
          <w:numId w:val="10"/>
        </w:numPr>
        <w:spacing w:line="480" w:lineRule="auto"/>
        <w:rPr>
          <w:rFonts w:ascii="Times New Roman" w:hAnsi="Times New Roman" w:cs="Times New Roman"/>
          <w:sz w:val="24"/>
          <w:szCs w:val="24"/>
        </w:rPr>
      </w:pPr>
      <w:r w:rsidRPr="008B7B4E">
        <w:rPr>
          <w:rFonts w:ascii="Times New Roman" w:hAnsi="Times New Roman" w:cs="Times New Roman"/>
          <w:sz w:val="24"/>
          <w:szCs w:val="24"/>
        </w:rPr>
        <w:t>Informed participants that if they want to drop out they can do any time without any cost and explanation.</w:t>
      </w:r>
    </w:p>
    <w:p w:rsidR="001144F4" w:rsidRPr="008B7B4E" w:rsidRDefault="001144F4" w:rsidP="001144F4">
      <w:pPr>
        <w:pStyle w:val="ListParagraph"/>
        <w:numPr>
          <w:ilvl w:val="0"/>
          <w:numId w:val="10"/>
        </w:numPr>
        <w:spacing w:line="480" w:lineRule="auto"/>
        <w:rPr>
          <w:rFonts w:ascii="Times New Roman" w:hAnsi="Times New Roman" w:cs="Times New Roman"/>
          <w:sz w:val="24"/>
          <w:szCs w:val="24"/>
        </w:rPr>
      </w:pPr>
      <w:r w:rsidRPr="008B7B4E">
        <w:rPr>
          <w:rFonts w:ascii="Times New Roman" w:hAnsi="Times New Roman" w:cs="Times New Roman"/>
          <w:sz w:val="24"/>
          <w:szCs w:val="24"/>
        </w:rPr>
        <w:t>The research procedures show dignity for cultural context.</w:t>
      </w:r>
    </w:p>
    <w:p w:rsidR="001144F4" w:rsidRPr="008B7B4E" w:rsidRDefault="001144F4" w:rsidP="001144F4">
      <w:pPr>
        <w:pStyle w:val="ListParagraph"/>
        <w:numPr>
          <w:ilvl w:val="0"/>
          <w:numId w:val="10"/>
        </w:numPr>
        <w:spacing w:line="480" w:lineRule="auto"/>
        <w:rPr>
          <w:rFonts w:ascii="Times New Roman" w:hAnsi="Times New Roman" w:cs="Times New Roman"/>
          <w:sz w:val="24"/>
          <w:szCs w:val="24"/>
        </w:rPr>
      </w:pPr>
      <w:r w:rsidRPr="008B7B4E">
        <w:rPr>
          <w:rFonts w:ascii="Times New Roman" w:hAnsi="Times New Roman" w:cs="Times New Roman"/>
          <w:sz w:val="24"/>
          <w:szCs w:val="24"/>
        </w:rPr>
        <w:t>Acknowledgement for the work of other authors used in any part of the research was referenced in an APA format.</w:t>
      </w:r>
    </w:p>
    <w:p w:rsidR="001144F4" w:rsidRDefault="001144F4" w:rsidP="001144F4">
      <w:pPr>
        <w:spacing w:line="480" w:lineRule="auto"/>
        <w:ind w:left="360"/>
        <w:rPr>
          <w:rFonts w:ascii="Times New Roman" w:hAnsi="Times New Roman" w:cs="Times New Roman"/>
          <w:b/>
          <w:bCs/>
          <w:sz w:val="24"/>
          <w:szCs w:val="24"/>
        </w:rPr>
      </w:pPr>
    </w:p>
    <w:p w:rsidR="001144F4" w:rsidRPr="008B7B4E" w:rsidRDefault="001144F4" w:rsidP="009A48E0">
      <w:pPr>
        <w:spacing w:line="480" w:lineRule="auto"/>
        <w:rPr>
          <w:rFonts w:ascii="Times New Roman" w:hAnsi="Times New Roman" w:cs="Times New Roman"/>
          <w:sz w:val="24"/>
          <w:szCs w:val="24"/>
        </w:rPr>
      </w:pPr>
    </w:p>
    <w:p w:rsidR="009A48E0" w:rsidRDefault="009A48E0" w:rsidP="009A48E0">
      <w:pPr>
        <w:spacing w:line="480" w:lineRule="auto"/>
        <w:rPr>
          <w:rFonts w:ascii="Times New Roman" w:hAnsi="Times New Roman" w:cs="Times New Roman"/>
          <w:b/>
          <w:sz w:val="24"/>
          <w:szCs w:val="24"/>
        </w:rPr>
      </w:pPr>
    </w:p>
    <w:p w:rsidR="009A48E0" w:rsidRDefault="009A48E0" w:rsidP="009A48E0">
      <w:pPr>
        <w:spacing w:line="480" w:lineRule="auto"/>
        <w:rPr>
          <w:rFonts w:ascii="Times New Roman" w:hAnsi="Times New Roman" w:cs="Times New Roman"/>
          <w:sz w:val="24"/>
          <w:szCs w:val="24"/>
        </w:rPr>
      </w:pPr>
    </w:p>
    <w:p w:rsidR="008460B4" w:rsidRDefault="008460B4" w:rsidP="008F57A5">
      <w:pPr>
        <w:spacing w:line="480" w:lineRule="auto"/>
        <w:rPr>
          <w:rFonts w:ascii="Times New Roman" w:hAnsi="Times New Roman" w:cs="Times New Roman"/>
          <w:sz w:val="24"/>
          <w:szCs w:val="24"/>
        </w:rPr>
      </w:pPr>
    </w:p>
    <w:p w:rsidR="008F57A5" w:rsidRPr="008B7B4E" w:rsidRDefault="00790749" w:rsidP="008F57A5">
      <w:pPr>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Chapter IV</w:t>
      </w:r>
    </w:p>
    <w:p w:rsidR="008F57A5" w:rsidRPr="008B7B4E" w:rsidRDefault="008F57A5" w:rsidP="008F57A5">
      <w:pPr>
        <w:spacing w:line="480" w:lineRule="auto"/>
        <w:jc w:val="center"/>
        <w:rPr>
          <w:rFonts w:ascii="Times New Roman" w:hAnsi="Times New Roman" w:cs="Times New Roman"/>
          <w:b/>
          <w:bCs/>
          <w:sz w:val="24"/>
          <w:szCs w:val="24"/>
        </w:rPr>
      </w:pPr>
      <w:r w:rsidRPr="008B7B4E">
        <w:rPr>
          <w:rFonts w:ascii="Times New Roman" w:hAnsi="Times New Roman" w:cs="Times New Roman"/>
          <w:b/>
          <w:bCs/>
          <w:sz w:val="24"/>
          <w:szCs w:val="24"/>
        </w:rPr>
        <w:t>Results</w:t>
      </w:r>
    </w:p>
    <w:p w:rsidR="008F57A5" w:rsidRPr="008B7B4E" w:rsidRDefault="008F57A5" w:rsidP="008F57A5">
      <w:pPr>
        <w:spacing w:line="480" w:lineRule="auto"/>
        <w:rPr>
          <w:rFonts w:ascii="Times New Roman" w:hAnsi="Times New Roman" w:cs="Times New Roman"/>
          <w:sz w:val="24"/>
          <w:szCs w:val="24"/>
        </w:rPr>
      </w:pPr>
      <w:r w:rsidRPr="008B7B4E">
        <w:rPr>
          <w:rFonts w:ascii="Times New Roman" w:hAnsi="Times New Roman" w:cs="Times New Roman"/>
          <w:b/>
          <w:bCs/>
          <w:sz w:val="24"/>
          <w:szCs w:val="24"/>
        </w:rPr>
        <w:tab/>
      </w:r>
      <w:r w:rsidRPr="008B7B4E">
        <w:rPr>
          <w:rFonts w:ascii="Times New Roman" w:hAnsi="Times New Roman" w:cs="Times New Roman"/>
          <w:bCs/>
          <w:sz w:val="24"/>
          <w:szCs w:val="24"/>
        </w:rPr>
        <w:t xml:space="preserve">The data was analyzed by using descriptive and inferential statistics. At the first step, descriptive statistics was computed to provide a preliminary profile of the study variables. At the second </w:t>
      </w:r>
      <w:r w:rsidR="001938F9" w:rsidRPr="008B7B4E">
        <w:rPr>
          <w:rFonts w:ascii="Times New Roman" w:hAnsi="Times New Roman" w:cs="Times New Roman"/>
          <w:bCs/>
          <w:sz w:val="24"/>
          <w:szCs w:val="24"/>
        </w:rPr>
        <w:t>step,</w:t>
      </w:r>
      <w:r w:rsidRPr="008B7B4E">
        <w:rPr>
          <w:rFonts w:ascii="Times New Roman" w:hAnsi="Times New Roman" w:cs="Times New Roman"/>
          <w:bCs/>
          <w:sz w:val="24"/>
          <w:szCs w:val="24"/>
        </w:rPr>
        <w:t xml:space="preserve"> Pearson Product Moment Correlation was analyzed to assess the relationship between demographics, minority stress measure transgender (identity concealment, everyday discrimination, rejection anticipation, discrimination events, internalized stigma, victimization events, &amp; community connectedness), state-trait resilience inventory and quality of life. At the third step </w:t>
      </w:r>
      <w:r w:rsidRPr="008B7B4E">
        <w:rPr>
          <w:rFonts w:ascii="Times New Roman" w:hAnsi="Times New Roman" w:cs="Times New Roman"/>
          <w:sz w:val="24"/>
          <w:szCs w:val="24"/>
        </w:rPr>
        <w:t>independent measure ANOVA used to examine mean differences among minority stress, resilience, quality of life for demographic variable i.e. occupation. At the fourth step moderation analysis through PROCESS used to find the moderator role of resilience on the relationship between minority stress and quality of life at next step. Finally, at the fifth step, moderation model was plotted to assess the interaction effect between minority stress, resilience, and quality of life.</w:t>
      </w:r>
    </w:p>
    <w:p w:rsidR="008F57A5" w:rsidRDefault="008F57A5" w:rsidP="008F57A5">
      <w:pPr>
        <w:spacing w:line="480" w:lineRule="auto"/>
        <w:rPr>
          <w:rFonts w:ascii="Times New Roman" w:hAnsi="Times New Roman" w:cs="Times New Roman"/>
          <w:sz w:val="24"/>
          <w:szCs w:val="24"/>
        </w:rPr>
      </w:pPr>
      <w:r w:rsidRPr="008B7B4E">
        <w:rPr>
          <w:rFonts w:ascii="Times New Roman" w:hAnsi="Times New Roman" w:cs="Times New Roman"/>
          <w:sz w:val="24"/>
          <w:szCs w:val="24"/>
        </w:rPr>
        <w:tab/>
        <w:t>Descriptive and reliability analyses were carried out for each assessment measure and their subscales (see table 4.1).</w:t>
      </w: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Pr="008B7B4E" w:rsidRDefault="008F57A5" w:rsidP="008F57A5">
      <w:pPr>
        <w:spacing w:line="480" w:lineRule="auto"/>
        <w:rPr>
          <w:rFonts w:ascii="Times New Roman" w:hAnsi="Times New Roman" w:cs="Times New Roman"/>
          <w:sz w:val="24"/>
          <w:szCs w:val="24"/>
        </w:rPr>
      </w:pPr>
      <w:r w:rsidRPr="008B7B4E">
        <w:rPr>
          <w:rFonts w:ascii="Times New Roman" w:hAnsi="Times New Roman" w:cs="Times New Roman"/>
          <w:sz w:val="24"/>
          <w:szCs w:val="24"/>
        </w:rPr>
        <w:lastRenderedPageBreak/>
        <w:t>Table 4.1</w:t>
      </w:r>
    </w:p>
    <w:p w:rsidR="008F57A5" w:rsidRPr="008B7B4E" w:rsidRDefault="008F57A5" w:rsidP="008F57A5">
      <w:pPr>
        <w:spacing w:line="480" w:lineRule="auto"/>
        <w:rPr>
          <w:rFonts w:ascii="Times New Roman" w:hAnsi="Times New Roman" w:cs="Times New Roman"/>
          <w:i/>
          <w:sz w:val="24"/>
          <w:szCs w:val="24"/>
        </w:rPr>
      </w:pPr>
      <w:r w:rsidRPr="008B7B4E">
        <w:rPr>
          <w:rFonts w:ascii="Times New Roman" w:hAnsi="Times New Roman" w:cs="Times New Roman"/>
          <w:i/>
          <w:iCs/>
          <w:sz w:val="24"/>
          <w:szCs w:val="24"/>
        </w:rPr>
        <w:t xml:space="preserve">Minority Stress, Resilience and Quality of Life among </w:t>
      </w:r>
      <w:r w:rsidRPr="008B7B4E">
        <w:rPr>
          <w:rFonts w:ascii="Times New Roman" w:hAnsi="Times New Roman" w:cs="Times New Roman"/>
          <w:i/>
          <w:sz w:val="24"/>
          <w:szCs w:val="24"/>
        </w:rPr>
        <w:t>Transgender (N=200)</w:t>
      </w:r>
      <w:r w:rsidR="00543918">
        <w:rPr>
          <w:rFonts w:ascii="Times New Roman" w:hAnsi="Times New Roman" w:cs="Times New Roman"/>
          <w:i/>
          <w:sz w:val="24"/>
          <w:szCs w:val="24"/>
        </w:rPr>
        <w:t>.</w:t>
      </w:r>
    </w:p>
    <w:tbl>
      <w:tblPr>
        <w:tblStyle w:val="TableGrid"/>
        <w:tblW w:w="9351"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3"/>
        <w:gridCol w:w="694"/>
        <w:gridCol w:w="1962"/>
        <w:gridCol w:w="1276"/>
        <w:gridCol w:w="1417"/>
        <w:gridCol w:w="709"/>
      </w:tblGrid>
      <w:tr w:rsidR="008F57A5" w:rsidRPr="008B7B4E" w:rsidTr="008F57A5">
        <w:trPr>
          <w:trHeight w:val="335"/>
        </w:trPr>
        <w:tc>
          <w:tcPr>
            <w:tcW w:w="3293" w:type="dxa"/>
            <w:vMerge w:val="restart"/>
            <w:tcBorders>
              <w:top w:val="single" w:sz="4" w:space="0" w:color="auto"/>
              <w:bottom w:val="nil"/>
            </w:tcBorders>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Variables</w:t>
            </w:r>
          </w:p>
        </w:tc>
        <w:tc>
          <w:tcPr>
            <w:tcW w:w="694" w:type="dxa"/>
            <w:vMerge w:val="restart"/>
            <w:tcBorders>
              <w:top w:val="single" w:sz="4" w:space="0" w:color="auto"/>
              <w:bottom w:val="nil"/>
            </w:tcBorders>
            <w:vAlign w:val="center"/>
          </w:tcPr>
          <w:p w:rsidR="008F57A5" w:rsidRPr="008B7B4E" w:rsidRDefault="008F57A5" w:rsidP="008F57A5">
            <w:pPr>
              <w:spacing w:line="360" w:lineRule="auto"/>
              <w:rPr>
                <w:rFonts w:ascii="Times New Roman" w:hAnsi="Times New Roman" w:cs="Times New Roman"/>
                <w:i/>
                <w:sz w:val="24"/>
                <w:szCs w:val="24"/>
              </w:rPr>
            </w:pPr>
          </w:p>
          <w:p w:rsidR="008F57A5" w:rsidRPr="008B7B4E" w:rsidRDefault="008F57A5" w:rsidP="008F57A5">
            <w:pPr>
              <w:spacing w:line="360" w:lineRule="auto"/>
              <w:rPr>
                <w:rFonts w:ascii="Times New Roman" w:hAnsi="Times New Roman" w:cs="Times New Roman"/>
                <w:i/>
                <w:sz w:val="24"/>
                <w:szCs w:val="24"/>
              </w:rPr>
            </w:pPr>
            <w:r w:rsidRPr="008B7B4E">
              <w:rPr>
                <w:rFonts w:ascii="Times New Roman" w:hAnsi="Times New Roman" w:cs="Times New Roman"/>
                <w:i/>
                <w:sz w:val="24"/>
                <w:szCs w:val="24"/>
              </w:rPr>
              <w:t xml:space="preserve"> K</w:t>
            </w:r>
          </w:p>
        </w:tc>
        <w:tc>
          <w:tcPr>
            <w:tcW w:w="1962" w:type="dxa"/>
            <w:vMerge w:val="restart"/>
            <w:tcBorders>
              <w:top w:val="single" w:sz="4" w:space="0" w:color="auto"/>
              <w:bottom w:val="nil"/>
            </w:tcBorders>
            <w:vAlign w:val="center"/>
          </w:tcPr>
          <w:p w:rsidR="008F57A5" w:rsidRPr="008B7B4E" w:rsidRDefault="008F57A5" w:rsidP="008F57A5">
            <w:pPr>
              <w:spacing w:line="360" w:lineRule="auto"/>
              <w:rPr>
                <w:rFonts w:ascii="Times New Roman" w:hAnsi="Times New Roman" w:cs="Times New Roman"/>
                <w:i/>
                <w:sz w:val="24"/>
                <w:szCs w:val="24"/>
              </w:rPr>
            </w:pPr>
          </w:p>
          <w:p w:rsidR="008F57A5" w:rsidRPr="008B7B4E" w:rsidRDefault="008F57A5" w:rsidP="008F57A5">
            <w:pPr>
              <w:spacing w:line="360" w:lineRule="auto"/>
              <w:rPr>
                <w:rFonts w:ascii="Times New Roman" w:hAnsi="Times New Roman" w:cs="Times New Roman"/>
                <w:i/>
                <w:sz w:val="24"/>
                <w:szCs w:val="24"/>
              </w:rPr>
            </w:pPr>
            <w:r w:rsidRPr="008B7B4E">
              <w:rPr>
                <w:rFonts w:ascii="Times New Roman" w:hAnsi="Times New Roman" w:cs="Times New Roman"/>
                <w:i/>
                <w:sz w:val="24"/>
                <w:szCs w:val="24"/>
              </w:rPr>
              <w:t xml:space="preserve">   M(SD)</w:t>
            </w:r>
          </w:p>
        </w:tc>
        <w:tc>
          <w:tcPr>
            <w:tcW w:w="2693" w:type="dxa"/>
            <w:gridSpan w:val="2"/>
            <w:tcBorders>
              <w:top w:val="single" w:sz="4" w:space="0" w:color="auto"/>
              <w:bottom w:val="single" w:sz="4" w:space="0" w:color="auto"/>
            </w:tcBorders>
            <w:vAlign w:val="center"/>
          </w:tcPr>
          <w:p w:rsidR="008F57A5" w:rsidRPr="008B7B4E" w:rsidRDefault="008F57A5" w:rsidP="008F57A5">
            <w:pPr>
              <w:spacing w:line="360" w:lineRule="auto"/>
              <w:rPr>
                <w:rFonts w:ascii="Times New Roman" w:hAnsi="Times New Roman" w:cs="Times New Roman"/>
                <w:i/>
                <w:sz w:val="24"/>
                <w:szCs w:val="24"/>
              </w:rPr>
            </w:pPr>
            <w:r w:rsidRPr="008B7B4E">
              <w:rPr>
                <w:rFonts w:ascii="Times New Roman" w:hAnsi="Times New Roman" w:cs="Times New Roman"/>
                <w:i/>
                <w:sz w:val="24"/>
                <w:szCs w:val="24"/>
              </w:rPr>
              <w:t xml:space="preserve">            Range</w:t>
            </w:r>
          </w:p>
        </w:tc>
        <w:tc>
          <w:tcPr>
            <w:tcW w:w="709" w:type="dxa"/>
            <w:vMerge w:val="restart"/>
            <w:tcBorders>
              <w:top w:val="single" w:sz="4" w:space="0" w:color="auto"/>
              <w:bottom w:val="nil"/>
            </w:tcBorders>
            <w:vAlign w:val="center"/>
          </w:tcPr>
          <w:p w:rsidR="008F57A5" w:rsidRPr="008B7B4E" w:rsidRDefault="008F57A5" w:rsidP="008F57A5">
            <w:pPr>
              <w:spacing w:line="360" w:lineRule="auto"/>
              <w:rPr>
                <w:rFonts w:ascii="Times New Roman" w:hAnsi="Times New Roman" w:cs="Times New Roman"/>
                <w:i/>
                <w:sz w:val="24"/>
                <w:szCs w:val="24"/>
              </w:rPr>
            </w:pPr>
          </w:p>
          <w:p w:rsidR="008F57A5" w:rsidRPr="008B7B4E" w:rsidRDefault="008F57A5" w:rsidP="008F57A5">
            <w:pPr>
              <w:spacing w:line="360" w:lineRule="auto"/>
              <w:rPr>
                <w:rFonts w:ascii="Times New Roman" w:hAnsi="Times New Roman" w:cs="Times New Roman"/>
                <w:i/>
                <w:sz w:val="24"/>
                <w:szCs w:val="24"/>
              </w:rPr>
            </w:pPr>
            <w:r w:rsidRPr="008B7B4E">
              <w:rPr>
                <w:rFonts w:ascii="Times New Roman" w:hAnsi="Times New Roman" w:cs="Times New Roman"/>
                <w:i/>
                <w:sz w:val="24"/>
                <w:szCs w:val="24"/>
              </w:rPr>
              <w:t>α</w:t>
            </w:r>
          </w:p>
        </w:tc>
      </w:tr>
      <w:tr w:rsidR="008F57A5" w:rsidRPr="008B7B4E" w:rsidTr="008F57A5">
        <w:trPr>
          <w:trHeight w:val="218"/>
        </w:trPr>
        <w:tc>
          <w:tcPr>
            <w:tcW w:w="3293" w:type="dxa"/>
            <w:vMerge/>
            <w:tcBorders>
              <w:top w:val="nil"/>
              <w:bottom w:val="single" w:sz="4" w:space="0" w:color="auto"/>
            </w:tcBorders>
            <w:vAlign w:val="center"/>
          </w:tcPr>
          <w:p w:rsidR="008F57A5" w:rsidRPr="008B7B4E" w:rsidRDefault="008F57A5" w:rsidP="008F57A5">
            <w:pPr>
              <w:spacing w:line="360" w:lineRule="auto"/>
              <w:rPr>
                <w:rFonts w:ascii="Times New Roman" w:hAnsi="Times New Roman" w:cs="Times New Roman"/>
                <w:sz w:val="24"/>
                <w:szCs w:val="24"/>
              </w:rPr>
            </w:pPr>
          </w:p>
        </w:tc>
        <w:tc>
          <w:tcPr>
            <w:tcW w:w="694" w:type="dxa"/>
            <w:vMerge/>
            <w:tcBorders>
              <w:top w:val="nil"/>
              <w:bottom w:val="single" w:sz="4" w:space="0" w:color="auto"/>
            </w:tcBorders>
            <w:vAlign w:val="center"/>
          </w:tcPr>
          <w:p w:rsidR="008F57A5" w:rsidRPr="008B7B4E" w:rsidRDefault="008F57A5" w:rsidP="008F57A5">
            <w:pPr>
              <w:spacing w:line="360" w:lineRule="auto"/>
              <w:rPr>
                <w:rFonts w:ascii="Times New Roman" w:hAnsi="Times New Roman" w:cs="Times New Roman"/>
                <w:sz w:val="24"/>
                <w:szCs w:val="24"/>
              </w:rPr>
            </w:pPr>
          </w:p>
        </w:tc>
        <w:tc>
          <w:tcPr>
            <w:tcW w:w="1962" w:type="dxa"/>
            <w:vMerge/>
            <w:tcBorders>
              <w:top w:val="nil"/>
              <w:bottom w:val="single" w:sz="4" w:space="0" w:color="auto"/>
            </w:tcBorders>
            <w:vAlign w:val="center"/>
          </w:tcPr>
          <w:p w:rsidR="008F57A5" w:rsidRPr="008B7B4E" w:rsidRDefault="008F57A5" w:rsidP="008F57A5">
            <w:pPr>
              <w:spacing w:line="360" w:lineRule="auto"/>
              <w:rPr>
                <w:rFonts w:ascii="Times New Roman" w:hAnsi="Times New Roman" w:cs="Times New Roman"/>
                <w:sz w:val="24"/>
                <w:szCs w:val="24"/>
              </w:rPr>
            </w:pPr>
          </w:p>
        </w:tc>
        <w:tc>
          <w:tcPr>
            <w:tcW w:w="1276" w:type="dxa"/>
            <w:tcBorders>
              <w:top w:val="nil"/>
              <w:bottom w:val="single" w:sz="4" w:space="0" w:color="auto"/>
            </w:tcBorders>
            <w:vAlign w:val="center"/>
          </w:tcPr>
          <w:p w:rsidR="008F57A5" w:rsidRPr="008B7B4E" w:rsidRDefault="008F57A5" w:rsidP="008F57A5">
            <w:pPr>
              <w:spacing w:line="360" w:lineRule="auto"/>
              <w:rPr>
                <w:rFonts w:ascii="Times New Roman" w:hAnsi="Times New Roman" w:cs="Times New Roman"/>
                <w:i/>
                <w:sz w:val="24"/>
                <w:szCs w:val="24"/>
              </w:rPr>
            </w:pPr>
            <w:r w:rsidRPr="008B7B4E">
              <w:rPr>
                <w:rFonts w:ascii="Times New Roman" w:hAnsi="Times New Roman" w:cs="Times New Roman"/>
                <w:i/>
                <w:sz w:val="24"/>
                <w:szCs w:val="24"/>
              </w:rPr>
              <w:t>Actual</w:t>
            </w:r>
          </w:p>
        </w:tc>
        <w:tc>
          <w:tcPr>
            <w:tcW w:w="1417" w:type="dxa"/>
            <w:tcBorders>
              <w:top w:val="single" w:sz="4" w:space="0" w:color="auto"/>
              <w:bottom w:val="single" w:sz="4" w:space="0" w:color="auto"/>
            </w:tcBorders>
            <w:vAlign w:val="center"/>
          </w:tcPr>
          <w:p w:rsidR="008F57A5" w:rsidRPr="008B7B4E" w:rsidRDefault="008F57A5" w:rsidP="008F57A5">
            <w:pPr>
              <w:spacing w:line="360" w:lineRule="auto"/>
              <w:rPr>
                <w:rFonts w:ascii="Times New Roman" w:hAnsi="Times New Roman" w:cs="Times New Roman"/>
                <w:i/>
                <w:sz w:val="24"/>
                <w:szCs w:val="24"/>
              </w:rPr>
            </w:pPr>
            <w:r w:rsidRPr="008B7B4E">
              <w:rPr>
                <w:rFonts w:ascii="Times New Roman" w:hAnsi="Times New Roman" w:cs="Times New Roman"/>
                <w:i/>
                <w:sz w:val="24"/>
                <w:szCs w:val="24"/>
              </w:rPr>
              <w:t>Potential</w:t>
            </w:r>
          </w:p>
        </w:tc>
        <w:tc>
          <w:tcPr>
            <w:tcW w:w="709" w:type="dxa"/>
            <w:vMerge/>
            <w:tcBorders>
              <w:top w:val="nil"/>
              <w:bottom w:val="single" w:sz="4" w:space="0" w:color="auto"/>
            </w:tcBorders>
            <w:vAlign w:val="center"/>
          </w:tcPr>
          <w:p w:rsidR="008F57A5" w:rsidRPr="008B7B4E" w:rsidRDefault="008F57A5" w:rsidP="008F57A5">
            <w:pPr>
              <w:spacing w:line="360" w:lineRule="auto"/>
              <w:rPr>
                <w:rFonts w:ascii="Times New Roman" w:hAnsi="Times New Roman" w:cs="Times New Roman"/>
                <w:sz w:val="24"/>
                <w:szCs w:val="24"/>
              </w:rPr>
            </w:pPr>
          </w:p>
        </w:tc>
      </w:tr>
      <w:tr w:rsidR="008F57A5" w:rsidRPr="008B7B4E" w:rsidTr="008F57A5">
        <w:trPr>
          <w:trHeight w:val="593"/>
        </w:trPr>
        <w:tc>
          <w:tcPr>
            <w:tcW w:w="3293" w:type="dxa"/>
            <w:tcBorders>
              <w:top w:val="single" w:sz="4" w:space="0" w:color="auto"/>
            </w:tcBorders>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MSMT</w:t>
            </w:r>
          </w:p>
        </w:tc>
        <w:tc>
          <w:tcPr>
            <w:tcW w:w="694" w:type="dxa"/>
            <w:tcBorders>
              <w:top w:val="single" w:sz="4" w:space="0" w:color="auto"/>
            </w:tcBorders>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50</w:t>
            </w:r>
          </w:p>
        </w:tc>
        <w:tc>
          <w:tcPr>
            <w:tcW w:w="1962" w:type="dxa"/>
            <w:tcBorders>
              <w:top w:val="single" w:sz="4" w:space="0" w:color="auto"/>
            </w:tcBorders>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161.37(28.85)</w:t>
            </w:r>
          </w:p>
        </w:tc>
        <w:tc>
          <w:tcPr>
            <w:tcW w:w="1276" w:type="dxa"/>
            <w:tcBorders>
              <w:top w:val="single" w:sz="4" w:space="0" w:color="auto"/>
            </w:tcBorders>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70-214</w:t>
            </w:r>
          </w:p>
        </w:tc>
        <w:tc>
          <w:tcPr>
            <w:tcW w:w="1417" w:type="dxa"/>
            <w:tcBorders>
              <w:top w:val="single" w:sz="4" w:space="0" w:color="auto"/>
            </w:tcBorders>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50-250</w:t>
            </w:r>
          </w:p>
        </w:tc>
        <w:tc>
          <w:tcPr>
            <w:tcW w:w="709" w:type="dxa"/>
            <w:tcBorders>
              <w:top w:val="single" w:sz="4" w:space="0" w:color="auto"/>
            </w:tcBorders>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.90</w:t>
            </w:r>
          </w:p>
        </w:tc>
      </w:tr>
      <w:tr w:rsidR="008F57A5" w:rsidRPr="008B7B4E" w:rsidTr="008F57A5">
        <w:trPr>
          <w:trHeight w:val="547"/>
        </w:trPr>
        <w:tc>
          <w:tcPr>
            <w:tcW w:w="3293"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Identity Concealment</w:t>
            </w:r>
          </w:p>
        </w:tc>
        <w:tc>
          <w:tcPr>
            <w:tcW w:w="694"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6</w:t>
            </w:r>
          </w:p>
        </w:tc>
        <w:tc>
          <w:tcPr>
            <w:tcW w:w="1962"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21.39(6.78)</w:t>
            </w:r>
          </w:p>
        </w:tc>
        <w:tc>
          <w:tcPr>
            <w:tcW w:w="1276"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7-30</w:t>
            </w:r>
          </w:p>
        </w:tc>
        <w:tc>
          <w:tcPr>
            <w:tcW w:w="1417"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6-30</w:t>
            </w:r>
          </w:p>
        </w:tc>
        <w:tc>
          <w:tcPr>
            <w:tcW w:w="709"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.89</w:t>
            </w:r>
          </w:p>
        </w:tc>
      </w:tr>
      <w:tr w:rsidR="008F57A5" w:rsidRPr="008B7B4E" w:rsidTr="008F57A5">
        <w:trPr>
          <w:trHeight w:val="564"/>
        </w:trPr>
        <w:tc>
          <w:tcPr>
            <w:tcW w:w="3293"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Everyday Discrimination</w:t>
            </w:r>
          </w:p>
        </w:tc>
        <w:tc>
          <w:tcPr>
            <w:tcW w:w="694"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13</w:t>
            </w:r>
          </w:p>
        </w:tc>
        <w:tc>
          <w:tcPr>
            <w:tcW w:w="1962"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46.71(9.56)</w:t>
            </w:r>
          </w:p>
        </w:tc>
        <w:tc>
          <w:tcPr>
            <w:tcW w:w="1276"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16-64</w:t>
            </w:r>
          </w:p>
        </w:tc>
        <w:tc>
          <w:tcPr>
            <w:tcW w:w="1417"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13-65</w:t>
            </w:r>
          </w:p>
        </w:tc>
        <w:tc>
          <w:tcPr>
            <w:tcW w:w="709"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.84</w:t>
            </w:r>
          </w:p>
        </w:tc>
      </w:tr>
      <w:tr w:rsidR="008F57A5" w:rsidRPr="008B7B4E" w:rsidTr="008F57A5">
        <w:trPr>
          <w:trHeight w:val="564"/>
        </w:trPr>
        <w:tc>
          <w:tcPr>
            <w:tcW w:w="3293"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Rejection Anticipation</w:t>
            </w:r>
          </w:p>
        </w:tc>
        <w:tc>
          <w:tcPr>
            <w:tcW w:w="694"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6</w:t>
            </w:r>
          </w:p>
        </w:tc>
        <w:tc>
          <w:tcPr>
            <w:tcW w:w="1962"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22.34(5.88)</w:t>
            </w:r>
          </w:p>
        </w:tc>
        <w:tc>
          <w:tcPr>
            <w:tcW w:w="1276"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7-30</w:t>
            </w:r>
          </w:p>
        </w:tc>
        <w:tc>
          <w:tcPr>
            <w:tcW w:w="1417"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6-30</w:t>
            </w:r>
          </w:p>
        </w:tc>
        <w:tc>
          <w:tcPr>
            <w:tcW w:w="709"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.87</w:t>
            </w:r>
          </w:p>
        </w:tc>
      </w:tr>
      <w:tr w:rsidR="008F57A5" w:rsidRPr="008B7B4E" w:rsidTr="008F57A5">
        <w:trPr>
          <w:trHeight w:val="564"/>
        </w:trPr>
        <w:tc>
          <w:tcPr>
            <w:tcW w:w="3293"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Discrimination Events</w:t>
            </w:r>
          </w:p>
        </w:tc>
        <w:tc>
          <w:tcPr>
            <w:tcW w:w="694"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6</w:t>
            </w:r>
          </w:p>
        </w:tc>
        <w:tc>
          <w:tcPr>
            <w:tcW w:w="1962"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18(4.81)</w:t>
            </w:r>
          </w:p>
        </w:tc>
        <w:tc>
          <w:tcPr>
            <w:tcW w:w="1276"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6-30</w:t>
            </w:r>
          </w:p>
        </w:tc>
        <w:tc>
          <w:tcPr>
            <w:tcW w:w="1417"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6-30</w:t>
            </w:r>
          </w:p>
        </w:tc>
        <w:tc>
          <w:tcPr>
            <w:tcW w:w="709"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.68</w:t>
            </w:r>
          </w:p>
        </w:tc>
      </w:tr>
      <w:tr w:rsidR="008F57A5" w:rsidRPr="008B7B4E" w:rsidTr="008F57A5">
        <w:trPr>
          <w:trHeight w:val="564"/>
        </w:trPr>
        <w:tc>
          <w:tcPr>
            <w:tcW w:w="3293"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Internalized Stigma</w:t>
            </w:r>
          </w:p>
        </w:tc>
        <w:tc>
          <w:tcPr>
            <w:tcW w:w="694"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7</w:t>
            </w:r>
          </w:p>
        </w:tc>
        <w:tc>
          <w:tcPr>
            <w:tcW w:w="1962"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17.19(7.02)</w:t>
            </w:r>
          </w:p>
        </w:tc>
        <w:tc>
          <w:tcPr>
            <w:tcW w:w="1276"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7-35</w:t>
            </w:r>
          </w:p>
        </w:tc>
        <w:tc>
          <w:tcPr>
            <w:tcW w:w="1417"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7-35</w:t>
            </w:r>
          </w:p>
        </w:tc>
        <w:tc>
          <w:tcPr>
            <w:tcW w:w="709"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.85</w:t>
            </w:r>
          </w:p>
        </w:tc>
      </w:tr>
      <w:tr w:rsidR="008F57A5" w:rsidRPr="008B7B4E" w:rsidTr="008F57A5">
        <w:trPr>
          <w:trHeight w:val="564"/>
        </w:trPr>
        <w:tc>
          <w:tcPr>
            <w:tcW w:w="3293"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Victimization Events</w:t>
            </w:r>
          </w:p>
        </w:tc>
        <w:tc>
          <w:tcPr>
            <w:tcW w:w="694"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7</w:t>
            </w:r>
          </w:p>
        </w:tc>
        <w:tc>
          <w:tcPr>
            <w:tcW w:w="1962"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25.93(6.27)</w:t>
            </w:r>
          </w:p>
        </w:tc>
        <w:tc>
          <w:tcPr>
            <w:tcW w:w="1276"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10-35</w:t>
            </w:r>
          </w:p>
        </w:tc>
        <w:tc>
          <w:tcPr>
            <w:tcW w:w="1417"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7-35</w:t>
            </w:r>
          </w:p>
        </w:tc>
        <w:tc>
          <w:tcPr>
            <w:tcW w:w="709"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.85</w:t>
            </w:r>
          </w:p>
        </w:tc>
      </w:tr>
      <w:tr w:rsidR="008F57A5" w:rsidRPr="008B7B4E" w:rsidTr="008F57A5">
        <w:trPr>
          <w:trHeight w:val="564"/>
        </w:trPr>
        <w:tc>
          <w:tcPr>
            <w:tcW w:w="3293"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Community Connectedness</w:t>
            </w:r>
          </w:p>
        </w:tc>
        <w:tc>
          <w:tcPr>
            <w:tcW w:w="694"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5</w:t>
            </w:r>
          </w:p>
        </w:tc>
        <w:tc>
          <w:tcPr>
            <w:tcW w:w="1962"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9.81(4.30)</w:t>
            </w:r>
          </w:p>
        </w:tc>
        <w:tc>
          <w:tcPr>
            <w:tcW w:w="1276"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5-22</w:t>
            </w:r>
          </w:p>
        </w:tc>
        <w:tc>
          <w:tcPr>
            <w:tcW w:w="1417"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5-25</w:t>
            </w:r>
          </w:p>
        </w:tc>
        <w:tc>
          <w:tcPr>
            <w:tcW w:w="709"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.79</w:t>
            </w:r>
          </w:p>
        </w:tc>
      </w:tr>
      <w:tr w:rsidR="008F57A5" w:rsidRPr="008B7B4E" w:rsidTr="008F57A5">
        <w:trPr>
          <w:trHeight w:val="547"/>
        </w:trPr>
        <w:tc>
          <w:tcPr>
            <w:tcW w:w="3293" w:type="dxa"/>
            <w:vAlign w:val="center"/>
          </w:tcPr>
          <w:p w:rsidR="008F57A5" w:rsidRPr="008B7B4E" w:rsidRDefault="008F57A5" w:rsidP="008F57A5">
            <w:pPr>
              <w:spacing w:line="360" w:lineRule="auto"/>
              <w:rPr>
                <w:rFonts w:ascii="Times New Roman" w:hAnsi="Times New Roman" w:cs="Times New Roman"/>
                <w:bCs/>
                <w:sz w:val="24"/>
                <w:szCs w:val="24"/>
              </w:rPr>
            </w:pPr>
            <w:r w:rsidRPr="008B7B4E">
              <w:rPr>
                <w:rFonts w:ascii="Times New Roman" w:hAnsi="Times New Roman" w:cs="Times New Roman"/>
                <w:bCs/>
                <w:sz w:val="24"/>
                <w:szCs w:val="24"/>
              </w:rPr>
              <w:t>STRI</w:t>
            </w:r>
          </w:p>
        </w:tc>
        <w:tc>
          <w:tcPr>
            <w:tcW w:w="694"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33</w:t>
            </w:r>
          </w:p>
        </w:tc>
        <w:tc>
          <w:tcPr>
            <w:tcW w:w="1962"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114.48(23.02)</w:t>
            </w:r>
          </w:p>
        </w:tc>
        <w:tc>
          <w:tcPr>
            <w:tcW w:w="1276"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53-158</w:t>
            </w:r>
          </w:p>
        </w:tc>
        <w:tc>
          <w:tcPr>
            <w:tcW w:w="1417"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33-165</w:t>
            </w:r>
          </w:p>
        </w:tc>
        <w:tc>
          <w:tcPr>
            <w:tcW w:w="709"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.93</w:t>
            </w:r>
          </w:p>
        </w:tc>
      </w:tr>
      <w:tr w:rsidR="008F57A5" w:rsidRPr="008B7B4E" w:rsidTr="008F57A5">
        <w:trPr>
          <w:trHeight w:val="547"/>
        </w:trPr>
        <w:tc>
          <w:tcPr>
            <w:tcW w:w="3293"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 xml:space="preserve">     Trait Resilience Checklist</w:t>
            </w:r>
          </w:p>
        </w:tc>
        <w:tc>
          <w:tcPr>
            <w:tcW w:w="694"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18</w:t>
            </w:r>
          </w:p>
        </w:tc>
        <w:tc>
          <w:tcPr>
            <w:tcW w:w="1962"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60.77(12.19)</w:t>
            </w:r>
          </w:p>
        </w:tc>
        <w:tc>
          <w:tcPr>
            <w:tcW w:w="1276"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34-83</w:t>
            </w:r>
          </w:p>
        </w:tc>
        <w:tc>
          <w:tcPr>
            <w:tcW w:w="1417"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18-90</w:t>
            </w:r>
          </w:p>
        </w:tc>
        <w:tc>
          <w:tcPr>
            <w:tcW w:w="709"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.86</w:t>
            </w:r>
          </w:p>
        </w:tc>
      </w:tr>
      <w:tr w:rsidR="008F57A5" w:rsidRPr="008B7B4E" w:rsidTr="008F57A5">
        <w:trPr>
          <w:trHeight w:val="547"/>
        </w:trPr>
        <w:tc>
          <w:tcPr>
            <w:tcW w:w="3293"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bCs/>
                <w:sz w:val="24"/>
                <w:szCs w:val="24"/>
              </w:rPr>
              <w:t xml:space="preserve">     State Resilience Checklist</w:t>
            </w:r>
            <w:r w:rsidRPr="008B7B4E">
              <w:rPr>
                <w:rFonts w:ascii="Times New Roman" w:hAnsi="Times New Roman" w:cs="Times New Roman"/>
                <w:bCs/>
                <w:sz w:val="24"/>
                <w:szCs w:val="24"/>
              </w:rPr>
              <w:tab/>
            </w:r>
          </w:p>
        </w:tc>
        <w:tc>
          <w:tcPr>
            <w:tcW w:w="694"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15</w:t>
            </w:r>
          </w:p>
        </w:tc>
        <w:tc>
          <w:tcPr>
            <w:tcW w:w="1962"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53.70(12.10)</w:t>
            </w:r>
          </w:p>
        </w:tc>
        <w:tc>
          <w:tcPr>
            <w:tcW w:w="1276"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19-75</w:t>
            </w:r>
          </w:p>
        </w:tc>
        <w:tc>
          <w:tcPr>
            <w:tcW w:w="1417"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15-75</w:t>
            </w:r>
          </w:p>
        </w:tc>
        <w:tc>
          <w:tcPr>
            <w:tcW w:w="709"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.89</w:t>
            </w:r>
          </w:p>
        </w:tc>
      </w:tr>
      <w:tr w:rsidR="008F57A5" w:rsidRPr="008B7B4E" w:rsidTr="008F57A5">
        <w:trPr>
          <w:trHeight w:val="547"/>
        </w:trPr>
        <w:tc>
          <w:tcPr>
            <w:tcW w:w="3293" w:type="dxa"/>
            <w:vAlign w:val="center"/>
          </w:tcPr>
          <w:p w:rsidR="008F57A5" w:rsidRPr="008B7B4E" w:rsidRDefault="008F57A5" w:rsidP="008F57A5">
            <w:pPr>
              <w:spacing w:line="360" w:lineRule="auto"/>
              <w:rPr>
                <w:rFonts w:ascii="Times New Roman" w:hAnsi="Times New Roman" w:cs="Times New Roman"/>
                <w:bCs/>
                <w:sz w:val="24"/>
                <w:szCs w:val="24"/>
              </w:rPr>
            </w:pPr>
            <w:r w:rsidRPr="008B7B4E">
              <w:rPr>
                <w:rFonts w:ascii="Times New Roman" w:hAnsi="Times New Roman" w:cs="Times New Roman"/>
                <w:bCs/>
                <w:sz w:val="24"/>
                <w:szCs w:val="24"/>
              </w:rPr>
              <w:t>QOL</w:t>
            </w:r>
          </w:p>
        </w:tc>
        <w:tc>
          <w:tcPr>
            <w:tcW w:w="694"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16</w:t>
            </w:r>
          </w:p>
        </w:tc>
        <w:tc>
          <w:tcPr>
            <w:tcW w:w="1962"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58.33(16.23)</w:t>
            </w:r>
          </w:p>
        </w:tc>
        <w:tc>
          <w:tcPr>
            <w:tcW w:w="1276"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28-108</w:t>
            </w:r>
          </w:p>
        </w:tc>
        <w:tc>
          <w:tcPr>
            <w:tcW w:w="1417"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16-112</w:t>
            </w:r>
          </w:p>
        </w:tc>
        <w:tc>
          <w:tcPr>
            <w:tcW w:w="709" w:type="dxa"/>
            <w:vAlign w:val="center"/>
          </w:tcPr>
          <w:p w:rsidR="008F57A5" w:rsidRPr="008B7B4E" w:rsidRDefault="008F57A5" w:rsidP="008F57A5">
            <w:pPr>
              <w:spacing w:line="360" w:lineRule="auto"/>
              <w:rPr>
                <w:rFonts w:ascii="Times New Roman" w:hAnsi="Times New Roman" w:cs="Times New Roman"/>
                <w:sz w:val="24"/>
                <w:szCs w:val="24"/>
              </w:rPr>
            </w:pPr>
            <w:r w:rsidRPr="008B7B4E">
              <w:rPr>
                <w:rFonts w:ascii="Times New Roman" w:hAnsi="Times New Roman" w:cs="Times New Roman"/>
                <w:sz w:val="24"/>
                <w:szCs w:val="24"/>
              </w:rPr>
              <w:t>.87</w:t>
            </w:r>
          </w:p>
        </w:tc>
      </w:tr>
    </w:tbl>
    <w:p w:rsidR="008F57A5" w:rsidRPr="008A5F8E" w:rsidRDefault="008F57A5" w:rsidP="008F57A5">
      <w:pPr>
        <w:tabs>
          <w:tab w:val="left" w:pos="90"/>
        </w:tabs>
        <w:spacing w:line="480" w:lineRule="auto"/>
        <w:contextualSpacing/>
        <w:rPr>
          <w:rFonts w:ascii="Times New Roman" w:hAnsi="Times New Roman" w:cs="Times New Roman"/>
          <w:i/>
          <w:sz w:val="20"/>
          <w:szCs w:val="20"/>
        </w:rPr>
      </w:pPr>
      <w:r w:rsidRPr="008A5F8E">
        <w:rPr>
          <w:rFonts w:ascii="Times New Roman" w:hAnsi="Times New Roman" w:cs="Times New Roman"/>
          <w:iCs/>
          <w:sz w:val="20"/>
          <w:szCs w:val="20"/>
        </w:rPr>
        <w:t>Note:</w:t>
      </w:r>
      <w:r w:rsidRPr="008A5F8E">
        <w:rPr>
          <w:rFonts w:ascii="Times New Roman" w:hAnsi="Times New Roman" w:cs="Times New Roman"/>
          <w:i/>
          <w:sz w:val="20"/>
          <w:szCs w:val="20"/>
        </w:rPr>
        <w:t xml:space="preserve"> k=No of items, α= Cronbach Alpha reliability, M=Means, SD= Standard Deviation, MSMT= Minority Stress Measurement Tool, STRI= State Trait Resilience Inventory, QOL= Quality of Life Scale</w:t>
      </w:r>
    </w:p>
    <w:p w:rsidR="008F57A5" w:rsidRPr="008B7B4E" w:rsidRDefault="008F57A5" w:rsidP="008F57A5">
      <w:pPr>
        <w:tabs>
          <w:tab w:val="left" w:pos="90"/>
        </w:tabs>
        <w:spacing w:line="480" w:lineRule="auto"/>
        <w:contextualSpacing/>
        <w:rPr>
          <w:rFonts w:ascii="Times New Roman" w:hAnsi="Times New Roman" w:cs="Times New Roman"/>
          <w:iCs/>
          <w:sz w:val="24"/>
          <w:szCs w:val="24"/>
        </w:rPr>
      </w:pPr>
      <w:r w:rsidRPr="008B7B4E">
        <w:rPr>
          <w:rFonts w:ascii="Times New Roman" w:hAnsi="Times New Roman" w:cs="Times New Roman"/>
          <w:iCs/>
          <w:sz w:val="24"/>
          <w:szCs w:val="24"/>
        </w:rPr>
        <w:tab/>
      </w:r>
      <w:r w:rsidRPr="008B7B4E">
        <w:rPr>
          <w:rFonts w:ascii="Times New Roman" w:hAnsi="Times New Roman" w:cs="Times New Roman"/>
          <w:iCs/>
          <w:sz w:val="24"/>
          <w:szCs w:val="24"/>
        </w:rPr>
        <w:tab/>
        <w:t>Table 4.1 shows that minority stress measure, resilience, and quality of life scales posed overall excellent internal reliability, subscale of minority stress measure (identity concealment, everyday discrimination, rejection anticipation, internalized stigma, &amp; victimization events), subscales of state-trait resilience inventory (trait resilience, state resilience) posed excellent internal reliability. Subscale of minority stress measure (discrimination event) posed acceptable</w:t>
      </w:r>
      <w:r>
        <w:rPr>
          <w:rFonts w:ascii="Times New Roman" w:hAnsi="Times New Roman" w:cs="Times New Roman"/>
          <w:iCs/>
          <w:sz w:val="24"/>
          <w:szCs w:val="24"/>
        </w:rPr>
        <w:t xml:space="preserve"> </w:t>
      </w:r>
      <w:r w:rsidRPr="008B7B4E">
        <w:rPr>
          <w:rFonts w:ascii="Times New Roman" w:hAnsi="Times New Roman" w:cs="Times New Roman"/>
          <w:iCs/>
          <w:sz w:val="24"/>
          <w:szCs w:val="24"/>
        </w:rPr>
        <w:lastRenderedPageBreak/>
        <w:t>internal reliability whereas, subscale of minority stress measure (community connectedness) posed good internal reliability.</w:t>
      </w:r>
    </w:p>
    <w:p w:rsidR="008F57A5" w:rsidRPr="008B7B4E" w:rsidRDefault="008F57A5" w:rsidP="008F57A5">
      <w:pPr>
        <w:tabs>
          <w:tab w:val="left" w:pos="90"/>
        </w:tabs>
        <w:spacing w:line="480" w:lineRule="auto"/>
        <w:contextualSpacing/>
        <w:rPr>
          <w:rFonts w:ascii="Times New Roman" w:hAnsi="Times New Roman" w:cs="Times New Roman"/>
          <w:iCs/>
          <w:sz w:val="24"/>
          <w:szCs w:val="24"/>
        </w:rPr>
      </w:pPr>
      <w:r w:rsidRPr="008B7B4E">
        <w:rPr>
          <w:rFonts w:ascii="Times New Roman" w:hAnsi="Times New Roman" w:cs="Times New Roman"/>
          <w:iCs/>
          <w:sz w:val="24"/>
          <w:szCs w:val="24"/>
        </w:rPr>
        <w:tab/>
      </w:r>
      <w:r w:rsidRPr="008B7B4E">
        <w:rPr>
          <w:rFonts w:ascii="Times New Roman" w:hAnsi="Times New Roman" w:cs="Times New Roman"/>
          <w:iCs/>
          <w:sz w:val="24"/>
          <w:szCs w:val="24"/>
        </w:rPr>
        <w:tab/>
        <w:t>Pearson Product Moment Correlation was used to assess the relationships among minority stress (identity concealment, everyday discrimination, rejection anticipation, discrimination events, internalized stigma, victimization events, and community connectedness), state-trait resilience invent</w:t>
      </w:r>
      <w:r>
        <w:rPr>
          <w:rFonts w:ascii="Times New Roman" w:hAnsi="Times New Roman" w:cs="Times New Roman"/>
          <w:iCs/>
          <w:sz w:val="24"/>
          <w:szCs w:val="24"/>
        </w:rPr>
        <w:t>ory</w:t>
      </w:r>
      <w:r w:rsidRPr="008B7B4E">
        <w:rPr>
          <w:rFonts w:ascii="Times New Roman" w:hAnsi="Times New Roman" w:cs="Times New Roman"/>
          <w:iCs/>
          <w:sz w:val="24"/>
          <w:szCs w:val="24"/>
        </w:rPr>
        <w:t>, quality of life and demographics.</w:t>
      </w: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pPr>
    </w:p>
    <w:p w:rsidR="008F57A5" w:rsidRDefault="008F57A5" w:rsidP="008F57A5">
      <w:pPr>
        <w:spacing w:line="480" w:lineRule="auto"/>
        <w:rPr>
          <w:rFonts w:ascii="Times New Roman" w:hAnsi="Times New Roman" w:cs="Times New Roman"/>
          <w:sz w:val="24"/>
          <w:szCs w:val="24"/>
        </w:rPr>
        <w:sectPr w:rsidR="008F57A5">
          <w:headerReference w:type="default" r:id="rId9"/>
          <w:pgSz w:w="12240" w:h="15840"/>
          <w:pgMar w:top="1440" w:right="1440" w:bottom="1440" w:left="1440" w:header="720" w:footer="720" w:gutter="0"/>
          <w:cols w:space="720"/>
          <w:docGrid w:linePitch="360"/>
        </w:sectPr>
      </w:pPr>
    </w:p>
    <w:p w:rsidR="008F57A5" w:rsidRPr="008B7B4E" w:rsidRDefault="008F57A5" w:rsidP="008F57A5">
      <w:pPr>
        <w:rPr>
          <w:rFonts w:ascii="Times New Roman" w:hAnsi="Times New Roman" w:cs="Times New Roman"/>
          <w:sz w:val="24"/>
          <w:szCs w:val="24"/>
        </w:rPr>
      </w:pPr>
      <w:r w:rsidRPr="008B7B4E">
        <w:rPr>
          <w:rFonts w:ascii="Times New Roman" w:hAnsi="Times New Roman" w:cs="Times New Roman"/>
          <w:sz w:val="24"/>
          <w:szCs w:val="24"/>
        </w:rPr>
        <w:lastRenderedPageBreak/>
        <w:t>Table 4.2</w:t>
      </w:r>
    </w:p>
    <w:p w:rsidR="008F57A5" w:rsidRPr="000310C0" w:rsidRDefault="008F57A5" w:rsidP="008F57A5">
      <w:pPr>
        <w:spacing w:line="360" w:lineRule="auto"/>
        <w:rPr>
          <w:rFonts w:ascii="Times New Roman" w:hAnsi="Times New Roman" w:cs="Times New Roman"/>
          <w:i/>
          <w:sz w:val="24"/>
          <w:szCs w:val="24"/>
        </w:rPr>
      </w:pPr>
      <w:r w:rsidRPr="000310C0">
        <w:rPr>
          <w:rFonts w:ascii="Times New Roman" w:hAnsi="Times New Roman" w:cs="Times New Roman"/>
          <w:i/>
          <w:sz w:val="24"/>
          <w:szCs w:val="24"/>
        </w:rPr>
        <w:t>Correlation among Demographics, Min</w:t>
      </w:r>
      <w:r>
        <w:rPr>
          <w:rFonts w:ascii="Times New Roman" w:hAnsi="Times New Roman" w:cs="Times New Roman"/>
          <w:i/>
          <w:sz w:val="24"/>
          <w:szCs w:val="24"/>
        </w:rPr>
        <w:t>ority Stress Measure (Identity Concealment, Everyday Discrimination, Rejection A</w:t>
      </w:r>
      <w:r w:rsidRPr="000310C0">
        <w:rPr>
          <w:rFonts w:ascii="Times New Roman" w:hAnsi="Times New Roman" w:cs="Times New Roman"/>
          <w:i/>
          <w:sz w:val="24"/>
          <w:szCs w:val="24"/>
        </w:rPr>
        <w:t>nticipati</w:t>
      </w:r>
      <w:r>
        <w:rPr>
          <w:rFonts w:ascii="Times New Roman" w:hAnsi="Times New Roman" w:cs="Times New Roman"/>
          <w:i/>
          <w:sz w:val="24"/>
          <w:szCs w:val="24"/>
        </w:rPr>
        <w:t>on, Discrimination Events, Internalized Stigma, Victimization Events, Community C</w:t>
      </w:r>
      <w:r w:rsidRPr="000310C0">
        <w:rPr>
          <w:rFonts w:ascii="Times New Roman" w:hAnsi="Times New Roman" w:cs="Times New Roman"/>
          <w:i/>
          <w:sz w:val="24"/>
          <w:szCs w:val="24"/>
        </w:rPr>
        <w:t>onnectedness), State-Trait Resilience In</w:t>
      </w:r>
      <w:r>
        <w:rPr>
          <w:rFonts w:ascii="Times New Roman" w:hAnsi="Times New Roman" w:cs="Times New Roman"/>
          <w:i/>
          <w:sz w:val="24"/>
          <w:szCs w:val="24"/>
        </w:rPr>
        <w:t>ventory and Quality of Life in S</w:t>
      </w:r>
      <w:r w:rsidRPr="000310C0">
        <w:rPr>
          <w:rFonts w:ascii="Times New Roman" w:hAnsi="Times New Roman" w:cs="Times New Roman"/>
          <w:i/>
          <w:sz w:val="24"/>
          <w:szCs w:val="24"/>
        </w:rPr>
        <w:t>ample (N=200).</w:t>
      </w:r>
    </w:p>
    <w:tbl>
      <w:tblPr>
        <w:tblStyle w:val="TableGrid"/>
        <w:tblW w:w="144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0"/>
        <w:gridCol w:w="2340"/>
        <w:gridCol w:w="270"/>
        <w:gridCol w:w="720"/>
        <w:gridCol w:w="810"/>
        <w:gridCol w:w="720"/>
        <w:gridCol w:w="720"/>
        <w:gridCol w:w="810"/>
        <w:gridCol w:w="720"/>
        <w:gridCol w:w="900"/>
        <w:gridCol w:w="810"/>
        <w:gridCol w:w="810"/>
        <w:gridCol w:w="720"/>
        <w:gridCol w:w="720"/>
        <w:gridCol w:w="900"/>
        <w:gridCol w:w="720"/>
        <w:gridCol w:w="810"/>
      </w:tblGrid>
      <w:tr w:rsidR="008F57A5" w:rsidRPr="00383379" w:rsidTr="002B2507">
        <w:trPr>
          <w:jc w:val="center"/>
        </w:trPr>
        <w:tc>
          <w:tcPr>
            <w:tcW w:w="990" w:type="dxa"/>
            <w:tcBorders>
              <w:top w:val="single" w:sz="4" w:space="0" w:color="auto"/>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Variables</w:t>
            </w:r>
          </w:p>
        </w:tc>
        <w:tc>
          <w:tcPr>
            <w:tcW w:w="234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p>
        </w:tc>
        <w:tc>
          <w:tcPr>
            <w:tcW w:w="27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w:t>
            </w:r>
          </w:p>
        </w:tc>
        <w:tc>
          <w:tcPr>
            <w:tcW w:w="72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w:t>
            </w:r>
          </w:p>
        </w:tc>
        <w:tc>
          <w:tcPr>
            <w:tcW w:w="81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3</w:t>
            </w:r>
          </w:p>
        </w:tc>
        <w:tc>
          <w:tcPr>
            <w:tcW w:w="72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4</w:t>
            </w:r>
          </w:p>
        </w:tc>
        <w:tc>
          <w:tcPr>
            <w:tcW w:w="72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5</w:t>
            </w:r>
          </w:p>
        </w:tc>
        <w:tc>
          <w:tcPr>
            <w:tcW w:w="81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6</w:t>
            </w:r>
          </w:p>
        </w:tc>
        <w:tc>
          <w:tcPr>
            <w:tcW w:w="72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7</w:t>
            </w:r>
          </w:p>
        </w:tc>
        <w:tc>
          <w:tcPr>
            <w:tcW w:w="90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8</w:t>
            </w:r>
          </w:p>
        </w:tc>
        <w:tc>
          <w:tcPr>
            <w:tcW w:w="81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9</w:t>
            </w:r>
          </w:p>
        </w:tc>
        <w:tc>
          <w:tcPr>
            <w:tcW w:w="81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10</w:t>
            </w:r>
          </w:p>
        </w:tc>
        <w:tc>
          <w:tcPr>
            <w:tcW w:w="72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11</w:t>
            </w:r>
          </w:p>
        </w:tc>
        <w:tc>
          <w:tcPr>
            <w:tcW w:w="72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12</w:t>
            </w:r>
          </w:p>
        </w:tc>
        <w:tc>
          <w:tcPr>
            <w:tcW w:w="90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13</w:t>
            </w:r>
          </w:p>
        </w:tc>
        <w:tc>
          <w:tcPr>
            <w:tcW w:w="72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14</w:t>
            </w:r>
          </w:p>
        </w:tc>
        <w:tc>
          <w:tcPr>
            <w:tcW w:w="810" w:type="dxa"/>
            <w:tcBorders>
              <w:top w:val="single" w:sz="4" w:space="0" w:color="auto"/>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15</w:t>
            </w:r>
          </w:p>
        </w:tc>
      </w:tr>
      <w:tr w:rsidR="008F57A5" w:rsidRPr="00383379" w:rsidTr="002B2507">
        <w:trPr>
          <w:jc w:val="center"/>
        </w:trPr>
        <w:tc>
          <w:tcPr>
            <w:tcW w:w="99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w:t>
            </w:r>
          </w:p>
        </w:tc>
        <w:tc>
          <w:tcPr>
            <w:tcW w:w="2340" w:type="dxa"/>
            <w:tcBorders>
              <w:top w:val="single" w:sz="4" w:space="0" w:color="auto"/>
            </w:tcBorders>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MSMT</w:t>
            </w:r>
          </w:p>
        </w:tc>
        <w:tc>
          <w:tcPr>
            <w:tcW w:w="270" w:type="dxa"/>
            <w:tcBorders>
              <w:top w:val="single" w:sz="4" w:space="0" w:color="auto"/>
            </w:tcBorders>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w:t>
            </w:r>
          </w:p>
        </w:tc>
        <w:tc>
          <w:tcPr>
            <w:tcW w:w="72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.77***</w:t>
            </w:r>
          </w:p>
        </w:tc>
        <w:tc>
          <w:tcPr>
            <w:tcW w:w="81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.82***</w:t>
            </w:r>
          </w:p>
        </w:tc>
        <w:tc>
          <w:tcPr>
            <w:tcW w:w="72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.83***</w:t>
            </w:r>
          </w:p>
        </w:tc>
        <w:tc>
          <w:tcPr>
            <w:tcW w:w="72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.72***</w:t>
            </w:r>
          </w:p>
        </w:tc>
        <w:tc>
          <w:tcPr>
            <w:tcW w:w="81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.28***</w:t>
            </w:r>
          </w:p>
        </w:tc>
        <w:tc>
          <w:tcPr>
            <w:tcW w:w="72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.80**</w:t>
            </w:r>
          </w:p>
        </w:tc>
        <w:tc>
          <w:tcPr>
            <w:tcW w:w="90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-.38***</w:t>
            </w:r>
          </w:p>
        </w:tc>
        <w:tc>
          <w:tcPr>
            <w:tcW w:w="81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.02</w:t>
            </w:r>
          </w:p>
        </w:tc>
        <w:tc>
          <w:tcPr>
            <w:tcW w:w="81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-.25***</w:t>
            </w:r>
          </w:p>
        </w:tc>
        <w:tc>
          <w:tcPr>
            <w:tcW w:w="72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-.02</w:t>
            </w:r>
          </w:p>
        </w:tc>
        <w:tc>
          <w:tcPr>
            <w:tcW w:w="72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.02</w:t>
            </w:r>
          </w:p>
        </w:tc>
        <w:tc>
          <w:tcPr>
            <w:tcW w:w="90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-.10</w:t>
            </w:r>
          </w:p>
        </w:tc>
        <w:tc>
          <w:tcPr>
            <w:tcW w:w="72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.07</w:t>
            </w:r>
          </w:p>
        </w:tc>
        <w:tc>
          <w:tcPr>
            <w:tcW w:w="810" w:type="dxa"/>
            <w:tcBorders>
              <w:top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-.20**</w:t>
            </w:r>
          </w:p>
        </w:tc>
      </w:tr>
      <w:tr w:rsidR="008F57A5" w:rsidRPr="00383379" w:rsidTr="002B2507">
        <w:trPr>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Identity concealment</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.73***</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.72***</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.41***</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-.11</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.59***</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-.53***</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.07</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-.03</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-.00</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-.12</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-.23**</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-.00</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-.28***</w:t>
            </w:r>
          </w:p>
        </w:tc>
      </w:tr>
      <w:tr w:rsidR="008F57A5" w:rsidRPr="00383379" w:rsidTr="002B2507">
        <w:trPr>
          <w:trHeight w:val="287"/>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3</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Everyday discrimination</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.73***</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.46***</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-.11</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.66***</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-.55***</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.19**</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-.16*</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-.07</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.00</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-.18**</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.07</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-.24***</w:t>
            </w:r>
          </w:p>
        </w:tc>
      </w:tr>
      <w:tr w:rsidR="008F57A5" w:rsidRPr="00383379" w:rsidTr="002B2507">
        <w:trPr>
          <w:trHeight w:val="70"/>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4</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Rejection anticipation</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.55***</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.00</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.69***</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-.54***</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.11</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-.12</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-.08</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-.14*</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-.25***</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.09</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-.28***</w:t>
            </w:r>
          </w:p>
        </w:tc>
      </w:tr>
      <w:tr w:rsidR="008F57A5" w:rsidRPr="00383379" w:rsidTr="002B2507">
        <w:trPr>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5</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Discrimination Event</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.26***</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.58***</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-.29***</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-.05</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-.20**</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.02</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.10</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-.02</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.06</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-.08</w:t>
            </w:r>
          </w:p>
        </w:tc>
      </w:tr>
      <w:tr w:rsidR="008F57A5" w:rsidRPr="00383379" w:rsidTr="002B2507">
        <w:trPr>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6</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Internalized Stigma</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.00</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.25***</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-.35***</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-.29***</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.03</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.15*</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.22**</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-.01</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.19**</w:t>
            </w:r>
          </w:p>
        </w:tc>
      </w:tr>
      <w:tr w:rsidR="008F57A5" w:rsidRPr="00383379" w:rsidTr="002B2507">
        <w:trPr>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7</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Victimization events</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-.46***</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.26***</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-.09</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-.03</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.06</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-.02</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.14*</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-.24***</w:t>
            </w:r>
          </w:p>
        </w:tc>
      </w:tr>
      <w:tr w:rsidR="008F57A5" w:rsidRPr="00383379" w:rsidTr="002B2507">
        <w:trPr>
          <w:trHeight w:val="215"/>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8</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Community connectedness</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-.32***</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-.18**</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.12</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.05</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.21**</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-.09</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.27***</w:t>
            </w:r>
          </w:p>
        </w:tc>
      </w:tr>
      <w:tr w:rsidR="008F57A5" w:rsidRPr="00383379" w:rsidTr="002B2507">
        <w:trPr>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9</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STRI</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.16*</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-.20**</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-.17*</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-.05</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.22**</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-.27***</w:t>
            </w:r>
          </w:p>
        </w:tc>
      </w:tr>
      <w:tr w:rsidR="008F57A5" w:rsidRPr="00383379" w:rsidTr="002B2507">
        <w:trPr>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10</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Quality of life</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-.03</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-.08</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-.10</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-.02</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-.05</w:t>
            </w:r>
          </w:p>
        </w:tc>
      </w:tr>
      <w:tr w:rsidR="008F57A5" w:rsidRPr="00383379" w:rsidTr="002B2507">
        <w:trPr>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11</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Age</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.53***</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.08</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-.13</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.11</w:t>
            </w:r>
          </w:p>
        </w:tc>
      </w:tr>
      <w:tr w:rsidR="008F57A5" w:rsidRPr="00383379" w:rsidTr="002B2507">
        <w:trPr>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12</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Leaving Home Duration</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.16*</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-.07</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.22**</w:t>
            </w:r>
          </w:p>
        </w:tc>
      </w:tr>
      <w:tr w:rsidR="008F57A5" w:rsidRPr="00383379" w:rsidTr="002B2507">
        <w:trPr>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13</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Happiness with Profession</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-.01</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.22**</w:t>
            </w:r>
          </w:p>
        </w:tc>
      </w:tr>
      <w:tr w:rsidR="008F57A5" w:rsidRPr="00383379" w:rsidTr="002B2507">
        <w:trPr>
          <w:jc w:val="center"/>
        </w:trPr>
        <w:tc>
          <w:tcPr>
            <w:tcW w:w="99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14</w:t>
            </w:r>
          </w:p>
        </w:tc>
        <w:tc>
          <w:tcPr>
            <w:tcW w:w="2340" w:type="dxa"/>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Family Contact</w:t>
            </w:r>
          </w:p>
        </w:tc>
        <w:tc>
          <w:tcPr>
            <w:tcW w:w="270" w:type="dxa"/>
          </w:tcPr>
          <w:p w:rsidR="008F57A5" w:rsidRPr="00383379" w:rsidRDefault="008F57A5" w:rsidP="002B2507">
            <w:pPr>
              <w:spacing w:line="360" w:lineRule="auto"/>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p>
        </w:tc>
        <w:tc>
          <w:tcPr>
            <w:tcW w:w="900" w:type="dxa"/>
          </w:tcPr>
          <w:p w:rsidR="008F57A5" w:rsidRPr="00383379" w:rsidRDefault="008F57A5" w:rsidP="002B2507">
            <w:pPr>
              <w:spacing w:line="360" w:lineRule="auto"/>
              <w:jc w:val="center"/>
              <w:rPr>
                <w:rFonts w:ascii="Times New Roman" w:hAnsi="Times New Roman" w:cs="Times New Roman"/>
                <w:sz w:val="18"/>
                <w:szCs w:val="18"/>
              </w:rPr>
            </w:pPr>
          </w:p>
        </w:tc>
        <w:tc>
          <w:tcPr>
            <w:tcW w:w="72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w:t>
            </w:r>
          </w:p>
        </w:tc>
        <w:tc>
          <w:tcPr>
            <w:tcW w:w="810" w:type="dxa"/>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-.13</w:t>
            </w:r>
          </w:p>
        </w:tc>
      </w:tr>
      <w:tr w:rsidR="008F57A5" w:rsidRPr="00383379" w:rsidTr="002B2507">
        <w:trPr>
          <w:jc w:val="center"/>
        </w:trPr>
        <w:tc>
          <w:tcPr>
            <w:tcW w:w="990" w:type="dxa"/>
            <w:tcBorders>
              <w:bottom w:val="single" w:sz="4" w:space="0" w:color="auto"/>
            </w:tcBorders>
          </w:tcPr>
          <w:p w:rsidR="008F57A5" w:rsidRPr="00383379" w:rsidRDefault="008F57A5" w:rsidP="002B2507">
            <w:pPr>
              <w:spacing w:line="360" w:lineRule="auto"/>
              <w:jc w:val="center"/>
              <w:rPr>
                <w:rFonts w:ascii="Times New Roman" w:hAnsi="Times New Roman" w:cs="Times New Roman"/>
                <w:sz w:val="18"/>
                <w:szCs w:val="18"/>
              </w:rPr>
            </w:pPr>
            <w:r w:rsidRPr="00383379">
              <w:rPr>
                <w:rFonts w:ascii="Times New Roman" w:hAnsi="Times New Roman" w:cs="Times New Roman"/>
                <w:sz w:val="18"/>
                <w:szCs w:val="18"/>
              </w:rPr>
              <w:t>15</w:t>
            </w:r>
          </w:p>
        </w:tc>
        <w:tc>
          <w:tcPr>
            <w:tcW w:w="234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Government support</w:t>
            </w:r>
          </w:p>
        </w:tc>
        <w:tc>
          <w:tcPr>
            <w:tcW w:w="27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72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81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72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72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81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72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90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81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81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72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72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90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72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p>
        </w:tc>
        <w:tc>
          <w:tcPr>
            <w:tcW w:w="810" w:type="dxa"/>
            <w:tcBorders>
              <w:bottom w:val="single" w:sz="4" w:space="0" w:color="auto"/>
            </w:tcBorders>
          </w:tcPr>
          <w:p w:rsidR="008F57A5" w:rsidRPr="00383379" w:rsidRDefault="008F57A5" w:rsidP="002B2507">
            <w:pPr>
              <w:spacing w:line="360" w:lineRule="auto"/>
              <w:rPr>
                <w:rFonts w:ascii="Times New Roman" w:hAnsi="Times New Roman" w:cs="Times New Roman"/>
                <w:sz w:val="18"/>
                <w:szCs w:val="18"/>
              </w:rPr>
            </w:pPr>
            <w:r w:rsidRPr="00383379">
              <w:rPr>
                <w:rFonts w:ascii="Times New Roman" w:hAnsi="Times New Roman" w:cs="Times New Roman"/>
                <w:sz w:val="18"/>
                <w:szCs w:val="18"/>
              </w:rPr>
              <w:t>-</w:t>
            </w:r>
          </w:p>
        </w:tc>
      </w:tr>
      <w:tr w:rsidR="008F57A5" w:rsidRPr="00383379" w:rsidTr="002B2507">
        <w:trPr>
          <w:jc w:val="center"/>
        </w:trPr>
        <w:tc>
          <w:tcPr>
            <w:tcW w:w="14490" w:type="dxa"/>
            <w:gridSpan w:val="17"/>
            <w:tcBorders>
              <w:top w:val="single" w:sz="4" w:space="0" w:color="auto"/>
            </w:tcBorders>
          </w:tcPr>
          <w:p w:rsidR="008F57A5" w:rsidRPr="004638AA" w:rsidRDefault="008F57A5" w:rsidP="002B2507">
            <w:pPr>
              <w:spacing w:line="360" w:lineRule="auto"/>
              <w:rPr>
                <w:rFonts w:ascii="Times New Roman" w:hAnsi="Times New Roman" w:cs="Times New Roman"/>
                <w:i/>
                <w:sz w:val="20"/>
                <w:szCs w:val="20"/>
              </w:rPr>
            </w:pPr>
            <w:r w:rsidRPr="004638AA">
              <w:rPr>
                <w:rFonts w:ascii="Times New Roman" w:hAnsi="Times New Roman" w:cs="Times New Roman"/>
                <w:i/>
                <w:sz w:val="20"/>
                <w:szCs w:val="20"/>
              </w:rPr>
              <w:t xml:space="preserve">Note. MSMT=Minority stress measurement tool, STRI=State-Trait resilience inventory. </w:t>
            </w:r>
            <w:r>
              <w:rPr>
                <w:rFonts w:ascii="Times New Roman" w:hAnsi="Times New Roman" w:cs="Times New Roman"/>
                <w:i/>
                <w:sz w:val="20"/>
                <w:szCs w:val="20"/>
              </w:rPr>
              <w:t>*p</w:t>
            </w:r>
            <w:r w:rsidRPr="004638AA">
              <w:rPr>
                <w:rFonts w:ascii="Times New Roman" w:hAnsi="Times New Roman" w:cs="Times New Roman"/>
                <w:i/>
                <w:color w:val="222222"/>
                <w:sz w:val="20"/>
                <w:szCs w:val="20"/>
                <w:shd w:val="clear" w:color="auto" w:fill="FFFFFF"/>
              </w:rPr>
              <w:t>&lt;.05, **p&lt; .01, ***p&lt; .001.</w:t>
            </w:r>
          </w:p>
        </w:tc>
      </w:tr>
    </w:tbl>
    <w:p w:rsidR="008F57A5" w:rsidRDefault="008F57A5" w:rsidP="008F57A5">
      <w:pPr>
        <w:spacing w:line="480" w:lineRule="auto"/>
        <w:rPr>
          <w:rFonts w:ascii="Times New Roman" w:hAnsi="Times New Roman" w:cs="Times New Roman"/>
          <w:sz w:val="24"/>
          <w:szCs w:val="24"/>
        </w:rPr>
        <w:sectPr w:rsidR="008F57A5" w:rsidSect="008F57A5">
          <w:pgSz w:w="15840" w:h="12240" w:orient="landscape"/>
          <w:pgMar w:top="1440" w:right="1440" w:bottom="1440" w:left="1440" w:header="720" w:footer="720" w:gutter="0"/>
          <w:cols w:space="720"/>
          <w:docGrid w:linePitch="360"/>
        </w:sectPr>
      </w:pPr>
    </w:p>
    <w:p w:rsidR="008F57A5" w:rsidRDefault="007C0009" w:rsidP="008F57A5">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results showed</w:t>
      </w:r>
      <w:r w:rsidR="008F57A5" w:rsidRPr="008B7B4E">
        <w:rPr>
          <w:rFonts w:ascii="Times New Roman" w:hAnsi="Times New Roman" w:cs="Times New Roman"/>
          <w:sz w:val="24"/>
          <w:szCs w:val="24"/>
        </w:rPr>
        <w:t xml:space="preserve"> negative </w:t>
      </w:r>
      <w:r w:rsidR="008F57A5">
        <w:rPr>
          <w:rFonts w:ascii="Times New Roman" w:hAnsi="Times New Roman" w:cs="Times New Roman"/>
          <w:sz w:val="24"/>
          <w:szCs w:val="24"/>
        </w:rPr>
        <w:t xml:space="preserve">significant correlation among </w:t>
      </w:r>
      <w:r w:rsidR="008F57A5" w:rsidRPr="008B7B4E">
        <w:rPr>
          <w:rFonts w:ascii="Times New Roman" w:hAnsi="Times New Roman" w:cs="Times New Roman"/>
          <w:sz w:val="24"/>
          <w:szCs w:val="24"/>
        </w:rPr>
        <w:t>minority stress</w:t>
      </w:r>
      <w:r w:rsidR="008F57A5">
        <w:rPr>
          <w:rFonts w:ascii="Times New Roman" w:hAnsi="Times New Roman" w:cs="Times New Roman"/>
          <w:sz w:val="24"/>
          <w:szCs w:val="24"/>
        </w:rPr>
        <w:t xml:space="preserve"> and its subscales (everyday discrimination, discrimination </w:t>
      </w:r>
      <w:r>
        <w:rPr>
          <w:rFonts w:ascii="Times New Roman" w:hAnsi="Times New Roman" w:cs="Times New Roman"/>
          <w:sz w:val="24"/>
          <w:szCs w:val="24"/>
        </w:rPr>
        <w:t>events, internalized</w:t>
      </w:r>
      <w:r w:rsidR="008F57A5">
        <w:rPr>
          <w:rFonts w:ascii="Times New Roman" w:hAnsi="Times New Roman" w:cs="Times New Roman"/>
          <w:sz w:val="24"/>
          <w:szCs w:val="24"/>
        </w:rPr>
        <w:t xml:space="preserve"> stigma and community connectedness) with </w:t>
      </w:r>
      <w:r w:rsidR="008F57A5" w:rsidRPr="008B7B4E">
        <w:rPr>
          <w:rFonts w:ascii="Times New Roman" w:hAnsi="Times New Roman" w:cs="Times New Roman"/>
          <w:sz w:val="24"/>
          <w:szCs w:val="24"/>
        </w:rPr>
        <w:t>quality of life while no significant relationship found between minority stress and resilience.</w:t>
      </w:r>
      <w:r w:rsidR="008F57A5">
        <w:rPr>
          <w:rFonts w:ascii="Times New Roman" w:hAnsi="Times New Roman" w:cs="Times New Roman"/>
          <w:sz w:val="24"/>
          <w:szCs w:val="24"/>
        </w:rPr>
        <w:t xml:space="preserve"> </w:t>
      </w:r>
    </w:p>
    <w:p w:rsidR="008F57A5" w:rsidRDefault="007C0009" w:rsidP="008F57A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Results also showed</w:t>
      </w:r>
      <w:r w:rsidR="008F57A5">
        <w:rPr>
          <w:rFonts w:ascii="Times New Roman" w:hAnsi="Times New Roman" w:cs="Times New Roman"/>
          <w:sz w:val="24"/>
          <w:szCs w:val="24"/>
        </w:rPr>
        <w:t xml:space="preserve"> positive significant correlation between resilience and minority stress subscales (everyday discrimination and victimization events), qualit</w:t>
      </w:r>
      <w:r>
        <w:rPr>
          <w:rFonts w:ascii="Times New Roman" w:hAnsi="Times New Roman" w:cs="Times New Roman"/>
          <w:sz w:val="24"/>
          <w:szCs w:val="24"/>
        </w:rPr>
        <w:t>y of life. Resilience also showed</w:t>
      </w:r>
      <w:r w:rsidR="008F57A5">
        <w:rPr>
          <w:rFonts w:ascii="Times New Roman" w:hAnsi="Times New Roman" w:cs="Times New Roman"/>
          <w:sz w:val="24"/>
          <w:szCs w:val="24"/>
        </w:rPr>
        <w:t xml:space="preserve"> negative significant correlation with minority stress subscales (internalized stigma and community connectedness).</w:t>
      </w:r>
    </w:p>
    <w:p w:rsidR="008F57A5" w:rsidRDefault="001938F9" w:rsidP="008F57A5">
      <w:pPr>
        <w:spacing w:line="480" w:lineRule="auto"/>
        <w:ind w:firstLine="720"/>
        <w:rPr>
          <w:rFonts w:ascii="Times New Roman" w:hAnsi="Times New Roman" w:cs="Times New Roman"/>
          <w:sz w:val="24"/>
          <w:szCs w:val="24"/>
        </w:rPr>
      </w:pPr>
      <w:r>
        <w:rPr>
          <w:rFonts w:ascii="Times New Roman" w:hAnsi="Times New Roman" w:cs="Times New Roman"/>
          <w:sz w:val="24"/>
          <w:szCs w:val="24"/>
        </w:rPr>
        <w:t>Moreover,</w:t>
      </w:r>
      <w:r w:rsidR="007C0009">
        <w:rPr>
          <w:rFonts w:ascii="Times New Roman" w:hAnsi="Times New Roman" w:cs="Times New Roman"/>
          <w:sz w:val="24"/>
          <w:szCs w:val="24"/>
        </w:rPr>
        <w:t xml:space="preserve"> results showed</w:t>
      </w:r>
      <w:r w:rsidR="008F57A5">
        <w:rPr>
          <w:rFonts w:ascii="Times New Roman" w:hAnsi="Times New Roman" w:cs="Times New Roman"/>
          <w:sz w:val="24"/>
          <w:szCs w:val="24"/>
        </w:rPr>
        <w:t xml:space="preserve"> negative significant correlation between age and state-trait resilience. </w:t>
      </w:r>
      <w:r w:rsidR="00AD0FC9">
        <w:rPr>
          <w:rFonts w:ascii="Times New Roman" w:hAnsi="Times New Roman" w:cs="Times New Roman"/>
          <w:sz w:val="24"/>
          <w:szCs w:val="24"/>
        </w:rPr>
        <w:t>Leaving home duration showed</w:t>
      </w:r>
      <w:r w:rsidR="008F57A5">
        <w:rPr>
          <w:rFonts w:ascii="Times New Roman" w:hAnsi="Times New Roman" w:cs="Times New Roman"/>
          <w:sz w:val="24"/>
          <w:szCs w:val="24"/>
        </w:rPr>
        <w:t xml:space="preserve"> negative significant correlation with subscale (rejection anticipation) </w:t>
      </w:r>
      <w:r w:rsidR="00AD0FC9">
        <w:rPr>
          <w:rFonts w:ascii="Times New Roman" w:hAnsi="Times New Roman" w:cs="Times New Roman"/>
          <w:sz w:val="24"/>
          <w:szCs w:val="24"/>
        </w:rPr>
        <w:t>and resilience, whereas it showed</w:t>
      </w:r>
      <w:r w:rsidR="008F57A5">
        <w:rPr>
          <w:rFonts w:ascii="Times New Roman" w:hAnsi="Times New Roman" w:cs="Times New Roman"/>
          <w:sz w:val="24"/>
          <w:szCs w:val="24"/>
        </w:rPr>
        <w:t xml:space="preserve"> positive significant correlation with minority stress subscale internalized stigma. </w:t>
      </w:r>
      <w:r w:rsidR="00AD0FC9">
        <w:rPr>
          <w:rFonts w:ascii="Times New Roman" w:hAnsi="Times New Roman" w:cs="Times New Roman"/>
          <w:sz w:val="24"/>
          <w:szCs w:val="24"/>
        </w:rPr>
        <w:t>The results also showed</w:t>
      </w:r>
      <w:r w:rsidR="008F57A5">
        <w:rPr>
          <w:rFonts w:ascii="Times New Roman" w:hAnsi="Times New Roman" w:cs="Times New Roman"/>
          <w:sz w:val="24"/>
          <w:szCs w:val="24"/>
        </w:rPr>
        <w:t xml:space="preserve"> positive significant correlation between happiness with profession and subscales (internalized stigma, communi</w:t>
      </w:r>
      <w:r w:rsidR="00AD0FC9">
        <w:rPr>
          <w:rFonts w:ascii="Times New Roman" w:hAnsi="Times New Roman" w:cs="Times New Roman"/>
          <w:sz w:val="24"/>
          <w:szCs w:val="24"/>
        </w:rPr>
        <w:t>ty connectedness), it also showed</w:t>
      </w:r>
      <w:r w:rsidR="008F57A5">
        <w:rPr>
          <w:rFonts w:ascii="Times New Roman" w:hAnsi="Times New Roman" w:cs="Times New Roman"/>
          <w:sz w:val="24"/>
          <w:szCs w:val="24"/>
        </w:rPr>
        <w:t xml:space="preserve"> negative significant correlation between happiness with profession and subscales (identity concealment, everyday discrimination &amp; rejection anticipation).</w:t>
      </w:r>
    </w:p>
    <w:p w:rsidR="008F57A5" w:rsidRDefault="008F57A5" w:rsidP="008F57A5">
      <w:pPr>
        <w:spacing w:line="480" w:lineRule="auto"/>
        <w:ind w:firstLine="720"/>
        <w:rPr>
          <w:rFonts w:ascii="Times New Roman" w:hAnsi="Times New Roman" w:cs="Times New Roman"/>
          <w:sz w:val="24"/>
          <w:szCs w:val="24"/>
        </w:rPr>
      </w:pPr>
      <w:r>
        <w:rPr>
          <w:rFonts w:ascii="Times New Roman" w:hAnsi="Times New Roman" w:cs="Times New Roman"/>
          <w:sz w:val="24"/>
          <w:szCs w:val="24"/>
        </w:rPr>
        <w:t>Further results reveal</w:t>
      </w:r>
      <w:r w:rsidR="00AD0FC9">
        <w:rPr>
          <w:rFonts w:ascii="Times New Roman" w:hAnsi="Times New Roman" w:cs="Times New Roman"/>
          <w:sz w:val="24"/>
          <w:szCs w:val="24"/>
        </w:rPr>
        <w:t>ed</w:t>
      </w:r>
      <w:r>
        <w:rPr>
          <w:rFonts w:ascii="Times New Roman" w:hAnsi="Times New Roman" w:cs="Times New Roman"/>
          <w:sz w:val="24"/>
          <w:szCs w:val="24"/>
        </w:rPr>
        <w:t xml:space="preserve"> there is positive significant correlation between family contact and resilience.</w:t>
      </w:r>
      <w:r w:rsidR="00AD0FC9">
        <w:rPr>
          <w:rFonts w:ascii="Times New Roman" w:hAnsi="Times New Roman" w:cs="Times New Roman"/>
          <w:sz w:val="24"/>
          <w:szCs w:val="24"/>
        </w:rPr>
        <w:t xml:space="preserve"> Government support showed</w:t>
      </w:r>
      <w:r>
        <w:rPr>
          <w:rFonts w:ascii="Times New Roman" w:hAnsi="Times New Roman" w:cs="Times New Roman"/>
          <w:sz w:val="24"/>
          <w:szCs w:val="24"/>
        </w:rPr>
        <w:t xml:space="preserve"> negative significant correlation with resilience, and with minority stress subscales (internalized stigma, community connectedness) while signif</w:t>
      </w:r>
      <w:r w:rsidR="00AD0FC9">
        <w:rPr>
          <w:rFonts w:ascii="Times New Roman" w:hAnsi="Times New Roman" w:cs="Times New Roman"/>
          <w:sz w:val="24"/>
          <w:szCs w:val="24"/>
        </w:rPr>
        <w:t>icant positive correlation showed</w:t>
      </w:r>
      <w:r>
        <w:rPr>
          <w:rFonts w:ascii="Times New Roman" w:hAnsi="Times New Roman" w:cs="Times New Roman"/>
          <w:sz w:val="24"/>
          <w:szCs w:val="24"/>
        </w:rPr>
        <w:t xml:space="preserve"> between government support, minority stress and with its subscales (identity concealment, everyday discrimination, rejection </w:t>
      </w:r>
      <w:r w:rsidR="001938F9">
        <w:rPr>
          <w:rFonts w:ascii="Times New Roman" w:hAnsi="Times New Roman" w:cs="Times New Roman"/>
          <w:sz w:val="24"/>
          <w:szCs w:val="24"/>
        </w:rPr>
        <w:t>anticipation,</w:t>
      </w:r>
      <w:r>
        <w:rPr>
          <w:rFonts w:ascii="Times New Roman" w:hAnsi="Times New Roman" w:cs="Times New Roman"/>
          <w:sz w:val="24"/>
          <w:szCs w:val="24"/>
        </w:rPr>
        <w:t xml:space="preserve"> victimization event).</w:t>
      </w:r>
    </w:p>
    <w:p w:rsidR="008F57A5" w:rsidRDefault="008F57A5" w:rsidP="008F57A5">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Moderation analysis conducted to investigate the moderated effect of resilience on relationship between minority stress and quality of life and results are gives as under;</w:t>
      </w:r>
    </w:p>
    <w:p w:rsidR="008F57A5" w:rsidRDefault="008F57A5" w:rsidP="008F57A5">
      <w:pPr>
        <w:spacing w:line="480" w:lineRule="auto"/>
        <w:rPr>
          <w:rFonts w:ascii="Times New Roman" w:hAnsi="Times New Roman" w:cs="Times New Roman"/>
          <w:sz w:val="24"/>
          <w:szCs w:val="24"/>
        </w:rPr>
      </w:pPr>
      <w:r w:rsidRPr="008B7B4E">
        <w:rPr>
          <w:rFonts w:ascii="Times New Roman" w:hAnsi="Times New Roman" w:cs="Times New Roman"/>
          <w:sz w:val="24"/>
          <w:szCs w:val="24"/>
        </w:rPr>
        <w:t>Table 4.3</w:t>
      </w:r>
    </w:p>
    <w:p w:rsidR="008F57A5" w:rsidRDefault="008F57A5" w:rsidP="008F57A5">
      <w:pPr>
        <w:spacing w:line="480" w:lineRule="auto"/>
        <w:rPr>
          <w:rFonts w:ascii="Times New Roman" w:hAnsi="Times New Roman" w:cs="Times New Roman"/>
          <w:sz w:val="24"/>
          <w:szCs w:val="24"/>
        </w:rPr>
      </w:pPr>
      <w:r w:rsidRPr="008B7B4E">
        <w:rPr>
          <w:rFonts w:ascii="Times New Roman" w:hAnsi="Times New Roman" w:cs="Times New Roman"/>
          <w:i/>
          <w:iCs/>
          <w:sz w:val="24"/>
          <w:szCs w:val="24"/>
        </w:rPr>
        <w:t>Resilience Effect as Moderator for Minority Stress and Quality of Life (N=200)</w:t>
      </w:r>
      <w:r w:rsidR="002B2507">
        <w:rPr>
          <w:rFonts w:ascii="Times New Roman" w:hAnsi="Times New Roman" w:cs="Times New Roman"/>
          <w:i/>
          <w:iCs/>
          <w:sz w:val="24"/>
          <w:szCs w:val="24"/>
        </w:rPr>
        <w:t>.</w:t>
      </w:r>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3"/>
        <w:gridCol w:w="1297"/>
        <w:gridCol w:w="1335"/>
        <w:gridCol w:w="2625"/>
      </w:tblGrid>
      <w:tr w:rsidR="008F57A5" w:rsidRPr="00FA7794" w:rsidTr="008F57A5">
        <w:trPr>
          <w:jc w:val="center"/>
        </w:trPr>
        <w:tc>
          <w:tcPr>
            <w:tcW w:w="2192" w:type="pct"/>
            <w:vMerge w:val="restart"/>
            <w:tcBorders>
              <w:top w:val="single" w:sz="4" w:space="0" w:color="auto"/>
            </w:tcBorders>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Variables</w:t>
            </w:r>
          </w:p>
        </w:tc>
        <w:tc>
          <w:tcPr>
            <w:tcW w:w="2808" w:type="pct"/>
            <w:gridSpan w:val="3"/>
            <w:tcBorders>
              <w:top w:val="single" w:sz="4" w:space="0" w:color="auto"/>
              <w:bottom w:val="single" w:sz="4" w:space="0" w:color="auto"/>
            </w:tcBorders>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 xml:space="preserve">                  Quality of Life</w:t>
            </w:r>
          </w:p>
        </w:tc>
      </w:tr>
      <w:tr w:rsidR="008F57A5" w:rsidRPr="00FA7794" w:rsidTr="008F57A5">
        <w:trPr>
          <w:trHeight w:val="453"/>
          <w:jc w:val="center"/>
        </w:trPr>
        <w:tc>
          <w:tcPr>
            <w:tcW w:w="2192" w:type="pct"/>
            <w:vMerge/>
            <w:tcBorders>
              <w:bottom w:val="single" w:sz="4" w:space="0" w:color="auto"/>
            </w:tcBorders>
          </w:tcPr>
          <w:p w:rsidR="008F57A5" w:rsidRPr="00FA7794" w:rsidRDefault="008F57A5" w:rsidP="00FA7794">
            <w:pPr>
              <w:spacing w:line="360" w:lineRule="auto"/>
              <w:rPr>
                <w:rFonts w:ascii="Times New Roman" w:hAnsi="Times New Roman" w:cs="Times New Roman"/>
                <w:sz w:val="24"/>
                <w:szCs w:val="24"/>
              </w:rPr>
            </w:pPr>
          </w:p>
        </w:tc>
        <w:tc>
          <w:tcPr>
            <w:tcW w:w="693" w:type="pct"/>
            <w:tcBorders>
              <w:top w:val="single" w:sz="4" w:space="0" w:color="auto"/>
              <w:bottom w:val="single" w:sz="4" w:space="0" w:color="auto"/>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 xml:space="preserve">  Δ</w:t>
            </w:r>
            <w:r w:rsidRPr="00FA7794">
              <w:rPr>
                <w:rFonts w:ascii="Times New Roman" w:hAnsi="Times New Roman" w:cs="Times New Roman"/>
                <w:i/>
                <w:iCs/>
                <w:sz w:val="24"/>
                <w:szCs w:val="24"/>
              </w:rPr>
              <w:t>R²</w:t>
            </w:r>
          </w:p>
        </w:tc>
        <w:tc>
          <w:tcPr>
            <w:tcW w:w="713" w:type="pct"/>
            <w:tcBorders>
              <w:top w:val="single" w:sz="4" w:space="0" w:color="auto"/>
              <w:bottom w:val="single" w:sz="4" w:space="0" w:color="auto"/>
            </w:tcBorders>
            <w:vAlign w:val="center"/>
          </w:tcPr>
          <w:p w:rsidR="008F57A5" w:rsidRPr="00FA7794" w:rsidRDefault="008F57A5" w:rsidP="00FA7794">
            <w:pPr>
              <w:spacing w:line="360" w:lineRule="auto"/>
              <w:rPr>
                <w:rFonts w:ascii="Times New Roman" w:hAnsi="Times New Roman" w:cs="Times New Roman"/>
                <w:iCs/>
                <w:sz w:val="24"/>
                <w:szCs w:val="24"/>
              </w:rPr>
            </w:pPr>
            <w:r w:rsidRPr="00FA7794">
              <w:rPr>
                <w:rFonts w:ascii="Times New Roman" w:hAnsi="Times New Roman" w:cs="Times New Roman"/>
                <w:iCs/>
                <w:sz w:val="24"/>
                <w:szCs w:val="24"/>
              </w:rPr>
              <w:t xml:space="preserve">  B</w:t>
            </w:r>
          </w:p>
        </w:tc>
        <w:tc>
          <w:tcPr>
            <w:tcW w:w="1402" w:type="pct"/>
            <w:tcBorders>
              <w:top w:val="single" w:sz="4" w:space="0" w:color="auto"/>
              <w:bottom w:val="single" w:sz="4" w:space="0" w:color="auto"/>
            </w:tcBorders>
            <w:vAlign w:val="center"/>
          </w:tcPr>
          <w:p w:rsidR="008F57A5" w:rsidRPr="00FA7794" w:rsidRDefault="008F57A5" w:rsidP="00FA7794">
            <w:pPr>
              <w:spacing w:line="360" w:lineRule="auto"/>
              <w:rPr>
                <w:rFonts w:ascii="Times New Roman" w:hAnsi="Times New Roman" w:cs="Times New Roman"/>
                <w:iCs/>
                <w:sz w:val="24"/>
                <w:szCs w:val="24"/>
              </w:rPr>
            </w:pPr>
            <w:r w:rsidRPr="00FA7794">
              <w:rPr>
                <w:rFonts w:ascii="Times New Roman" w:hAnsi="Times New Roman" w:cs="Times New Roman"/>
                <w:iCs/>
                <w:sz w:val="24"/>
                <w:szCs w:val="24"/>
              </w:rPr>
              <w:t xml:space="preserve"> SE</w:t>
            </w:r>
          </w:p>
        </w:tc>
      </w:tr>
      <w:tr w:rsidR="008F57A5" w:rsidRPr="00FA7794" w:rsidTr="008F57A5">
        <w:trPr>
          <w:jc w:val="center"/>
        </w:trPr>
        <w:tc>
          <w:tcPr>
            <w:tcW w:w="2192" w:type="pct"/>
            <w:tcBorders>
              <w:top w:val="single" w:sz="4" w:space="0" w:color="auto"/>
            </w:tcBorders>
          </w:tcPr>
          <w:p w:rsidR="008F57A5" w:rsidRPr="00FA7794" w:rsidRDefault="008F57A5" w:rsidP="00FA7794">
            <w:pPr>
              <w:spacing w:line="360" w:lineRule="auto"/>
              <w:rPr>
                <w:rFonts w:ascii="Times New Roman" w:hAnsi="Times New Roman" w:cs="Times New Roman"/>
                <w:bCs/>
                <w:sz w:val="24"/>
                <w:szCs w:val="24"/>
              </w:rPr>
            </w:pPr>
            <w:r w:rsidRPr="00FA7794">
              <w:rPr>
                <w:rFonts w:ascii="Times New Roman" w:hAnsi="Times New Roman" w:cs="Times New Roman"/>
                <w:bCs/>
                <w:sz w:val="24"/>
                <w:szCs w:val="24"/>
              </w:rPr>
              <w:t>Main Effect</w:t>
            </w:r>
          </w:p>
        </w:tc>
        <w:tc>
          <w:tcPr>
            <w:tcW w:w="693" w:type="pct"/>
            <w:tcBorders>
              <w:top w:val="single" w:sz="4" w:space="0" w:color="auto"/>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.121</w:t>
            </w:r>
          </w:p>
        </w:tc>
        <w:tc>
          <w:tcPr>
            <w:tcW w:w="713" w:type="pct"/>
            <w:tcBorders>
              <w:top w:val="single" w:sz="4" w:space="0" w:color="auto"/>
            </w:tcBorders>
            <w:vAlign w:val="center"/>
          </w:tcPr>
          <w:p w:rsidR="008F57A5" w:rsidRPr="00FA7794" w:rsidRDefault="008F57A5" w:rsidP="00FA7794">
            <w:pPr>
              <w:spacing w:line="360" w:lineRule="auto"/>
              <w:rPr>
                <w:rFonts w:ascii="Times New Roman" w:hAnsi="Times New Roman" w:cs="Times New Roman"/>
                <w:sz w:val="24"/>
                <w:szCs w:val="24"/>
              </w:rPr>
            </w:pPr>
          </w:p>
        </w:tc>
        <w:tc>
          <w:tcPr>
            <w:tcW w:w="1402" w:type="pct"/>
            <w:tcBorders>
              <w:top w:val="single" w:sz="4" w:space="0" w:color="auto"/>
            </w:tcBorders>
            <w:vAlign w:val="center"/>
          </w:tcPr>
          <w:p w:rsidR="008F57A5" w:rsidRPr="00FA7794" w:rsidRDefault="008F57A5" w:rsidP="00FA7794">
            <w:pPr>
              <w:spacing w:line="360" w:lineRule="auto"/>
              <w:rPr>
                <w:rFonts w:ascii="Times New Roman" w:hAnsi="Times New Roman" w:cs="Times New Roman"/>
                <w:sz w:val="24"/>
                <w:szCs w:val="24"/>
              </w:rPr>
            </w:pPr>
          </w:p>
        </w:tc>
      </w:tr>
      <w:tr w:rsidR="008F57A5" w:rsidRPr="00FA7794" w:rsidTr="008F57A5">
        <w:trPr>
          <w:jc w:val="center"/>
        </w:trPr>
        <w:tc>
          <w:tcPr>
            <w:tcW w:w="2192" w:type="pct"/>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 xml:space="preserve">     Minority Stress</w:t>
            </w:r>
          </w:p>
        </w:tc>
        <w:tc>
          <w:tcPr>
            <w:tcW w:w="693" w:type="pct"/>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-.127**</w:t>
            </w:r>
          </w:p>
        </w:tc>
        <w:tc>
          <w:tcPr>
            <w:tcW w:w="1402"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.043</w:t>
            </w:r>
          </w:p>
        </w:tc>
      </w:tr>
      <w:tr w:rsidR="008F57A5" w:rsidRPr="00FA7794" w:rsidTr="008F57A5">
        <w:trPr>
          <w:jc w:val="center"/>
        </w:trPr>
        <w:tc>
          <w:tcPr>
            <w:tcW w:w="2192" w:type="pct"/>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 xml:space="preserve">     Resilience</w:t>
            </w:r>
          </w:p>
        </w:tc>
        <w:tc>
          <w:tcPr>
            <w:tcW w:w="693" w:type="pct"/>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.102*</w:t>
            </w:r>
          </w:p>
        </w:tc>
        <w:tc>
          <w:tcPr>
            <w:tcW w:w="1402"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.050</w:t>
            </w:r>
          </w:p>
        </w:tc>
      </w:tr>
      <w:tr w:rsidR="008F57A5" w:rsidRPr="00FA7794" w:rsidTr="008F57A5">
        <w:trPr>
          <w:jc w:val="center"/>
        </w:trPr>
        <w:tc>
          <w:tcPr>
            <w:tcW w:w="2192" w:type="pct"/>
          </w:tcPr>
          <w:p w:rsidR="008F57A5" w:rsidRPr="00FA7794" w:rsidRDefault="008F57A5" w:rsidP="00FA7794">
            <w:pPr>
              <w:spacing w:line="360" w:lineRule="auto"/>
              <w:rPr>
                <w:rFonts w:ascii="Times New Roman" w:hAnsi="Times New Roman" w:cs="Times New Roman"/>
                <w:bCs/>
                <w:sz w:val="24"/>
                <w:szCs w:val="24"/>
              </w:rPr>
            </w:pPr>
            <w:r w:rsidRPr="00FA7794">
              <w:rPr>
                <w:rFonts w:ascii="Times New Roman" w:hAnsi="Times New Roman" w:cs="Times New Roman"/>
                <w:bCs/>
                <w:sz w:val="24"/>
                <w:szCs w:val="24"/>
              </w:rPr>
              <w:t>Interaction Effect</w:t>
            </w:r>
          </w:p>
        </w:tc>
        <w:tc>
          <w:tcPr>
            <w:tcW w:w="693"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.078</w:t>
            </w:r>
          </w:p>
        </w:tc>
        <w:tc>
          <w:tcPr>
            <w:tcW w:w="713" w:type="pct"/>
            <w:vAlign w:val="center"/>
          </w:tcPr>
          <w:p w:rsidR="008F57A5" w:rsidRPr="00FA7794" w:rsidRDefault="008F57A5" w:rsidP="00FA7794">
            <w:pPr>
              <w:spacing w:line="360" w:lineRule="auto"/>
              <w:rPr>
                <w:rFonts w:ascii="Times New Roman" w:hAnsi="Times New Roman" w:cs="Times New Roman"/>
                <w:sz w:val="24"/>
                <w:szCs w:val="24"/>
              </w:rPr>
            </w:pPr>
          </w:p>
        </w:tc>
        <w:tc>
          <w:tcPr>
            <w:tcW w:w="1402" w:type="pct"/>
            <w:vAlign w:val="center"/>
          </w:tcPr>
          <w:p w:rsidR="008F57A5" w:rsidRPr="00FA7794" w:rsidRDefault="008F57A5" w:rsidP="00FA7794">
            <w:pPr>
              <w:spacing w:line="360" w:lineRule="auto"/>
              <w:rPr>
                <w:rFonts w:ascii="Times New Roman" w:hAnsi="Times New Roman" w:cs="Times New Roman"/>
                <w:sz w:val="24"/>
                <w:szCs w:val="24"/>
              </w:rPr>
            </w:pPr>
          </w:p>
        </w:tc>
      </w:tr>
      <w:tr w:rsidR="008F57A5" w:rsidRPr="00FA7794" w:rsidTr="008F57A5">
        <w:trPr>
          <w:jc w:val="center"/>
        </w:trPr>
        <w:tc>
          <w:tcPr>
            <w:tcW w:w="2192" w:type="pct"/>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 xml:space="preserve">     Minority Stress x Resilience</w:t>
            </w:r>
          </w:p>
        </w:tc>
        <w:tc>
          <w:tcPr>
            <w:tcW w:w="693" w:type="pct"/>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-.008***</w:t>
            </w:r>
          </w:p>
        </w:tc>
        <w:tc>
          <w:tcPr>
            <w:tcW w:w="1402"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.002</w:t>
            </w:r>
          </w:p>
        </w:tc>
      </w:tr>
      <w:tr w:rsidR="008F57A5" w:rsidRPr="00FA7794" w:rsidTr="008F57A5">
        <w:trPr>
          <w:jc w:val="center"/>
        </w:trPr>
        <w:tc>
          <w:tcPr>
            <w:tcW w:w="2192" w:type="pct"/>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 xml:space="preserve">          Resilience at Low level</w:t>
            </w:r>
          </w:p>
        </w:tc>
        <w:tc>
          <w:tcPr>
            <w:tcW w:w="693" w:type="pct"/>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.049</w:t>
            </w:r>
          </w:p>
        </w:tc>
        <w:tc>
          <w:tcPr>
            <w:tcW w:w="1402"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.065</w:t>
            </w:r>
          </w:p>
        </w:tc>
      </w:tr>
      <w:tr w:rsidR="008F57A5" w:rsidRPr="00FA7794" w:rsidTr="008F57A5">
        <w:trPr>
          <w:jc w:val="center"/>
        </w:trPr>
        <w:tc>
          <w:tcPr>
            <w:tcW w:w="2192" w:type="pct"/>
            <w:tcBorders>
              <w:bottom w:val="nil"/>
            </w:tcBorders>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 xml:space="preserve">          Resilience at Medium level</w:t>
            </w:r>
          </w:p>
        </w:tc>
        <w:tc>
          <w:tcPr>
            <w:tcW w:w="693" w:type="pct"/>
            <w:tcBorders>
              <w:bottom w:val="nil"/>
            </w:tcBorders>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tcBorders>
              <w:bottom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-.111*</w:t>
            </w:r>
          </w:p>
        </w:tc>
        <w:tc>
          <w:tcPr>
            <w:tcW w:w="1402" w:type="pct"/>
            <w:tcBorders>
              <w:bottom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.043</w:t>
            </w:r>
          </w:p>
        </w:tc>
      </w:tr>
      <w:tr w:rsidR="008F57A5" w:rsidRPr="00FA7794" w:rsidTr="008F57A5">
        <w:trPr>
          <w:jc w:val="center"/>
        </w:trPr>
        <w:tc>
          <w:tcPr>
            <w:tcW w:w="2192" w:type="pct"/>
            <w:tcBorders>
              <w:top w:val="nil"/>
              <w:bottom w:val="nil"/>
            </w:tcBorders>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 xml:space="preserve">          Resilience at High level</w:t>
            </w:r>
          </w:p>
        </w:tc>
        <w:tc>
          <w:tcPr>
            <w:tcW w:w="693" w:type="pct"/>
            <w:tcBorders>
              <w:top w:val="nil"/>
              <w:bottom w:val="nil"/>
            </w:tcBorders>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tcBorders>
              <w:top w:val="nil"/>
              <w:bottom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-.348***</w:t>
            </w:r>
          </w:p>
        </w:tc>
        <w:tc>
          <w:tcPr>
            <w:tcW w:w="1402" w:type="pct"/>
            <w:tcBorders>
              <w:top w:val="nil"/>
              <w:bottom w:val="nil"/>
              <w:right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.060</w:t>
            </w:r>
          </w:p>
        </w:tc>
      </w:tr>
      <w:tr w:rsidR="008F57A5" w:rsidRPr="00FA7794" w:rsidTr="008F57A5">
        <w:trPr>
          <w:jc w:val="center"/>
        </w:trPr>
        <w:tc>
          <w:tcPr>
            <w:tcW w:w="2192" w:type="pct"/>
            <w:tcBorders>
              <w:top w:val="nil"/>
            </w:tcBorders>
          </w:tcPr>
          <w:p w:rsidR="008F57A5" w:rsidRPr="00FA7794" w:rsidRDefault="008F57A5" w:rsidP="00FA7794">
            <w:pPr>
              <w:spacing w:line="360" w:lineRule="auto"/>
              <w:rPr>
                <w:rFonts w:ascii="Times New Roman" w:hAnsi="Times New Roman" w:cs="Times New Roman"/>
                <w:bCs/>
                <w:sz w:val="24"/>
                <w:szCs w:val="24"/>
              </w:rPr>
            </w:pPr>
            <w:r w:rsidRPr="00FA7794">
              <w:rPr>
                <w:rFonts w:ascii="Times New Roman" w:hAnsi="Times New Roman" w:cs="Times New Roman"/>
                <w:bCs/>
                <w:sz w:val="24"/>
                <w:szCs w:val="24"/>
              </w:rPr>
              <w:t>Covariates</w:t>
            </w:r>
          </w:p>
        </w:tc>
        <w:tc>
          <w:tcPr>
            <w:tcW w:w="693" w:type="pct"/>
            <w:tcBorders>
              <w:top w:val="nil"/>
            </w:tcBorders>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tcBorders>
              <w:top w:val="nil"/>
            </w:tcBorders>
            <w:vAlign w:val="center"/>
          </w:tcPr>
          <w:p w:rsidR="008F57A5" w:rsidRPr="00FA7794" w:rsidRDefault="008F57A5" w:rsidP="00FA7794">
            <w:pPr>
              <w:spacing w:line="360" w:lineRule="auto"/>
              <w:rPr>
                <w:rFonts w:ascii="Times New Roman" w:hAnsi="Times New Roman" w:cs="Times New Roman"/>
                <w:sz w:val="24"/>
                <w:szCs w:val="24"/>
              </w:rPr>
            </w:pPr>
          </w:p>
        </w:tc>
        <w:tc>
          <w:tcPr>
            <w:tcW w:w="1402" w:type="pct"/>
            <w:tcBorders>
              <w:top w:val="nil"/>
            </w:tcBorders>
            <w:vAlign w:val="center"/>
          </w:tcPr>
          <w:p w:rsidR="008F57A5" w:rsidRPr="00FA7794" w:rsidRDefault="008F57A5" w:rsidP="00FA7794">
            <w:pPr>
              <w:spacing w:line="360" w:lineRule="auto"/>
              <w:rPr>
                <w:rFonts w:ascii="Times New Roman" w:hAnsi="Times New Roman" w:cs="Times New Roman"/>
                <w:sz w:val="24"/>
                <w:szCs w:val="24"/>
              </w:rPr>
            </w:pPr>
          </w:p>
        </w:tc>
      </w:tr>
      <w:tr w:rsidR="008F57A5" w:rsidRPr="00FA7794" w:rsidTr="008F57A5">
        <w:trPr>
          <w:jc w:val="center"/>
        </w:trPr>
        <w:tc>
          <w:tcPr>
            <w:tcW w:w="2192" w:type="pct"/>
          </w:tcPr>
          <w:p w:rsidR="008F57A5" w:rsidRPr="00FA7794" w:rsidRDefault="008F57A5" w:rsidP="00FA7794">
            <w:pPr>
              <w:spacing w:line="360" w:lineRule="auto"/>
              <w:rPr>
                <w:rFonts w:ascii="Times New Roman" w:hAnsi="Times New Roman" w:cs="Times New Roman"/>
                <w:bCs/>
                <w:sz w:val="24"/>
                <w:szCs w:val="24"/>
              </w:rPr>
            </w:pPr>
            <w:r w:rsidRPr="00FA7794">
              <w:rPr>
                <w:rFonts w:ascii="Times New Roman" w:eastAsia="Times New Roman" w:hAnsi="Times New Roman" w:cs="Times New Roman"/>
                <w:sz w:val="24"/>
                <w:szCs w:val="24"/>
                <w:highlight w:val="white"/>
              </w:rPr>
              <w:t xml:space="preserve">     Age</w:t>
            </w:r>
          </w:p>
        </w:tc>
        <w:tc>
          <w:tcPr>
            <w:tcW w:w="693" w:type="pct"/>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.154</w:t>
            </w:r>
          </w:p>
        </w:tc>
        <w:tc>
          <w:tcPr>
            <w:tcW w:w="1402"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.241</w:t>
            </w:r>
          </w:p>
        </w:tc>
      </w:tr>
      <w:tr w:rsidR="008F57A5" w:rsidRPr="00FA7794" w:rsidTr="008F57A5">
        <w:trPr>
          <w:jc w:val="center"/>
        </w:trPr>
        <w:tc>
          <w:tcPr>
            <w:tcW w:w="2192" w:type="pct"/>
            <w:tcBorders>
              <w:bottom w:val="nil"/>
            </w:tcBorders>
          </w:tcPr>
          <w:p w:rsidR="008F57A5" w:rsidRPr="00FA7794" w:rsidRDefault="008F57A5" w:rsidP="00FA7794">
            <w:pPr>
              <w:spacing w:line="360" w:lineRule="auto"/>
              <w:rPr>
                <w:rFonts w:ascii="Times New Roman" w:hAnsi="Times New Roman" w:cs="Times New Roman"/>
                <w:bCs/>
                <w:sz w:val="24"/>
                <w:szCs w:val="24"/>
              </w:rPr>
            </w:pPr>
            <w:r w:rsidRPr="00FA7794">
              <w:rPr>
                <w:rFonts w:ascii="Times New Roman" w:eastAsia="Times New Roman" w:hAnsi="Times New Roman" w:cs="Times New Roman"/>
                <w:sz w:val="24"/>
                <w:szCs w:val="24"/>
                <w:highlight w:val="white"/>
              </w:rPr>
              <w:t xml:space="preserve">    Education</w:t>
            </w:r>
          </w:p>
        </w:tc>
        <w:tc>
          <w:tcPr>
            <w:tcW w:w="693" w:type="pct"/>
            <w:tcBorders>
              <w:bottom w:val="nil"/>
            </w:tcBorders>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tcBorders>
              <w:bottom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-.402</w:t>
            </w:r>
          </w:p>
        </w:tc>
        <w:tc>
          <w:tcPr>
            <w:tcW w:w="1402" w:type="pct"/>
            <w:tcBorders>
              <w:bottom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.277</w:t>
            </w:r>
          </w:p>
        </w:tc>
      </w:tr>
      <w:tr w:rsidR="008F57A5" w:rsidRPr="00FA7794" w:rsidTr="008F57A5">
        <w:trPr>
          <w:jc w:val="center"/>
        </w:trPr>
        <w:tc>
          <w:tcPr>
            <w:tcW w:w="2192" w:type="pct"/>
            <w:tcBorders>
              <w:top w:val="nil"/>
              <w:bottom w:val="nil"/>
            </w:tcBorders>
          </w:tcPr>
          <w:p w:rsidR="008F57A5" w:rsidRPr="00FA7794" w:rsidRDefault="008F57A5" w:rsidP="00FA7794">
            <w:pPr>
              <w:spacing w:line="360" w:lineRule="auto"/>
              <w:rPr>
                <w:rFonts w:ascii="Times New Roman" w:hAnsi="Times New Roman" w:cs="Times New Roman"/>
                <w:bCs/>
                <w:sz w:val="24"/>
                <w:szCs w:val="24"/>
              </w:rPr>
            </w:pPr>
            <w:r w:rsidRPr="00FA7794">
              <w:rPr>
                <w:rFonts w:ascii="Times New Roman" w:eastAsia="Times New Roman" w:hAnsi="Times New Roman" w:cs="Times New Roman"/>
                <w:sz w:val="24"/>
                <w:szCs w:val="24"/>
                <w:highlight w:val="white"/>
              </w:rPr>
              <w:t xml:space="preserve">    Duration of Home Leaving                                                     </w:t>
            </w:r>
          </w:p>
        </w:tc>
        <w:tc>
          <w:tcPr>
            <w:tcW w:w="693" w:type="pct"/>
            <w:tcBorders>
              <w:top w:val="nil"/>
              <w:bottom w:val="nil"/>
            </w:tcBorders>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tcBorders>
              <w:top w:val="nil"/>
              <w:bottom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-.211</w:t>
            </w:r>
          </w:p>
        </w:tc>
        <w:tc>
          <w:tcPr>
            <w:tcW w:w="1402" w:type="pct"/>
            <w:tcBorders>
              <w:top w:val="nil"/>
              <w:bottom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.203</w:t>
            </w:r>
          </w:p>
        </w:tc>
      </w:tr>
      <w:tr w:rsidR="008F57A5" w:rsidRPr="00FA7794" w:rsidTr="008F57A5">
        <w:trPr>
          <w:jc w:val="center"/>
        </w:trPr>
        <w:tc>
          <w:tcPr>
            <w:tcW w:w="2192" w:type="pct"/>
            <w:tcBorders>
              <w:top w:val="nil"/>
              <w:bottom w:val="nil"/>
            </w:tcBorders>
          </w:tcPr>
          <w:p w:rsidR="008F57A5" w:rsidRPr="00FA7794" w:rsidRDefault="008F57A5" w:rsidP="00FA7794">
            <w:pPr>
              <w:spacing w:line="360" w:lineRule="auto"/>
              <w:rPr>
                <w:rFonts w:ascii="Times New Roman" w:eastAsia="Times New Roman" w:hAnsi="Times New Roman" w:cs="Times New Roman"/>
                <w:sz w:val="24"/>
                <w:szCs w:val="24"/>
                <w:highlight w:val="white"/>
              </w:rPr>
            </w:pPr>
            <w:r w:rsidRPr="00FA7794">
              <w:rPr>
                <w:rFonts w:ascii="Times New Roman" w:eastAsia="Times New Roman" w:hAnsi="Times New Roman" w:cs="Times New Roman"/>
                <w:sz w:val="24"/>
                <w:szCs w:val="24"/>
                <w:highlight w:val="white"/>
              </w:rPr>
              <w:t xml:space="preserve">   Happiness with Profession      </w:t>
            </w:r>
          </w:p>
        </w:tc>
        <w:tc>
          <w:tcPr>
            <w:tcW w:w="693" w:type="pct"/>
            <w:tcBorders>
              <w:top w:val="nil"/>
              <w:bottom w:val="nil"/>
            </w:tcBorders>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tcBorders>
              <w:top w:val="nil"/>
              <w:bottom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-2.90</w:t>
            </w:r>
          </w:p>
        </w:tc>
        <w:tc>
          <w:tcPr>
            <w:tcW w:w="1402" w:type="pct"/>
            <w:tcBorders>
              <w:top w:val="nil"/>
              <w:bottom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2.60</w:t>
            </w:r>
          </w:p>
        </w:tc>
      </w:tr>
      <w:tr w:rsidR="008F57A5" w:rsidRPr="00FA7794" w:rsidTr="008F57A5">
        <w:trPr>
          <w:jc w:val="center"/>
        </w:trPr>
        <w:tc>
          <w:tcPr>
            <w:tcW w:w="2192" w:type="pct"/>
            <w:tcBorders>
              <w:top w:val="nil"/>
            </w:tcBorders>
          </w:tcPr>
          <w:p w:rsidR="008F57A5" w:rsidRPr="00FA7794" w:rsidRDefault="008F57A5" w:rsidP="00FA7794">
            <w:pPr>
              <w:pBdr>
                <w:top w:val="nil"/>
                <w:left w:val="nil"/>
                <w:bottom w:val="nil"/>
                <w:right w:val="nil"/>
                <w:between w:val="nil"/>
              </w:pBdr>
              <w:spacing w:line="360" w:lineRule="auto"/>
              <w:rPr>
                <w:rFonts w:ascii="Times New Roman" w:eastAsia="Times New Roman" w:hAnsi="Times New Roman" w:cs="Times New Roman"/>
                <w:sz w:val="24"/>
                <w:szCs w:val="24"/>
                <w:highlight w:val="white"/>
              </w:rPr>
            </w:pPr>
            <w:r w:rsidRPr="00FA7794">
              <w:rPr>
                <w:rFonts w:ascii="Times New Roman" w:eastAsia="Times New Roman" w:hAnsi="Times New Roman" w:cs="Times New Roman"/>
                <w:sz w:val="24"/>
                <w:szCs w:val="24"/>
                <w:highlight w:val="white"/>
              </w:rPr>
              <w:t xml:space="preserve">    Contact with Family </w:t>
            </w:r>
          </w:p>
        </w:tc>
        <w:tc>
          <w:tcPr>
            <w:tcW w:w="693" w:type="pct"/>
            <w:tcBorders>
              <w:top w:val="nil"/>
            </w:tcBorders>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tcBorders>
              <w:top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-.788</w:t>
            </w:r>
          </w:p>
        </w:tc>
        <w:tc>
          <w:tcPr>
            <w:tcW w:w="1402" w:type="pct"/>
            <w:tcBorders>
              <w:top w:val="nil"/>
            </w:tcBorders>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2.49</w:t>
            </w:r>
          </w:p>
        </w:tc>
      </w:tr>
      <w:tr w:rsidR="008F57A5" w:rsidRPr="00FA7794" w:rsidTr="008F57A5">
        <w:trPr>
          <w:jc w:val="center"/>
        </w:trPr>
        <w:tc>
          <w:tcPr>
            <w:tcW w:w="2192" w:type="pct"/>
          </w:tcPr>
          <w:p w:rsidR="008F57A5" w:rsidRPr="00FA7794" w:rsidRDefault="008F57A5" w:rsidP="00FA7794">
            <w:pPr>
              <w:spacing w:line="360" w:lineRule="auto"/>
              <w:rPr>
                <w:rFonts w:ascii="Times New Roman" w:eastAsia="Times New Roman" w:hAnsi="Times New Roman" w:cs="Times New Roman"/>
                <w:sz w:val="24"/>
                <w:szCs w:val="24"/>
                <w:highlight w:val="white"/>
              </w:rPr>
            </w:pPr>
            <w:r w:rsidRPr="00FA7794">
              <w:rPr>
                <w:rFonts w:ascii="Times New Roman" w:eastAsia="Times New Roman" w:hAnsi="Times New Roman" w:cs="Times New Roman"/>
                <w:sz w:val="24"/>
                <w:szCs w:val="24"/>
                <w:highlight w:val="white"/>
              </w:rPr>
              <w:t xml:space="preserve">   Financial Support from Government</w:t>
            </w:r>
          </w:p>
        </w:tc>
        <w:tc>
          <w:tcPr>
            <w:tcW w:w="693" w:type="pct"/>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 xml:space="preserve"> -.365</w:t>
            </w:r>
          </w:p>
        </w:tc>
        <w:tc>
          <w:tcPr>
            <w:tcW w:w="1402"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3.06</w:t>
            </w:r>
          </w:p>
        </w:tc>
      </w:tr>
      <w:tr w:rsidR="008F57A5" w:rsidRPr="00FA7794" w:rsidTr="008F57A5">
        <w:trPr>
          <w:jc w:val="center"/>
        </w:trPr>
        <w:tc>
          <w:tcPr>
            <w:tcW w:w="2192" w:type="pct"/>
          </w:tcPr>
          <w:p w:rsidR="008F57A5" w:rsidRPr="00FA7794" w:rsidRDefault="008F57A5" w:rsidP="00FA7794">
            <w:pPr>
              <w:spacing w:line="360" w:lineRule="auto"/>
              <w:rPr>
                <w:rFonts w:ascii="Times New Roman" w:eastAsia="Times New Roman" w:hAnsi="Times New Roman" w:cs="Times New Roman"/>
                <w:sz w:val="24"/>
                <w:szCs w:val="24"/>
                <w:highlight w:val="white"/>
              </w:rPr>
            </w:pPr>
            <w:r w:rsidRPr="00FA7794">
              <w:rPr>
                <w:rFonts w:ascii="Times New Roman" w:eastAsia="Times New Roman" w:hAnsi="Times New Roman" w:cs="Times New Roman"/>
                <w:sz w:val="24"/>
                <w:szCs w:val="24"/>
                <w:highlight w:val="white"/>
              </w:rPr>
              <w:t xml:space="preserve">    Occupation</w:t>
            </w:r>
          </w:p>
        </w:tc>
        <w:tc>
          <w:tcPr>
            <w:tcW w:w="693" w:type="pct"/>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 xml:space="preserve">  .474</w:t>
            </w:r>
          </w:p>
        </w:tc>
        <w:tc>
          <w:tcPr>
            <w:tcW w:w="1402"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2.69</w:t>
            </w:r>
          </w:p>
        </w:tc>
      </w:tr>
      <w:tr w:rsidR="008F57A5" w:rsidRPr="00FA7794" w:rsidTr="008F57A5">
        <w:trPr>
          <w:jc w:val="center"/>
        </w:trPr>
        <w:tc>
          <w:tcPr>
            <w:tcW w:w="2192" w:type="pct"/>
          </w:tcPr>
          <w:p w:rsidR="008F57A5" w:rsidRPr="00FA7794" w:rsidRDefault="008F57A5" w:rsidP="00FA7794">
            <w:pPr>
              <w:spacing w:line="360" w:lineRule="auto"/>
              <w:rPr>
                <w:rFonts w:ascii="Times New Roman" w:eastAsia="Times New Roman" w:hAnsi="Times New Roman" w:cs="Times New Roman"/>
                <w:sz w:val="24"/>
                <w:szCs w:val="24"/>
                <w:highlight w:val="white"/>
              </w:rPr>
            </w:pPr>
            <w:r w:rsidRPr="00FA7794">
              <w:rPr>
                <w:rFonts w:ascii="Times New Roman" w:eastAsia="Times New Roman" w:hAnsi="Times New Roman" w:cs="Times New Roman"/>
                <w:sz w:val="24"/>
                <w:szCs w:val="24"/>
                <w:highlight w:val="white"/>
              </w:rPr>
              <w:t xml:space="preserve">    Socio Economic Status</w:t>
            </w:r>
          </w:p>
        </w:tc>
        <w:tc>
          <w:tcPr>
            <w:tcW w:w="693" w:type="pct"/>
            <w:vAlign w:val="center"/>
          </w:tcPr>
          <w:p w:rsidR="008F57A5" w:rsidRPr="00FA7794" w:rsidRDefault="008F57A5" w:rsidP="00FA7794">
            <w:pPr>
              <w:spacing w:line="360" w:lineRule="auto"/>
              <w:rPr>
                <w:rFonts w:ascii="Times New Roman" w:hAnsi="Times New Roman" w:cs="Times New Roman"/>
                <w:sz w:val="24"/>
                <w:szCs w:val="24"/>
              </w:rPr>
            </w:pPr>
          </w:p>
        </w:tc>
        <w:tc>
          <w:tcPr>
            <w:tcW w:w="713"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 xml:space="preserve">  .528</w:t>
            </w:r>
          </w:p>
        </w:tc>
        <w:tc>
          <w:tcPr>
            <w:tcW w:w="1402"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3.39</w:t>
            </w:r>
          </w:p>
        </w:tc>
      </w:tr>
      <w:tr w:rsidR="008F57A5" w:rsidRPr="00FA7794" w:rsidTr="008F57A5">
        <w:trPr>
          <w:jc w:val="center"/>
        </w:trPr>
        <w:tc>
          <w:tcPr>
            <w:tcW w:w="2192" w:type="pct"/>
          </w:tcPr>
          <w:p w:rsidR="008F57A5" w:rsidRPr="00FA7794" w:rsidRDefault="008F57A5" w:rsidP="00FA7794">
            <w:pPr>
              <w:spacing w:line="360" w:lineRule="auto"/>
              <w:rPr>
                <w:rFonts w:ascii="Times New Roman" w:hAnsi="Times New Roman" w:cs="Times New Roman"/>
                <w:bCs/>
                <w:i/>
                <w:sz w:val="24"/>
                <w:szCs w:val="24"/>
              </w:rPr>
            </w:pPr>
            <w:r w:rsidRPr="00FA7794">
              <w:rPr>
                <w:rFonts w:ascii="Times New Roman" w:hAnsi="Times New Roman" w:cs="Times New Roman"/>
                <w:bCs/>
                <w:sz w:val="24"/>
                <w:szCs w:val="24"/>
              </w:rPr>
              <w:t xml:space="preserve"> </w:t>
            </w:r>
            <w:r w:rsidRPr="00FA7794">
              <w:rPr>
                <w:rFonts w:ascii="Times New Roman" w:hAnsi="Times New Roman" w:cs="Times New Roman"/>
                <w:bCs/>
                <w:i/>
                <w:sz w:val="24"/>
                <w:szCs w:val="24"/>
              </w:rPr>
              <w:t>R</w:t>
            </w:r>
            <w:r w:rsidRPr="00FA7794">
              <w:rPr>
                <w:rFonts w:ascii="Times New Roman" w:hAnsi="Times New Roman" w:cs="Times New Roman"/>
                <w:i/>
                <w:sz w:val="24"/>
                <w:szCs w:val="24"/>
              </w:rPr>
              <w:t>²</w:t>
            </w:r>
          </w:p>
        </w:tc>
        <w:tc>
          <w:tcPr>
            <w:tcW w:w="693" w:type="pct"/>
            <w:vAlign w:val="center"/>
          </w:tcPr>
          <w:p w:rsidR="008F57A5" w:rsidRPr="00FA7794" w:rsidRDefault="008F57A5" w:rsidP="00FA7794">
            <w:pPr>
              <w:spacing w:line="360" w:lineRule="auto"/>
              <w:rPr>
                <w:rFonts w:ascii="Times New Roman" w:hAnsi="Times New Roman" w:cs="Times New Roman"/>
                <w:sz w:val="24"/>
                <w:szCs w:val="24"/>
              </w:rPr>
            </w:pPr>
            <w:r w:rsidRPr="00FA7794">
              <w:rPr>
                <w:rFonts w:ascii="Times New Roman" w:hAnsi="Times New Roman" w:cs="Times New Roman"/>
                <w:sz w:val="24"/>
                <w:szCs w:val="24"/>
              </w:rPr>
              <w:t>.199***</w:t>
            </w:r>
          </w:p>
        </w:tc>
        <w:tc>
          <w:tcPr>
            <w:tcW w:w="713" w:type="pct"/>
            <w:vAlign w:val="center"/>
          </w:tcPr>
          <w:p w:rsidR="008F57A5" w:rsidRPr="00FA7794" w:rsidRDefault="008F57A5" w:rsidP="00FA7794">
            <w:pPr>
              <w:spacing w:line="360" w:lineRule="auto"/>
              <w:rPr>
                <w:rFonts w:ascii="Times New Roman" w:hAnsi="Times New Roman" w:cs="Times New Roman"/>
                <w:sz w:val="24"/>
                <w:szCs w:val="24"/>
              </w:rPr>
            </w:pPr>
          </w:p>
        </w:tc>
        <w:tc>
          <w:tcPr>
            <w:tcW w:w="1402" w:type="pct"/>
            <w:vAlign w:val="center"/>
          </w:tcPr>
          <w:p w:rsidR="008F57A5" w:rsidRPr="00FA7794" w:rsidRDefault="008F57A5" w:rsidP="00FA7794">
            <w:pPr>
              <w:spacing w:line="360" w:lineRule="auto"/>
              <w:rPr>
                <w:rFonts w:ascii="Times New Roman" w:hAnsi="Times New Roman" w:cs="Times New Roman"/>
                <w:sz w:val="24"/>
                <w:szCs w:val="24"/>
              </w:rPr>
            </w:pPr>
          </w:p>
        </w:tc>
      </w:tr>
    </w:tbl>
    <w:p w:rsidR="008F57A5" w:rsidRPr="00703A33" w:rsidRDefault="008F57A5" w:rsidP="008F57A5">
      <w:pPr>
        <w:spacing w:after="0" w:line="480" w:lineRule="auto"/>
        <w:rPr>
          <w:rFonts w:ascii="Times New Roman" w:hAnsi="Times New Roman" w:cs="Times New Roman"/>
          <w:i/>
          <w:sz w:val="20"/>
          <w:szCs w:val="20"/>
        </w:rPr>
        <w:sectPr w:rsidR="008F57A5" w:rsidRPr="00703A33" w:rsidSect="002B2507">
          <w:pgSz w:w="12240" w:h="15840"/>
          <w:pgMar w:top="1440" w:right="1440" w:bottom="1440" w:left="1440" w:header="720" w:footer="720" w:gutter="0"/>
          <w:cols w:space="720"/>
          <w:docGrid w:linePitch="360"/>
        </w:sectPr>
      </w:pPr>
      <w:r w:rsidRPr="00B64A3C">
        <w:rPr>
          <w:rFonts w:ascii="Times New Roman" w:hAnsi="Times New Roman" w:cs="Times New Roman"/>
          <w:i/>
          <w:sz w:val="20"/>
          <w:szCs w:val="20"/>
        </w:rPr>
        <w:t xml:space="preserve">Note: </w:t>
      </w:r>
      <w:r w:rsidRPr="00B64A3C">
        <w:rPr>
          <w:rFonts w:ascii="Times New Roman" w:eastAsia="Calibri" w:hAnsi="Times New Roman" w:cs="Times New Roman"/>
          <w:i/>
          <w:sz w:val="20"/>
          <w:szCs w:val="20"/>
          <w:highlight w:val="white"/>
        </w:rPr>
        <w:t>*p&lt;.05, **p&lt;.01, ***p&lt;.001,</w:t>
      </w:r>
      <w:r w:rsidRPr="00B64A3C">
        <w:rPr>
          <w:rFonts w:ascii="Times New Roman" w:hAnsi="Times New Roman" w:cs="Times New Roman"/>
          <w:i/>
          <w:sz w:val="20"/>
          <w:szCs w:val="20"/>
        </w:rPr>
        <w:t xml:space="preserve"> </w:t>
      </w:r>
      <w:r w:rsidRPr="00B64A3C">
        <w:rPr>
          <w:rFonts w:ascii="Times New Roman" w:eastAsia="Calibri" w:hAnsi="Times New Roman" w:cs="Times New Roman"/>
          <w:i/>
          <w:sz w:val="20"/>
          <w:szCs w:val="20"/>
        </w:rPr>
        <w:t>B</w:t>
      </w:r>
      <w:r w:rsidRPr="00B64A3C">
        <w:rPr>
          <w:rFonts w:ascii="Times New Roman" w:hAnsi="Times New Roman" w:cs="Times New Roman"/>
          <w:i/>
          <w:sz w:val="20"/>
          <w:szCs w:val="20"/>
        </w:rPr>
        <w:t xml:space="preserve"> = Standardized Coefficient, ΔR²= R squ</w:t>
      </w:r>
      <w:r>
        <w:rPr>
          <w:rFonts w:ascii="Times New Roman" w:hAnsi="Times New Roman" w:cs="Times New Roman"/>
          <w:i/>
          <w:sz w:val="20"/>
          <w:szCs w:val="20"/>
        </w:rPr>
        <w:t>are Change, SE= Standard Error</w:t>
      </w:r>
    </w:p>
    <w:p w:rsidR="008F57A5" w:rsidRPr="008B7B4E" w:rsidRDefault="008F57A5" w:rsidP="008F57A5">
      <w:pPr>
        <w:spacing w:after="0" w:line="480" w:lineRule="auto"/>
        <w:rPr>
          <w:rFonts w:ascii="Times New Roman" w:hAnsi="Times New Roman" w:cs="Times New Roman"/>
          <w:iCs/>
          <w:sz w:val="24"/>
          <w:szCs w:val="24"/>
        </w:rPr>
      </w:pPr>
      <w:r>
        <w:rPr>
          <w:rFonts w:ascii="Times New Roman" w:hAnsi="Times New Roman" w:cs="Times New Roman"/>
          <w:iCs/>
          <w:sz w:val="24"/>
          <w:szCs w:val="24"/>
        </w:rPr>
        <w:lastRenderedPageBreak/>
        <w:tab/>
      </w:r>
      <w:r w:rsidRPr="008B7B4E">
        <w:rPr>
          <w:rFonts w:ascii="Times New Roman" w:hAnsi="Times New Roman" w:cs="Times New Roman"/>
          <w:iCs/>
          <w:sz w:val="24"/>
          <w:szCs w:val="24"/>
        </w:rPr>
        <w:t>The results revealed that model of current research explain 19.9% variance for quality of life with</w:t>
      </w:r>
      <w:r w:rsidRPr="008B7B4E">
        <w:rPr>
          <w:rFonts w:ascii="Times New Roman" w:hAnsi="Times New Roman" w:cs="Times New Roman"/>
          <w:i/>
          <w:sz w:val="24"/>
          <w:szCs w:val="24"/>
        </w:rPr>
        <w:t xml:space="preserve"> F</w:t>
      </w:r>
      <w:r w:rsidRPr="008B7B4E">
        <w:rPr>
          <w:rFonts w:ascii="Times New Roman" w:hAnsi="Times New Roman" w:cs="Times New Roman"/>
          <w:iCs/>
          <w:sz w:val="24"/>
          <w:szCs w:val="24"/>
        </w:rPr>
        <w:t xml:space="preserve"> (11,188) = 4.24, p &lt; .001. The results also revealed minority stress as significant negative predictor while resilience as significant positive predictor for quality of life. Interaction effect (minority stress x resilience) also found significant predictor of quality of life. No significant impact of covariates found in moderation analysis for quality of life. The results of moderation also revealed conditional effect of resilience that explain non-significant relationship between minority stress and quality of life at value of one SD below from average while direction of relationship between minority stress and quality of life found significantly inverse at value of average and one SD above from average.</w:t>
      </w:r>
      <w:bookmarkStart w:id="1" w:name="_Hlk21569377"/>
    </w:p>
    <w:p w:rsidR="008F57A5" w:rsidRDefault="008F57A5" w:rsidP="008F57A5">
      <w:pPr>
        <w:spacing w:after="0" w:line="480" w:lineRule="auto"/>
        <w:rPr>
          <w:rFonts w:ascii="Times New Roman" w:hAnsi="Times New Roman" w:cs="Times New Roman"/>
          <w:b/>
          <w:sz w:val="24"/>
          <w:szCs w:val="24"/>
        </w:rPr>
      </w:pPr>
      <w:r w:rsidRPr="008B7B4E">
        <w:rPr>
          <w:rFonts w:ascii="Times New Roman" w:hAnsi="Times New Roman" w:cs="Times New Roman"/>
          <w:b/>
          <w:sz w:val="24"/>
          <w:szCs w:val="24"/>
        </w:rPr>
        <w:t>Figure 4.1 Interaction Effect of Minority stress, State-Trait Resilience, and Quality of Life</w:t>
      </w:r>
    </w:p>
    <w:p w:rsidR="008F57A5" w:rsidRDefault="008F57A5" w:rsidP="008F57A5">
      <w:pPr>
        <w:spacing w:after="0" w:line="480" w:lineRule="auto"/>
        <w:jc w:val="center"/>
        <w:rPr>
          <w:rFonts w:ascii="Times New Roman" w:hAnsi="Times New Roman" w:cs="Times New Roman"/>
          <w:b/>
          <w:sz w:val="24"/>
          <w:szCs w:val="24"/>
        </w:rPr>
      </w:pPr>
      <w:r w:rsidRPr="008B7B4E">
        <w:rPr>
          <w:rFonts w:ascii="Times New Roman" w:hAnsi="Times New Roman" w:cs="Times New Roman"/>
          <w:noProof/>
          <w:sz w:val="24"/>
          <w:szCs w:val="24"/>
        </w:rPr>
        <w:drawing>
          <wp:inline distT="0" distB="0" distL="0" distR="0" wp14:anchorId="0ACDEF6B" wp14:editId="196681B6">
            <wp:extent cx="5372100" cy="39338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72100" cy="3933825"/>
                    </a:xfrm>
                    <a:prstGeom prst="rect">
                      <a:avLst/>
                    </a:prstGeom>
                    <a:noFill/>
                    <a:ln>
                      <a:noFill/>
                    </a:ln>
                  </pic:spPr>
                </pic:pic>
              </a:graphicData>
            </a:graphic>
          </wp:inline>
        </w:drawing>
      </w:r>
      <w:bookmarkEnd w:id="1"/>
    </w:p>
    <w:p w:rsidR="00445A02" w:rsidRDefault="00445A02" w:rsidP="00445A02">
      <w:pPr>
        <w:spacing w:after="0" w:line="480" w:lineRule="auto"/>
        <w:rPr>
          <w:rFonts w:ascii="Times New Roman" w:hAnsi="Times New Roman" w:cs="Times New Roman"/>
          <w:b/>
          <w:sz w:val="24"/>
          <w:szCs w:val="24"/>
        </w:rPr>
        <w:sectPr w:rsidR="00445A02" w:rsidSect="002B2507">
          <w:pgSz w:w="12240" w:h="15840"/>
          <w:pgMar w:top="1440" w:right="1440" w:bottom="1440" w:left="1440" w:header="720" w:footer="720" w:gutter="0"/>
          <w:cols w:space="720"/>
          <w:docGrid w:linePitch="360"/>
        </w:sectPr>
      </w:pPr>
    </w:p>
    <w:p w:rsidR="00445A02" w:rsidRPr="008B7B4E" w:rsidRDefault="00445A02" w:rsidP="00445A02">
      <w:pPr>
        <w:spacing w:after="0" w:line="480" w:lineRule="auto"/>
        <w:rPr>
          <w:rFonts w:ascii="Times New Roman" w:eastAsia="Calibri" w:hAnsi="Times New Roman" w:cs="Times New Roman"/>
          <w:sz w:val="24"/>
          <w:szCs w:val="24"/>
        </w:rPr>
      </w:pPr>
      <w:r w:rsidRPr="008B7B4E">
        <w:rPr>
          <w:rFonts w:ascii="Times New Roman" w:eastAsia="Calibri" w:hAnsi="Times New Roman" w:cs="Times New Roman"/>
          <w:sz w:val="24"/>
          <w:szCs w:val="24"/>
        </w:rPr>
        <w:lastRenderedPageBreak/>
        <w:t>Table 4.4</w:t>
      </w:r>
    </w:p>
    <w:p w:rsidR="00445A02" w:rsidRPr="008B7B4E" w:rsidRDefault="00445A02" w:rsidP="00445A02">
      <w:pPr>
        <w:spacing w:after="0" w:line="480" w:lineRule="auto"/>
        <w:rPr>
          <w:rFonts w:ascii="Times New Roman" w:eastAsia="Calibri" w:hAnsi="Times New Roman" w:cs="Times New Roman"/>
          <w:i/>
          <w:iCs/>
          <w:sz w:val="24"/>
          <w:szCs w:val="24"/>
        </w:rPr>
      </w:pPr>
      <w:r w:rsidRPr="008B7B4E">
        <w:rPr>
          <w:rFonts w:ascii="Times New Roman" w:eastAsia="Calibri" w:hAnsi="Times New Roman" w:cs="Times New Roman"/>
          <w:i/>
          <w:sz w:val="24"/>
          <w:szCs w:val="24"/>
        </w:rPr>
        <w:t xml:space="preserve">Independent Measure ANOVA </w:t>
      </w:r>
      <w:r w:rsidRPr="008B7B4E">
        <w:rPr>
          <w:rFonts w:ascii="Times New Roman" w:eastAsia="Calibri" w:hAnsi="Times New Roman" w:cs="Times New Roman"/>
          <w:i/>
          <w:iCs/>
          <w:sz w:val="24"/>
          <w:szCs w:val="24"/>
        </w:rPr>
        <w:t>Comparing Minority Stress, Resilience and Quality of Life for Different Occupations among Transgender (N=200)</w:t>
      </w:r>
      <w:r w:rsidR="002B2507">
        <w:rPr>
          <w:rFonts w:ascii="Times New Roman" w:eastAsia="Calibri" w:hAnsi="Times New Roman" w:cs="Times New Roman"/>
          <w:i/>
          <w:iCs/>
          <w:sz w:val="24"/>
          <w:szCs w:val="24"/>
        </w:rPr>
        <w:t>.</w:t>
      </w:r>
    </w:p>
    <w:tbl>
      <w:tblPr>
        <w:tblStyle w:val="TableGrid"/>
        <w:tblW w:w="14765" w:type="dxa"/>
        <w:tblInd w:w="-90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15"/>
        <w:gridCol w:w="895"/>
        <w:gridCol w:w="900"/>
        <w:gridCol w:w="900"/>
        <w:gridCol w:w="810"/>
        <w:gridCol w:w="990"/>
        <w:gridCol w:w="900"/>
        <w:gridCol w:w="900"/>
        <w:gridCol w:w="990"/>
        <w:gridCol w:w="900"/>
        <w:gridCol w:w="900"/>
        <w:gridCol w:w="1080"/>
        <w:gridCol w:w="725"/>
        <w:gridCol w:w="1260"/>
      </w:tblGrid>
      <w:tr w:rsidR="00445A02" w:rsidRPr="00E7368F" w:rsidTr="00E769C5">
        <w:tc>
          <w:tcPr>
            <w:tcW w:w="2615" w:type="dxa"/>
            <w:tcBorders>
              <w:top w:val="single" w:sz="4" w:space="0" w:color="auto"/>
              <w:bottom w:val="single" w:sz="4" w:space="0" w:color="auto"/>
            </w:tcBorders>
          </w:tcPr>
          <w:p w:rsidR="00445A02" w:rsidRPr="00E7368F" w:rsidRDefault="00445A02" w:rsidP="00D30C12">
            <w:pPr>
              <w:spacing w:line="360" w:lineRule="auto"/>
              <w:rPr>
                <w:rFonts w:ascii="Times New Roman" w:hAnsi="Times New Roman" w:cs="Times New Roman"/>
                <w:sz w:val="24"/>
                <w:szCs w:val="24"/>
              </w:rPr>
            </w:pPr>
          </w:p>
          <w:p w:rsidR="00445A02" w:rsidRPr="00E7368F" w:rsidRDefault="00445A02" w:rsidP="00D30C12">
            <w:pPr>
              <w:spacing w:line="360" w:lineRule="auto"/>
              <w:rPr>
                <w:rFonts w:ascii="Times New Roman" w:hAnsi="Times New Roman" w:cs="Times New Roman"/>
                <w:sz w:val="24"/>
                <w:szCs w:val="24"/>
              </w:rPr>
            </w:pPr>
            <w:r w:rsidRPr="00E7368F">
              <w:rPr>
                <w:rFonts w:ascii="Times New Roman" w:hAnsi="Times New Roman" w:cs="Times New Roman"/>
                <w:sz w:val="24"/>
                <w:szCs w:val="24"/>
              </w:rPr>
              <w:t>Variables</w:t>
            </w:r>
          </w:p>
        </w:tc>
        <w:tc>
          <w:tcPr>
            <w:tcW w:w="1795" w:type="dxa"/>
            <w:gridSpan w:val="2"/>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Job holder</w:t>
            </w:r>
          </w:p>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(n=50)</w:t>
            </w:r>
          </w:p>
        </w:tc>
        <w:tc>
          <w:tcPr>
            <w:tcW w:w="1710" w:type="dxa"/>
            <w:gridSpan w:val="2"/>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Sex worker</w:t>
            </w:r>
          </w:p>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(n=37)</w:t>
            </w:r>
          </w:p>
        </w:tc>
        <w:tc>
          <w:tcPr>
            <w:tcW w:w="1890" w:type="dxa"/>
            <w:gridSpan w:val="2"/>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Dancing</w:t>
            </w:r>
          </w:p>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(n=35)</w:t>
            </w:r>
          </w:p>
        </w:tc>
        <w:tc>
          <w:tcPr>
            <w:tcW w:w="1890" w:type="dxa"/>
            <w:gridSpan w:val="2"/>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Self Employed</w:t>
            </w:r>
          </w:p>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(n=40)</w:t>
            </w:r>
          </w:p>
        </w:tc>
        <w:tc>
          <w:tcPr>
            <w:tcW w:w="1800" w:type="dxa"/>
            <w:gridSpan w:val="2"/>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Beggar</w:t>
            </w:r>
          </w:p>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(n=38)</w:t>
            </w:r>
          </w:p>
        </w:tc>
        <w:tc>
          <w:tcPr>
            <w:tcW w:w="1080" w:type="dxa"/>
            <w:tcBorders>
              <w:top w:val="single" w:sz="4" w:space="0" w:color="auto"/>
            </w:tcBorders>
          </w:tcPr>
          <w:p w:rsidR="00445A02" w:rsidRPr="00E7368F" w:rsidRDefault="00445A02" w:rsidP="00D30C12">
            <w:pPr>
              <w:spacing w:line="360" w:lineRule="auto"/>
              <w:rPr>
                <w:rFonts w:ascii="Times New Roman" w:hAnsi="Times New Roman" w:cs="Times New Roman"/>
                <w:sz w:val="24"/>
                <w:szCs w:val="24"/>
              </w:rPr>
            </w:pPr>
          </w:p>
        </w:tc>
        <w:tc>
          <w:tcPr>
            <w:tcW w:w="725" w:type="dxa"/>
            <w:tcBorders>
              <w:top w:val="single" w:sz="4" w:space="0" w:color="auto"/>
            </w:tcBorders>
          </w:tcPr>
          <w:p w:rsidR="00445A02" w:rsidRPr="00E7368F" w:rsidRDefault="00445A02" w:rsidP="00D30C12">
            <w:pPr>
              <w:spacing w:line="360" w:lineRule="auto"/>
              <w:rPr>
                <w:rFonts w:ascii="Times New Roman" w:hAnsi="Times New Roman" w:cs="Times New Roman"/>
                <w:sz w:val="24"/>
                <w:szCs w:val="24"/>
              </w:rPr>
            </w:pPr>
          </w:p>
        </w:tc>
        <w:tc>
          <w:tcPr>
            <w:tcW w:w="1260" w:type="dxa"/>
            <w:tcBorders>
              <w:top w:val="single" w:sz="4" w:space="0" w:color="auto"/>
              <w:bottom w:val="nil"/>
              <w:right w:val="nil"/>
            </w:tcBorders>
          </w:tcPr>
          <w:p w:rsidR="00445A02" w:rsidRPr="00E7368F" w:rsidRDefault="00445A02" w:rsidP="00D30C12">
            <w:pPr>
              <w:spacing w:line="360" w:lineRule="auto"/>
              <w:rPr>
                <w:rFonts w:ascii="Times New Roman" w:hAnsi="Times New Roman" w:cs="Times New Roman"/>
                <w:sz w:val="24"/>
                <w:szCs w:val="24"/>
              </w:rPr>
            </w:pPr>
          </w:p>
        </w:tc>
      </w:tr>
      <w:tr w:rsidR="00445A02" w:rsidRPr="00E7368F" w:rsidTr="00E769C5">
        <w:trPr>
          <w:trHeight w:val="548"/>
        </w:trPr>
        <w:tc>
          <w:tcPr>
            <w:tcW w:w="2615" w:type="dxa"/>
            <w:tcBorders>
              <w:top w:val="single" w:sz="4" w:space="0" w:color="auto"/>
              <w:bottom w:val="single" w:sz="4" w:space="0" w:color="auto"/>
            </w:tcBorders>
          </w:tcPr>
          <w:p w:rsidR="00445A02" w:rsidRPr="00E7368F" w:rsidRDefault="00445A02" w:rsidP="00D30C12">
            <w:pPr>
              <w:spacing w:line="360" w:lineRule="auto"/>
              <w:rPr>
                <w:rFonts w:ascii="Times New Roman" w:hAnsi="Times New Roman" w:cs="Times New Roman"/>
                <w:sz w:val="24"/>
                <w:szCs w:val="24"/>
              </w:rPr>
            </w:pPr>
          </w:p>
        </w:tc>
        <w:tc>
          <w:tcPr>
            <w:tcW w:w="895" w:type="dxa"/>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M</w:t>
            </w:r>
          </w:p>
        </w:tc>
        <w:tc>
          <w:tcPr>
            <w:tcW w:w="900" w:type="dxa"/>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SD</w:t>
            </w:r>
          </w:p>
        </w:tc>
        <w:tc>
          <w:tcPr>
            <w:tcW w:w="900" w:type="dxa"/>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M</w:t>
            </w:r>
          </w:p>
        </w:tc>
        <w:tc>
          <w:tcPr>
            <w:tcW w:w="810" w:type="dxa"/>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SD</w:t>
            </w:r>
          </w:p>
        </w:tc>
        <w:tc>
          <w:tcPr>
            <w:tcW w:w="990" w:type="dxa"/>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M</w:t>
            </w:r>
          </w:p>
        </w:tc>
        <w:tc>
          <w:tcPr>
            <w:tcW w:w="900" w:type="dxa"/>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SD</w:t>
            </w:r>
          </w:p>
        </w:tc>
        <w:tc>
          <w:tcPr>
            <w:tcW w:w="900" w:type="dxa"/>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M</w:t>
            </w:r>
          </w:p>
        </w:tc>
        <w:tc>
          <w:tcPr>
            <w:tcW w:w="990" w:type="dxa"/>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SD</w:t>
            </w:r>
          </w:p>
        </w:tc>
        <w:tc>
          <w:tcPr>
            <w:tcW w:w="900" w:type="dxa"/>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M</w:t>
            </w:r>
          </w:p>
        </w:tc>
        <w:tc>
          <w:tcPr>
            <w:tcW w:w="900" w:type="dxa"/>
            <w:tcBorders>
              <w:top w:val="single" w:sz="4" w:space="0" w:color="auto"/>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SD</w:t>
            </w:r>
          </w:p>
        </w:tc>
        <w:tc>
          <w:tcPr>
            <w:tcW w:w="1080" w:type="dxa"/>
            <w:tcBorders>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F(4,195)</w:t>
            </w:r>
          </w:p>
        </w:tc>
        <w:tc>
          <w:tcPr>
            <w:tcW w:w="725" w:type="dxa"/>
            <w:tcBorders>
              <w:bottom w:val="single" w:sz="4" w:space="0" w:color="auto"/>
            </w:tcBorders>
          </w:tcPr>
          <w:p w:rsidR="00445A02" w:rsidRPr="00E7368F" w:rsidRDefault="00445A02" w:rsidP="00D30C12">
            <w:pPr>
              <w:spacing w:line="360" w:lineRule="auto"/>
              <w:jc w:val="center"/>
              <w:rPr>
                <w:rFonts w:ascii="Times New Roman" w:hAnsi="Times New Roman" w:cs="Times New Roman"/>
                <w:i/>
                <w:sz w:val="24"/>
                <w:szCs w:val="24"/>
              </w:rPr>
            </w:pPr>
            <w:r w:rsidRPr="00E7368F">
              <w:rPr>
                <w:rFonts w:ascii="Times New Roman" w:hAnsi="Times New Roman" w:cs="Times New Roman"/>
                <w:i/>
                <w:sz w:val="24"/>
                <w:szCs w:val="24"/>
              </w:rPr>
              <w:t>p</w:t>
            </w:r>
          </w:p>
        </w:tc>
        <w:tc>
          <w:tcPr>
            <w:tcW w:w="1260" w:type="dxa"/>
            <w:tcBorders>
              <w:top w:val="nil"/>
              <w:bottom w:val="single" w:sz="4" w:space="0" w:color="auto"/>
              <w:right w:val="nil"/>
            </w:tcBorders>
          </w:tcPr>
          <w:p w:rsidR="00445A02" w:rsidRPr="00E7368F" w:rsidRDefault="00445A02" w:rsidP="00D30C12">
            <w:pPr>
              <w:spacing w:line="360" w:lineRule="auto"/>
              <w:rPr>
                <w:rFonts w:ascii="Times New Roman" w:hAnsi="Times New Roman" w:cs="Times New Roman"/>
                <w:i/>
                <w:sz w:val="24"/>
                <w:szCs w:val="24"/>
              </w:rPr>
            </w:pPr>
            <w:r w:rsidRPr="00E7368F">
              <w:rPr>
                <w:rFonts w:ascii="Times New Roman" w:hAnsi="Times New Roman" w:cs="Times New Roman"/>
                <w:i/>
                <w:sz w:val="24"/>
                <w:szCs w:val="24"/>
              </w:rPr>
              <w:t>Partial η2</w:t>
            </w:r>
          </w:p>
        </w:tc>
      </w:tr>
      <w:tr w:rsidR="00445A02" w:rsidRPr="00E7368F" w:rsidTr="00E769C5">
        <w:trPr>
          <w:trHeight w:val="422"/>
        </w:trPr>
        <w:tc>
          <w:tcPr>
            <w:tcW w:w="2615" w:type="dxa"/>
            <w:tcBorders>
              <w:top w:val="single" w:sz="4" w:space="0" w:color="auto"/>
            </w:tcBorders>
          </w:tcPr>
          <w:p w:rsidR="00445A02" w:rsidRPr="00E7368F" w:rsidRDefault="00445A02" w:rsidP="00D30C12">
            <w:pPr>
              <w:spacing w:line="360" w:lineRule="auto"/>
              <w:rPr>
                <w:rFonts w:ascii="Times New Roman" w:hAnsi="Times New Roman" w:cs="Times New Roman"/>
                <w:sz w:val="24"/>
                <w:szCs w:val="24"/>
              </w:rPr>
            </w:pPr>
            <w:r w:rsidRPr="00E7368F">
              <w:rPr>
                <w:rFonts w:ascii="Times New Roman" w:hAnsi="Times New Roman" w:cs="Times New Roman"/>
                <w:sz w:val="24"/>
                <w:szCs w:val="24"/>
              </w:rPr>
              <w:t>MSMT</w:t>
            </w:r>
          </w:p>
        </w:tc>
        <w:tc>
          <w:tcPr>
            <w:tcW w:w="895" w:type="dxa"/>
            <w:tcBorders>
              <w:top w:val="single" w:sz="4" w:space="0" w:color="auto"/>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154.20</w:t>
            </w:r>
          </w:p>
        </w:tc>
        <w:tc>
          <w:tcPr>
            <w:tcW w:w="900" w:type="dxa"/>
            <w:tcBorders>
              <w:top w:val="single" w:sz="4" w:space="0" w:color="auto"/>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25.51</w:t>
            </w:r>
          </w:p>
        </w:tc>
        <w:tc>
          <w:tcPr>
            <w:tcW w:w="900" w:type="dxa"/>
            <w:tcBorders>
              <w:top w:val="single" w:sz="4" w:space="0" w:color="auto"/>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163.05</w:t>
            </w:r>
          </w:p>
        </w:tc>
        <w:tc>
          <w:tcPr>
            <w:tcW w:w="810" w:type="dxa"/>
            <w:tcBorders>
              <w:top w:val="single" w:sz="4" w:space="0" w:color="auto"/>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28.87</w:t>
            </w:r>
          </w:p>
        </w:tc>
        <w:tc>
          <w:tcPr>
            <w:tcW w:w="990" w:type="dxa"/>
            <w:tcBorders>
              <w:top w:val="single" w:sz="4" w:space="0" w:color="auto"/>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159.54</w:t>
            </w:r>
          </w:p>
        </w:tc>
        <w:tc>
          <w:tcPr>
            <w:tcW w:w="900" w:type="dxa"/>
            <w:tcBorders>
              <w:top w:val="single" w:sz="4" w:space="0" w:color="auto"/>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23.50</w:t>
            </w:r>
          </w:p>
        </w:tc>
        <w:tc>
          <w:tcPr>
            <w:tcW w:w="900" w:type="dxa"/>
            <w:tcBorders>
              <w:top w:val="single" w:sz="4" w:space="0" w:color="auto"/>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168.50</w:t>
            </w:r>
          </w:p>
        </w:tc>
        <w:tc>
          <w:tcPr>
            <w:tcW w:w="990" w:type="dxa"/>
            <w:tcBorders>
              <w:top w:val="single" w:sz="4" w:space="0" w:color="auto"/>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25.10</w:t>
            </w:r>
          </w:p>
        </w:tc>
        <w:tc>
          <w:tcPr>
            <w:tcW w:w="900" w:type="dxa"/>
            <w:tcBorders>
              <w:top w:val="single" w:sz="4" w:space="0" w:color="auto"/>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163.31</w:t>
            </w:r>
          </w:p>
        </w:tc>
        <w:tc>
          <w:tcPr>
            <w:tcW w:w="900" w:type="dxa"/>
            <w:tcBorders>
              <w:top w:val="single" w:sz="4" w:space="0" w:color="auto"/>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29.97</w:t>
            </w:r>
          </w:p>
        </w:tc>
        <w:tc>
          <w:tcPr>
            <w:tcW w:w="1080" w:type="dxa"/>
            <w:tcBorders>
              <w:top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1.749</w:t>
            </w:r>
          </w:p>
        </w:tc>
        <w:tc>
          <w:tcPr>
            <w:tcW w:w="725" w:type="dxa"/>
            <w:tcBorders>
              <w:top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.14</w:t>
            </w:r>
          </w:p>
        </w:tc>
        <w:tc>
          <w:tcPr>
            <w:tcW w:w="1260" w:type="dxa"/>
            <w:tcBorders>
              <w:top w:val="single" w:sz="4" w:space="0" w:color="auto"/>
              <w:bottom w:val="nil"/>
              <w:right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.03</w:t>
            </w:r>
          </w:p>
        </w:tc>
      </w:tr>
      <w:tr w:rsidR="00445A02" w:rsidRPr="00E7368F" w:rsidTr="00E7368F">
        <w:tc>
          <w:tcPr>
            <w:tcW w:w="2615" w:type="dxa"/>
          </w:tcPr>
          <w:p w:rsidR="00445A02" w:rsidRPr="00E7368F" w:rsidRDefault="00445A02" w:rsidP="00D30C12">
            <w:pPr>
              <w:spacing w:line="360" w:lineRule="auto"/>
              <w:rPr>
                <w:rFonts w:ascii="Times New Roman" w:hAnsi="Times New Roman" w:cs="Times New Roman"/>
                <w:sz w:val="24"/>
                <w:szCs w:val="24"/>
              </w:rPr>
            </w:pPr>
            <w:r w:rsidRPr="00E7368F">
              <w:rPr>
                <w:rFonts w:ascii="Times New Roman" w:hAnsi="Times New Roman" w:cs="Times New Roman"/>
                <w:sz w:val="24"/>
                <w:szCs w:val="24"/>
              </w:rPr>
              <w:t>Identity concealment</w:t>
            </w:r>
          </w:p>
        </w:tc>
        <w:tc>
          <w:tcPr>
            <w:tcW w:w="895" w:type="dxa"/>
            <w:tcBorders>
              <w:top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18.24</w:t>
            </w:r>
          </w:p>
        </w:tc>
        <w:tc>
          <w:tcPr>
            <w:tcW w:w="900" w:type="dxa"/>
            <w:tcBorders>
              <w:top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6.04</w:t>
            </w:r>
          </w:p>
        </w:tc>
        <w:tc>
          <w:tcPr>
            <w:tcW w:w="900" w:type="dxa"/>
            <w:tcBorders>
              <w:top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24.00</w:t>
            </w:r>
          </w:p>
        </w:tc>
        <w:tc>
          <w:tcPr>
            <w:tcW w:w="810" w:type="dxa"/>
            <w:tcBorders>
              <w:top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6.96</w:t>
            </w:r>
          </w:p>
        </w:tc>
        <w:tc>
          <w:tcPr>
            <w:tcW w:w="990" w:type="dxa"/>
            <w:tcBorders>
              <w:top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20.00</w:t>
            </w:r>
          </w:p>
        </w:tc>
        <w:tc>
          <w:tcPr>
            <w:tcW w:w="900" w:type="dxa"/>
            <w:tcBorders>
              <w:top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6.23</w:t>
            </w:r>
          </w:p>
        </w:tc>
        <w:tc>
          <w:tcPr>
            <w:tcW w:w="900" w:type="dxa"/>
            <w:tcBorders>
              <w:top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21.15</w:t>
            </w:r>
          </w:p>
        </w:tc>
        <w:tc>
          <w:tcPr>
            <w:tcW w:w="990" w:type="dxa"/>
            <w:tcBorders>
              <w:top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6.64</w:t>
            </w:r>
          </w:p>
        </w:tc>
        <w:tc>
          <w:tcPr>
            <w:tcW w:w="900" w:type="dxa"/>
            <w:tcBorders>
              <w:top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24.50</w:t>
            </w:r>
          </w:p>
        </w:tc>
        <w:tc>
          <w:tcPr>
            <w:tcW w:w="900" w:type="dxa"/>
            <w:tcBorders>
              <w:top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6.09</w:t>
            </w:r>
          </w:p>
        </w:tc>
        <w:tc>
          <w:tcPr>
            <w:tcW w:w="108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7.267</w:t>
            </w:r>
          </w:p>
        </w:tc>
        <w:tc>
          <w:tcPr>
            <w:tcW w:w="72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.000</w:t>
            </w:r>
          </w:p>
        </w:tc>
        <w:tc>
          <w:tcPr>
            <w:tcW w:w="1260" w:type="dxa"/>
            <w:tcBorders>
              <w:top w:val="nil"/>
              <w:bottom w:val="nil"/>
              <w:right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.13</w:t>
            </w:r>
          </w:p>
        </w:tc>
      </w:tr>
      <w:tr w:rsidR="00445A02" w:rsidRPr="00E7368F" w:rsidTr="00E7368F">
        <w:tc>
          <w:tcPr>
            <w:tcW w:w="2615" w:type="dxa"/>
          </w:tcPr>
          <w:p w:rsidR="00445A02" w:rsidRPr="00E7368F" w:rsidRDefault="00445A02" w:rsidP="00D30C12">
            <w:pPr>
              <w:spacing w:line="360" w:lineRule="auto"/>
              <w:rPr>
                <w:rFonts w:ascii="Times New Roman" w:hAnsi="Times New Roman" w:cs="Times New Roman"/>
                <w:sz w:val="24"/>
                <w:szCs w:val="24"/>
              </w:rPr>
            </w:pPr>
            <w:r w:rsidRPr="00E7368F">
              <w:rPr>
                <w:rFonts w:ascii="Times New Roman" w:hAnsi="Times New Roman" w:cs="Times New Roman"/>
                <w:sz w:val="24"/>
                <w:szCs w:val="24"/>
              </w:rPr>
              <w:t>Everyday discrimination</w:t>
            </w:r>
          </w:p>
        </w:tc>
        <w:tc>
          <w:tcPr>
            <w:tcW w:w="89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43.36</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8.30</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48.54</w:t>
            </w:r>
          </w:p>
        </w:tc>
        <w:tc>
          <w:tcPr>
            <w:tcW w:w="81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10.28</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44.20</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8.73</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48.45</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7.59</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49.81</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11.34</w:t>
            </w:r>
          </w:p>
        </w:tc>
        <w:tc>
          <w:tcPr>
            <w:tcW w:w="108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4.044</w:t>
            </w:r>
          </w:p>
        </w:tc>
        <w:tc>
          <w:tcPr>
            <w:tcW w:w="72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.004</w:t>
            </w:r>
          </w:p>
        </w:tc>
        <w:tc>
          <w:tcPr>
            <w:tcW w:w="1260" w:type="dxa"/>
            <w:tcBorders>
              <w:top w:val="nil"/>
              <w:bottom w:val="nil"/>
              <w:right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.07</w:t>
            </w:r>
          </w:p>
        </w:tc>
      </w:tr>
      <w:tr w:rsidR="00445A02" w:rsidRPr="00E7368F" w:rsidTr="00E7368F">
        <w:tc>
          <w:tcPr>
            <w:tcW w:w="2615" w:type="dxa"/>
          </w:tcPr>
          <w:p w:rsidR="00445A02" w:rsidRPr="00E7368F" w:rsidRDefault="00445A02" w:rsidP="00D30C12">
            <w:pPr>
              <w:spacing w:line="360" w:lineRule="auto"/>
              <w:rPr>
                <w:rFonts w:ascii="Times New Roman" w:hAnsi="Times New Roman" w:cs="Times New Roman"/>
                <w:sz w:val="24"/>
                <w:szCs w:val="24"/>
              </w:rPr>
            </w:pPr>
            <w:r w:rsidRPr="00E7368F">
              <w:rPr>
                <w:rFonts w:ascii="Times New Roman" w:hAnsi="Times New Roman" w:cs="Times New Roman"/>
                <w:sz w:val="24"/>
                <w:szCs w:val="24"/>
              </w:rPr>
              <w:t>Rejection anticipation</w:t>
            </w:r>
          </w:p>
        </w:tc>
        <w:tc>
          <w:tcPr>
            <w:tcW w:w="89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20.32</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5.57</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23.53</w:t>
            </w:r>
          </w:p>
        </w:tc>
        <w:tc>
          <w:tcPr>
            <w:tcW w:w="81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6.16</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20.97</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5.38</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23.37</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5.68</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24.21</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5.83</w:t>
            </w:r>
          </w:p>
        </w:tc>
        <w:tc>
          <w:tcPr>
            <w:tcW w:w="108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3.684</w:t>
            </w:r>
          </w:p>
        </w:tc>
        <w:tc>
          <w:tcPr>
            <w:tcW w:w="72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.006</w:t>
            </w:r>
          </w:p>
        </w:tc>
        <w:tc>
          <w:tcPr>
            <w:tcW w:w="1260" w:type="dxa"/>
            <w:tcBorders>
              <w:top w:val="nil"/>
              <w:bottom w:val="nil"/>
              <w:right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.07</w:t>
            </w:r>
          </w:p>
        </w:tc>
      </w:tr>
      <w:tr w:rsidR="00445A02" w:rsidRPr="00E7368F" w:rsidTr="00E7368F">
        <w:tc>
          <w:tcPr>
            <w:tcW w:w="2615" w:type="dxa"/>
          </w:tcPr>
          <w:p w:rsidR="00445A02" w:rsidRPr="00E7368F" w:rsidRDefault="00445A02" w:rsidP="00D30C12">
            <w:pPr>
              <w:spacing w:line="360" w:lineRule="auto"/>
              <w:rPr>
                <w:rFonts w:ascii="Times New Roman" w:hAnsi="Times New Roman" w:cs="Times New Roman"/>
                <w:sz w:val="24"/>
                <w:szCs w:val="24"/>
              </w:rPr>
            </w:pPr>
            <w:r w:rsidRPr="00E7368F">
              <w:rPr>
                <w:rFonts w:ascii="Times New Roman" w:hAnsi="Times New Roman" w:cs="Times New Roman"/>
                <w:sz w:val="24"/>
                <w:szCs w:val="24"/>
              </w:rPr>
              <w:t>Discrimination events</w:t>
            </w:r>
          </w:p>
        </w:tc>
        <w:tc>
          <w:tcPr>
            <w:tcW w:w="89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16.86</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4.03</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17.64</w:t>
            </w:r>
          </w:p>
        </w:tc>
        <w:tc>
          <w:tcPr>
            <w:tcW w:w="81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4.51</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17.94</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4.77</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19.57</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5.16</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18.21</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5.43</w:t>
            </w:r>
          </w:p>
        </w:tc>
        <w:tc>
          <w:tcPr>
            <w:tcW w:w="108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1.872</w:t>
            </w:r>
          </w:p>
        </w:tc>
        <w:tc>
          <w:tcPr>
            <w:tcW w:w="72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.117</w:t>
            </w:r>
          </w:p>
        </w:tc>
        <w:tc>
          <w:tcPr>
            <w:tcW w:w="1260" w:type="dxa"/>
            <w:tcBorders>
              <w:top w:val="nil"/>
              <w:bottom w:val="nil"/>
              <w:right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.01</w:t>
            </w:r>
          </w:p>
        </w:tc>
      </w:tr>
      <w:tr w:rsidR="00445A02" w:rsidRPr="00E7368F" w:rsidTr="00E7368F">
        <w:tc>
          <w:tcPr>
            <w:tcW w:w="2615" w:type="dxa"/>
          </w:tcPr>
          <w:p w:rsidR="00445A02" w:rsidRPr="00E7368F" w:rsidRDefault="00445A02" w:rsidP="00D30C12">
            <w:pPr>
              <w:spacing w:line="360" w:lineRule="auto"/>
              <w:rPr>
                <w:rFonts w:ascii="Times New Roman" w:hAnsi="Times New Roman" w:cs="Times New Roman"/>
                <w:sz w:val="24"/>
                <w:szCs w:val="24"/>
              </w:rPr>
            </w:pPr>
            <w:r w:rsidRPr="00E7368F">
              <w:rPr>
                <w:rFonts w:ascii="Times New Roman" w:hAnsi="Times New Roman" w:cs="Times New Roman"/>
                <w:sz w:val="24"/>
                <w:szCs w:val="24"/>
              </w:rPr>
              <w:t>Internalized stigma</w:t>
            </w:r>
          </w:p>
        </w:tc>
        <w:tc>
          <w:tcPr>
            <w:tcW w:w="89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20.02</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6.95</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14.59</w:t>
            </w:r>
          </w:p>
        </w:tc>
        <w:tc>
          <w:tcPr>
            <w:tcW w:w="81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6.77</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18.48</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5.93</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18.67</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7.52</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13.23</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5.16</w:t>
            </w:r>
          </w:p>
        </w:tc>
        <w:tc>
          <w:tcPr>
            <w:tcW w:w="108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8.050</w:t>
            </w:r>
          </w:p>
        </w:tc>
        <w:tc>
          <w:tcPr>
            <w:tcW w:w="72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.000</w:t>
            </w:r>
          </w:p>
        </w:tc>
        <w:tc>
          <w:tcPr>
            <w:tcW w:w="1260" w:type="dxa"/>
            <w:tcBorders>
              <w:top w:val="nil"/>
              <w:bottom w:val="nil"/>
              <w:right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.14</w:t>
            </w:r>
          </w:p>
        </w:tc>
      </w:tr>
      <w:tr w:rsidR="00445A02" w:rsidRPr="00E7368F" w:rsidTr="00E7368F">
        <w:tc>
          <w:tcPr>
            <w:tcW w:w="2615" w:type="dxa"/>
          </w:tcPr>
          <w:p w:rsidR="00445A02" w:rsidRPr="00E7368F" w:rsidRDefault="00445A02" w:rsidP="00D30C12">
            <w:pPr>
              <w:spacing w:line="360" w:lineRule="auto"/>
              <w:rPr>
                <w:rFonts w:ascii="Times New Roman" w:hAnsi="Times New Roman" w:cs="Times New Roman"/>
                <w:sz w:val="24"/>
                <w:szCs w:val="24"/>
              </w:rPr>
            </w:pPr>
            <w:r w:rsidRPr="00E7368F">
              <w:rPr>
                <w:rFonts w:ascii="Times New Roman" w:hAnsi="Times New Roman" w:cs="Times New Roman"/>
                <w:sz w:val="24"/>
                <w:szCs w:val="24"/>
              </w:rPr>
              <w:t>Victimization events</w:t>
            </w:r>
          </w:p>
        </w:tc>
        <w:tc>
          <w:tcPr>
            <w:tcW w:w="89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23.82</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5.30</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26.37</w:t>
            </w:r>
          </w:p>
        </w:tc>
        <w:tc>
          <w:tcPr>
            <w:tcW w:w="81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6.80</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25.80</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6.48</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28.10</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5.65</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26.10</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6.75</w:t>
            </w:r>
          </w:p>
        </w:tc>
        <w:tc>
          <w:tcPr>
            <w:tcW w:w="108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2.765</w:t>
            </w:r>
          </w:p>
        </w:tc>
        <w:tc>
          <w:tcPr>
            <w:tcW w:w="72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.029</w:t>
            </w:r>
          </w:p>
        </w:tc>
        <w:tc>
          <w:tcPr>
            <w:tcW w:w="1260" w:type="dxa"/>
            <w:tcBorders>
              <w:top w:val="nil"/>
              <w:bottom w:val="nil"/>
              <w:right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.05</w:t>
            </w:r>
          </w:p>
        </w:tc>
      </w:tr>
      <w:tr w:rsidR="00445A02" w:rsidRPr="00E7368F" w:rsidTr="00E7368F">
        <w:tc>
          <w:tcPr>
            <w:tcW w:w="2615" w:type="dxa"/>
          </w:tcPr>
          <w:p w:rsidR="00445A02" w:rsidRPr="00E7368F" w:rsidRDefault="00445A02" w:rsidP="00D30C12">
            <w:pPr>
              <w:spacing w:line="360" w:lineRule="auto"/>
              <w:rPr>
                <w:rFonts w:ascii="Times New Roman" w:hAnsi="Times New Roman" w:cs="Times New Roman"/>
                <w:sz w:val="24"/>
                <w:szCs w:val="24"/>
              </w:rPr>
            </w:pPr>
            <w:r w:rsidRPr="00E7368F">
              <w:rPr>
                <w:rFonts w:ascii="Times New Roman" w:hAnsi="Times New Roman" w:cs="Times New Roman"/>
                <w:sz w:val="24"/>
                <w:szCs w:val="24"/>
              </w:rPr>
              <w:t>Community connectedness</w:t>
            </w:r>
          </w:p>
        </w:tc>
        <w:tc>
          <w:tcPr>
            <w:tcW w:w="89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11.58</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4.15</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8.54</w:t>
            </w:r>
          </w:p>
        </w:tc>
        <w:tc>
          <w:tcPr>
            <w:tcW w:w="81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4.12</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12.14</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4.77</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9.17</w:t>
            </w:r>
          </w:p>
        </w:tc>
        <w:tc>
          <w:tcPr>
            <w:tcW w:w="99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3.80</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7.23</w:t>
            </w:r>
          </w:p>
        </w:tc>
        <w:tc>
          <w:tcPr>
            <w:tcW w:w="90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2.36</w:t>
            </w:r>
          </w:p>
        </w:tc>
        <w:tc>
          <w:tcPr>
            <w:tcW w:w="1080"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10.937</w:t>
            </w:r>
          </w:p>
        </w:tc>
        <w:tc>
          <w:tcPr>
            <w:tcW w:w="725" w:type="dxa"/>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.000</w:t>
            </w:r>
          </w:p>
        </w:tc>
        <w:tc>
          <w:tcPr>
            <w:tcW w:w="1260" w:type="dxa"/>
            <w:tcBorders>
              <w:top w:val="nil"/>
              <w:bottom w:val="nil"/>
              <w:right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.18</w:t>
            </w:r>
          </w:p>
        </w:tc>
      </w:tr>
      <w:tr w:rsidR="00445A02" w:rsidRPr="00E7368F" w:rsidTr="00E7368F">
        <w:tc>
          <w:tcPr>
            <w:tcW w:w="2615" w:type="dxa"/>
            <w:tcBorders>
              <w:bottom w:val="nil"/>
            </w:tcBorders>
          </w:tcPr>
          <w:p w:rsidR="00445A02" w:rsidRPr="00E7368F" w:rsidRDefault="00445A02" w:rsidP="00D30C12">
            <w:pPr>
              <w:spacing w:line="360" w:lineRule="auto"/>
              <w:rPr>
                <w:rFonts w:ascii="Times New Roman" w:hAnsi="Times New Roman" w:cs="Times New Roman"/>
                <w:sz w:val="24"/>
                <w:szCs w:val="24"/>
              </w:rPr>
            </w:pPr>
            <w:r w:rsidRPr="00E7368F">
              <w:rPr>
                <w:rFonts w:ascii="Times New Roman" w:hAnsi="Times New Roman" w:cs="Times New Roman"/>
                <w:sz w:val="24"/>
                <w:szCs w:val="24"/>
              </w:rPr>
              <w:t>STRI</w:t>
            </w:r>
          </w:p>
        </w:tc>
        <w:tc>
          <w:tcPr>
            <w:tcW w:w="895"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110.12</w:t>
            </w:r>
          </w:p>
        </w:tc>
        <w:tc>
          <w:tcPr>
            <w:tcW w:w="900"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22.12</w:t>
            </w:r>
          </w:p>
        </w:tc>
        <w:tc>
          <w:tcPr>
            <w:tcW w:w="900"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115.91</w:t>
            </w:r>
          </w:p>
        </w:tc>
        <w:tc>
          <w:tcPr>
            <w:tcW w:w="810"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24.80</w:t>
            </w:r>
          </w:p>
        </w:tc>
        <w:tc>
          <w:tcPr>
            <w:tcW w:w="990"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105.28</w:t>
            </w:r>
          </w:p>
        </w:tc>
        <w:tc>
          <w:tcPr>
            <w:tcW w:w="900"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24.03</w:t>
            </w:r>
          </w:p>
        </w:tc>
        <w:tc>
          <w:tcPr>
            <w:tcW w:w="900"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118.85</w:t>
            </w:r>
          </w:p>
        </w:tc>
        <w:tc>
          <w:tcPr>
            <w:tcW w:w="990"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17.19</w:t>
            </w:r>
          </w:p>
        </w:tc>
        <w:tc>
          <w:tcPr>
            <w:tcW w:w="900"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122.68</w:t>
            </w:r>
          </w:p>
        </w:tc>
        <w:tc>
          <w:tcPr>
            <w:tcW w:w="900"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23.74</w:t>
            </w:r>
          </w:p>
        </w:tc>
        <w:tc>
          <w:tcPr>
            <w:tcW w:w="1080"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3.628</w:t>
            </w:r>
          </w:p>
        </w:tc>
        <w:tc>
          <w:tcPr>
            <w:tcW w:w="725" w:type="dxa"/>
            <w:tcBorders>
              <w:bottom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.007</w:t>
            </w:r>
          </w:p>
        </w:tc>
        <w:tc>
          <w:tcPr>
            <w:tcW w:w="1260" w:type="dxa"/>
            <w:tcBorders>
              <w:top w:val="nil"/>
              <w:bottom w:val="nil"/>
              <w:right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.07</w:t>
            </w:r>
          </w:p>
        </w:tc>
      </w:tr>
      <w:tr w:rsidR="00445A02" w:rsidRPr="00E7368F" w:rsidTr="00E7368F">
        <w:tc>
          <w:tcPr>
            <w:tcW w:w="2615" w:type="dxa"/>
            <w:tcBorders>
              <w:top w:val="nil"/>
              <w:bottom w:val="single" w:sz="4" w:space="0" w:color="auto"/>
            </w:tcBorders>
          </w:tcPr>
          <w:p w:rsidR="00445A02" w:rsidRPr="00E7368F" w:rsidRDefault="00445A02" w:rsidP="00D30C12">
            <w:pPr>
              <w:spacing w:line="360" w:lineRule="auto"/>
              <w:rPr>
                <w:rFonts w:ascii="Times New Roman" w:hAnsi="Times New Roman" w:cs="Times New Roman"/>
                <w:sz w:val="24"/>
                <w:szCs w:val="24"/>
              </w:rPr>
            </w:pPr>
            <w:r w:rsidRPr="00E7368F">
              <w:rPr>
                <w:rFonts w:ascii="Times New Roman" w:hAnsi="Times New Roman" w:cs="Times New Roman"/>
                <w:sz w:val="24"/>
                <w:szCs w:val="24"/>
              </w:rPr>
              <w:t>QOL</w:t>
            </w:r>
          </w:p>
        </w:tc>
        <w:tc>
          <w:tcPr>
            <w:tcW w:w="895"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56.86</w:t>
            </w:r>
          </w:p>
        </w:tc>
        <w:tc>
          <w:tcPr>
            <w:tcW w:w="900"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17.44</w:t>
            </w:r>
          </w:p>
        </w:tc>
        <w:tc>
          <w:tcPr>
            <w:tcW w:w="900"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60.62</w:t>
            </w:r>
          </w:p>
        </w:tc>
        <w:tc>
          <w:tcPr>
            <w:tcW w:w="810"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16.51</w:t>
            </w:r>
          </w:p>
        </w:tc>
        <w:tc>
          <w:tcPr>
            <w:tcW w:w="990"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53.34</w:t>
            </w:r>
          </w:p>
        </w:tc>
        <w:tc>
          <w:tcPr>
            <w:tcW w:w="900"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11.11</w:t>
            </w:r>
          </w:p>
        </w:tc>
        <w:tc>
          <w:tcPr>
            <w:tcW w:w="900"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56.25</w:t>
            </w:r>
          </w:p>
        </w:tc>
        <w:tc>
          <w:tcPr>
            <w:tcW w:w="990"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17.83</w:t>
            </w:r>
          </w:p>
        </w:tc>
        <w:tc>
          <w:tcPr>
            <w:tcW w:w="900"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64.84</w:t>
            </w:r>
          </w:p>
        </w:tc>
        <w:tc>
          <w:tcPr>
            <w:tcW w:w="900"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14.83</w:t>
            </w:r>
          </w:p>
        </w:tc>
        <w:tc>
          <w:tcPr>
            <w:tcW w:w="1080"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2.914</w:t>
            </w:r>
          </w:p>
        </w:tc>
        <w:tc>
          <w:tcPr>
            <w:tcW w:w="725" w:type="dxa"/>
            <w:tcBorders>
              <w:top w:val="nil"/>
              <w:bottom w:val="single" w:sz="4" w:space="0" w:color="auto"/>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.023</w:t>
            </w:r>
          </w:p>
        </w:tc>
        <w:tc>
          <w:tcPr>
            <w:tcW w:w="1260" w:type="dxa"/>
            <w:tcBorders>
              <w:top w:val="nil"/>
              <w:bottom w:val="single" w:sz="4" w:space="0" w:color="auto"/>
              <w:right w:val="nil"/>
            </w:tcBorders>
          </w:tcPr>
          <w:p w:rsidR="00445A02" w:rsidRPr="00E7368F" w:rsidRDefault="00445A02" w:rsidP="00D30C12">
            <w:pPr>
              <w:spacing w:line="360" w:lineRule="auto"/>
              <w:jc w:val="center"/>
              <w:rPr>
                <w:rFonts w:ascii="Times New Roman" w:hAnsi="Times New Roman" w:cs="Times New Roman"/>
                <w:sz w:val="24"/>
                <w:szCs w:val="24"/>
              </w:rPr>
            </w:pPr>
            <w:r w:rsidRPr="00E7368F">
              <w:rPr>
                <w:rFonts w:ascii="Times New Roman" w:hAnsi="Times New Roman" w:cs="Times New Roman"/>
                <w:sz w:val="24"/>
                <w:szCs w:val="24"/>
              </w:rPr>
              <w:t>.05</w:t>
            </w:r>
          </w:p>
        </w:tc>
      </w:tr>
      <w:tr w:rsidR="00445A02" w:rsidRPr="00E7368F" w:rsidTr="002B2507">
        <w:tc>
          <w:tcPr>
            <w:tcW w:w="14765" w:type="dxa"/>
            <w:gridSpan w:val="14"/>
            <w:tcBorders>
              <w:top w:val="single" w:sz="4" w:space="0" w:color="auto"/>
              <w:bottom w:val="nil"/>
            </w:tcBorders>
          </w:tcPr>
          <w:p w:rsidR="00445A02" w:rsidRPr="00E769C5" w:rsidRDefault="00445A02" w:rsidP="00D30C12">
            <w:pPr>
              <w:tabs>
                <w:tab w:val="left" w:pos="90"/>
              </w:tabs>
              <w:spacing w:line="360" w:lineRule="auto"/>
              <w:contextualSpacing/>
              <w:rPr>
                <w:rFonts w:ascii="Times New Roman" w:hAnsi="Times New Roman" w:cs="Times New Roman"/>
                <w:i/>
                <w:sz w:val="20"/>
                <w:szCs w:val="20"/>
              </w:rPr>
            </w:pPr>
            <w:r w:rsidRPr="00E769C5">
              <w:rPr>
                <w:rFonts w:ascii="Times New Roman" w:eastAsia="Calibri" w:hAnsi="Times New Roman" w:cs="Times New Roman"/>
                <w:i/>
                <w:iCs/>
                <w:sz w:val="20"/>
                <w:szCs w:val="20"/>
              </w:rPr>
              <w:t xml:space="preserve">Note. </w:t>
            </w:r>
            <w:r w:rsidRPr="00E769C5">
              <w:rPr>
                <w:rFonts w:ascii="Times New Roman" w:eastAsia="Times New Roman" w:hAnsi="Times New Roman" w:cs="Times New Roman"/>
                <w:i/>
                <w:sz w:val="20"/>
                <w:szCs w:val="20"/>
                <w:highlight w:val="white"/>
              </w:rPr>
              <w:t>M= Mean, SD= standard Deviation,</w:t>
            </w:r>
            <w:r w:rsidRPr="00E769C5">
              <w:rPr>
                <w:rFonts w:ascii="Times New Roman" w:eastAsia="Calibri" w:hAnsi="Times New Roman" w:cs="Times New Roman"/>
                <w:i/>
                <w:sz w:val="20"/>
                <w:szCs w:val="20"/>
              </w:rPr>
              <w:t xml:space="preserve"> p= Level of Significance, </w:t>
            </w:r>
            <w:r w:rsidR="00AF491C" w:rsidRPr="00AF491C">
              <w:rPr>
                <w:rFonts w:ascii="Times New Roman" w:hAnsi="Times New Roman" w:cs="Times New Roman"/>
                <w:i/>
                <w:sz w:val="20"/>
                <w:szCs w:val="20"/>
              </w:rPr>
              <w:t>η2=Effect size,</w:t>
            </w:r>
            <w:r w:rsidR="00AF491C">
              <w:rPr>
                <w:rFonts w:ascii="Times New Roman" w:hAnsi="Times New Roman" w:cs="Times New Roman"/>
                <w:i/>
                <w:sz w:val="24"/>
                <w:szCs w:val="24"/>
              </w:rPr>
              <w:t xml:space="preserve"> </w:t>
            </w:r>
            <w:r w:rsidRPr="00E769C5">
              <w:rPr>
                <w:rFonts w:ascii="Times New Roman" w:hAnsi="Times New Roman" w:cs="Times New Roman"/>
                <w:i/>
                <w:sz w:val="20"/>
                <w:szCs w:val="20"/>
              </w:rPr>
              <w:t>MSMT= Minority stress Measurement Tool, STRI=State Trait Resilience Inventory, QOL=Quality of Life</w:t>
            </w:r>
          </w:p>
          <w:p w:rsidR="00445A02" w:rsidRPr="00E7368F" w:rsidRDefault="00445A02" w:rsidP="00D30C12">
            <w:pPr>
              <w:tabs>
                <w:tab w:val="left" w:pos="90"/>
              </w:tabs>
              <w:spacing w:line="360" w:lineRule="auto"/>
              <w:contextualSpacing/>
              <w:rPr>
                <w:rFonts w:ascii="Times New Roman" w:hAnsi="Times New Roman" w:cs="Times New Roman"/>
                <w:i/>
                <w:sz w:val="24"/>
                <w:szCs w:val="24"/>
              </w:rPr>
            </w:pPr>
          </w:p>
        </w:tc>
      </w:tr>
    </w:tbl>
    <w:p w:rsidR="00445A02" w:rsidRDefault="00445A02" w:rsidP="00445A02">
      <w:pPr>
        <w:spacing w:after="0" w:line="480" w:lineRule="auto"/>
        <w:rPr>
          <w:rFonts w:ascii="Times New Roman" w:hAnsi="Times New Roman" w:cs="Times New Roman"/>
          <w:b/>
          <w:sz w:val="24"/>
          <w:szCs w:val="24"/>
        </w:rPr>
      </w:pPr>
    </w:p>
    <w:p w:rsidR="00806F26" w:rsidRPr="00337C17" w:rsidRDefault="00806F26" w:rsidP="00445A02">
      <w:pPr>
        <w:spacing w:after="0" w:line="480" w:lineRule="auto"/>
        <w:rPr>
          <w:rFonts w:ascii="Times New Roman" w:hAnsi="Times New Roman" w:cs="Times New Roman"/>
          <w:b/>
          <w:sz w:val="24"/>
          <w:szCs w:val="24"/>
        </w:rPr>
        <w:sectPr w:rsidR="00806F26" w:rsidRPr="00337C17" w:rsidSect="00445A02">
          <w:pgSz w:w="15840" w:h="12240" w:orient="landscape"/>
          <w:pgMar w:top="1440" w:right="1440" w:bottom="1440" w:left="1440" w:header="720" w:footer="720" w:gutter="0"/>
          <w:cols w:space="720"/>
          <w:docGrid w:linePitch="360"/>
        </w:sectPr>
      </w:pPr>
    </w:p>
    <w:p w:rsidR="00806F26" w:rsidRPr="008B7B4E" w:rsidRDefault="00806F26" w:rsidP="00806F26">
      <w:pPr>
        <w:spacing w:line="480" w:lineRule="auto"/>
        <w:rPr>
          <w:rFonts w:ascii="Times New Roman" w:hAnsi="Times New Roman" w:cs="Times New Roman"/>
          <w:sz w:val="24"/>
          <w:szCs w:val="24"/>
        </w:rPr>
      </w:pPr>
      <w:r w:rsidRPr="008B7B4E">
        <w:rPr>
          <w:rFonts w:ascii="Times New Roman" w:hAnsi="Times New Roman" w:cs="Times New Roman"/>
          <w:sz w:val="24"/>
          <w:szCs w:val="24"/>
        </w:rPr>
        <w:lastRenderedPageBreak/>
        <w:t>The results of independent measure ANOVA revealed no signif</w:t>
      </w:r>
      <w:r>
        <w:rPr>
          <w:rFonts w:ascii="Times New Roman" w:hAnsi="Times New Roman" w:cs="Times New Roman"/>
          <w:sz w:val="24"/>
          <w:szCs w:val="24"/>
        </w:rPr>
        <w:t xml:space="preserve">icant mean differences </w:t>
      </w:r>
      <w:r w:rsidRPr="008B7B4E">
        <w:rPr>
          <w:rFonts w:ascii="Times New Roman" w:hAnsi="Times New Roman" w:cs="Times New Roman"/>
          <w:sz w:val="24"/>
          <w:szCs w:val="24"/>
        </w:rPr>
        <w:t>in</w:t>
      </w:r>
      <w:r>
        <w:rPr>
          <w:rFonts w:ascii="Times New Roman" w:hAnsi="Times New Roman" w:cs="Times New Roman"/>
          <w:sz w:val="24"/>
          <w:szCs w:val="24"/>
        </w:rPr>
        <w:t xml:space="preserve"> term of minority stress for occupation</w:t>
      </w:r>
      <w:r w:rsidRPr="008B7B4E">
        <w:rPr>
          <w:rFonts w:ascii="Times New Roman" w:hAnsi="Times New Roman" w:cs="Times New Roman"/>
          <w:sz w:val="24"/>
          <w:szCs w:val="24"/>
        </w:rPr>
        <w:t xml:space="preserve">. There were significant mean differences found in subscale (identity concealment, internalized stigma, community connectedness) of minority stress with large effect </w:t>
      </w:r>
      <w:r w:rsidR="00041CF7" w:rsidRPr="008B7B4E">
        <w:rPr>
          <w:rFonts w:ascii="Times New Roman" w:hAnsi="Times New Roman" w:cs="Times New Roman"/>
          <w:sz w:val="24"/>
          <w:szCs w:val="24"/>
        </w:rPr>
        <w:t>size,</w:t>
      </w:r>
      <w:r w:rsidRPr="008B7B4E">
        <w:rPr>
          <w:rFonts w:ascii="Times New Roman" w:hAnsi="Times New Roman" w:cs="Times New Roman"/>
          <w:sz w:val="24"/>
          <w:szCs w:val="24"/>
        </w:rPr>
        <w:t xml:space="preserve"> while significant mean difference found in subscales (everyday discrimination, rejection anticipation, victimization events) of minority stress with medium effect size, whereas no significant mean differences were found in subscale discrimination event of minority stress. Results also revealed significant mean differences in</w:t>
      </w:r>
      <w:r>
        <w:rPr>
          <w:rFonts w:ascii="Times New Roman" w:hAnsi="Times New Roman" w:cs="Times New Roman"/>
          <w:sz w:val="24"/>
          <w:szCs w:val="24"/>
        </w:rPr>
        <w:t xml:space="preserve"> term of</w:t>
      </w:r>
      <w:r w:rsidRPr="008B7B4E">
        <w:rPr>
          <w:rFonts w:ascii="Times New Roman" w:hAnsi="Times New Roman" w:cs="Times New Roman"/>
          <w:sz w:val="24"/>
          <w:szCs w:val="24"/>
        </w:rPr>
        <w:t xml:space="preserve"> resilience and quality of life for occupation with medium effect size. </w:t>
      </w:r>
    </w:p>
    <w:p w:rsidR="00806F26" w:rsidRDefault="00806F26" w:rsidP="00806F26">
      <w:pPr>
        <w:spacing w:line="480" w:lineRule="auto"/>
        <w:ind w:firstLine="720"/>
        <w:rPr>
          <w:rFonts w:ascii="Times New Roman" w:hAnsi="Times New Roman" w:cs="Times New Roman"/>
          <w:sz w:val="24"/>
          <w:szCs w:val="24"/>
        </w:rPr>
      </w:pPr>
      <w:r w:rsidRPr="008B7B4E">
        <w:rPr>
          <w:rFonts w:ascii="Times New Roman" w:hAnsi="Times New Roman" w:cs="Times New Roman"/>
          <w:sz w:val="24"/>
          <w:szCs w:val="24"/>
        </w:rPr>
        <w:t>To evaluate additional pair wise comparison for occupations, the Games-Howell p</w:t>
      </w:r>
      <w:r>
        <w:rPr>
          <w:rFonts w:ascii="Times New Roman" w:hAnsi="Times New Roman" w:cs="Times New Roman"/>
          <w:sz w:val="24"/>
          <w:szCs w:val="24"/>
        </w:rPr>
        <w:t>ost hoc analysis also conducted;</w:t>
      </w:r>
    </w:p>
    <w:p w:rsidR="007C0009" w:rsidRDefault="007C0009" w:rsidP="00806F26">
      <w:pPr>
        <w:spacing w:line="480" w:lineRule="auto"/>
        <w:ind w:firstLine="720"/>
        <w:rPr>
          <w:rFonts w:ascii="Times New Roman" w:hAnsi="Times New Roman" w:cs="Times New Roman"/>
          <w:sz w:val="24"/>
          <w:szCs w:val="24"/>
        </w:rPr>
      </w:pPr>
    </w:p>
    <w:p w:rsidR="007C0009" w:rsidRDefault="007C0009" w:rsidP="00806F26">
      <w:pPr>
        <w:spacing w:line="480" w:lineRule="auto"/>
        <w:ind w:firstLine="720"/>
        <w:rPr>
          <w:rFonts w:ascii="Times New Roman" w:hAnsi="Times New Roman" w:cs="Times New Roman"/>
          <w:sz w:val="24"/>
          <w:szCs w:val="24"/>
        </w:rPr>
      </w:pPr>
    </w:p>
    <w:p w:rsidR="007C0009" w:rsidRDefault="007C0009" w:rsidP="00806F26">
      <w:pPr>
        <w:spacing w:line="480" w:lineRule="auto"/>
        <w:ind w:firstLine="720"/>
        <w:rPr>
          <w:rFonts w:ascii="Times New Roman" w:hAnsi="Times New Roman" w:cs="Times New Roman"/>
          <w:sz w:val="24"/>
          <w:szCs w:val="24"/>
        </w:rPr>
      </w:pPr>
    </w:p>
    <w:p w:rsidR="007C0009" w:rsidRDefault="007C0009" w:rsidP="00806F26">
      <w:pPr>
        <w:spacing w:line="480" w:lineRule="auto"/>
        <w:ind w:firstLine="720"/>
        <w:rPr>
          <w:rFonts w:ascii="Times New Roman" w:hAnsi="Times New Roman" w:cs="Times New Roman"/>
          <w:sz w:val="24"/>
          <w:szCs w:val="24"/>
        </w:rPr>
      </w:pPr>
    </w:p>
    <w:p w:rsidR="007C0009" w:rsidRDefault="007C0009" w:rsidP="00806F26">
      <w:pPr>
        <w:spacing w:line="480" w:lineRule="auto"/>
        <w:ind w:firstLine="720"/>
        <w:rPr>
          <w:rFonts w:ascii="Times New Roman" w:hAnsi="Times New Roman" w:cs="Times New Roman"/>
          <w:sz w:val="24"/>
          <w:szCs w:val="24"/>
        </w:rPr>
      </w:pPr>
    </w:p>
    <w:p w:rsidR="007C0009" w:rsidRDefault="007C0009" w:rsidP="00806F26">
      <w:pPr>
        <w:spacing w:line="480" w:lineRule="auto"/>
        <w:ind w:firstLine="720"/>
        <w:rPr>
          <w:rFonts w:ascii="Times New Roman" w:hAnsi="Times New Roman" w:cs="Times New Roman"/>
          <w:sz w:val="24"/>
          <w:szCs w:val="24"/>
        </w:rPr>
      </w:pPr>
    </w:p>
    <w:p w:rsidR="007C0009" w:rsidRDefault="007C0009" w:rsidP="00806F26">
      <w:pPr>
        <w:spacing w:line="480" w:lineRule="auto"/>
        <w:ind w:firstLine="720"/>
        <w:rPr>
          <w:rFonts w:ascii="Times New Roman" w:hAnsi="Times New Roman" w:cs="Times New Roman"/>
          <w:sz w:val="24"/>
          <w:szCs w:val="24"/>
        </w:rPr>
      </w:pPr>
    </w:p>
    <w:p w:rsidR="007C0009" w:rsidRDefault="007C0009" w:rsidP="00806F26">
      <w:pPr>
        <w:spacing w:line="480" w:lineRule="auto"/>
        <w:ind w:firstLine="720"/>
        <w:rPr>
          <w:rFonts w:ascii="Times New Roman" w:hAnsi="Times New Roman" w:cs="Times New Roman"/>
          <w:sz w:val="24"/>
          <w:szCs w:val="24"/>
        </w:rPr>
      </w:pPr>
    </w:p>
    <w:p w:rsidR="007C0009" w:rsidRDefault="007C0009" w:rsidP="00806F26">
      <w:pPr>
        <w:spacing w:line="480" w:lineRule="auto"/>
        <w:ind w:firstLine="720"/>
        <w:rPr>
          <w:rFonts w:ascii="Times New Roman" w:hAnsi="Times New Roman" w:cs="Times New Roman"/>
          <w:sz w:val="24"/>
          <w:szCs w:val="24"/>
        </w:rPr>
      </w:pPr>
    </w:p>
    <w:p w:rsidR="007C0009" w:rsidRDefault="007C0009" w:rsidP="00806F26">
      <w:pPr>
        <w:spacing w:line="480" w:lineRule="auto"/>
        <w:ind w:firstLine="720"/>
        <w:rPr>
          <w:rFonts w:ascii="Times New Roman" w:hAnsi="Times New Roman" w:cs="Times New Roman"/>
          <w:sz w:val="24"/>
          <w:szCs w:val="24"/>
        </w:rPr>
      </w:pPr>
    </w:p>
    <w:p w:rsidR="007C0009" w:rsidRPr="008B7B4E" w:rsidRDefault="007C0009" w:rsidP="007C0009">
      <w:pPr>
        <w:spacing w:after="0" w:line="480" w:lineRule="auto"/>
        <w:rPr>
          <w:rFonts w:ascii="Times New Roman" w:hAnsi="Times New Roman" w:cs="Times New Roman"/>
          <w:sz w:val="24"/>
          <w:szCs w:val="24"/>
        </w:rPr>
      </w:pPr>
      <w:r w:rsidRPr="008B7B4E">
        <w:rPr>
          <w:rFonts w:ascii="Times New Roman" w:hAnsi="Times New Roman" w:cs="Times New Roman"/>
          <w:sz w:val="24"/>
          <w:szCs w:val="24"/>
        </w:rPr>
        <w:lastRenderedPageBreak/>
        <w:t>Table 4.4.1</w:t>
      </w:r>
    </w:p>
    <w:p w:rsidR="007C0009" w:rsidRPr="008B7B4E" w:rsidRDefault="007C0009" w:rsidP="007C0009">
      <w:pPr>
        <w:spacing w:after="0" w:line="360" w:lineRule="auto"/>
        <w:rPr>
          <w:rFonts w:ascii="Times New Roman" w:eastAsia="Calibri" w:hAnsi="Times New Roman" w:cs="Times New Roman"/>
          <w:i/>
          <w:sz w:val="24"/>
          <w:szCs w:val="24"/>
        </w:rPr>
      </w:pPr>
      <w:r w:rsidRPr="008B7B4E">
        <w:rPr>
          <w:rFonts w:ascii="Times New Roman" w:eastAsia="Calibri" w:hAnsi="Times New Roman" w:cs="Times New Roman"/>
          <w:i/>
          <w:sz w:val="24"/>
          <w:szCs w:val="24"/>
        </w:rPr>
        <w:t>Post Hoc Test to Assess Multiple Comparison</w:t>
      </w:r>
      <w:r w:rsidRPr="008B7B4E">
        <w:rPr>
          <w:rFonts w:ascii="Times New Roman" w:hAnsi="Times New Roman" w:cs="Times New Roman"/>
          <w:sz w:val="24"/>
          <w:szCs w:val="24"/>
        </w:rPr>
        <w:t xml:space="preserve"> in </w:t>
      </w:r>
      <w:r w:rsidRPr="008B7B4E">
        <w:rPr>
          <w:rFonts w:ascii="Times New Roman" w:eastAsia="Calibri" w:hAnsi="Times New Roman" w:cs="Times New Roman"/>
          <w:i/>
          <w:sz w:val="24"/>
          <w:szCs w:val="24"/>
        </w:rPr>
        <w:t>Minority Stress subscales, Resilience and Quality of Life for Job Holder, Sex worker, Dancing, Self-Employed, and Beggar Occupations among Transgender (N=200)</w:t>
      </w:r>
      <w:r w:rsidRPr="008B7B4E">
        <w:rPr>
          <w:rFonts w:ascii="Times New Roman" w:hAnsi="Times New Roman" w:cs="Times New Roman"/>
          <w:sz w:val="24"/>
          <w:szCs w:val="24"/>
        </w:rPr>
        <w:tab/>
      </w:r>
      <w:r w:rsidR="00543918">
        <w:rPr>
          <w:rFonts w:ascii="Times New Roman" w:hAnsi="Times New Roman" w:cs="Times New Roman"/>
          <w:sz w:val="24"/>
          <w:szCs w:val="24"/>
        </w:rPr>
        <w:t>.</w:t>
      </w:r>
    </w:p>
    <w:tbl>
      <w:tblPr>
        <w:tblStyle w:val="TableGrid"/>
        <w:tblW w:w="10530" w:type="dxa"/>
        <w:tblInd w:w="-36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0"/>
        <w:gridCol w:w="2700"/>
        <w:gridCol w:w="990"/>
        <w:gridCol w:w="900"/>
        <w:gridCol w:w="810"/>
        <w:gridCol w:w="990"/>
        <w:gridCol w:w="1170"/>
      </w:tblGrid>
      <w:tr w:rsidR="007C0009" w:rsidRPr="00406935" w:rsidTr="002B2507">
        <w:tc>
          <w:tcPr>
            <w:tcW w:w="2970" w:type="dxa"/>
            <w:tcBorders>
              <w:bottom w:val="nil"/>
            </w:tcBorders>
          </w:tcPr>
          <w:p w:rsidR="007C0009" w:rsidRPr="00406935" w:rsidRDefault="007C0009" w:rsidP="002B2507">
            <w:pPr>
              <w:spacing w:line="360" w:lineRule="auto"/>
              <w:rPr>
                <w:rFonts w:ascii="Times New Roman" w:hAnsi="Times New Roman" w:cs="Times New Roman"/>
                <w:sz w:val="24"/>
                <w:szCs w:val="24"/>
              </w:rPr>
            </w:pPr>
          </w:p>
        </w:tc>
        <w:tc>
          <w:tcPr>
            <w:tcW w:w="2700" w:type="dxa"/>
            <w:tcBorders>
              <w:bottom w:val="nil"/>
            </w:tcBorders>
          </w:tcPr>
          <w:p w:rsidR="007C0009" w:rsidRPr="00406935" w:rsidRDefault="007C0009" w:rsidP="002B2507">
            <w:pPr>
              <w:spacing w:line="360" w:lineRule="auto"/>
              <w:jc w:val="center"/>
              <w:rPr>
                <w:rFonts w:ascii="Times New Roman" w:hAnsi="Times New Roman" w:cs="Times New Roman"/>
                <w:sz w:val="24"/>
                <w:szCs w:val="24"/>
              </w:rPr>
            </w:pPr>
          </w:p>
        </w:tc>
        <w:tc>
          <w:tcPr>
            <w:tcW w:w="990" w:type="dxa"/>
            <w:tcBorders>
              <w:bottom w:val="nil"/>
            </w:tcBorders>
          </w:tcPr>
          <w:p w:rsidR="007C0009" w:rsidRPr="00406935" w:rsidRDefault="007C0009" w:rsidP="002B2507">
            <w:pPr>
              <w:spacing w:line="360" w:lineRule="auto"/>
              <w:jc w:val="center"/>
              <w:rPr>
                <w:rFonts w:ascii="Times New Roman" w:hAnsi="Times New Roman" w:cs="Times New Roman"/>
                <w:sz w:val="24"/>
                <w:szCs w:val="24"/>
              </w:rPr>
            </w:pPr>
          </w:p>
        </w:tc>
        <w:tc>
          <w:tcPr>
            <w:tcW w:w="900" w:type="dxa"/>
            <w:tcBorders>
              <w:bottom w:val="nil"/>
            </w:tcBorders>
          </w:tcPr>
          <w:p w:rsidR="007C0009" w:rsidRPr="00406935" w:rsidRDefault="007C0009" w:rsidP="002B2507">
            <w:pPr>
              <w:spacing w:line="360" w:lineRule="auto"/>
              <w:jc w:val="center"/>
              <w:rPr>
                <w:rFonts w:ascii="Times New Roman" w:hAnsi="Times New Roman" w:cs="Times New Roman"/>
                <w:sz w:val="24"/>
                <w:szCs w:val="24"/>
              </w:rPr>
            </w:pPr>
          </w:p>
        </w:tc>
        <w:tc>
          <w:tcPr>
            <w:tcW w:w="810" w:type="dxa"/>
            <w:tcBorders>
              <w:bottom w:val="nil"/>
            </w:tcBorders>
          </w:tcPr>
          <w:p w:rsidR="007C0009" w:rsidRPr="00406935" w:rsidRDefault="007C0009" w:rsidP="002B2507">
            <w:pPr>
              <w:spacing w:line="360" w:lineRule="auto"/>
              <w:jc w:val="center"/>
              <w:rPr>
                <w:rFonts w:ascii="Times New Roman" w:hAnsi="Times New Roman" w:cs="Times New Roman"/>
                <w:sz w:val="24"/>
                <w:szCs w:val="24"/>
              </w:rPr>
            </w:pPr>
          </w:p>
        </w:tc>
        <w:tc>
          <w:tcPr>
            <w:tcW w:w="2160" w:type="dxa"/>
            <w:gridSpan w:val="2"/>
            <w:tcBorders>
              <w:top w:val="single" w:sz="4" w:space="0" w:color="auto"/>
              <w:bottom w:val="single" w:sz="4" w:space="0" w:color="auto"/>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95% CI</w:t>
            </w:r>
          </w:p>
        </w:tc>
      </w:tr>
      <w:tr w:rsidR="007C0009" w:rsidRPr="00406935" w:rsidTr="002B2507">
        <w:tc>
          <w:tcPr>
            <w:tcW w:w="2970" w:type="dxa"/>
            <w:tcBorders>
              <w:top w:val="nil"/>
              <w:bottom w:val="single" w:sz="4" w:space="0" w:color="auto"/>
            </w:tcBorders>
          </w:tcPr>
          <w:p w:rsidR="007C0009" w:rsidRPr="00406935" w:rsidRDefault="007C0009" w:rsidP="002B2507">
            <w:pPr>
              <w:spacing w:line="360" w:lineRule="auto"/>
              <w:rPr>
                <w:rFonts w:ascii="Times New Roman" w:hAnsi="Times New Roman" w:cs="Times New Roman"/>
                <w:sz w:val="24"/>
                <w:szCs w:val="24"/>
              </w:rPr>
            </w:pPr>
            <w:r w:rsidRPr="00406935">
              <w:rPr>
                <w:rFonts w:ascii="Times New Roman" w:hAnsi="Times New Roman" w:cs="Times New Roman"/>
                <w:sz w:val="24"/>
                <w:szCs w:val="24"/>
              </w:rPr>
              <w:t>Variables</w:t>
            </w:r>
          </w:p>
        </w:tc>
        <w:tc>
          <w:tcPr>
            <w:tcW w:w="2700" w:type="dxa"/>
            <w:tcBorders>
              <w:top w:val="nil"/>
              <w:bottom w:val="single" w:sz="4" w:space="0" w:color="auto"/>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Pair</w:t>
            </w:r>
          </w:p>
        </w:tc>
        <w:tc>
          <w:tcPr>
            <w:tcW w:w="990" w:type="dxa"/>
            <w:tcBorders>
              <w:top w:val="nil"/>
              <w:bottom w:val="single" w:sz="4" w:space="0" w:color="auto"/>
            </w:tcBorders>
          </w:tcPr>
          <w:p w:rsidR="007C0009" w:rsidRPr="00406935" w:rsidRDefault="007C0009" w:rsidP="002B2507">
            <w:pPr>
              <w:spacing w:line="360" w:lineRule="auto"/>
              <w:jc w:val="center"/>
              <w:rPr>
                <w:rFonts w:ascii="Times New Roman" w:hAnsi="Times New Roman" w:cs="Times New Roman"/>
                <w:i/>
                <w:sz w:val="24"/>
                <w:szCs w:val="24"/>
              </w:rPr>
            </w:pPr>
            <w:r w:rsidRPr="00406935">
              <w:rPr>
                <w:rFonts w:ascii="Times New Roman" w:hAnsi="Times New Roman" w:cs="Times New Roman"/>
                <w:i/>
                <w:sz w:val="24"/>
                <w:szCs w:val="24"/>
              </w:rPr>
              <w:t>MD</w:t>
            </w:r>
          </w:p>
        </w:tc>
        <w:tc>
          <w:tcPr>
            <w:tcW w:w="900" w:type="dxa"/>
            <w:tcBorders>
              <w:top w:val="nil"/>
              <w:bottom w:val="single" w:sz="4" w:space="0" w:color="auto"/>
            </w:tcBorders>
          </w:tcPr>
          <w:p w:rsidR="007C0009" w:rsidRPr="00406935" w:rsidRDefault="007C0009" w:rsidP="002B2507">
            <w:pPr>
              <w:spacing w:line="360" w:lineRule="auto"/>
              <w:jc w:val="center"/>
              <w:rPr>
                <w:rFonts w:ascii="Times New Roman" w:hAnsi="Times New Roman" w:cs="Times New Roman"/>
                <w:i/>
                <w:sz w:val="24"/>
                <w:szCs w:val="24"/>
              </w:rPr>
            </w:pPr>
            <w:r w:rsidRPr="00406935">
              <w:rPr>
                <w:rFonts w:ascii="Times New Roman" w:hAnsi="Times New Roman" w:cs="Times New Roman"/>
                <w:i/>
                <w:sz w:val="24"/>
                <w:szCs w:val="24"/>
              </w:rPr>
              <w:t>SE</w:t>
            </w:r>
          </w:p>
        </w:tc>
        <w:tc>
          <w:tcPr>
            <w:tcW w:w="810" w:type="dxa"/>
            <w:tcBorders>
              <w:top w:val="nil"/>
              <w:bottom w:val="single" w:sz="4" w:space="0" w:color="auto"/>
            </w:tcBorders>
          </w:tcPr>
          <w:p w:rsidR="007C0009" w:rsidRPr="00406935" w:rsidRDefault="007C0009" w:rsidP="002B2507">
            <w:pPr>
              <w:spacing w:line="360" w:lineRule="auto"/>
              <w:jc w:val="center"/>
              <w:rPr>
                <w:rFonts w:ascii="Times New Roman" w:hAnsi="Times New Roman" w:cs="Times New Roman"/>
                <w:i/>
                <w:sz w:val="24"/>
                <w:szCs w:val="24"/>
              </w:rPr>
            </w:pPr>
            <w:r>
              <w:rPr>
                <w:rFonts w:ascii="Times New Roman" w:hAnsi="Times New Roman" w:cs="Times New Roman"/>
                <w:i/>
                <w:sz w:val="24"/>
                <w:szCs w:val="24"/>
              </w:rPr>
              <w:t>p</w:t>
            </w:r>
          </w:p>
        </w:tc>
        <w:tc>
          <w:tcPr>
            <w:tcW w:w="990" w:type="dxa"/>
            <w:tcBorders>
              <w:top w:val="single" w:sz="4" w:space="0" w:color="auto"/>
              <w:bottom w:val="single" w:sz="4" w:space="0" w:color="auto"/>
            </w:tcBorders>
          </w:tcPr>
          <w:p w:rsidR="007C0009" w:rsidRPr="00406935" w:rsidRDefault="007C0009" w:rsidP="002B2507">
            <w:pPr>
              <w:spacing w:line="360" w:lineRule="auto"/>
              <w:jc w:val="center"/>
              <w:rPr>
                <w:rFonts w:ascii="Times New Roman" w:hAnsi="Times New Roman" w:cs="Times New Roman"/>
                <w:i/>
                <w:sz w:val="24"/>
                <w:szCs w:val="24"/>
              </w:rPr>
            </w:pPr>
            <w:r w:rsidRPr="00406935">
              <w:rPr>
                <w:rFonts w:ascii="Times New Roman" w:hAnsi="Times New Roman" w:cs="Times New Roman"/>
                <w:i/>
                <w:sz w:val="24"/>
                <w:szCs w:val="24"/>
              </w:rPr>
              <w:t>LL</w:t>
            </w:r>
          </w:p>
        </w:tc>
        <w:tc>
          <w:tcPr>
            <w:tcW w:w="1170" w:type="dxa"/>
            <w:tcBorders>
              <w:top w:val="single" w:sz="4" w:space="0" w:color="auto"/>
              <w:bottom w:val="single" w:sz="4" w:space="0" w:color="auto"/>
            </w:tcBorders>
          </w:tcPr>
          <w:p w:rsidR="007C0009" w:rsidRPr="00406935" w:rsidRDefault="007C0009" w:rsidP="002B2507">
            <w:pPr>
              <w:spacing w:line="360" w:lineRule="auto"/>
              <w:jc w:val="center"/>
              <w:rPr>
                <w:rFonts w:ascii="Times New Roman" w:hAnsi="Times New Roman" w:cs="Times New Roman"/>
                <w:i/>
                <w:sz w:val="24"/>
                <w:szCs w:val="24"/>
              </w:rPr>
            </w:pPr>
            <w:r w:rsidRPr="00406935">
              <w:rPr>
                <w:rFonts w:ascii="Times New Roman" w:hAnsi="Times New Roman" w:cs="Times New Roman"/>
                <w:i/>
                <w:sz w:val="24"/>
                <w:szCs w:val="24"/>
              </w:rPr>
              <w:t>UL</w:t>
            </w:r>
          </w:p>
        </w:tc>
      </w:tr>
      <w:tr w:rsidR="007C0009" w:rsidRPr="00406935" w:rsidTr="002B2507">
        <w:tc>
          <w:tcPr>
            <w:tcW w:w="2970" w:type="dxa"/>
            <w:tcBorders>
              <w:top w:val="single" w:sz="4" w:space="0" w:color="auto"/>
            </w:tcBorders>
          </w:tcPr>
          <w:p w:rsidR="007C0009" w:rsidRPr="00406935" w:rsidRDefault="007C0009" w:rsidP="002B2507">
            <w:pPr>
              <w:spacing w:line="360" w:lineRule="auto"/>
              <w:rPr>
                <w:rFonts w:ascii="Times New Roman" w:hAnsi="Times New Roman" w:cs="Times New Roman"/>
                <w:sz w:val="24"/>
                <w:szCs w:val="24"/>
              </w:rPr>
            </w:pPr>
            <w:r w:rsidRPr="00406935">
              <w:rPr>
                <w:rFonts w:ascii="Times New Roman" w:hAnsi="Times New Roman" w:cs="Times New Roman"/>
                <w:sz w:val="24"/>
                <w:szCs w:val="24"/>
              </w:rPr>
              <w:t>MSMT</w:t>
            </w:r>
          </w:p>
        </w:tc>
        <w:tc>
          <w:tcPr>
            <w:tcW w:w="2700" w:type="dxa"/>
            <w:tcBorders>
              <w:top w:val="single" w:sz="4" w:space="0" w:color="auto"/>
            </w:tcBorders>
          </w:tcPr>
          <w:p w:rsidR="007C0009" w:rsidRPr="00406935" w:rsidRDefault="007C0009" w:rsidP="002B2507">
            <w:pPr>
              <w:spacing w:line="360" w:lineRule="auto"/>
              <w:rPr>
                <w:rFonts w:ascii="Times New Roman" w:hAnsi="Times New Roman" w:cs="Times New Roman"/>
                <w:sz w:val="24"/>
                <w:szCs w:val="24"/>
              </w:rPr>
            </w:pPr>
          </w:p>
        </w:tc>
        <w:tc>
          <w:tcPr>
            <w:tcW w:w="990" w:type="dxa"/>
            <w:tcBorders>
              <w:top w:val="single" w:sz="4" w:space="0" w:color="auto"/>
            </w:tcBorders>
          </w:tcPr>
          <w:p w:rsidR="007C0009" w:rsidRPr="00406935" w:rsidRDefault="007C0009" w:rsidP="002B2507">
            <w:pPr>
              <w:spacing w:line="360" w:lineRule="auto"/>
              <w:rPr>
                <w:rFonts w:ascii="Times New Roman" w:hAnsi="Times New Roman" w:cs="Times New Roman"/>
                <w:sz w:val="24"/>
                <w:szCs w:val="24"/>
              </w:rPr>
            </w:pPr>
          </w:p>
        </w:tc>
        <w:tc>
          <w:tcPr>
            <w:tcW w:w="900" w:type="dxa"/>
            <w:tcBorders>
              <w:top w:val="single" w:sz="4" w:space="0" w:color="auto"/>
            </w:tcBorders>
          </w:tcPr>
          <w:p w:rsidR="007C0009" w:rsidRPr="00406935" w:rsidRDefault="007C0009" w:rsidP="002B2507">
            <w:pPr>
              <w:spacing w:line="360" w:lineRule="auto"/>
              <w:rPr>
                <w:rFonts w:ascii="Times New Roman" w:hAnsi="Times New Roman" w:cs="Times New Roman"/>
                <w:sz w:val="24"/>
                <w:szCs w:val="24"/>
              </w:rPr>
            </w:pPr>
          </w:p>
        </w:tc>
        <w:tc>
          <w:tcPr>
            <w:tcW w:w="810" w:type="dxa"/>
            <w:tcBorders>
              <w:top w:val="single" w:sz="4" w:space="0" w:color="auto"/>
            </w:tcBorders>
          </w:tcPr>
          <w:p w:rsidR="007C0009" w:rsidRPr="00406935" w:rsidRDefault="007C0009" w:rsidP="002B2507">
            <w:pPr>
              <w:spacing w:line="360" w:lineRule="auto"/>
              <w:rPr>
                <w:rFonts w:ascii="Times New Roman" w:hAnsi="Times New Roman" w:cs="Times New Roman"/>
                <w:sz w:val="24"/>
                <w:szCs w:val="24"/>
              </w:rPr>
            </w:pPr>
          </w:p>
        </w:tc>
        <w:tc>
          <w:tcPr>
            <w:tcW w:w="990" w:type="dxa"/>
            <w:tcBorders>
              <w:top w:val="single" w:sz="4" w:space="0" w:color="auto"/>
            </w:tcBorders>
          </w:tcPr>
          <w:p w:rsidR="007C0009" w:rsidRPr="00406935" w:rsidRDefault="007C0009" w:rsidP="002B2507">
            <w:pPr>
              <w:spacing w:line="360" w:lineRule="auto"/>
              <w:rPr>
                <w:rFonts w:ascii="Times New Roman" w:hAnsi="Times New Roman" w:cs="Times New Roman"/>
                <w:sz w:val="24"/>
                <w:szCs w:val="24"/>
              </w:rPr>
            </w:pPr>
          </w:p>
        </w:tc>
        <w:tc>
          <w:tcPr>
            <w:tcW w:w="1170" w:type="dxa"/>
            <w:tcBorders>
              <w:top w:val="single" w:sz="4" w:space="0" w:color="auto"/>
            </w:tcBorders>
          </w:tcPr>
          <w:p w:rsidR="007C0009" w:rsidRPr="00406935" w:rsidRDefault="007C0009" w:rsidP="002B2507">
            <w:pPr>
              <w:spacing w:line="360" w:lineRule="auto"/>
              <w:rPr>
                <w:rFonts w:ascii="Times New Roman" w:hAnsi="Times New Roman" w:cs="Times New Roman"/>
                <w:sz w:val="24"/>
                <w:szCs w:val="24"/>
              </w:rPr>
            </w:pP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r w:rsidRPr="00406935">
              <w:rPr>
                <w:rFonts w:ascii="Times New Roman" w:hAnsi="Times New Roman" w:cs="Times New Roman"/>
                <w:sz w:val="24"/>
                <w:szCs w:val="24"/>
              </w:rPr>
              <w:t>Identity concealment</w:t>
            </w: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Job holder-Sex worker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-5.76*</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1.42</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.001</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-9.76</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-1.75</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Job holder-Bagger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-6.26*</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1.30</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.000</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-9.90</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-2.61</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Dancing-Bagger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-4.50*</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1.44</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.022</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-8.54</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-.455</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r w:rsidRPr="00406935">
              <w:rPr>
                <w:rFonts w:ascii="Times New Roman" w:hAnsi="Times New Roman" w:cs="Times New Roman"/>
                <w:sz w:val="24"/>
                <w:szCs w:val="24"/>
              </w:rPr>
              <w:t>Everyday discrimination</w:t>
            </w: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Job holder-self employed</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-5.09*</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1.67</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.026</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-9.76</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-.410</w:t>
            </w:r>
          </w:p>
        </w:tc>
      </w:tr>
      <w:tr w:rsidR="007C0009" w:rsidRPr="00406935" w:rsidTr="002B2507">
        <w:trPr>
          <w:trHeight w:val="530"/>
        </w:trPr>
        <w:tc>
          <w:tcPr>
            <w:tcW w:w="2970" w:type="dxa"/>
          </w:tcPr>
          <w:p w:rsidR="007C0009" w:rsidRPr="00406935" w:rsidRDefault="007C0009" w:rsidP="002B2507">
            <w:pPr>
              <w:spacing w:line="360" w:lineRule="auto"/>
              <w:rPr>
                <w:rFonts w:ascii="Times New Roman" w:hAnsi="Times New Roman" w:cs="Times New Roman"/>
                <w:sz w:val="24"/>
                <w:szCs w:val="24"/>
              </w:rPr>
            </w:pP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Job holder-bagger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-6.45*</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2.18</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.034</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-12.58</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-.330</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r w:rsidRPr="00406935">
              <w:rPr>
                <w:rFonts w:ascii="Times New Roman" w:hAnsi="Times New Roman" w:cs="Times New Roman"/>
                <w:sz w:val="24"/>
                <w:szCs w:val="24"/>
              </w:rPr>
              <w:t>Rejection anticipation</w:t>
            </w: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Job holder-Bagger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-3.89*</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1.23</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.019</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-7.32</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-.452</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r w:rsidRPr="00406935">
              <w:rPr>
                <w:rFonts w:ascii="Times New Roman" w:hAnsi="Times New Roman" w:cs="Times New Roman"/>
                <w:sz w:val="24"/>
                <w:szCs w:val="24"/>
              </w:rPr>
              <w:t>Internalized stigma</w:t>
            </w: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Job holder-sex worker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5.42*</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1.48</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.004</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1.27</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9.57</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Job holder-Bagger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6.78*</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1.29</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.000</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3.18</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10.38</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Dancing-Bagger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5.24*</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1.30</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.001</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1.58</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8.91</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p>
        </w:tc>
        <w:tc>
          <w:tcPr>
            <w:tcW w:w="2700" w:type="dxa"/>
          </w:tcPr>
          <w:p w:rsidR="007C0009" w:rsidRPr="00406935" w:rsidRDefault="00041CF7"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Self-employed</w:t>
            </w:r>
            <w:r w:rsidR="007C0009" w:rsidRPr="00406935">
              <w:rPr>
                <w:rFonts w:ascii="Times New Roman" w:hAnsi="Times New Roman" w:cs="Times New Roman"/>
                <w:sz w:val="24"/>
                <w:szCs w:val="24"/>
              </w:rPr>
              <w:t>-Bagger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-5.43*</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1.45</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.003</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1.36</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9.51</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r w:rsidRPr="00406935">
              <w:rPr>
                <w:rFonts w:ascii="Times New Roman" w:hAnsi="Times New Roman" w:cs="Times New Roman"/>
                <w:sz w:val="24"/>
                <w:szCs w:val="24"/>
              </w:rPr>
              <w:t>Victimization events</w:t>
            </w: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Job holder-Self employed</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-4.28*</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1.16</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.004</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-7.53</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-1.02</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r w:rsidRPr="00406935">
              <w:rPr>
                <w:rFonts w:ascii="Times New Roman" w:hAnsi="Times New Roman" w:cs="Times New Roman"/>
                <w:sz w:val="24"/>
                <w:szCs w:val="24"/>
              </w:rPr>
              <w:t>Community connectedness</w:t>
            </w: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Job holder-sex worker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3.03*</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.896</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.009</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.535</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5.54</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Job holder-self employed</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2.40*</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.841</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.041</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.060</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4.74</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Job holder-Bagger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4.34*</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.701</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.000</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2.38</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6.30</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Sex worker-Dancing</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-3.60*</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1.05</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.009</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-6.55</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-.647</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Dancing-Self employed</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2.96*</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1.01</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.035</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.141</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5.79</w:t>
            </w:r>
          </w:p>
        </w:tc>
      </w:tr>
      <w:tr w:rsidR="007C0009" w:rsidRPr="00406935" w:rsidTr="002B2507">
        <w:tc>
          <w:tcPr>
            <w:tcW w:w="2970" w:type="dxa"/>
          </w:tcPr>
          <w:p w:rsidR="007C0009" w:rsidRPr="00406935" w:rsidRDefault="007C0009" w:rsidP="002B2507">
            <w:pPr>
              <w:spacing w:line="360" w:lineRule="auto"/>
              <w:rPr>
                <w:rFonts w:ascii="Times New Roman" w:hAnsi="Times New Roman" w:cs="Times New Roman"/>
                <w:sz w:val="24"/>
                <w:szCs w:val="24"/>
              </w:rPr>
            </w:pPr>
          </w:p>
        </w:tc>
        <w:tc>
          <w:tcPr>
            <w:tcW w:w="27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Dancing-Bagger</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4.90*</w:t>
            </w:r>
          </w:p>
        </w:tc>
        <w:tc>
          <w:tcPr>
            <w:tcW w:w="90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.894</w:t>
            </w:r>
          </w:p>
        </w:tc>
        <w:tc>
          <w:tcPr>
            <w:tcW w:w="81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.000</w:t>
            </w:r>
          </w:p>
        </w:tc>
        <w:tc>
          <w:tcPr>
            <w:tcW w:w="99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2.37</w:t>
            </w:r>
          </w:p>
        </w:tc>
        <w:tc>
          <w:tcPr>
            <w:tcW w:w="1170" w:type="dxa"/>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7.43</w:t>
            </w:r>
          </w:p>
        </w:tc>
      </w:tr>
      <w:tr w:rsidR="007C0009" w:rsidRPr="00406935" w:rsidTr="002B2507">
        <w:tc>
          <w:tcPr>
            <w:tcW w:w="2970" w:type="dxa"/>
            <w:tcBorders>
              <w:bottom w:val="nil"/>
            </w:tcBorders>
          </w:tcPr>
          <w:p w:rsidR="007C0009" w:rsidRPr="00406935" w:rsidRDefault="007C0009" w:rsidP="002B2507">
            <w:pPr>
              <w:spacing w:line="360" w:lineRule="auto"/>
              <w:rPr>
                <w:rFonts w:ascii="Times New Roman" w:hAnsi="Times New Roman" w:cs="Times New Roman"/>
                <w:sz w:val="24"/>
                <w:szCs w:val="24"/>
              </w:rPr>
            </w:pPr>
            <w:r w:rsidRPr="00406935">
              <w:rPr>
                <w:rFonts w:ascii="Times New Roman" w:hAnsi="Times New Roman" w:cs="Times New Roman"/>
                <w:sz w:val="24"/>
                <w:szCs w:val="24"/>
              </w:rPr>
              <w:t>STRI</w:t>
            </w:r>
          </w:p>
        </w:tc>
        <w:tc>
          <w:tcPr>
            <w:tcW w:w="2700" w:type="dxa"/>
            <w:tcBorders>
              <w:bottom w:val="nil"/>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Dancing-Bagger</w:t>
            </w:r>
          </w:p>
        </w:tc>
        <w:tc>
          <w:tcPr>
            <w:tcW w:w="990" w:type="dxa"/>
            <w:tcBorders>
              <w:bottom w:val="nil"/>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-17.39*</w:t>
            </w:r>
          </w:p>
        </w:tc>
        <w:tc>
          <w:tcPr>
            <w:tcW w:w="900" w:type="dxa"/>
            <w:tcBorders>
              <w:bottom w:val="nil"/>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5.59</w:t>
            </w:r>
          </w:p>
        </w:tc>
        <w:tc>
          <w:tcPr>
            <w:tcW w:w="810" w:type="dxa"/>
            <w:tcBorders>
              <w:bottom w:val="nil"/>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.022</w:t>
            </w:r>
          </w:p>
        </w:tc>
        <w:tc>
          <w:tcPr>
            <w:tcW w:w="990" w:type="dxa"/>
            <w:tcBorders>
              <w:bottom w:val="nil"/>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-33.07</w:t>
            </w:r>
          </w:p>
        </w:tc>
        <w:tc>
          <w:tcPr>
            <w:tcW w:w="1170" w:type="dxa"/>
            <w:tcBorders>
              <w:bottom w:val="nil"/>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-1.72</w:t>
            </w:r>
          </w:p>
        </w:tc>
      </w:tr>
      <w:tr w:rsidR="007C0009" w:rsidRPr="00406935" w:rsidTr="002B2507">
        <w:tc>
          <w:tcPr>
            <w:tcW w:w="2970" w:type="dxa"/>
            <w:tcBorders>
              <w:top w:val="nil"/>
              <w:bottom w:val="single" w:sz="4" w:space="0" w:color="auto"/>
            </w:tcBorders>
          </w:tcPr>
          <w:p w:rsidR="007C0009" w:rsidRPr="00406935" w:rsidRDefault="007C0009" w:rsidP="002B2507">
            <w:pPr>
              <w:spacing w:line="360" w:lineRule="auto"/>
              <w:rPr>
                <w:rFonts w:ascii="Times New Roman" w:hAnsi="Times New Roman" w:cs="Times New Roman"/>
                <w:sz w:val="24"/>
                <w:szCs w:val="24"/>
              </w:rPr>
            </w:pPr>
            <w:r w:rsidRPr="00406935">
              <w:rPr>
                <w:rFonts w:ascii="Times New Roman" w:hAnsi="Times New Roman" w:cs="Times New Roman"/>
                <w:sz w:val="24"/>
                <w:szCs w:val="24"/>
              </w:rPr>
              <w:t>Quality of Life</w:t>
            </w:r>
          </w:p>
        </w:tc>
        <w:tc>
          <w:tcPr>
            <w:tcW w:w="2700" w:type="dxa"/>
            <w:tcBorders>
              <w:top w:val="nil"/>
              <w:bottom w:val="single" w:sz="4" w:space="0" w:color="auto"/>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Dancing-Bagger</w:t>
            </w:r>
          </w:p>
        </w:tc>
        <w:tc>
          <w:tcPr>
            <w:tcW w:w="990" w:type="dxa"/>
            <w:tcBorders>
              <w:top w:val="nil"/>
              <w:bottom w:val="single" w:sz="4" w:space="0" w:color="auto"/>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-11.49*</w:t>
            </w:r>
          </w:p>
        </w:tc>
        <w:tc>
          <w:tcPr>
            <w:tcW w:w="900" w:type="dxa"/>
            <w:tcBorders>
              <w:top w:val="nil"/>
              <w:bottom w:val="single" w:sz="4" w:space="0" w:color="auto"/>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3.05</w:t>
            </w:r>
          </w:p>
        </w:tc>
        <w:tc>
          <w:tcPr>
            <w:tcW w:w="810" w:type="dxa"/>
            <w:tcBorders>
              <w:top w:val="nil"/>
              <w:bottom w:val="single" w:sz="4" w:space="0" w:color="auto"/>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.003</w:t>
            </w:r>
          </w:p>
        </w:tc>
        <w:tc>
          <w:tcPr>
            <w:tcW w:w="990" w:type="dxa"/>
            <w:tcBorders>
              <w:top w:val="nil"/>
              <w:bottom w:val="single" w:sz="4" w:space="0" w:color="auto"/>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-20.05</w:t>
            </w:r>
          </w:p>
        </w:tc>
        <w:tc>
          <w:tcPr>
            <w:tcW w:w="1170" w:type="dxa"/>
            <w:tcBorders>
              <w:top w:val="nil"/>
              <w:bottom w:val="single" w:sz="4" w:space="0" w:color="auto"/>
            </w:tcBorders>
          </w:tcPr>
          <w:p w:rsidR="007C0009" w:rsidRPr="00406935" w:rsidRDefault="007C0009" w:rsidP="002B2507">
            <w:pPr>
              <w:spacing w:line="360" w:lineRule="auto"/>
              <w:jc w:val="center"/>
              <w:rPr>
                <w:rFonts w:ascii="Times New Roman" w:hAnsi="Times New Roman" w:cs="Times New Roman"/>
                <w:sz w:val="24"/>
                <w:szCs w:val="24"/>
              </w:rPr>
            </w:pPr>
            <w:r w:rsidRPr="00406935">
              <w:rPr>
                <w:rFonts w:ascii="Times New Roman" w:hAnsi="Times New Roman" w:cs="Times New Roman"/>
                <w:sz w:val="24"/>
                <w:szCs w:val="24"/>
              </w:rPr>
              <w:t>-2.95</w:t>
            </w:r>
          </w:p>
        </w:tc>
      </w:tr>
      <w:tr w:rsidR="007C0009" w:rsidRPr="00406935" w:rsidTr="002B2507">
        <w:tc>
          <w:tcPr>
            <w:tcW w:w="10530" w:type="dxa"/>
            <w:gridSpan w:val="7"/>
            <w:tcBorders>
              <w:top w:val="single" w:sz="4" w:space="0" w:color="auto"/>
              <w:bottom w:val="nil"/>
            </w:tcBorders>
          </w:tcPr>
          <w:p w:rsidR="007C0009" w:rsidRPr="00406935" w:rsidRDefault="007C0009" w:rsidP="002B2507">
            <w:pPr>
              <w:spacing w:line="360" w:lineRule="auto"/>
              <w:rPr>
                <w:rFonts w:ascii="Times New Roman" w:hAnsi="Times New Roman" w:cs="Times New Roman"/>
                <w:i/>
                <w:sz w:val="20"/>
                <w:szCs w:val="20"/>
              </w:rPr>
            </w:pPr>
            <w:r w:rsidRPr="00406935">
              <w:rPr>
                <w:rFonts w:ascii="Times New Roman" w:hAnsi="Times New Roman" w:cs="Times New Roman"/>
                <w:i/>
                <w:sz w:val="20"/>
                <w:szCs w:val="20"/>
              </w:rPr>
              <w:t>Note.MD=Mean Difference, SD=Standard Error, CI=Confidence Interval, LL=Lower Limit, UL=Upper Limit, MSMT=Minority Stress Measurement Tool, STRI=State-Trait Resilience Inventory</w:t>
            </w:r>
          </w:p>
        </w:tc>
      </w:tr>
    </w:tbl>
    <w:p w:rsidR="00FA7794" w:rsidRDefault="00FA7794" w:rsidP="00FA7794">
      <w:pPr>
        <w:tabs>
          <w:tab w:val="left" w:pos="2985"/>
        </w:tabs>
        <w:spacing w:line="480" w:lineRule="auto"/>
        <w:rPr>
          <w:rFonts w:ascii="Times New Roman" w:hAnsi="Times New Roman" w:cs="Times New Roman"/>
          <w:sz w:val="24"/>
          <w:szCs w:val="24"/>
        </w:rPr>
      </w:pPr>
    </w:p>
    <w:p w:rsidR="00FA7794" w:rsidRDefault="00FA7794" w:rsidP="00FA7794">
      <w:pPr>
        <w:tabs>
          <w:tab w:val="left" w:pos="2985"/>
        </w:tabs>
        <w:spacing w:line="480" w:lineRule="auto"/>
        <w:rPr>
          <w:rFonts w:ascii="Times New Roman" w:hAnsi="Times New Roman" w:cs="Times New Roman"/>
          <w:sz w:val="24"/>
          <w:szCs w:val="24"/>
        </w:rPr>
      </w:pPr>
    </w:p>
    <w:p w:rsidR="00FA7794" w:rsidRDefault="00FA7794" w:rsidP="00FA7794">
      <w:pPr>
        <w:tabs>
          <w:tab w:val="left" w:pos="2985"/>
        </w:tabs>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8B7B4E">
        <w:rPr>
          <w:rFonts w:ascii="Times New Roman" w:hAnsi="Times New Roman" w:cs="Times New Roman"/>
          <w:sz w:val="24"/>
          <w:szCs w:val="24"/>
        </w:rPr>
        <w:t>The results of post hoc multiple comparison revealed that in subscale of minority stress (identity concealment) there were significant mean differences found in occupation category between job holder and sex work of subscale where sex worker was found more effective with mean difference (</w:t>
      </w:r>
      <w:r w:rsidRPr="008B7B4E">
        <w:rPr>
          <w:rFonts w:ascii="Times New Roman" w:hAnsi="Times New Roman" w:cs="Times New Roman"/>
          <w:i/>
          <w:sz w:val="24"/>
          <w:szCs w:val="24"/>
        </w:rPr>
        <w:t>M=24.00</w:t>
      </w:r>
      <w:r w:rsidRPr="008B7B4E">
        <w:rPr>
          <w:rFonts w:ascii="Times New Roman" w:hAnsi="Times New Roman" w:cs="Times New Roman"/>
          <w:sz w:val="24"/>
          <w:szCs w:val="24"/>
        </w:rPr>
        <w:t>) than job holder (</w:t>
      </w:r>
      <w:r w:rsidRPr="008B7B4E">
        <w:rPr>
          <w:rFonts w:ascii="Times New Roman" w:hAnsi="Times New Roman" w:cs="Times New Roman"/>
          <w:i/>
          <w:sz w:val="24"/>
          <w:szCs w:val="24"/>
        </w:rPr>
        <w:t>M=18.24</w:t>
      </w:r>
      <w:r w:rsidRPr="008B7B4E">
        <w:rPr>
          <w:rFonts w:ascii="Times New Roman" w:hAnsi="Times New Roman" w:cs="Times New Roman"/>
          <w:sz w:val="24"/>
          <w:szCs w:val="24"/>
        </w:rPr>
        <w:t>). Identity concealment subscale significant difference were also found between job holder and bagger where bagger was found more effective with mean difference (</w:t>
      </w:r>
      <w:r w:rsidRPr="008B7B4E">
        <w:rPr>
          <w:rFonts w:ascii="Times New Roman" w:hAnsi="Times New Roman" w:cs="Times New Roman"/>
          <w:i/>
          <w:sz w:val="24"/>
          <w:szCs w:val="24"/>
        </w:rPr>
        <w:t>M=24.50</w:t>
      </w:r>
      <w:r w:rsidRPr="008B7B4E">
        <w:rPr>
          <w:rFonts w:ascii="Times New Roman" w:hAnsi="Times New Roman" w:cs="Times New Roman"/>
          <w:sz w:val="24"/>
          <w:szCs w:val="24"/>
        </w:rPr>
        <w:t>) than job holder (</w:t>
      </w:r>
      <w:r w:rsidRPr="008B7B4E">
        <w:rPr>
          <w:rFonts w:ascii="Times New Roman" w:hAnsi="Times New Roman" w:cs="Times New Roman"/>
          <w:i/>
          <w:sz w:val="24"/>
          <w:szCs w:val="24"/>
        </w:rPr>
        <w:t>18.24</w:t>
      </w:r>
      <w:r w:rsidRPr="008B7B4E">
        <w:rPr>
          <w:rFonts w:ascii="Times New Roman" w:hAnsi="Times New Roman" w:cs="Times New Roman"/>
          <w:sz w:val="24"/>
          <w:szCs w:val="24"/>
        </w:rPr>
        <w:t>), there was also significant difference found between dancing and bagger in identity concealment subscale of minority stress where bagger was found more effective with mean difference (</w:t>
      </w:r>
      <w:r w:rsidRPr="008B7B4E">
        <w:rPr>
          <w:rFonts w:ascii="Times New Roman" w:hAnsi="Times New Roman" w:cs="Times New Roman"/>
          <w:i/>
          <w:sz w:val="24"/>
          <w:szCs w:val="24"/>
        </w:rPr>
        <w:t>M=24.50</w:t>
      </w:r>
      <w:r w:rsidRPr="008B7B4E">
        <w:rPr>
          <w:rFonts w:ascii="Times New Roman" w:hAnsi="Times New Roman" w:cs="Times New Roman"/>
          <w:sz w:val="24"/>
          <w:szCs w:val="24"/>
        </w:rPr>
        <w:t>) than dancing (</w:t>
      </w:r>
      <w:r w:rsidRPr="008B7B4E">
        <w:rPr>
          <w:rFonts w:ascii="Times New Roman" w:hAnsi="Times New Roman" w:cs="Times New Roman"/>
          <w:i/>
          <w:sz w:val="24"/>
          <w:szCs w:val="24"/>
        </w:rPr>
        <w:t>M=20.00</w:t>
      </w:r>
      <w:r w:rsidRPr="008B7B4E">
        <w:rPr>
          <w:rFonts w:ascii="Times New Roman" w:hAnsi="Times New Roman" w:cs="Times New Roman"/>
          <w:sz w:val="24"/>
          <w:szCs w:val="24"/>
        </w:rPr>
        <w:t>). In everyday discrimination subscale of minority stress significant differences were found in jobholder with self-employed and bagger where self -employed was found more effective (</w:t>
      </w:r>
      <w:r w:rsidRPr="008B7B4E">
        <w:rPr>
          <w:rFonts w:ascii="Times New Roman" w:hAnsi="Times New Roman" w:cs="Times New Roman"/>
          <w:i/>
          <w:sz w:val="24"/>
          <w:szCs w:val="24"/>
        </w:rPr>
        <w:t>M=48.45</w:t>
      </w:r>
      <w:r w:rsidRPr="008B7B4E">
        <w:rPr>
          <w:rFonts w:ascii="Times New Roman" w:hAnsi="Times New Roman" w:cs="Times New Roman"/>
          <w:sz w:val="24"/>
          <w:szCs w:val="24"/>
        </w:rPr>
        <w:t>) than jobholder (</w:t>
      </w:r>
      <w:r w:rsidRPr="008B7B4E">
        <w:rPr>
          <w:rFonts w:ascii="Times New Roman" w:hAnsi="Times New Roman" w:cs="Times New Roman"/>
          <w:i/>
          <w:sz w:val="24"/>
          <w:szCs w:val="24"/>
        </w:rPr>
        <w:t>M=43.36),</w:t>
      </w:r>
      <w:r w:rsidRPr="008B7B4E">
        <w:rPr>
          <w:rFonts w:ascii="Times New Roman" w:hAnsi="Times New Roman" w:cs="Times New Roman"/>
          <w:sz w:val="24"/>
          <w:szCs w:val="24"/>
        </w:rPr>
        <w:t xml:space="preserve"> bagger was found more effective (</w:t>
      </w:r>
      <w:r w:rsidRPr="008B7B4E">
        <w:rPr>
          <w:rFonts w:ascii="Times New Roman" w:hAnsi="Times New Roman" w:cs="Times New Roman"/>
          <w:i/>
          <w:sz w:val="24"/>
          <w:szCs w:val="24"/>
        </w:rPr>
        <w:t>M=49.81</w:t>
      </w:r>
      <w:r w:rsidRPr="008B7B4E">
        <w:rPr>
          <w:rFonts w:ascii="Times New Roman" w:hAnsi="Times New Roman" w:cs="Times New Roman"/>
          <w:sz w:val="24"/>
          <w:szCs w:val="24"/>
        </w:rPr>
        <w:t>) than jobholder (</w:t>
      </w:r>
      <w:r w:rsidRPr="008B7B4E">
        <w:rPr>
          <w:rFonts w:ascii="Times New Roman" w:hAnsi="Times New Roman" w:cs="Times New Roman"/>
          <w:i/>
          <w:sz w:val="24"/>
          <w:szCs w:val="24"/>
        </w:rPr>
        <w:t xml:space="preserve">M=43.36). </w:t>
      </w:r>
      <w:r w:rsidRPr="008B7B4E">
        <w:rPr>
          <w:rFonts w:ascii="Times New Roman" w:hAnsi="Times New Roman" w:cs="Times New Roman"/>
          <w:sz w:val="24"/>
          <w:szCs w:val="24"/>
        </w:rPr>
        <w:t>In the subscale rejection anticipation of minority stress there were significant mean differences found in occupation between job holder and bagger where bagger was found more effective with mean difference (</w:t>
      </w:r>
      <w:r w:rsidRPr="008B7B4E">
        <w:rPr>
          <w:rFonts w:ascii="Times New Roman" w:hAnsi="Times New Roman" w:cs="Times New Roman"/>
          <w:i/>
          <w:sz w:val="24"/>
          <w:szCs w:val="24"/>
        </w:rPr>
        <w:t>M=24.21</w:t>
      </w:r>
      <w:r w:rsidRPr="008B7B4E">
        <w:rPr>
          <w:rFonts w:ascii="Times New Roman" w:hAnsi="Times New Roman" w:cs="Times New Roman"/>
          <w:sz w:val="24"/>
          <w:szCs w:val="24"/>
        </w:rPr>
        <w:t>) than job holder (</w:t>
      </w:r>
      <w:r w:rsidRPr="008B7B4E">
        <w:rPr>
          <w:rFonts w:ascii="Times New Roman" w:hAnsi="Times New Roman" w:cs="Times New Roman"/>
          <w:i/>
          <w:sz w:val="24"/>
          <w:szCs w:val="24"/>
        </w:rPr>
        <w:t>M=20.32</w:t>
      </w:r>
      <w:r w:rsidRPr="008B7B4E">
        <w:rPr>
          <w:rFonts w:ascii="Times New Roman" w:hAnsi="Times New Roman" w:cs="Times New Roman"/>
          <w:sz w:val="24"/>
          <w:szCs w:val="24"/>
        </w:rPr>
        <w:t>).</w:t>
      </w:r>
    </w:p>
    <w:p w:rsidR="00FA7794" w:rsidRDefault="00FA7794" w:rsidP="00FA7794">
      <w:pPr>
        <w:spacing w:line="480" w:lineRule="auto"/>
        <w:rPr>
          <w:rFonts w:ascii="Times New Roman" w:eastAsia="Calibri" w:hAnsi="Times New Roman" w:cs="Times New Roman"/>
          <w:sz w:val="24"/>
          <w:szCs w:val="24"/>
        </w:rPr>
      </w:pPr>
      <w:r>
        <w:rPr>
          <w:rFonts w:ascii="Times New Roman" w:hAnsi="Times New Roman" w:cs="Times New Roman"/>
          <w:sz w:val="24"/>
          <w:szCs w:val="24"/>
        </w:rPr>
        <w:t xml:space="preserve">          </w:t>
      </w:r>
      <w:r w:rsidRPr="008B7B4E">
        <w:rPr>
          <w:rFonts w:ascii="Times New Roman" w:hAnsi="Times New Roman" w:cs="Times New Roman"/>
          <w:sz w:val="24"/>
          <w:szCs w:val="24"/>
        </w:rPr>
        <w:t>Moreover</w:t>
      </w:r>
      <w:r w:rsidR="00453A29">
        <w:rPr>
          <w:rFonts w:ascii="Times New Roman" w:hAnsi="Times New Roman" w:cs="Times New Roman"/>
          <w:sz w:val="24"/>
          <w:szCs w:val="24"/>
        </w:rPr>
        <w:t>,</w:t>
      </w:r>
      <w:r w:rsidRPr="008B7B4E">
        <w:rPr>
          <w:rFonts w:ascii="Times New Roman" w:hAnsi="Times New Roman" w:cs="Times New Roman"/>
          <w:sz w:val="24"/>
          <w:szCs w:val="24"/>
        </w:rPr>
        <w:t xml:space="preserve"> minority stress subscale internalized stigma revealed significant difference in jobholder with sex worker and bagger, dancing and bagger, and between self-employed and bagger. Sex worker (</w:t>
      </w:r>
      <w:r w:rsidRPr="008B7B4E">
        <w:rPr>
          <w:rFonts w:ascii="Times New Roman" w:hAnsi="Times New Roman" w:cs="Times New Roman"/>
          <w:i/>
          <w:sz w:val="24"/>
          <w:szCs w:val="24"/>
        </w:rPr>
        <w:t>M=14.59</w:t>
      </w:r>
      <w:r w:rsidRPr="008B7B4E">
        <w:rPr>
          <w:rFonts w:ascii="Times New Roman" w:hAnsi="Times New Roman" w:cs="Times New Roman"/>
          <w:sz w:val="24"/>
          <w:szCs w:val="24"/>
        </w:rPr>
        <w:t>) and bagger (</w:t>
      </w:r>
      <w:r w:rsidRPr="008B7B4E">
        <w:rPr>
          <w:rFonts w:ascii="Times New Roman" w:hAnsi="Times New Roman" w:cs="Times New Roman"/>
          <w:i/>
          <w:sz w:val="24"/>
          <w:szCs w:val="24"/>
        </w:rPr>
        <w:t>M=13.23</w:t>
      </w:r>
      <w:r w:rsidRPr="008B7B4E">
        <w:rPr>
          <w:rFonts w:ascii="Times New Roman" w:hAnsi="Times New Roman" w:cs="Times New Roman"/>
          <w:sz w:val="24"/>
          <w:szCs w:val="24"/>
        </w:rPr>
        <w:t>) was found less effective with mean difference than jobholder (</w:t>
      </w:r>
      <w:r w:rsidRPr="008B7B4E">
        <w:rPr>
          <w:rFonts w:ascii="Times New Roman" w:hAnsi="Times New Roman" w:cs="Times New Roman"/>
          <w:i/>
          <w:sz w:val="24"/>
          <w:szCs w:val="24"/>
        </w:rPr>
        <w:t>M=20.02</w:t>
      </w:r>
      <w:r w:rsidRPr="008B7B4E">
        <w:rPr>
          <w:rFonts w:ascii="Times New Roman" w:hAnsi="Times New Roman" w:cs="Times New Roman"/>
          <w:sz w:val="24"/>
          <w:szCs w:val="24"/>
        </w:rPr>
        <w:t>). Whereas, dancing was found more effective (</w:t>
      </w:r>
      <w:r w:rsidRPr="008B7B4E">
        <w:rPr>
          <w:rFonts w:ascii="Times New Roman" w:hAnsi="Times New Roman" w:cs="Times New Roman"/>
          <w:i/>
          <w:sz w:val="24"/>
          <w:szCs w:val="24"/>
        </w:rPr>
        <w:t>M=18.48)</w:t>
      </w:r>
      <w:r w:rsidRPr="008B7B4E">
        <w:rPr>
          <w:rFonts w:ascii="Times New Roman" w:hAnsi="Times New Roman" w:cs="Times New Roman"/>
          <w:sz w:val="24"/>
          <w:szCs w:val="24"/>
        </w:rPr>
        <w:t xml:space="preserve"> than bagger (</w:t>
      </w:r>
      <w:r w:rsidRPr="008B7B4E">
        <w:rPr>
          <w:rFonts w:ascii="Times New Roman" w:hAnsi="Times New Roman" w:cs="Times New Roman"/>
          <w:i/>
          <w:sz w:val="24"/>
          <w:szCs w:val="24"/>
        </w:rPr>
        <w:t>M=13.23</w:t>
      </w:r>
      <w:r w:rsidRPr="008B7B4E">
        <w:rPr>
          <w:rFonts w:ascii="Times New Roman" w:hAnsi="Times New Roman" w:cs="Times New Roman"/>
          <w:sz w:val="24"/>
          <w:szCs w:val="24"/>
        </w:rPr>
        <w:t>), self-employed was found more effective with the mean difference (</w:t>
      </w:r>
      <w:r w:rsidRPr="008B7B4E">
        <w:rPr>
          <w:rFonts w:ascii="Times New Roman" w:hAnsi="Times New Roman" w:cs="Times New Roman"/>
          <w:i/>
          <w:sz w:val="24"/>
          <w:szCs w:val="24"/>
        </w:rPr>
        <w:t>M=18.67</w:t>
      </w:r>
      <w:r w:rsidRPr="008B7B4E">
        <w:rPr>
          <w:rFonts w:ascii="Times New Roman" w:hAnsi="Times New Roman" w:cs="Times New Roman"/>
          <w:sz w:val="24"/>
          <w:szCs w:val="24"/>
        </w:rPr>
        <w:t>) than bagger (</w:t>
      </w:r>
      <w:r w:rsidRPr="008B7B4E">
        <w:rPr>
          <w:rFonts w:ascii="Times New Roman" w:hAnsi="Times New Roman" w:cs="Times New Roman"/>
          <w:i/>
          <w:sz w:val="24"/>
          <w:szCs w:val="24"/>
        </w:rPr>
        <w:t>M=13.23</w:t>
      </w:r>
      <w:r>
        <w:rPr>
          <w:rFonts w:ascii="Times New Roman" w:hAnsi="Times New Roman" w:cs="Times New Roman"/>
          <w:sz w:val="24"/>
          <w:szCs w:val="24"/>
        </w:rPr>
        <w:t>).</w:t>
      </w:r>
      <w:r w:rsidRPr="004F2413">
        <w:rPr>
          <w:rFonts w:ascii="Times New Roman" w:eastAsia="Calibri" w:hAnsi="Times New Roman" w:cs="Times New Roman"/>
          <w:sz w:val="24"/>
          <w:szCs w:val="24"/>
        </w:rPr>
        <w:t xml:space="preserve"> </w:t>
      </w:r>
      <w:r w:rsidRPr="008B7B4E">
        <w:rPr>
          <w:rFonts w:ascii="Times New Roman" w:eastAsia="Calibri" w:hAnsi="Times New Roman" w:cs="Times New Roman"/>
          <w:sz w:val="24"/>
          <w:szCs w:val="24"/>
        </w:rPr>
        <w:t xml:space="preserve">The results revealed significant mean differences in dancing and beggar occupation for resilience and quality of life while no significant differences found in other occupations for resilience and quality of life. In minority stress subscale victimization </w:t>
      </w:r>
      <w:r w:rsidRPr="008B7B4E">
        <w:rPr>
          <w:rFonts w:ascii="Times New Roman" w:eastAsia="Calibri" w:hAnsi="Times New Roman" w:cs="Times New Roman"/>
          <w:sz w:val="24"/>
          <w:szCs w:val="24"/>
        </w:rPr>
        <w:lastRenderedPageBreak/>
        <w:t>events significant difference found between jobholder and self-employed where jobholder was found less effective with mean difference (</w:t>
      </w:r>
      <w:r w:rsidRPr="008B7B4E">
        <w:rPr>
          <w:rFonts w:ascii="Times New Roman" w:eastAsia="Calibri" w:hAnsi="Times New Roman" w:cs="Times New Roman"/>
          <w:i/>
          <w:sz w:val="24"/>
          <w:szCs w:val="24"/>
        </w:rPr>
        <w:t>M=</w:t>
      </w:r>
      <w:r w:rsidRPr="008B7B4E">
        <w:rPr>
          <w:rFonts w:ascii="Times New Roman" w:hAnsi="Times New Roman" w:cs="Times New Roman"/>
          <w:i/>
          <w:sz w:val="24"/>
          <w:szCs w:val="24"/>
        </w:rPr>
        <w:t>23.82</w:t>
      </w:r>
      <w:r w:rsidRPr="008B7B4E">
        <w:rPr>
          <w:rFonts w:ascii="Times New Roman" w:eastAsia="Calibri" w:hAnsi="Times New Roman" w:cs="Times New Roman"/>
          <w:i/>
          <w:sz w:val="24"/>
          <w:szCs w:val="24"/>
        </w:rPr>
        <w:t>)</w:t>
      </w:r>
      <w:r w:rsidRPr="008B7B4E">
        <w:rPr>
          <w:rFonts w:ascii="Times New Roman" w:eastAsia="Calibri" w:hAnsi="Times New Roman" w:cs="Times New Roman"/>
          <w:sz w:val="24"/>
          <w:szCs w:val="24"/>
        </w:rPr>
        <w:t xml:space="preserve"> than self-employed (</w:t>
      </w:r>
      <w:r w:rsidRPr="008B7B4E">
        <w:rPr>
          <w:rFonts w:ascii="Times New Roman" w:eastAsia="Calibri" w:hAnsi="Times New Roman" w:cs="Times New Roman"/>
          <w:i/>
          <w:sz w:val="24"/>
          <w:szCs w:val="24"/>
        </w:rPr>
        <w:t>M=28.10</w:t>
      </w:r>
      <w:r w:rsidRPr="008B7B4E">
        <w:rPr>
          <w:rFonts w:ascii="Times New Roman" w:eastAsia="Calibri" w:hAnsi="Times New Roman" w:cs="Times New Roman"/>
          <w:sz w:val="24"/>
          <w:szCs w:val="24"/>
        </w:rPr>
        <w:t>).</w:t>
      </w:r>
      <w:r w:rsidRPr="004F2413">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r>
      <w:r w:rsidRPr="008B7B4E">
        <w:rPr>
          <w:rFonts w:ascii="Times New Roman" w:eastAsia="Calibri" w:hAnsi="Times New Roman" w:cs="Times New Roman"/>
          <w:sz w:val="24"/>
          <w:szCs w:val="24"/>
        </w:rPr>
        <w:t>Community connectedness subscale of minority stress revealed significant difference in job holder with sex worker, self-employed and bagger, where job holder was found more effective with mean difference (</w:t>
      </w:r>
      <w:r w:rsidRPr="008B7B4E">
        <w:rPr>
          <w:rFonts w:ascii="Times New Roman" w:eastAsia="Calibri" w:hAnsi="Times New Roman" w:cs="Times New Roman"/>
          <w:i/>
          <w:sz w:val="24"/>
          <w:szCs w:val="24"/>
        </w:rPr>
        <w:t>M=11.58</w:t>
      </w:r>
      <w:r w:rsidRPr="008B7B4E">
        <w:rPr>
          <w:rFonts w:ascii="Times New Roman" w:eastAsia="Calibri" w:hAnsi="Times New Roman" w:cs="Times New Roman"/>
          <w:sz w:val="24"/>
          <w:szCs w:val="24"/>
        </w:rPr>
        <w:t>) than sex worker (</w:t>
      </w:r>
      <w:r w:rsidRPr="008B7B4E">
        <w:rPr>
          <w:rFonts w:ascii="Times New Roman" w:eastAsia="Calibri" w:hAnsi="Times New Roman" w:cs="Times New Roman"/>
          <w:i/>
          <w:sz w:val="24"/>
          <w:szCs w:val="24"/>
        </w:rPr>
        <w:t>M=8.54</w:t>
      </w:r>
      <w:r w:rsidRPr="008B7B4E">
        <w:rPr>
          <w:rFonts w:ascii="Times New Roman" w:eastAsia="Calibri" w:hAnsi="Times New Roman" w:cs="Times New Roman"/>
          <w:sz w:val="24"/>
          <w:szCs w:val="24"/>
        </w:rPr>
        <w:t>), self-employed (</w:t>
      </w:r>
      <w:r w:rsidRPr="008B7B4E">
        <w:rPr>
          <w:rFonts w:ascii="Times New Roman" w:eastAsia="Calibri" w:hAnsi="Times New Roman" w:cs="Times New Roman"/>
          <w:i/>
          <w:sz w:val="24"/>
          <w:szCs w:val="24"/>
        </w:rPr>
        <w:t>M=9.17)</w:t>
      </w:r>
      <w:r w:rsidRPr="008B7B4E">
        <w:rPr>
          <w:rFonts w:ascii="Times New Roman" w:eastAsia="Calibri" w:hAnsi="Times New Roman" w:cs="Times New Roman"/>
          <w:sz w:val="24"/>
          <w:szCs w:val="24"/>
        </w:rPr>
        <w:t xml:space="preserve"> and bagger (</w:t>
      </w:r>
      <w:r w:rsidRPr="008B7B4E">
        <w:rPr>
          <w:rFonts w:ascii="Times New Roman" w:eastAsia="Calibri" w:hAnsi="Times New Roman" w:cs="Times New Roman"/>
          <w:i/>
          <w:sz w:val="24"/>
          <w:szCs w:val="24"/>
        </w:rPr>
        <w:t>M=7.23</w:t>
      </w:r>
      <w:r w:rsidRPr="008B7B4E">
        <w:rPr>
          <w:rFonts w:ascii="Times New Roman" w:eastAsia="Calibri" w:hAnsi="Times New Roman" w:cs="Times New Roman"/>
          <w:sz w:val="24"/>
          <w:szCs w:val="24"/>
        </w:rPr>
        <w:t>). Community connectedness subscale also revealed significant difference in dancing with self-employed and bagger where dancing found more effective with mean difference (</w:t>
      </w:r>
      <w:r w:rsidRPr="008B7B4E">
        <w:rPr>
          <w:rFonts w:ascii="Times New Roman" w:eastAsia="Calibri" w:hAnsi="Times New Roman" w:cs="Times New Roman"/>
          <w:i/>
          <w:sz w:val="24"/>
          <w:szCs w:val="24"/>
        </w:rPr>
        <w:t>M=12.14</w:t>
      </w:r>
      <w:r w:rsidRPr="008B7B4E">
        <w:rPr>
          <w:rFonts w:ascii="Times New Roman" w:eastAsia="Calibri" w:hAnsi="Times New Roman" w:cs="Times New Roman"/>
          <w:sz w:val="24"/>
          <w:szCs w:val="24"/>
        </w:rPr>
        <w:t>) than self-employed (</w:t>
      </w:r>
      <w:r w:rsidRPr="008B7B4E">
        <w:rPr>
          <w:rFonts w:ascii="Times New Roman" w:eastAsia="Calibri" w:hAnsi="Times New Roman" w:cs="Times New Roman"/>
          <w:i/>
          <w:sz w:val="24"/>
          <w:szCs w:val="24"/>
        </w:rPr>
        <w:t>M=9.17</w:t>
      </w:r>
      <w:r w:rsidRPr="008B7B4E">
        <w:rPr>
          <w:rFonts w:ascii="Times New Roman" w:eastAsia="Calibri" w:hAnsi="Times New Roman" w:cs="Times New Roman"/>
          <w:sz w:val="24"/>
          <w:szCs w:val="24"/>
        </w:rPr>
        <w:t>) and bagger (</w:t>
      </w:r>
      <w:r w:rsidRPr="008B7B4E">
        <w:rPr>
          <w:rFonts w:ascii="Times New Roman" w:eastAsia="Calibri" w:hAnsi="Times New Roman" w:cs="Times New Roman"/>
          <w:i/>
          <w:sz w:val="24"/>
          <w:szCs w:val="24"/>
        </w:rPr>
        <w:t>M=7.23</w:t>
      </w:r>
      <w:r w:rsidRPr="008B7B4E">
        <w:rPr>
          <w:rFonts w:ascii="Times New Roman" w:eastAsia="Calibri" w:hAnsi="Times New Roman" w:cs="Times New Roman"/>
          <w:sz w:val="24"/>
          <w:szCs w:val="24"/>
        </w:rPr>
        <w:t>). There was not significance found for any occupation in subscale discrimination events of minority stress.</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r>
      <w:r w:rsidR="00004F2B" w:rsidRPr="008B7B4E">
        <w:rPr>
          <w:rFonts w:ascii="Times New Roman" w:eastAsia="Calibri" w:hAnsi="Times New Roman" w:cs="Times New Roman"/>
          <w:sz w:val="24"/>
          <w:szCs w:val="24"/>
        </w:rPr>
        <w:t>Furthermore,</w:t>
      </w:r>
      <w:r w:rsidRPr="008B7B4E">
        <w:rPr>
          <w:rFonts w:ascii="Times New Roman" w:eastAsia="Calibri" w:hAnsi="Times New Roman" w:cs="Times New Roman"/>
          <w:sz w:val="24"/>
          <w:szCs w:val="24"/>
        </w:rPr>
        <w:t xml:space="preserve"> the results showed significant differences in dancing and bagger occupation for state-trait resilience where dancing found less effective with mean difference (M=</w:t>
      </w:r>
      <w:r w:rsidRPr="008B7B4E">
        <w:rPr>
          <w:rFonts w:ascii="Times New Roman" w:hAnsi="Times New Roman" w:cs="Times New Roman"/>
          <w:sz w:val="24"/>
          <w:szCs w:val="24"/>
        </w:rPr>
        <w:t>105.28</w:t>
      </w:r>
      <w:r w:rsidRPr="008B7B4E">
        <w:rPr>
          <w:rFonts w:ascii="Times New Roman" w:eastAsia="Calibri" w:hAnsi="Times New Roman" w:cs="Times New Roman"/>
          <w:sz w:val="24"/>
          <w:szCs w:val="24"/>
        </w:rPr>
        <w:t xml:space="preserve">) than bagger (M=122.68). </w:t>
      </w:r>
      <w:r w:rsidR="00004F2B" w:rsidRPr="008B7B4E">
        <w:rPr>
          <w:rFonts w:ascii="Times New Roman" w:eastAsia="Calibri" w:hAnsi="Times New Roman" w:cs="Times New Roman"/>
          <w:sz w:val="24"/>
          <w:szCs w:val="24"/>
        </w:rPr>
        <w:t>similarly,</w:t>
      </w:r>
      <w:r w:rsidRPr="008B7B4E">
        <w:rPr>
          <w:rFonts w:ascii="Times New Roman" w:eastAsia="Calibri" w:hAnsi="Times New Roman" w:cs="Times New Roman"/>
          <w:sz w:val="24"/>
          <w:szCs w:val="24"/>
        </w:rPr>
        <w:t xml:space="preserve"> significant differences found in dancing and bagger occupation for quality of life where dancing less found effective with mean differences (M=</w:t>
      </w:r>
      <w:r w:rsidRPr="008B7B4E">
        <w:rPr>
          <w:rFonts w:ascii="Times New Roman" w:hAnsi="Times New Roman" w:cs="Times New Roman"/>
          <w:sz w:val="24"/>
          <w:szCs w:val="24"/>
        </w:rPr>
        <w:t>53.34</w:t>
      </w:r>
      <w:r w:rsidRPr="008B7B4E">
        <w:rPr>
          <w:rFonts w:ascii="Times New Roman" w:eastAsia="Calibri" w:hAnsi="Times New Roman" w:cs="Times New Roman"/>
          <w:sz w:val="24"/>
          <w:szCs w:val="24"/>
        </w:rPr>
        <w:t>) than bagger (M=64.84), while no significant differences were found in other occupation for resilience and quality of life.</w:t>
      </w:r>
    </w:p>
    <w:p w:rsidR="00FA7794" w:rsidRPr="00A04CA4" w:rsidRDefault="00FA7794" w:rsidP="00FA7794">
      <w:pPr>
        <w:spacing w:line="480" w:lineRule="auto"/>
        <w:rPr>
          <w:rFonts w:ascii="Times New Roman" w:eastAsia="Calibri" w:hAnsi="Times New Roman" w:cs="Times New Roman"/>
          <w:sz w:val="24"/>
          <w:szCs w:val="24"/>
        </w:rPr>
      </w:pPr>
      <w:r w:rsidRPr="008B7B4E">
        <w:rPr>
          <w:rFonts w:ascii="Times New Roman" w:eastAsia="Calibri" w:hAnsi="Times New Roman" w:cs="Times New Roman"/>
          <w:b/>
          <w:bCs/>
          <w:sz w:val="24"/>
          <w:szCs w:val="24"/>
        </w:rPr>
        <w:t>4.1 Summary of Findings</w:t>
      </w:r>
    </w:p>
    <w:p w:rsidR="00FA7794" w:rsidRPr="001923BB" w:rsidRDefault="00FA7794" w:rsidP="00FA7794">
      <w:pPr>
        <w:pStyle w:val="ListParagraph"/>
        <w:numPr>
          <w:ilvl w:val="0"/>
          <w:numId w:val="14"/>
        </w:numPr>
        <w:spacing w:line="480" w:lineRule="auto"/>
        <w:rPr>
          <w:rFonts w:ascii="Times New Roman" w:hAnsi="Times New Roman" w:cs="Times New Roman"/>
          <w:sz w:val="24"/>
          <w:szCs w:val="24"/>
        </w:rPr>
      </w:pPr>
      <w:r>
        <w:rPr>
          <w:rFonts w:ascii="Times New Roman" w:hAnsi="Times New Roman" w:cs="Times New Roman"/>
          <w:sz w:val="24"/>
          <w:szCs w:val="24"/>
        </w:rPr>
        <w:t>The results showed</w:t>
      </w:r>
      <w:r w:rsidRPr="00A04CA4">
        <w:rPr>
          <w:rFonts w:ascii="Times New Roman" w:hAnsi="Times New Roman" w:cs="Times New Roman"/>
          <w:sz w:val="24"/>
          <w:szCs w:val="24"/>
        </w:rPr>
        <w:t xml:space="preserve"> negative significant correlation among minority stress and its subscales with quality of life while no significant relationship found between minority stress an</w:t>
      </w:r>
      <w:r>
        <w:rPr>
          <w:rFonts w:ascii="Times New Roman" w:hAnsi="Times New Roman" w:cs="Times New Roman"/>
          <w:sz w:val="24"/>
          <w:szCs w:val="24"/>
        </w:rPr>
        <w:t>d resilience. Results also showed</w:t>
      </w:r>
      <w:r w:rsidRPr="00A04CA4">
        <w:rPr>
          <w:rFonts w:ascii="Times New Roman" w:hAnsi="Times New Roman" w:cs="Times New Roman"/>
          <w:sz w:val="24"/>
          <w:szCs w:val="24"/>
        </w:rPr>
        <w:t xml:space="preserve"> positive significant correlation between resilience and minority stress subscales (everyday discrimination and victimization events), qualit</w:t>
      </w:r>
      <w:r>
        <w:rPr>
          <w:rFonts w:ascii="Times New Roman" w:hAnsi="Times New Roman" w:cs="Times New Roman"/>
          <w:sz w:val="24"/>
          <w:szCs w:val="24"/>
        </w:rPr>
        <w:t>y of life. Resilience also showed</w:t>
      </w:r>
      <w:r w:rsidRPr="00A04CA4">
        <w:rPr>
          <w:rFonts w:ascii="Times New Roman" w:hAnsi="Times New Roman" w:cs="Times New Roman"/>
          <w:sz w:val="24"/>
          <w:szCs w:val="24"/>
        </w:rPr>
        <w:t xml:space="preserve"> negative significant correlation with minority stress subscales (internalized stigma and community connectedness). Moreover,</w:t>
      </w:r>
      <w:r>
        <w:rPr>
          <w:rFonts w:ascii="Times New Roman" w:hAnsi="Times New Roman" w:cs="Times New Roman"/>
          <w:sz w:val="24"/>
          <w:szCs w:val="24"/>
        </w:rPr>
        <w:t xml:space="preserve"> results showed</w:t>
      </w:r>
      <w:r w:rsidRPr="00A04CA4">
        <w:rPr>
          <w:rFonts w:ascii="Times New Roman" w:hAnsi="Times New Roman" w:cs="Times New Roman"/>
          <w:sz w:val="24"/>
          <w:szCs w:val="24"/>
        </w:rPr>
        <w:t xml:space="preserve"> negative significant correlat</w:t>
      </w:r>
      <w:r>
        <w:rPr>
          <w:rFonts w:ascii="Times New Roman" w:hAnsi="Times New Roman" w:cs="Times New Roman"/>
          <w:sz w:val="24"/>
          <w:szCs w:val="24"/>
        </w:rPr>
        <w:t xml:space="preserve">ion between age and </w:t>
      </w:r>
      <w:r w:rsidRPr="00A04CA4">
        <w:rPr>
          <w:rFonts w:ascii="Times New Roman" w:hAnsi="Times New Roman" w:cs="Times New Roman"/>
          <w:sz w:val="24"/>
          <w:szCs w:val="24"/>
        </w:rPr>
        <w:t xml:space="preserve">resilience. Leaving home </w:t>
      </w:r>
      <w:r>
        <w:rPr>
          <w:rFonts w:ascii="Times New Roman" w:hAnsi="Times New Roman" w:cs="Times New Roman"/>
          <w:sz w:val="24"/>
          <w:szCs w:val="24"/>
        </w:rPr>
        <w:lastRenderedPageBreak/>
        <w:t>duration showed</w:t>
      </w:r>
      <w:r w:rsidRPr="00A04CA4">
        <w:rPr>
          <w:rFonts w:ascii="Times New Roman" w:hAnsi="Times New Roman" w:cs="Times New Roman"/>
          <w:sz w:val="24"/>
          <w:szCs w:val="24"/>
        </w:rPr>
        <w:t xml:space="preserve"> negative significant correlation with subscale (rejection anticipation) </w:t>
      </w:r>
      <w:r>
        <w:rPr>
          <w:rFonts w:ascii="Times New Roman" w:hAnsi="Times New Roman" w:cs="Times New Roman"/>
          <w:sz w:val="24"/>
          <w:szCs w:val="24"/>
        </w:rPr>
        <w:t>and resilience, whereas it showed</w:t>
      </w:r>
      <w:r w:rsidRPr="00A04CA4">
        <w:rPr>
          <w:rFonts w:ascii="Times New Roman" w:hAnsi="Times New Roman" w:cs="Times New Roman"/>
          <w:sz w:val="24"/>
          <w:szCs w:val="24"/>
        </w:rPr>
        <w:t xml:space="preserve"> positive significant correlation with minority stress subscale internalize</w:t>
      </w:r>
      <w:r>
        <w:rPr>
          <w:rFonts w:ascii="Times New Roman" w:hAnsi="Times New Roman" w:cs="Times New Roman"/>
          <w:sz w:val="24"/>
          <w:szCs w:val="24"/>
        </w:rPr>
        <w:t>d stigma. The results also showed</w:t>
      </w:r>
      <w:r w:rsidRPr="00A04CA4">
        <w:rPr>
          <w:rFonts w:ascii="Times New Roman" w:hAnsi="Times New Roman" w:cs="Times New Roman"/>
          <w:sz w:val="24"/>
          <w:szCs w:val="24"/>
        </w:rPr>
        <w:t xml:space="preserve"> positive significant correlation between happiness with profession and subscales (internalized stigma, communi</w:t>
      </w:r>
      <w:r>
        <w:rPr>
          <w:rFonts w:ascii="Times New Roman" w:hAnsi="Times New Roman" w:cs="Times New Roman"/>
          <w:sz w:val="24"/>
          <w:szCs w:val="24"/>
        </w:rPr>
        <w:t>ty connectedness), it also showed</w:t>
      </w:r>
      <w:r w:rsidRPr="00A04CA4">
        <w:rPr>
          <w:rFonts w:ascii="Times New Roman" w:hAnsi="Times New Roman" w:cs="Times New Roman"/>
          <w:sz w:val="24"/>
          <w:szCs w:val="24"/>
        </w:rPr>
        <w:t xml:space="preserve"> negative significant correlation between happiness with profession and subscales (identity concealment, everyday discrimination &amp; rejection anticipation).</w:t>
      </w:r>
      <w:r>
        <w:rPr>
          <w:rFonts w:ascii="Times New Roman" w:hAnsi="Times New Roman" w:cs="Times New Roman"/>
          <w:sz w:val="24"/>
          <w:szCs w:val="24"/>
        </w:rPr>
        <w:t xml:space="preserve"> </w:t>
      </w:r>
      <w:r w:rsidRPr="001923BB">
        <w:rPr>
          <w:rFonts w:ascii="Times New Roman" w:hAnsi="Times New Roman" w:cs="Times New Roman"/>
          <w:sz w:val="24"/>
          <w:szCs w:val="24"/>
        </w:rPr>
        <w:t>Further results reveal</w:t>
      </w:r>
      <w:r>
        <w:rPr>
          <w:rFonts w:ascii="Times New Roman" w:hAnsi="Times New Roman" w:cs="Times New Roman"/>
          <w:sz w:val="24"/>
          <w:szCs w:val="24"/>
        </w:rPr>
        <w:t>ed</w:t>
      </w:r>
      <w:r w:rsidRPr="001923BB">
        <w:rPr>
          <w:rFonts w:ascii="Times New Roman" w:hAnsi="Times New Roman" w:cs="Times New Roman"/>
          <w:sz w:val="24"/>
          <w:szCs w:val="24"/>
        </w:rPr>
        <w:t xml:space="preserve"> there is positive significant correlation between family contact and resi</w:t>
      </w:r>
      <w:r>
        <w:rPr>
          <w:rFonts w:ascii="Times New Roman" w:hAnsi="Times New Roman" w:cs="Times New Roman"/>
          <w:sz w:val="24"/>
          <w:szCs w:val="24"/>
        </w:rPr>
        <w:t>lience. Government support showed</w:t>
      </w:r>
      <w:r w:rsidRPr="001923BB">
        <w:rPr>
          <w:rFonts w:ascii="Times New Roman" w:hAnsi="Times New Roman" w:cs="Times New Roman"/>
          <w:sz w:val="24"/>
          <w:szCs w:val="24"/>
        </w:rPr>
        <w:t xml:space="preserve"> negative significant correlation with resilience, and with minority stress subscales (internalized stigma, community connectedness) while signif</w:t>
      </w:r>
      <w:r>
        <w:rPr>
          <w:rFonts w:ascii="Times New Roman" w:hAnsi="Times New Roman" w:cs="Times New Roman"/>
          <w:sz w:val="24"/>
          <w:szCs w:val="24"/>
        </w:rPr>
        <w:t>icant positive correlation showed</w:t>
      </w:r>
      <w:r w:rsidRPr="001923BB">
        <w:rPr>
          <w:rFonts w:ascii="Times New Roman" w:hAnsi="Times New Roman" w:cs="Times New Roman"/>
          <w:sz w:val="24"/>
          <w:szCs w:val="24"/>
        </w:rPr>
        <w:t xml:space="preserve"> between government support, minority stress and with its subscales (identity concealment, everyday discrimination, rejection anticipation, victimization event).</w:t>
      </w:r>
    </w:p>
    <w:p w:rsidR="00FA7794" w:rsidRPr="001923BB" w:rsidRDefault="00FA7794" w:rsidP="00FA7794">
      <w:pPr>
        <w:pStyle w:val="ListParagraph"/>
        <w:numPr>
          <w:ilvl w:val="0"/>
          <w:numId w:val="14"/>
        </w:numPr>
        <w:spacing w:line="480" w:lineRule="auto"/>
        <w:rPr>
          <w:rFonts w:ascii="Times New Roman" w:hAnsi="Times New Roman" w:cs="Times New Roman"/>
          <w:sz w:val="24"/>
          <w:szCs w:val="24"/>
        </w:rPr>
      </w:pPr>
      <w:r w:rsidRPr="001923BB">
        <w:rPr>
          <w:rFonts w:ascii="Times New Roman" w:hAnsi="Times New Roman" w:cs="Times New Roman"/>
          <w:sz w:val="24"/>
          <w:szCs w:val="24"/>
        </w:rPr>
        <w:t>As moderator, the impact of resilience found antagonist that reverse the impact of minority stress for quality of life while effect of covariates found non-significant during moderation. The conditional effect of resilience revealed non-significant relationship between minority stress and quality of life at low level while significantly inverse relationship found between minority stress and quality of life at average and high value.</w:t>
      </w:r>
    </w:p>
    <w:p w:rsidR="00084876" w:rsidRPr="00745790" w:rsidRDefault="00FA7794" w:rsidP="00084876">
      <w:pPr>
        <w:pStyle w:val="ListParagraph"/>
        <w:numPr>
          <w:ilvl w:val="0"/>
          <w:numId w:val="13"/>
        </w:numPr>
        <w:spacing w:line="480" w:lineRule="auto"/>
        <w:rPr>
          <w:rFonts w:ascii="Times New Roman" w:hAnsi="Times New Roman" w:cs="Times New Roman"/>
          <w:sz w:val="24"/>
          <w:szCs w:val="24"/>
        </w:rPr>
        <w:sectPr w:rsidR="00084876" w:rsidRPr="00745790" w:rsidSect="002B2507">
          <w:pgSz w:w="12240" w:h="15840"/>
          <w:pgMar w:top="1440" w:right="1440" w:bottom="1440" w:left="1440" w:header="720" w:footer="720" w:gutter="0"/>
          <w:cols w:space="720"/>
          <w:docGrid w:linePitch="360"/>
        </w:sectPr>
      </w:pPr>
      <w:r w:rsidRPr="000A5B2F">
        <w:rPr>
          <w:rFonts w:ascii="Times New Roman" w:hAnsi="Times New Roman" w:cs="Times New Roman"/>
          <w:sz w:val="24"/>
          <w:szCs w:val="24"/>
        </w:rPr>
        <w:t>Significant mean differences in term of occupation in minority stress subscales,</w:t>
      </w:r>
      <w:r w:rsidR="00084876">
        <w:rPr>
          <w:rFonts w:ascii="Times New Roman" w:hAnsi="Times New Roman" w:cs="Times New Roman"/>
          <w:sz w:val="24"/>
          <w:szCs w:val="24"/>
        </w:rPr>
        <w:t xml:space="preserve"> resilience and quality of life.</w:t>
      </w:r>
    </w:p>
    <w:p w:rsidR="00FA7794" w:rsidRPr="00A04CA4" w:rsidRDefault="00745790" w:rsidP="00FA7794">
      <w:pPr>
        <w:spacing w:line="48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lastRenderedPageBreak/>
        <w:t>Chapter V</w:t>
      </w:r>
    </w:p>
    <w:p w:rsidR="00FA7794" w:rsidRDefault="00FA7794" w:rsidP="00FA7794">
      <w:pPr>
        <w:pStyle w:val="ListParagraph"/>
        <w:spacing w:line="480" w:lineRule="auto"/>
        <w:jc w:val="center"/>
        <w:rPr>
          <w:rFonts w:ascii="Times New Roman" w:eastAsia="Calibri" w:hAnsi="Times New Roman" w:cs="Times New Roman"/>
          <w:b/>
          <w:bCs/>
          <w:sz w:val="24"/>
          <w:szCs w:val="24"/>
        </w:rPr>
      </w:pPr>
      <w:r w:rsidRPr="00A04CA4">
        <w:rPr>
          <w:rFonts w:ascii="Times New Roman" w:eastAsia="Calibri" w:hAnsi="Times New Roman" w:cs="Times New Roman"/>
          <w:b/>
          <w:bCs/>
          <w:sz w:val="24"/>
          <w:szCs w:val="24"/>
        </w:rPr>
        <w:t>Discussion</w:t>
      </w:r>
    </w:p>
    <w:p w:rsidR="00FA7794" w:rsidRDefault="00FA7794" w:rsidP="00FA7794">
      <w:pPr>
        <w:spacing w:line="480" w:lineRule="auto"/>
        <w:rPr>
          <w:rFonts w:ascii="Times New Roman" w:eastAsia="Calibri" w:hAnsi="Times New Roman" w:cs="Times New Roman"/>
          <w:bCs/>
          <w:sz w:val="24"/>
          <w:szCs w:val="24"/>
        </w:rPr>
      </w:pPr>
      <w:r>
        <w:rPr>
          <w:rFonts w:ascii="Times New Roman" w:eastAsia="Calibri" w:hAnsi="Times New Roman" w:cs="Times New Roman"/>
          <w:b/>
          <w:bCs/>
          <w:sz w:val="24"/>
          <w:szCs w:val="24"/>
        </w:rPr>
        <w:tab/>
      </w:r>
      <w:r>
        <w:rPr>
          <w:rFonts w:ascii="Times New Roman" w:eastAsia="Calibri" w:hAnsi="Times New Roman" w:cs="Times New Roman"/>
          <w:bCs/>
          <w:sz w:val="24"/>
          <w:szCs w:val="24"/>
        </w:rPr>
        <w:t>Transgender people faced many challenges on daily bases due to their least status in the society it might be the main issue of high level of minority stress. Transgender people’s life badly influence due the social rejection that directly affect their quality of life and they are more vulnerable to be the victim of minority stress issues. Although, until now limited study conducted on minority stress of transgender people or resilience that may be highlight the how minority stress impact transgender quality of life. The present study was conducted to investigate the relationship among minority stress, resilience and quality of life in transgender people. This chapter discusses the present research findings in the light of prior researches and concludes the whole study. This chapter also given the limitation, suggestions and some of the implications.</w:t>
      </w:r>
    </w:p>
    <w:p w:rsidR="00FA7794" w:rsidRDefault="00FA7794" w:rsidP="00FA7794">
      <w:pPr>
        <w:pStyle w:val="BodyText"/>
        <w:spacing w:line="480" w:lineRule="auto"/>
        <w:ind w:left="0" w:firstLine="360"/>
        <w:rPr>
          <w:rFonts w:eastAsia="Calibri" w:cs="Times New Roman"/>
          <w:sz w:val="24"/>
          <w:szCs w:val="24"/>
        </w:rPr>
      </w:pPr>
      <w:r>
        <w:rPr>
          <w:rFonts w:eastAsia="Calibri" w:cs="Times New Roman"/>
          <w:bCs/>
          <w:sz w:val="24"/>
          <w:szCs w:val="24"/>
        </w:rPr>
        <w:tab/>
      </w:r>
      <w:r>
        <w:rPr>
          <w:rFonts w:eastAsia="Calibri" w:cs="Times New Roman"/>
          <w:sz w:val="24"/>
          <w:szCs w:val="24"/>
        </w:rPr>
        <w:t xml:space="preserve">First hypothesis was that </w:t>
      </w:r>
      <w:r w:rsidRPr="00055DC3">
        <w:rPr>
          <w:rFonts w:eastAsia="Calibri" w:cs="Times New Roman"/>
          <w:sz w:val="24"/>
          <w:szCs w:val="24"/>
        </w:rPr>
        <w:t>there is likely to be a relationship between minority stres</w:t>
      </w:r>
      <w:r>
        <w:rPr>
          <w:rFonts w:eastAsia="Calibri" w:cs="Times New Roman"/>
          <w:sz w:val="24"/>
          <w:szCs w:val="24"/>
        </w:rPr>
        <w:t>s, resilience,</w:t>
      </w:r>
      <w:r w:rsidRPr="00055DC3">
        <w:rPr>
          <w:rFonts w:eastAsia="Calibri" w:cs="Times New Roman"/>
          <w:sz w:val="24"/>
          <w:szCs w:val="24"/>
        </w:rPr>
        <w:t xml:space="preserve"> quality of life</w:t>
      </w:r>
      <w:r>
        <w:rPr>
          <w:rFonts w:eastAsia="Calibri" w:cs="Times New Roman"/>
          <w:sz w:val="24"/>
          <w:szCs w:val="24"/>
        </w:rPr>
        <w:t xml:space="preserve"> and demographics</w:t>
      </w:r>
      <w:r w:rsidRPr="00055DC3">
        <w:rPr>
          <w:rFonts w:eastAsia="Calibri" w:cs="Times New Roman"/>
          <w:sz w:val="24"/>
          <w:szCs w:val="24"/>
        </w:rPr>
        <w:t xml:space="preserve"> among transgender</w:t>
      </w:r>
      <w:r>
        <w:rPr>
          <w:rFonts w:eastAsia="Calibri" w:cs="Times New Roman"/>
          <w:sz w:val="24"/>
          <w:szCs w:val="24"/>
        </w:rPr>
        <w:t xml:space="preserve">. </w:t>
      </w:r>
      <w:r w:rsidRPr="00A05C3D">
        <w:rPr>
          <w:rFonts w:eastAsia="Calibri" w:cs="Times New Roman"/>
          <w:sz w:val="24"/>
          <w:szCs w:val="24"/>
        </w:rPr>
        <w:t>Th</w:t>
      </w:r>
      <w:r>
        <w:rPr>
          <w:rFonts w:eastAsia="Calibri" w:cs="Times New Roman"/>
          <w:sz w:val="24"/>
          <w:szCs w:val="24"/>
        </w:rPr>
        <w:t>e results of correlation showed negative</w:t>
      </w:r>
      <w:r w:rsidRPr="00A05C3D">
        <w:rPr>
          <w:rFonts w:eastAsia="Calibri" w:cs="Times New Roman"/>
          <w:sz w:val="24"/>
          <w:szCs w:val="24"/>
        </w:rPr>
        <w:t xml:space="preserve"> </w:t>
      </w:r>
      <w:r>
        <w:rPr>
          <w:rFonts w:eastAsia="Calibri" w:cs="Times New Roman"/>
          <w:sz w:val="24"/>
          <w:szCs w:val="24"/>
        </w:rPr>
        <w:t xml:space="preserve">association between minority stress and its subscales with quality of life, positive association between resilience and quality of life while no association found between minority stress and resilience. </w:t>
      </w:r>
      <w:r w:rsidRPr="00A05C3D">
        <w:rPr>
          <w:rFonts w:eastAsia="Calibri" w:cs="Times New Roman"/>
          <w:sz w:val="24"/>
          <w:szCs w:val="24"/>
        </w:rPr>
        <w:t>However, resilience considered as specific</w:t>
      </w:r>
      <w:r>
        <w:rPr>
          <w:rFonts w:eastAsia="Calibri" w:cs="Times New Roman"/>
          <w:sz w:val="24"/>
          <w:szCs w:val="24"/>
        </w:rPr>
        <w:t xml:space="preserve"> personality trait, which did not </w:t>
      </w:r>
      <w:r w:rsidR="00745242">
        <w:rPr>
          <w:rFonts w:eastAsia="Calibri" w:cs="Times New Roman"/>
          <w:sz w:val="24"/>
          <w:szCs w:val="24"/>
        </w:rPr>
        <w:t>affect</w:t>
      </w:r>
      <w:r>
        <w:rPr>
          <w:rFonts w:eastAsia="Calibri" w:cs="Times New Roman"/>
          <w:sz w:val="24"/>
          <w:szCs w:val="24"/>
        </w:rPr>
        <w:t xml:space="preserve"> by s</w:t>
      </w:r>
      <w:r w:rsidRPr="00A05C3D">
        <w:rPr>
          <w:rFonts w:eastAsia="Calibri" w:cs="Times New Roman"/>
          <w:sz w:val="24"/>
          <w:szCs w:val="24"/>
        </w:rPr>
        <w:t xml:space="preserve">tress. </w:t>
      </w:r>
      <w:r>
        <w:rPr>
          <w:rFonts w:eastAsia="Calibri" w:cs="Times New Roman"/>
          <w:sz w:val="24"/>
          <w:szCs w:val="24"/>
        </w:rPr>
        <w:t>According to Meyer (2008), resilience cannot</w:t>
      </w:r>
      <w:r w:rsidRPr="003C4068">
        <w:rPr>
          <w:rFonts w:eastAsia="Calibri" w:cs="Times New Roman"/>
          <w:sz w:val="24"/>
          <w:szCs w:val="24"/>
        </w:rPr>
        <w:t xml:space="preserve"> di</w:t>
      </w:r>
      <w:r>
        <w:rPr>
          <w:rFonts w:eastAsia="Calibri" w:cs="Times New Roman"/>
          <w:sz w:val="24"/>
          <w:szCs w:val="24"/>
        </w:rPr>
        <w:t xml:space="preserve">rectly affect the health </w:t>
      </w:r>
      <w:r w:rsidR="00745242">
        <w:rPr>
          <w:rFonts w:eastAsia="Calibri" w:cs="Times New Roman"/>
          <w:sz w:val="24"/>
          <w:szCs w:val="24"/>
        </w:rPr>
        <w:t>of transgender</w:t>
      </w:r>
      <w:r>
        <w:rPr>
          <w:rFonts w:eastAsia="Calibri" w:cs="Times New Roman"/>
          <w:sz w:val="24"/>
          <w:szCs w:val="24"/>
        </w:rPr>
        <w:t xml:space="preserve"> individuals</w:t>
      </w:r>
      <w:r w:rsidRPr="003C4068">
        <w:rPr>
          <w:rFonts w:eastAsia="Calibri" w:cs="Times New Roman"/>
          <w:sz w:val="24"/>
          <w:szCs w:val="24"/>
        </w:rPr>
        <w:t>, and it could be the element o</w:t>
      </w:r>
      <w:r>
        <w:rPr>
          <w:rFonts w:eastAsia="Calibri" w:cs="Times New Roman"/>
          <w:sz w:val="24"/>
          <w:szCs w:val="24"/>
        </w:rPr>
        <w:t>f the minority stress which either change or inverse the relationship, might it had no relationship with minority stress as being [art of the minority stress model</w:t>
      </w:r>
      <w:r w:rsidRPr="003C4068">
        <w:rPr>
          <w:rFonts w:eastAsia="Calibri" w:cs="Times New Roman"/>
          <w:sz w:val="24"/>
          <w:szCs w:val="24"/>
        </w:rPr>
        <w:t>.</w:t>
      </w:r>
      <w:r>
        <w:rPr>
          <w:rFonts w:eastAsia="Calibri" w:cs="Times New Roman"/>
          <w:sz w:val="24"/>
          <w:szCs w:val="24"/>
        </w:rPr>
        <w:t xml:space="preserve"> </w:t>
      </w:r>
      <w:r w:rsidRPr="003C4068">
        <w:rPr>
          <w:rFonts w:eastAsia="Calibri" w:cs="Times New Roman"/>
          <w:sz w:val="24"/>
          <w:szCs w:val="24"/>
        </w:rPr>
        <w:t xml:space="preserve">It is also described by the </w:t>
      </w:r>
      <w:proofErr w:type="spellStart"/>
      <w:r w:rsidRPr="003C4068">
        <w:rPr>
          <w:rFonts w:eastAsia="Calibri" w:cs="Times New Roman"/>
          <w:sz w:val="24"/>
          <w:szCs w:val="24"/>
        </w:rPr>
        <w:t>Mas</w:t>
      </w:r>
      <w:r>
        <w:rPr>
          <w:rFonts w:eastAsia="Calibri" w:cs="Times New Roman"/>
          <w:sz w:val="24"/>
          <w:szCs w:val="24"/>
        </w:rPr>
        <w:t>ten</w:t>
      </w:r>
      <w:proofErr w:type="spellEnd"/>
      <w:r>
        <w:rPr>
          <w:rFonts w:eastAsia="Calibri" w:cs="Times New Roman"/>
          <w:sz w:val="24"/>
          <w:szCs w:val="24"/>
        </w:rPr>
        <w:t xml:space="preserve"> (2007) that resilience cannot</w:t>
      </w:r>
      <w:r w:rsidRPr="003C4068">
        <w:rPr>
          <w:rFonts w:eastAsia="Calibri" w:cs="Times New Roman"/>
          <w:sz w:val="24"/>
          <w:szCs w:val="24"/>
        </w:rPr>
        <w:t xml:space="preserve"> be demonstrat</w:t>
      </w:r>
      <w:r>
        <w:rPr>
          <w:rFonts w:eastAsia="Calibri" w:cs="Times New Roman"/>
          <w:sz w:val="24"/>
          <w:szCs w:val="24"/>
        </w:rPr>
        <w:t xml:space="preserve">e as the direct effect to minority stress of transgender people. </w:t>
      </w:r>
      <w:r w:rsidRPr="003C4068">
        <w:rPr>
          <w:rFonts w:eastAsia="Calibri" w:cs="Times New Roman"/>
          <w:sz w:val="24"/>
          <w:szCs w:val="24"/>
        </w:rPr>
        <w:t xml:space="preserve">Resilience act as moderator between life quality and minority stress, it is associated with the lower level of </w:t>
      </w:r>
      <w:r>
        <w:rPr>
          <w:rFonts w:eastAsia="Calibri" w:cs="Times New Roman"/>
          <w:sz w:val="24"/>
          <w:szCs w:val="24"/>
        </w:rPr>
        <w:t>minority stress</w:t>
      </w:r>
      <w:r w:rsidRPr="003C4068">
        <w:rPr>
          <w:rFonts w:eastAsia="Calibri" w:cs="Times New Roman"/>
          <w:sz w:val="24"/>
          <w:szCs w:val="24"/>
        </w:rPr>
        <w:t xml:space="preserve"> (Breslow et al. 2015).</w:t>
      </w:r>
      <w:r>
        <w:rPr>
          <w:rFonts w:eastAsia="Calibri" w:cs="Times New Roman"/>
          <w:sz w:val="24"/>
          <w:szCs w:val="24"/>
        </w:rPr>
        <w:t xml:space="preserve">  Whereas minority stress and its subscales (everyday </w:t>
      </w:r>
      <w:r>
        <w:rPr>
          <w:rFonts w:eastAsia="Calibri" w:cs="Times New Roman"/>
          <w:sz w:val="24"/>
          <w:szCs w:val="24"/>
        </w:rPr>
        <w:lastRenderedPageBreak/>
        <w:t xml:space="preserve">discrimination, discrimination events, internalized stigma, and community connectedness) shows negative relationship with quality of life it is proved by the studies that transgender people faced social exclusion and they are more vulnerable with everyday discrimination, rejection anticipation, in home and at workplace, school and community settings which heightened their feeling of being minor groups and they develop high risk of minority stress (Rivers, 2001). There was found positive significant relationship between minority stress measure with its subscales except community connectedness because studies showed that there was no association found between this subscale and minority stress, the lack of significant findings most likely due to this fact that there was not any study which acknowledge the issue of community connectedness (Pearl, 2016). </w:t>
      </w:r>
    </w:p>
    <w:p w:rsidR="00FA7794" w:rsidRDefault="00FA7794" w:rsidP="00FA7794">
      <w:pPr>
        <w:pStyle w:val="BodyText"/>
        <w:spacing w:line="480" w:lineRule="auto"/>
        <w:ind w:left="0" w:firstLine="0"/>
        <w:rPr>
          <w:rFonts w:cs="Times New Roman"/>
          <w:sz w:val="24"/>
          <w:szCs w:val="24"/>
        </w:rPr>
      </w:pPr>
      <w:r>
        <w:rPr>
          <w:rFonts w:eastAsia="Calibri" w:cs="Times New Roman"/>
          <w:sz w:val="24"/>
          <w:szCs w:val="24"/>
        </w:rPr>
        <w:tab/>
      </w:r>
      <w:r w:rsidRPr="00A05C3D">
        <w:rPr>
          <w:rFonts w:eastAsia="Calibri" w:cs="Times New Roman"/>
          <w:sz w:val="24"/>
          <w:szCs w:val="24"/>
        </w:rPr>
        <w:t xml:space="preserve">The purpose of </w:t>
      </w:r>
      <w:r>
        <w:rPr>
          <w:rFonts w:eastAsia="Calibri" w:cs="Times New Roman"/>
          <w:sz w:val="24"/>
          <w:szCs w:val="24"/>
        </w:rPr>
        <w:t xml:space="preserve">first hypothesis </w:t>
      </w:r>
      <w:r w:rsidRPr="00A05C3D">
        <w:rPr>
          <w:rFonts w:eastAsia="Calibri" w:cs="Times New Roman"/>
          <w:sz w:val="24"/>
          <w:szCs w:val="24"/>
        </w:rPr>
        <w:t xml:space="preserve">was to evaluate the association of </w:t>
      </w:r>
      <w:r>
        <w:rPr>
          <w:rFonts w:cs="Times New Roman"/>
          <w:sz w:val="24"/>
          <w:szCs w:val="24"/>
        </w:rPr>
        <w:t>age, duration of home leaving, happiness with profession, contact with family, financial support from government</w:t>
      </w:r>
      <w:r>
        <w:rPr>
          <w:rFonts w:eastAsia="Calibri" w:cs="Times New Roman"/>
          <w:sz w:val="24"/>
          <w:szCs w:val="24"/>
        </w:rPr>
        <w:t xml:space="preserve"> with minority stress, resilience, and quality of life. </w:t>
      </w:r>
      <w:r>
        <w:rPr>
          <w:rFonts w:cs="Times New Roman"/>
          <w:sz w:val="24"/>
          <w:szCs w:val="24"/>
        </w:rPr>
        <w:t>Low level of minority stress found among those transgender who financially supported from government while no significant relationship found among age, duration of leaving home, happiness with profession, contact with family, and minority stress.</w:t>
      </w:r>
      <w:r>
        <w:rPr>
          <w:rFonts w:eastAsia="Calibri" w:cs="Times New Roman"/>
          <w:sz w:val="24"/>
          <w:szCs w:val="24"/>
        </w:rPr>
        <w:t xml:space="preserve"> </w:t>
      </w:r>
      <w:r>
        <w:rPr>
          <w:rFonts w:cs="Times New Roman"/>
          <w:sz w:val="24"/>
          <w:szCs w:val="24"/>
        </w:rPr>
        <w:t>Society of transgender beings encountered on daily basis with discrimination, forcefulness, sexual abuse, refusal on daily basis in Pakistan, which badly influence their mental health (</w:t>
      </w:r>
      <w:proofErr w:type="spellStart"/>
      <w:r>
        <w:rPr>
          <w:rFonts w:cs="Times New Roman"/>
          <w:sz w:val="24"/>
          <w:szCs w:val="24"/>
        </w:rPr>
        <w:t>Subhrajit</w:t>
      </w:r>
      <w:proofErr w:type="spellEnd"/>
      <w:r>
        <w:rPr>
          <w:rFonts w:cs="Times New Roman"/>
          <w:sz w:val="24"/>
          <w:szCs w:val="24"/>
        </w:rPr>
        <w:t xml:space="preserve">, 2014). Transgender with growing age even excluded from their community and they faced financial issues and community support. In Punjab, Pakistan these individual hardly finds the dignify jobs and education resources as other citizens have, these all factors impact their mental and physical health both which compelled them to think that they </w:t>
      </w:r>
      <w:r w:rsidR="00D83755">
        <w:rPr>
          <w:rFonts w:cs="Times New Roman"/>
          <w:sz w:val="24"/>
          <w:szCs w:val="24"/>
        </w:rPr>
        <w:t>belong</w:t>
      </w:r>
      <w:r>
        <w:rPr>
          <w:rFonts w:cs="Times New Roman"/>
          <w:sz w:val="24"/>
          <w:szCs w:val="24"/>
        </w:rPr>
        <w:t xml:space="preserve"> to the minor group of the society, due to </w:t>
      </w:r>
      <w:r w:rsidR="00D83755">
        <w:rPr>
          <w:rFonts w:cs="Times New Roman"/>
          <w:sz w:val="24"/>
          <w:szCs w:val="24"/>
        </w:rPr>
        <w:t>these minority stressors</w:t>
      </w:r>
      <w:r>
        <w:rPr>
          <w:rFonts w:cs="Times New Roman"/>
          <w:sz w:val="24"/>
          <w:szCs w:val="24"/>
        </w:rPr>
        <w:t xml:space="preserve"> they highly developed mental disparities (Abbas et al. 2014). It might consider a cause to develop low minority stress among </w:t>
      </w:r>
      <w:r>
        <w:rPr>
          <w:rFonts w:cs="Times New Roman"/>
          <w:sz w:val="24"/>
          <w:szCs w:val="24"/>
        </w:rPr>
        <w:lastRenderedPageBreak/>
        <w:t>those who got financial support from government and this cultural impact may cause to produces non-significant relation among remaining demographic variables and minority stress.  Low level of resilience found among those who financially supported from government, and had greater duration to leave home, high resilience in those who had contact with family members, age negatively associated with resilience, which means high level of resilience with comparatively low age.</w:t>
      </w:r>
      <w:r w:rsidRPr="005B1D49">
        <w:rPr>
          <w:rFonts w:cs="Times New Roman"/>
          <w:sz w:val="24"/>
          <w:szCs w:val="24"/>
        </w:rPr>
        <w:t xml:space="preserve"> </w:t>
      </w:r>
      <w:r>
        <w:rPr>
          <w:rFonts w:cs="Times New Roman"/>
          <w:sz w:val="24"/>
          <w:szCs w:val="24"/>
        </w:rPr>
        <w:t>No significant relationship found between happiness with profession and resilience.</w:t>
      </w:r>
      <w:r>
        <w:rPr>
          <w:rFonts w:eastAsia="Calibri" w:cs="Times New Roman"/>
          <w:sz w:val="24"/>
          <w:szCs w:val="24"/>
        </w:rPr>
        <w:t xml:space="preserve"> </w:t>
      </w:r>
      <w:proofErr w:type="spellStart"/>
      <w:r w:rsidRPr="001A41D9">
        <w:rPr>
          <w:rFonts w:cs="Times New Roman"/>
          <w:bCs/>
          <w:sz w:val="24"/>
          <w:szCs w:val="24"/>
        </w:rPr>
        <w:t>Anneliese</w:t>
      </w:r>
      <w:proofErr w:type="spellEnd"/>
      <w:r w:rsidRPr="001A41D9">
        <w:rPr>
          <w:rFonts w:cs="Times New Roman"/>
          <w:bCs/>
          <w:sz w:val="24"/>
          <w:szCs w:val="24"/>
        </w:rPr>
        <w:t xml:space="preserve"> and colleagues (2011) explore the resilience of transgender persons because they </w:t>
      </w:r>
      <w:r w:rsidRPr="001A41D9">
        <w:rPr>
          <w:rFonts w:cs="Times New Roman"/>
          <w:sz w:val="24"/>
          <w:szCs w:val="24"/>
        </w:rPr>
        <w:t>handled a variety of tasks</w:t>
      </w:r>
      <w:r>
        <w:rPr>
          <w:rFonts w:cs="Times New Roman"/>
          <w:sz w:val="24"/>
          <w:szCs w:val="24"/>
        </w:rPr>
        <w:t xml:space="preserve"> in life i.e.</w:t>
      </w:r>
      <w:r w:rsidRPr="001A41D9">
        <w:rPr>
          <w:rFonts w:cs="Times New Roman"/>
          <w:sz w:val="24"/>
          <w:szCs w:val="24"/>
        </w:rPr>
        <w:t xml:space="preserve"> hate</w:t>
      </w:r>
      <w:r>
        <w:rPr>
          <w:rFonts w:cs="Times New Roman"/>
          <w:sz w:val="24"/>
          <w:szCs w:val="24"/>
        </w:rPr>
        <w:t>,</w:t>
      </w:r>
      <w:r w:rsidRPr="001A41D9">
        <w:rPr>
          <w:rFonts w:cs="Times New Roman"/>
          <w:sz w:val="24"/>
          <w:szCs w:val="24"/>
        </w:rPr>
        <w:t xml:space="preserve"> crimes, harassment, sexual exploitation, and mate intimation</w:t>
      </w:r>
      <w:r>
        <w:rPr>
          <w:rFonts w:cs="Times New Roman"/>
          <w:sz w:val="24"/>
          <w:szCs w:val="24"/>
        </w:rPr>
        <w:t xml:space="preserve">. </w:t>
      </w:r>
      <w:r w:rsidRPr="001A41D9">
        <w:rPr>
          <w:rFonts w:cs="Times New Roman"/>
          <w:sz w:val="24"/>
          <w:szCs w:val="24"/>
        </w:rPr>
        <w:t>Life-threatening event</w:t>
      </w:r>
      <w:r>
        <w:rPr>
          <w:rFonts w:cs="Times New Roman"/>
          <w:sz w:val="24"/>
          <w:szCs w:val="24"/>
        </w:rPr>
        <w:t>s,</w:t>
      </w:r>
      <w:r w:rsidRPr="001A41D9">
        <w:rPr>
          <w:rFonts w:cs="Times New Roman"/>
          <w:sz w:val="24"/>
          <w:szCs w:val="24"/>
        </w:rPr>
        <w:t xml:space="preserve"> which transgender people confronted due to dislikes of the society</w:t>
      </w:r>
      <w:r>
        <w:rPr>
          <w:rFonts w:cs="Times New Roman"/>
          <w:sz w:val="24"/>
          <w:szCs w:val="24"/>
        </w:rPr>
        <w:t>,</w:t>
      </w:r>
      <w:r w:rsidRPr="001A41D9">
        <w:rPr>
          <w:rFonts w:cs="Times New Roman"/>
          <w:sz w:val="24"/>
          <w:szCs w:val="24"/>
        </w:rPr>
        <w:t xml:space="preserve"> heightened their ability</w:t>
      </w:r>
      <w:r>
        <w:rPr>
          <w:rFonts w:cs="Times New Roman"/>
          <w:sz w:val="24"/>
          <w:szCs w:val="24"/>
        </w:rPr>
        <w:t xml:space="preserve"> of resilience so; they learnt </w:t>
      </w:r>
      <w:r w:rsidRPr="001A41D9">
        <w:rPr>
          <w:rFonts w:cs="Times New Roman"/>
          <w:sz w:val="24"/>
          <w:szCs w:val="24"/>
        </w:rPr>
        <w:t xml:space="preserve">how to overcome with these risky incidents. </w:t>
      </w:r>
      <w:r>
        <w:rPr>
          <w:rFonts w:cs="Times New Roman"/>
          <w:sz w:val="24"/>
          <w:szCs w:val="24"/>
        </w:rPr>
        <w:t xml:space="preserve">According to </w:t>
      </w:r>
      <w:proofErr w:type="spellStart"/>
      <w:r w:rsidRPr="001A41D9">
        <w:rPr>
          <w:rFonts w:cs="Times New Roman"/>
          <w:sz w:val="24"/>
          <w:szCs w:val="24"/>
        </w:rPr>
        <w:t>Hiew</w:t>
      </w:r>
      <w:proofErr w:type="spellEnd"/>
      <w:r>
        <w:rPr>
          <w:rFonts w:cs="Times New Roman"/>
          <w:sz w:val="24"/>
          <w:szCs w:val="24"/>
        </w:rPr>
        <w:t xml:space="preserve"> (1998), resilience capacity may enhance</w:t>
      </w:r>
      <w:r w:rsidRPr="001A41D9">
        <w:rPr>
          <w:rFonts w:cs="Times New Roman"/>
          <w:sz w:val="24"/>
          <w:szCs w:val="24"/>
        </w:rPr>
        <w:t xml:space="preserve"> by increasing the letting go events</w:t>
      </w:r>
      <w:r>
        <w:rPr>
          <w:rFonts w:cs="Times New Roman"/>
          <w:sz w:val="24"/>
          <w:szCs w:val="24"/>
        </w:rPr>
        <w:t>,</w:t>
      </w:r>
      <w:r w:rsidRPr="001A41D9">
        <w:rPr>
          <w:rFonts w:cs="Times New Roman"/>
          <w:sz w:val="24"/>
          <w:szCs w:val="24"/>
        </w:rPr>
        <w:t xml:space="preserve"> whi</w:t>
      </w:r>
      <w:r>
        <w:rPr>
          <w:rFonts w:cs="Times New Roman"/>
          <w:sz w:val="24"/>
          <w:szCs w:val="24"/>
        </w:rPr>
        <w:t xml:space="preserve">ch release emotional stress, reduce </w:t>
      </w:r>
      <w:r w:rsidRPr="001A41D9">
        <w:rPr>
          <w:rFonts w:cs="Times New Roman"/>
          <w:sz w:val="24"/>
          <w:szCs w:val="24"/>
        </w:rPr>
        <w:t>biological and cognitive stress.</w:t>
      </w:r>
      <w:r>
        <w:rPr>
          <w:rFonts w:cs="Times New Roman"/>
          <w:sz w:val="24"/>
          <w:szCs w:val="24"/>
        </w:rPr>
        <w:t xml:space="preserve"> The said findings explained resilience depends on culture and circumstances through which any individual grows throughout life span therefore, findings of the current research may </w:t>
      </w:r>
      <w:r w:rsidR="002723E6">
        <w:rPr>
          <w:rFonts w:cs="Times New Roman"/>
          <w:sz w:val="24"/>
          <w:szCs w:val="24"/>
        </w:rPr>
        <w:t>have supported</w:t>
      </w:r>
      <w:r>
        <w:rPr>
          <w:rFonts w:cs="Times New Roman"/>
          <w:sz w:val="24"/>
          <w:szCs w:val="24"/>
        </w:rPr>
        <w:t xml:space="preserve"> from above cited evidences.</w:t>
      </w:r>
    </w:p>
    <w:p w:rsidR="00FA7794" w:rsidRPr="00914823" w:rsidRDefault="00FA7794" w:rsidP="00FA7794">
      <w:pPr>
        <w:spacing w:line="480" w:lineRule="auto"/>
        <w:rPr>
          <w:rFonts w:ascii="Times New Roman" w:hAnsi="Times New Roman" w:cs="Times New Roman"/>
          <w:sz w:val="24"/>
          <w:szCs w:val="24"/>
        </w:rPr>
        <w:sectPr w:rsidR="00FA7794" w:rsidRPr="00914823" w:rsidSect="002B2507">
          <w:pgSz w:w="12240" w:h="15840"/>
          <w:pgMar w:top="1440" w:right="1440" w:bottom="1440" w:left="1440" w:header="720" w:footer="720" w:gutter="0"/>
          <w:cols w:space="720"/>
          <w:docGrid w:linePitch="360"/>
        </w:sectPr>
      </w:pPr>
      <w:r>
        <w:rPr>
          <w:rFonts w:ascii="Times New Roman" w:hAnsi="Times New Roman" w:cs="Times New Roman"/>
          <w:sz w:val="24"/>
          <w:szCs w:val="24"/>
        </w:rPr>
        <w:tab/>
        <w:t xml:space="preserve">No significant relationship between demographics and quality of life. QOL might be termed as the perception of </w:t>
      </w:r>
      <w:r w:rsidRPr="001A41D9">
        <w:rPr>
          <w:rFonts w:ascii="Times New Roman" w:hAnsi="Times New Roman" w:cs="Times New Roman"/>
          <w:sz w:val="24"/>
          <w:szCs w:val="24"/>
        </w:rPr>
        <w:t>individual</w:t>
      </w:r>
      <w:r>
        <w:rPr>
          <w:rFonts w:ascii="Times New Roman" w:hAnsi="Times New Roman" w:cs="Times New Roman"/>
          <w:sz w:val="24"/>
          <w:szCs w:val="24"/>
        </w:rPr>
        <w:t>s</w:t>
      </w:r>
      <w:r w:rsidRPr="001A41D9">
        <w:rPr>
          <w:rFonts w:ascii="Times New Roman" w:hAnsi="Times New Roman" w:cs="Times New Roman"/>
          <w:sz w:val="24"/>
          <w:szCs w:val="24"/>
        </w:rPr>
        <w:t xml:space="preserve"> within context of existing cultu</w:t>
      </w:r>
      <w:r>
        <w:rPr>
          <w:rFonts w:ascii="Times New Roman" w:hAnsi="Times New Roman" w:cs="Times New Roman"/>
          <w:sz w:val="24"/>
          <w:szCs w:val="24"/>
        </w:rPr>
        <w:t>re or value system about</w:t>
      </w:r>
      <w:r w:rsidRPr="001A41D9">
        <w:rPr>
          <w:rFonts w:ascii="Times New Roman" w:hAnsi="Times New Roman" w:cs="Times New Roman"/>
          <w:sz w:val="24"/>
          <w:szCs w:val="24"/>
        </w:rPr>
        <w:t xml:space="preserve"> </w:t>
      </w:r>
      <w:r>
        <w:rPr>
          <w:rFonts w:ascii="Times New Roman" w:hAnsi="Times New Roman" w:cs="Times New Roman"/>
          <w:sz w:val="24"/>
          <w:szCs w:val="24"/>
        </w:rPr>
        <w:t>their position in</w:t>
      </w:r>
      <w:r w:rsidRPr="001A41D9">
        <w:rPr>
          <w:rFonts w:ascii="Times New Roman" w:hAnsi="Times New Roman" w:cs="Times New Roman"/>
          <w:sz w:val="24"/>
          <w:szCs w:val="24"/>
        </w:rPr>
        <w:t xml:space="preserve"> life and with agreement</w:t>
      </w:r>
      <w:r>
        <w:rPr>
          <w:rFonts w:ascii="Times New Roman" w:hAnsi="Times New Roman" w:cs="Times New Roman"/>
          <w:sz w:val="24"/>
          <w:szCs w:val="24"/>
        </w:rPr>
        <w:t xml:space="preserve"> to acquired </w:t>
      </w:r>
      <w:r w:rsidRPr="001A41D9">
        <w:rPr>
          <w:rFonts w:ascii="Times New Roman" w:hAnsi="Times New Roman" w:cs="Times New Roman"/>
          <w:sz w:val="24"/>
          <w:szCs w:val="24"/>
        </w:rPr>
        <w:t xml:space="preserve">aims, concerns, standards, and upcoming hopes (WHO, 2008). </w:t>
      </w:r>
      <w:r>
        <w:rPr>
          <w:rFonts w:ascii="Times New Roman" w:hAnsi="Times New Roman" w:cs="Times New Roman"/>
          <w:sz w:val="24"/>
          <w:szCs w:val="24"/>
        </w:rPr>
        <w:t xml:space="preserve">According to </w:t>
      </w:r>
      <w:r w:rsidRPr="00350563">
        <w:rPr>
          <w:rFonts w:ascii="Times New Roman" w:hAnsi="Times New Roman" w:cs="Times New Roman"/>
          <w:sz w:val="24"/>
          <w:szCs w:val="24"/>
        </w:rPr>
        <w:t>M</w:t>
      </w:r>
      <w:r>
        <w:rPr>
          <w:rFonts w:ascii="Times New Roman" w:hAnsi="Times New Roman" w:cs="Times New Roman"/>
          <w:sz w:val="24"/>
          <w:szCs w:val="24"/>
        </w:rPr>
        <w:t xml:space="preserve">aslow hierarchy </w:t>
      </w:r>
      <w:r w:rsidRPr="00350563">
        <w:rPr>
          <w:rFonts w:ascii="Times New Roman" w:hAnsi="Times New Roman" w:cs="Times New Roman"/>
          <w:sz w:val="24"/>
          <w:szCs w:val="24"/>
        </w:rPr>
        <w:t>some basi</w:t>
      </w:r>
      <w:r>
        <w:rPr>
          <w:rFonts w:ascii="Times New Roman" w:hAnsi="Times New Roman" w:cs="Times New Roman"/>
          <w:sz w:val="24"/>
          <w:szCs w:val="24"/>
        </w:rPr>
        <w:t xml:space="preserve">c requirements of human i.e. </w:t>
      </w:r>
      <w:r w:rsidRPr="00350563">
        <w:rPr>
          <w:rFonts w:ascii="Times New Roman" w:hAnsi="Times New Roman" w:cs="Times New Roman"/>
          <w:sz w:val="24"/>
          <w:szCs w:val="24"/>
        </w:rPr>
        <w:t>love, care, se</w:t>
      </w:r>
      <w:r>
        <w:rPr>
          <w:rFonts w:ascii="Times New Roman" w:hAnsi="Times New Roman" w:cs="Times New Roman"/>
          <w:sz w:val="24"/>
          <w:szCs w:val="24"/>
        </w:rPr>
        <w:t>curity which considered necessary for</w:t>
      </w:r>
      <w:r w:rsidRPr="00350563">
        <w:rPr>
          <w:rFonts w:ascii="Times New Roman" w:hAnsi="Times New Roman" w:cs="Times New Roman"/>
          <w:sz w:val="24"/>
          <w:szCs w:val="24"/>
        </w:rPr>
        <w:t xml:space="preserve"> </w:t>
      </w:r>
      <w:r>
        <w:rPr>
          <w:rFonts w:ascii="Times New Roman" w:hAnsi="Times New Roman" w:cs="Times New Roman"/>
          <w:sz w:val="24"/>
          <w:szCs w:val="24"/>
        </w:rPr>
        <w:t>better life quality</w:t>
      </w:r>
      <w:r w:rsidRPr="00350563">
        <w:rPr>
          <w:rFonts w:ascii="Times New Roman" w:hAnsi="Times New Roman" w:cs="Times New Roman"/>
          <w:sz w:val="24"/>
          <w:szCs w:val="24"/>
        </w:rPr>
        <w:t xml:space="preserve">, therefor QOL </w:t>
      </w:r>
      <w:r>
        <w:rPr>
          <w:rFonts w:ascii="Times New Roman" w:hAnsi="Times New Roman" w:cs="Times New Roman"/>
          <w:sz w:val="24"/>
          <w:szCs w:val="24"/>
        </w:rPr>
        <w:t xml:space="preserve">depends on fulfillment of </w:t>
      </w:r>
      <w:r w:rsidRPr="00350563">
        <w:rPr>
          <w:rFonts w:ascii="Times New Roman" w:hAnsi="Times New Roman" w:cs="Times New Roman"/>
          <w:sz w:val="24"/>
          <w:szCs w:val="24"/>
        </w:rPr>
        <w:t xml:space="preserve">social, spousal, psychological and physical </w:t>
      </w:r>
      <w:r>
        <w:rPr>
          <w:rFonts w:ascii="Times New Roman" w:hAnsi="Times New Roman" w:cs="Times New Roman"/>
          <w:sz w:val="24"/>
          <w:szCs w:val="24"/>
        </w:rPr>
        <w:t xml:space="preserve">needs </w:t>
      </w:r>
      <w:r w:rsidRPr="00350563">
        <w:rPr>
          <w:rFonts w:ascii="Times New Roman" w:hAnsi="Times New Roman" w:cs="Times New Roman"/>
          <w:sz w:val="24"/>
          <w:szCs w:val="24"/>
        </w:rPr>
        <w:t>(Maslow, 1968).</w:t>
      </w:r>
      <w:r w:rsidRPr="004570F1">
        <w:rPr>
          <w:rFonts w:ascii="Times New Roman" w:hAnsi="Times New Roman" w:cs="Times New Roman"/>
          <w:color w:val="FF0000"/>
          <w:sz w:val="24"/>
          <w:szCs w:val="24"/>
        </w:rPr>
        <w:t xml:space="preserve"> </w:t>
      </w:r>
      <w:r w:rsidRPr="00540C34">
        <w:rPr>
          <w:rFonts w:ascii="Times New Roman" w:hAnsi="Times New Roman" w:cs="Times New Roman"/>
          <w:sz w:val="24"/>
          <w:szCs w:val="24"/>
        </w:rPr>
        <w:t>It might cause of no significant relationship between demographic variables of current research and quality of life among transgender community.</w:t>
      </w:r>
    </w:p>
    <w:p w:rsidR="00FA7794" w:rsidRPr="00F7379E" w:rsidRDefault="00FA7794" w:rsidP="00FA7794">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lastRenderedPageBreak/>
        <w:tab/>
        <w:t>The second</w:t>
      </w:r>
      <w:r w:rsidRPr="00A05C3D">
        <w:rPr>
          <w:rFonts w:ascii="Times New Roman" w:eastAsia="Calibri" w:hAnsi="Times New Roman" w:cs="Times New Roman"/>
          <w:sz w:val="24"/>
          <w:szCs w:val="24"/>
        </w:rPr>
        <w:t xml:space="preserve"> hypothesis articulated</w:t>
      </w:r>
      <w:r>
        <w:rPr>
          <w:rFonts w:ascii="Times New Roman" w:eastAsia="Calibri" w:hAnsi="Times New Roman" w:cs="Times New Roman"/>
          <w:sz w:val="24"/>
          <w:szCs w:val="24"/>
        </w:rPr>
        <w:t xml:space="preserve"> </w:t>
      </w:r>
      <w:r w:rsidRPr="00A05C3D">
        <w:rPr>
          <w:rFonts w:ascii="Times New Roman" w:eastAsia="Calibri" w:hAnsi="Times New Roman" w:cs="Times New Roman"/>
          <w:sz w:val="24"/>
          <w:szCs w:val="24"/>
        </w:rPr>
        <w:t>as</w:t>
      </w:r>
      <w:r>
        <w:rPr>
          <w:rFonts w:ascii="Times New Roman" w:eastAsia="Calibri" w:hAnsi="Times New Roman" w:cs="Times New Roman"/>
          <w:sz w:val="24"/>
          <w:szCs w:val="24"/>
        </w:rPr>
        <w:t>;</w:t>
      </w:r>
      <w:r w:rsidRPr="00A05C3D">
        <w:rPr>
          <w:rFonts w:ascii="Times New Roman" w:eastAsia="Calibri" w:hAnsi="Times New Roman" w:cs="Times New Roman"/>
          <w:sz w:val="24"/>
          <w:szCs w:val="24"/>
        </w:rPr>
        <w:t xml:space="preserve"> resilience is likely to b</w:t>
      </w:r>
      <w:r>
        <w:rPr>
          <w:rFonts w:ascii="Times New Roman" w:eastAsia="Calibri" w:hAnsi="Times New Roman" w:cs="Times New Roman"/>
          <w:sz w:val="24"/>
          <w:szCs w:val="24"/>
        </w:rPr>
        <w:t>e moderator between relationship of minority stress and quality of life among transgender</w:t>
      </w:r>
      <w:r w:rsidRPr="00A05C3D">
        <w:rPr>
          <w:rFonts w:ascii="Times New Roman" w:eastAsia="Calibri" w:hAnsi="Times New Roman" w:cs="Times New Roman"/>
          <w:sz w:val="24"/>
          <w:szCs w:val="24"/>
        </w:rPr>
        <w:t>. The outcomes of present research provide verification</w:t>
      </w:r>
      <w:r>
        <w:rPr>
          <w:rFonts w:ascii="Times New Roman" w:eastAsia="Calibri" w:hAnsi="Times New Roman" w:cs="Times New Roman"/>
          <w:sz w:val="24"/>
          <w:szCs w:val="24"/>
        </w:rPr>
        <w:t xml:space="preserve"> of negative relationship between minority stress and quality of life, and </w:t>
      </w:r>
      <w:r w:rsidRPr="00A05C3D">
        <w:rPr>
          <w:rFonts w:ascii="Times New Roman" w:eastAsia="Calibri" w:hAnsi="Times New Roman" w:cs="Times New Roman"/>
          <w:sz w:val="24"/>
          <w:szCs w:val="24"/>
        </w:rPr>
        <w:t>effect of resilience as m</w:t>
      </w:r>
      <w:r>
        <w:rPr>
          <w:rFonts w:ascii="Times New Roman" w:eastAsia="Calibri" w:hAnsi="Times New Roman" w:cs="Times New Roman"/>
          <w:sz w:val="24"/>
          <w:szCs w:val="24"/>
        </w:rPr>
        <w:t>oderator among population of transgender</w:t>
      </w:r>
      <w:r w:rsidRPr="00A05C3D">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The effect of resilience for relationship of minority stress and quality of life found antagonist, which reversed the direction of relationship between said variables. </w:t>
      </w:r>
      <w:r w:rsidRPr="00A05C3D">
        <w:rPr>
          <w:rFonts w:ascii="Times New Roman" w:eastAsia="Calibri" w:hAnsi="Times New Roman" w:cs="Times New Roman"/>
          <w:sz w:val="24"/>
          <w:szCs w:val="24"/>
        </w:rPr>
        <w:t xml:space="preserve">The results for </w:t>
      </w:r>
      <w:bookmarkStart w:id="2" w:name="_Hlk21560386"/>
      <w:r>
        <w:rPr>
          <w:rFonts w:ascii="Times New Roman" w:eastAsia="Calibri" w:hAnsi="Times New Roman" w:cs="Times New Roman"/>
          <w:sz w:val="24"/>
          <w:szCs w:val="24"/>
        </w:rPr>
        <w:t xml:space="preserve">conditional effect revealed non- significant </w:t>
      </w:r>
      <w:r w:rsidRPr="00A05C3D">
        <w:rPr>
          <w:rFonts w:ascii="Times New Roman" w:eastAsia="Calibri" w:hAnsi="Times New Roman" w:cs="Times New Roman"/>
          <w:sz w:val="24"/>
          <w:szCs w:val="24"/>
        </w:rPr>
        <w:t xml:space="preserve">relationship between </w:t>
      </w:r>
      <w:r>
        <w:rPr>
          <w:rFonts w:ascii="Times New Roman" w:eastAsia="Calibri" w:hAnsi="Times New Roman" w:cs="Times New Roman"/>
          <w:sz w:val="24"/>
          <w:szCs w:val="24"/>
        </w:rPr>
        <w:t xml:space="preserve">minority stress and quality of life </w:t>
      </w:r>
      <w:bookmarkEnd w:id="2"/>
      <w:r>
        <w:rPr>
          <w:rFonts w:ascii="Times New Roman" w:eastAsia="Calibri" w:hAnsi="Times New Roman" w:cs="Times New Roman"/>
          <w:sz w:val="24"/>
          <w:szCs w:val="24"/>
        </w:rPr>
        <w:t>at resilience value of one SD below from mean</w:t>
      </w:r>
      <w:r w:rsidRPr="00A05C3D">
        <w:rPr>
          <w:rFonts w:ascii="Times New Roman" w:eastAsia="Calibri" w:hAnsi="Times New Roman" w:cs="Times New Roman"/>
          <w:sz w:val="24"/>
          <w:szCs w:val="24"/>
        </w:rPr>
        <w:t xml:space="preserve">. The relationship between </w:t>
      </w:r>
      <w:r>
        <w:rPr>
          <w:rFonts w:ascii="Times New Roman" w:eastAsia="Calibri" w:hAnsi="Times New Roman" w:cs="Times New Roman"/>
          <w:sz w:val="24"/>
          <w:szCs w:val="24"/>
        </w:rPr>
        <w:t>minority stress and quality of life</w:t>
      </w:r>
      <w:r w:rsidRPr="00A05C3D">
        <w:rPr>
          <w:rFonts w:ascii="Times New Roman" w:eastAsia="Calibri" w:hAnsi="Times New Roman" w:cs="Times New Roman"/>
          <w:sz w:val="24"/>
          <w:szCs w:val="24"/>
        </w:rPr>
        <w:t xml:space="preserve"> found </w:t>
      </w:r>
      <w:r>
        <w:rPr>
          <w:rFonts w:ascii="Times New Roman" w:eastAsia="Calibri" w:hAnsi="Times New Roman" w:cs="Times New Roman"/>
          <w:sz w:val="24"/>
          <w:szCs w:val="24"/>
        </w:rPr>
        <w:t>significantly inverse at mean and one SD above from mean resilience score. According to the findings of Breslow et al., (2015), r</w:t>
      </w:r>
      <w:r w:rsidRPr="003C4068">
        <w:rPr>
          <w:rFonts w:ascii="Times New Roman" w:eastAsia="Calibri" w:hAnsi="Times New Roman" w:cs="Times New Roman"/>
          <w:sz w:val="24"/>
          <w:szCs w:val="24"/>
        </w:rPr>
        <w:t>esilience act as moderator between li</w:t>
      </w:r>
      <w:r>
        <w:rPr>
          <w:rFonts w:ascii="Times New Roman" w:eastAsia="Calibri" w:hAnsi="Times New Roman" w:cs="Times New Roman"/>
          <w:sz w:val="24"/>
          <w:szCs w:val="24"/>
        </w:rPr>
        <w:t xml:space="preserve">fe quality and minority stress and </w:t>
      </w:r>
      <w:r w:rsidRPr="003C4068">
        <w:rPr>
          <w:rFonts w:ascii="Times New Roman" w:eastAsia="Calibri" w:hAnsi="Times New Roman" w:cs="Times New Roman"/>
          <w:sz w:val="24"/>
          <w:szCs w:val="24"/>
        </w:rPr>
        <w:t>it is associated wi</w:t>
      </w:r>
      <w:r>
        <w:rPr>
          <w:rFonts w:ascii="Times New Roman" w:eastAsia="Calibri" w:hAnsi="Times New Roman" w:cs="Times New Roman"/>
          <w:sz w:val="24"/>
          <w:szCs w:val="24"/>
        </w:rPr>
        <w:t xml:space="preserve">th the lower level of minority stress. Meyer (2003)’s model of minority stress discussed that resilience could be the element of minority stress it react in both shapes either it change the relationship of variables or inverse the relationship of variables. </w:t>
      </w:r>
      <w:proofErr w:type="spellStart"/>
      <w:r w:rsidRPr="00B86DFB">
        <w:rPr>
          <w:rFonts w:ascii="Times New Roman" w:hAnsi="Times New Roman" w:cs="Times New Roman"/>
          <w:bCs/>
          <w:sz w:val="24"/>
          <w:szCs w:val="24"/>
        </w:rPr>
        <w:t>Scandurra</w:t>
      </w:r>
      <w:proofErr w:type="spellEnd"/>
      <w:r>
        <w:rPr>
          <w:rFonts w:ascii="Times New Roman" w:hAnsi="Times New Roman" w:cs="Times New Roman"/>
          <w:bCs/>
          <w:sz w:val="24"/>
          <w:szCs w:val="24"/>
        </w:rPr>
        <w:t xml:space="preserve"> et al. (2017) found family system and strong resilience decrease the worse effect of discrimination on the mental health of transgender individuals. These findings of researches might provide support to the outcomes of present research. </w:t>
      </w:r>
    </w:p>
    <w:p w:rsidR="00FA7794" w:rsidRDefault="00FA7794" w:rsidP="00FA7794">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The third</w:t>
      </w:r>
      <w:r w:rsidRPr="00A05C3D">
        <w:rPr>
          <w:rFonts w:ascii="Times New Roman" w:eastAsia="Calibri" w:hAnsi="Times New Roman" w:cs="Times New Roman"/>
          <w:sz w:val="24"/>
          <w:szCs w:val="24"/>
        </w:rPr>
        <w:t xml:space="preserve"> hypothesis </w:t>
      </w:r>
      <w:r>
        <w:rPr>
          <w:rFonts w:ascii="Times New Roman" w:eastAsia="Calibri" w:hAnsi="Times New Roman" w:cs="Times New Roman"/>
          <w:sz w:val="24"/>
          <w:szCs w:val="24"/>
        </w:rPr>
        <w:t xml:space="preserve">of </w:t>
      </w:r>
      <w:r w:rsidRPr="00A05C3D">
        <w:rPr>
          <w:rFonts w:ascii="Times New Roman" w:eastAsia="Calibri" w:hAnsi="Times New Roman" w:cs="Times New Roman"/>
          <w:sz w:val="24"/>
          <w:szCs w:val="24"/>
        </w:rPr>
        <w:t>framed</w:t>
      </w:r>
      <w:r>
        <w:rPr>
          <w:rFonts w:ascii="Times New Roman" w:eastAsia="Calibri" w:hAnsi="Times New Roman" w:cs="Times New Roman"/>
          <w:sz w:val="24"/>
          <w:szCs w:val="24"/>
        </w:rPr>
        <w:t xml:space="preserve"> </w:t>
      </w:r>
      <w:r w:rsidRPr="00A05C3D">
        <w:rPr>
          <w:rFonts w:ascii="Times New Roman" w:eastAsia="Calibri" w:hAnsi="Times New Roman" w:cs="Times New Roman"/>
          <w:sz w:val="24"/>
          <w:szCs w:val="24"/>
        </w:rPr>
        <w:t>as</w:t>
      </w:r>
      <w:r>
        <w:rPr>
          <w:rFonts w:ascii="Times New Roman" w:eastAsia="Calibri" w:hAnsi="Times New Roman" w:cs="Times New Roman"/>
          <w:sz w:val="24"/>
          <w:szCs w:val="24"/>
        </w:rPr>
        <w:t>; there is likely to be the occupation difference in term of minority stress,</w:t>
      </w:r>
      <w:r w:rsidRPr="00A05C3D">
        <w:rPr>
          <w:rFonts w:ascii="Times New Roman" w:eastAsia="Calibri" w:hAnsi="Times New Roman" w:cs="Times New Roman"/>
          <w:sz w:val="24"/>
          <w:szCs w:val="24"/>
        </w:rPr>
        <w:t xml:space="preserve"> resi</w:t>
      </w:r>
      <w:r>
        <w:rPr>
          <w:rFonts w:ascii="Times New Roman" w:eastAsia="Calibri" w:hAnsi="Times New Roman" w:cs="Times New Roman"/>
          <w:sz w:val="24"/>
          <w:szCs w:val="24"/>
        </w:rPr>
        <w:t xml:space="preserve">lience, and quality life among transgender people. The purpose </w:t>
      </w:r>
      <w:r w:rsidRPr="00A05C3D">
        <w:rPr>
          <w:rFonts w:ascii="Times New Roman" w:eastAsia="Calibri" w:hAnsi="Times New Roman" w:cs="Times New Roman"/>
          <w:sz w:val="24"/>
          <w:szCs w:val="24"/>
        </w:rPr>
        <w:t>was to assess the</w:t>
      </w:r>
      <w:r>
        <w:rPr>
          <w:rFonts w:ascii="Times New Roman" w:eastAsia="Calibri" w:hAnsi="Times New Roman" w:cs="Times New Roman"/>
          <w:sz w:val="24"/>
          <w:szCs w:val="24"/>
        </w:rPr>
        <w:t xml:space="preserve"> mean</w:t>
      </w:r>
      <w:r w:rsidRPr="00A05C3D">
        <w:rPr>
          <w:rFonts w:ascii="Times New Roman" w:eastAsia="Calibri" w:hAnsi="Times New Roman" w:cs="Times New Roman"/>
          <w:sz w:val="24"/>
          <w:szCs w:val="24"/>
        </w:rPr>
        <w:t xml:space="preserve"> difference </w:t>
      </w:r>
      <w:r>
        <w:rPr>
          <w:rFonts w:ascii="Times New Roman" w:eastAsia="Calibri" w:hAnsi="Times New Roman" w:cs="Times New Roman"/>
          <w:sz w:val="24"/>
          <w:szCs w:val="24"/>
        </w:rPr>
        <w:t xml:space="preserve">in minority stress with its subscales, resilience, and quality of life for jobholder, sex workers, and self-employed, dancing, beggar occupations. There are significant means differences found in minority stress subscales identity concealment, everyday discrimination, rejection anticipation, internalized stigma, victimization event, and community connectedness in term of occupation (job holder, sex worker, dancing, self-employed and </w:t>
      </w:r>
      <w:r>
        <w:rPr>
          <w:rFonts w:ascii="Times New Roman" w:eastAsia="Calibri" w:hAnsi="Times New Roman" w:cs="Times New Roman"/>
          <w:sz w:val="24"/>
          <w:szCs w:val="24"/>
        </w:rPr>
        <w:lastRenderedPageBreak/>
        <w:t>bagger). While no mean difference found between minority stress subscale discrimination events in terms of occupation. It described that there is less literacy rate in Pakistani transgender people and general population also do not like them for the household chores or for any kind of dignify job, when they did not found any dignified job they compelled to do work like above mention occupation for living the life. Many transgender people want to switch their employment towards honorable profession so that they may less victim of society negligence but sigh society does not accept them in any field (</w:t>
      </w:r>
      <w:proofErr w:type="spellStart"/>
      <w:r>
        <w:rPr>
          <w:rFonts w:ascii="Times New Roman" w:eastAsia="Calibri" w:hAnsi="Times New Roman" w:cs="Times New Roman"/>
          <w:sz w:val="24"/>
          <w:szCs w:val="24"/>
        </w:rPr>
        <w:t>Nazir</w:t>
      </w:r>
      <w:proofErr w:type="spellEnd"/>
      <w:r>
        <w:rPr>
          <w:rFonts w:ascii="Times New Roman" w:eastAsia="Calibri" w:hAnsi="Times New Roman" w:cs="Times New Roman"/>
          <w:sz w:val="24"/>
          <w:szCs w:val="24"/>
        </w:rPr>
        <w:t xml:space="preserve"> &amp; </w:t>
      </w:r>
      <w:proofErr w:type="spellStart"/>
      <w:r>
        <w:rPr>
          <w:rFonts w:ascii="Times New Roman" w:eastAsia="Calibri" w:hAnsi="Times New Roman" w:cs="Times New Roman"/>
          <w:sz w:val="24"/>
          <w:szCs w:val="24"/>
        </w:rPr>
        <w:t>Yasir</w:t>
      </w:r>
      <w:proofErr w:type="spellEnd"/>
      <w:r>
        <w:rPr>
          <w:rFonts w:ascii="Times New Roman" w:eastAsia="Calibri" w:hAnsi="Times New Roman" w:cs="Times New Roman"/>
          <w:sz w:val="24"/>
          <w:szCs w:val="24"/>
        </w:rPr>
        <w:t xml:space="preserve">, 2016). </w:t>
      </w:r>
      <w:proofErr w:type="spellStart"/>
      <w:r>
        <w:rPr>
          <w:rFonts w:ascii="Times New Roman" w:eastAsia="Calibri" w:hAnsi="Times New Roman" w:cs="Times New Roman"/>
          <w:sz w:val="24"/>
          <w:szCs w:val="24"/>
        </w:rPr>
        <w:t>Tabassum</w:t>
      </w:r>
      <w:proofErr w:type="spellEnd"/>
      <w:r>
        <w:rPr>
          <w:rFonts w:ascii="Times New Roman" w:eastAsia="Calibri" w:hAnsi="Times New Roman" w:cs="Times New Roman"/>
          <w:sz w:val="24"/>
          <w:szCs w:val="24"/>
        </w:rPr>
        <w:t xml:space="preserve"> and Jamil (2014) discussed the issues of transgender community regarding their education and employability. Findings showed that 48% transgender understood that their education could increase the opportunities for honorable job rather than sex working, dancing, and bagging etc. However, 72% transgender viewed that their education also cannot reduce people hatred towards them and social biasness, and the society does not accept them as respectable part of the society that is why they are compelled to do these kind of jobs.</w:t>
      </w:r>
    </w:p>
    <w:p w:rsidR="00FA7794" w:rsidRPr="008B7B4E" w:rsidRDefault="00FA7794" w:rsidP="00FA7794">
      <w:pPr>
        <w:spacing w:line="480" w:lineRule="auto"/>
        <w:ind w:firstLine="720"/>
        <w:rPr>
          <w:rFonts w:ascii="Times New Roman" w:hAnsi="Times New Roman" w:cs="Times New Roman"/>
          <w:sz w:val="24"/>
          <w:szCs w:val="24"/>
        </w:rPr>
      </w:pPr>
      <w:r w:rsidRPr="008B7B4E">
        <w:rPr>
          <w:rFonts w:ascii="Times New Roman" w:eastAsia="Calibri" w:hAnsi="Times New Roman" w:cs="Times New Roman"/>
          <w:sz w:val="24"/>
          <w:szCs w:val="24"/>
        </w:rPr>
        <w:t>Significant mean differences found in dancing and beggar occupation for resilience and quality of life.</w:t>
      </w:r>
      <w:r w:rsidRPr="008B7B4E">
        <w:rPr>
          <w:rFonts w:ascii="Times New Roman" w:hAnsi="Times New Roman" w:cs="Times New Roman"/>
          <w:sz w:val="24"/>
          <w:szCs w:val="24"/>
        </w:rPr>
        <w:t xml:space="preserve"> Resilience and quality of life found better in those transgender individuals who were belonged to beggar occupation instead of </w:t>
      </w:r>
      <w:r>
        <w:rPr>
          <w:rFonts w:ascii="Times New Roman" w:hAnsi="Times New Roman" w:cs="Times New Roman"/>
          <w:sz w:val="24"/>
          <w:szCs w:val="24"/>
        </w:rPr>
        <w:t xml:space="preserve">dancing. According to Abdullah et </w:t>
      </w:r>
      <w:r w:rsidRPr="008B7B4E">
        <w:rPr>
          <w:rFonts w:ascii="Times New Roman" w:hAnsi="Times New Roman" w:cs="Times New Roman"/>
          <w:sz w:val="24"/>
          <w:szCs w:val="24"/>
        </w:rPr>
        <w:t>al.</w:t>
      </w:r>
      <w:r>
        <w:rPr>
          <w:rFonts w:ascii="Times New Roman" w:hAnsi="Times New Roman" w:cs="Times New Roman"/>
          <w:sz w:val="24"/>
          <w:szCs w:val="24"/>
        </w:rPr>
        <w:t>,</w:t>
      </w:r>
      <w:r w:rsidRPr="008B7B4E">
        <w:rPr>
          <w:rFonts w:ascii="Times New Roman" w:hAnsi="Times New Roman" w:cs="Times New Roman"/>
          <w:sz w:val="24"/>
          <w:szCs w:val="24"/>
        </w:rPr>
        <w:t xml:space="preserve"> (2012)</w:t>
      </w:r>
      <w:r>
        <w:rPr>
          <w:rFonts w:ascii="Times New Roman" w:eastAsia="Calibri" w:hAnsi="Times New Roman" w:cs="Times New Roman"/>
          <w:sz w:val="24"/>
          <w:szCs w:val="24"/>
        </w:rPr>
        <w:t xml:space="preserve"> </w:t>
      </w:r>
      <w:r>
        <w:rPr>
          <w:rFonts w:ascii="Times New Roman" w:hAnsi="Times New Roman" w:cs="Times New Roman"/>
          <w:sz w:val="24"/>
          <w:szCs w:val="24"/>
        </w:rPr>
        <w:t>the</w:t>
      </w:r>
      <w:r w:rsidRPr="008B7B4E">
        <w:rPr>
          <w:rFonts w:ascii="Times New Roman" w:hAnsi="Times New Roman" w:cs="Times New Roman"/>
          <w:sz w:val="24"/>
          <w:szCs w:val="24"/>
        </w:rPr>
        <w:t xml:space="preserve"> source of income from maximum transgender people considered petty extortion, to perform on ceremonies, sex, and begging work in Pakistan. According to Karim, Saeed, Rana, </w:t>
      </w:r>
      <w:proofErr w:type="spellStart"/>
      <w:r w:rsidRPr="008B7B4E">
        <w:rPr>
          <w:rFonts w:ascii="Times New Roman" w:hAnsi="Times New Roman" w:cs="Times New Roman"/>
          <w:sz w:val="24"/>
          <w:szCs w:val="24"/>
        </w:rPr>
        <w:t>Mubashir</w:t>
      </w:r>
      <w:proofErr w:type="spellEnd"/>
      <w:r w:rsidRPr="008B7B4E">
        <w:rPr>
          <w:rFonts w:ascii="Times New Roman" w:hAnsi="Times New Roman" w:cs="Times New Roman"/>
          <w:sz w:val="24"/>
          <w:szCs w:val="24"/>
        </w:rPr>
        <w:t xml:space="preserve"> and Jenkins (2004), a strong practice of charity in Pakistani people exist which stimulated by the main religion of country, Islam. It might cause to produce better resilience and quality of life among transgender people who belongs to beggar occupation.</w:t>
      </w:r>
    </w:p>
    <w:p w:rsidR="00FA7794" w:rsidRDefault="00FA7794" w:rsidP="00FA7794">
      <w:pPr>
        <w:spacing w:line="480" w:lineRule="auto"/>
        <w:ind w:firstLine="360"/>
        <w:rPr>
          <w:rFonts w:ascii="Times New Roman" w:hAnsi="Times New Roman" w:cs="Times New Roman"/>
          <w:sz w:val="24"/>
          <w:szCs w:val="24"/>
        </w:rPr>
      </w:pPr>
      <w:r>
        <w:rPr>
          <w:rFonts w:ascii="Times New Roman" w:hAnsi="Times New Roman" w:cs="Times New Roman"/>
          <w:sz w:val="24"/>
          <w:szCs w:val="24"/>
        </w:rPr>
        <w:t>According to Brooks (1980</w:t>
      </w:r>
      <w:r w:rsidRPr="008B7B4E">
        <w:rPr>
          <w:rFonts w:ascii="Times New Roman" w:hAnsi="Times New Roman" w:cs="Times New Roman"/>
          <w:sz w:val="24"/>
          <w:szCs w:val="24"/>
        </w:rPr>
        <w:t xml:space="preserve">), minority stress included the experiencing of everyday life discrimination that increased the evolving risk of mental health problems. Everyday life </w:t>
      </w:r>
      <w:r w:rsidRPr="008B7B4E">
        <w:rPr>
          <w:rFonts w:ascii="Times New Roman" w:hAnsi="Times New Roman" w:cs="Times New Roman"/>
          <w:sz w:val="24"/>
          <w:szCs w:val="24"/>
        </w:rPr>
        <w:lastRenderedPageBreak/>
        <w:t xml:space="preserve">discrimination often considered the lives of third population i.e. lesbian, gay, and bisexual and transgender individuals (Balsam, </w:t>
      </w:r>
      <w:proofErr w:type="spellStart"/>
      <w:r w:rsidRPr="008B7B4E">
        <w:rPr>
          <w:rFonts w:ascii="Times New Roman" w:hAnsi="Times New Roman" w:cs="Times New Roman"/>
          <w:sz w:val="24"/>
          <w:szCs w:val="24"/>
        </w:rPr>
        <w:t>Beauchaine</w:t>
      </w:r>
      <w:proofErr w:type="spellEnd"/>
      <w:r w:rsidRPr="008B7B4E">
        <w:rPr>
          <w:rFonts w:ascii="Times New Roman" w:hAnsi="Times New Roman" w:cs="Times New Roman"/>
          <w:sz w:val="24"/>
          <w:szCs w:val="24"/>
        </w:rPr>
        <w:t xml:space="preserve"> &amp; </w:t>
      </w:r>
      <w:proofErr w:type="spellStart"/>
      <w:r w:rsidRPr="008B7B4E">
        <w:rPr>
          <w:rFonts w:ascii="Times New Roman" w:hAnsi="Times New Roman" w:cs="Times New Roman"/>
          <w:sz w:val="24"/>
          <w:szCs w:val="24"/>
        </w:rPr>
        <w:t>Rothbulm</w:t>
      </w:r>
      <w:proofErr w:type="spellEnd"/>
      <w:r w:rsidRPr="008B7B4E">
        <w:rPr>
          <w:rFonts w:ascii="Times New Roman" w:hAnsi="Times New Roman" w:cs="Times New Roman"/>
          <w:sz w:val="24"/>
          <w:szCs w:val="24"/>
        </w:rPr>
        <w:t>, 2005) which might produce variety of adverse consequences including mental distress. In Pakistani culture, transgender individuals routinely bear everyday discrimination, violence, sexual abuse, and rejection (</w:t>
      </w:r>
      <w:proofErr w:type="spellStart"/>
      <w:r w:rsidRPr="008B7B4E">
        <w:rPr>
          <w:rFonts w:ascii="Times New Roman" w:hAnsi="Times New Roman" w:cs="Times New Roman"/>
          <w:sz w:val="24"/>
          <w:szCs w:val="24"/>
        </w:rPr>
        <w:t>Subhrajit</w:t>
      </w:r>
      <w:proofErr w:type="spellEnd"/>
      <w:r w:rsidRPr="008B7B4E">
        <w:rPr>
          <w:rFonts w:ascii="Times New Roman" w:hAnsi="Times New Roman" w:cs="Times New Roman"/>
          <w:sz w:val="24"/>
          <w:szCs w:val="24"/>
        </w:rPr>
        <w:t>, 2014). This kind of discrimination must be faced by all transgender individuals’ regardless type of occupation. It might cause to produce no mean difference</w:t>
      </w:r>
      <w:r>
        <w:rPr>
          <w:rFonts w:ascii="Times New Roman" w:hAnsi="Times New Roman" w:cs="Times New Roman"/>
          <w:sz w:val="24"/>
          <w:szCs w:val="24"/>
        </w:rPr>
        <w:t xml:space="preserve"> among all type of occupations.</w:t>
      </w:r>
    </w:p>
    <w:p w:rsidR="00FA7794" w:rsidRDefault="00FA7794" w:rsidP="00FA7794">
      <w:pPr>
        <w:spacing w:after="0" w:line="480" w:lineRule="auto"/>
        <w:rPr>
          <w:rFonts w:ascii="Times New Roman" w:eastAsia="Calibri" w:hAnsi="Times New Roman" w:cs="Times New Roman"/>
          <w:b/>
          <w:bCs/>
          <w:sz w:val="24"/>
          <w:szCs w:val="24"/>
        </w:rPr>
      </w:pPr>
      <w:r w:rsidRPr="008B7B4E">
        <w:rPr>
          <w:rFonts w:ascii="Times New Roman" w:eastAsia="Calibri" w:hAnsi="Times New Roman" w:cs="Times New Roman"/>
          <w:b/>
          <w:bCs/>
          <w:sz w:val="24"/>
          <w:szCs w:val="24"/>
        </w:rPr>
        <w:t>5</w:t>
      </w:r>
      <w:r>
        <w:rPr>
          <w:rFonts w:ascii="Times New Roman" w:eastAsia="Calibri" w:hAnsi="Times New Roman" w:cs="Times New Roman"/>
          <w:b/>
          <w:bCs/>
          <w:sz w:val="24"/>
          <w:szCs w:val="24"/>
        </w:rPr>
        <w:t>.1 Summary</w:t>
      </w:r>
    </w:p>
    <w:p w:rsidR="00FA7794" w:rsidRPr="000B4653" w:rsidRDefault="00FA7794" w:rsidP="00FA7794">
      <w:pPr>
        <w:spacing w:after="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ab/>
        <w:t xml:space="preserve">The present study </w:t>
      </w:r>
      <w:r w:rsidR="00601CCA">
        <w:rPr>
          <w:rFonts w:ascii="Times New Roman" w:eastAsia="Calibri" w:hAnsi="Times New Roman" w:cs="Times New Roman"/>
          <w:bCs/>
          <w:sz w:val="24"/>
          <w:szCs w:val="24"/>
        </w:rPr>
        <w:t>explores</w:t>
      </w:r>
      <w:r>
        <w:rPr>
          <w:rFonts w:ascii="Times New Roman" w:eastAsia="Calibri" w:hAnsi="Times New Roman" w:cs="Times New Roman"/>
          <w:bCs/>
          <w:sz w:val="24"/>
          <w:szCs w:val="24"/>
        </w:rPr>
        <w:t xml:space="preserve"> the role of resilience in relation with minority stress and quality of life among transgender people. The current study results </w:t>
      </w:r>
      <w:r w:rsidR="00601CCA">
        <w:rPr>
          <w:rFonts w:ascii="Times New Roman" w:eastAsia="Calibri" w:hAnsi="Times New Roman" w:cs="Times New Roman"/>
          <w:bCs/>
          <w:sz w:val="24"/>
          <w:szCs w:val="24"/>
        </w:rPr>
        <w:t>relate</w:t>
      </w:r>
      <w:r>
        <w:rPr>
          <w:rFonts w:ascii="Times New Roman" w:eastAsia="Calibri" w:hAnsi="Times New Roman" w:cs="Times New Roman"/>
          <w:bCs/>
          <w:sz w:val="24"/>
          <w:szCs w:val="24"/>
        </w:rPr>
        <w:t xml:space="preserve"> with prior researches as prior researches showed that transgender people had low scores on the quality of life related to minority stress as compared with general population, it also showed the negative influence of minority stress on the quality of life among transgender individuals (Fisher et al., 2008). Some of previous researches showed that resilience is strongly related with quality of life as the transgender people who experienced more discrimination are more likely to develop the facet of </w:t>
      </w:r>
      <w:r w:rsidR="004B4952">
        <w:rPr>
          <w:rFonts w:ascii="Times New Roman" w:eastAsia="Calibri" w:hAnsi="Times New Roman" w:cs="Times New Roman"/>
          <w:bCs/>
          <w:sz w:val="24"/>
          <w:szCs w:val="24"/>
        </w:rPr>
        <w:t>resilience, which</w:t>
      </w:r>
      <w:r>
        <w:rPr>
          <w:rFonts w:ascii="Times New Roman" w:eastAsia="Calibri" w:hAnsi="Times New Roman" w:cs="Times New Roman"/>
          <w:bCs/>
          <w:sz w:val="24"/>
          <w:szCs w:val="24"/>
        </w:rPr>
        <w:t xml:space="preserve"> positively improves their quality of life (McCann &amp; Brown, 2017). But as similar to current findings most of the previous researches showed that minority is not related with resilience as per Meyer ‘s (2003) findings resilience always acts as buffering effect and it can change or inverse the relationship between minority stress and quality of life. Similarly to current finding previous researches revealed that transgender people are more likely to develop the minority stress because they are considered the least entity of the society and they treat as minor group of the society, in Pakistani society these individuals treated badly due to their identity and some bad rumors which are spread into the society people got afraid from them and </w:t>
      </w:r>
      <w:r>
        <w:rPr>
          <w:rFonts w:ascii="Times New Roman" w:eastAsia="Calibri" w:hAnsi="Times New Roman" w:cs="Times New Roman"/>
          <w:bCs/>
          <w:sz w:val="24"/>
          <w:szCs w:val="24"/>
        </w:rPr>
        <w:lastRenderedPageBreak/>
        <w:t>they treat them badly which directly affect their quality of life, these discrimination events lower their resilience capacity (Abbas et al., 2014).</w:t>
      </w:r>
    </w:p>
    <w:p w:rsidR="00FA7794" w:rsidRPr="008B7B4E" w:rsidRDefault="00FA7794" w:rsidP="00FA7794">
      <w:pPr>
        <w:spacing w:after="0" w:line="480" w:lineRule="auto"/>
        <w:rPr>
          <w:rFonts w:ascii="Times New Roman" w:eastAsia="Calibri" w:hAnsi="Times New Roman" w:cs="Times New Roman"/>
          <w:b/>
          <w:bCs/>
          <w:sz w:val="24"/>
          <w:szCs w:val="24"/>
        </w:rPr>
      </w:pPr>
      <w:r w:rsidRPr="008B7B4E">
        <w:rPr>
          <w:rFonts w:ascii="Times New Roman" w:eastAsia="Calibri" w:hAnsi="Times New Roman" w:cs="Times New Roman"/>
          <w:b/>
          <w:bCs/>
          <w:sz w:val="24"/>
          <w:szCs w:val="24"/>
        </w:rPr>
        <w:t>5</w:t>
      </w:r>
      <w:r>
        <w:rPr>
          <w:rFonts w:ascii="Times New Roman" w:eastAsia="Calibri" w:hAnsi="Times New Roman" w:cs="Times New Roman"/>
          <w:b/>
          <w:bCs/>
          <w:sz w:val="24"/>
          <w:szCs w:val="24"/>
        </w:rPr>
        <w:t>.2</w:t>
      </w:r>
      <w:r w:rsidRPr="008B7B4E">
        <w:rPr>
          <w:rFonts w:ascii="Times New Roman" w:eastAsia="Calibri" w:hAnsi="Times New Roman" w:cs="Times New Roman"/>
          <w:b/>
          <w:bCs/>
          <w:sz w:val="24"/>
          <w:szCs w:val="24"/>
        </w:rPr>
        <w:t xml:space="preserve"> Conclusion</w:t>
      </w:r>
    </w:p>
    <w:p w:rsidR="00FA7794" w:rsidRPr="008B7B4E" w:rsidRDefault="00FA7794" w:rsidP="00FA7794">
      <w:p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r>
      <w:r w:rsidRPr="008B7B4E">
        <w:rPr>
          <w:rFonts w:ascii="Times New Roman" w:eastAsia="Calibri" w:hAnsi="Times New Roman" w:cs="Times New Roman"/>
          <w:sz w:val="24"/>
          <w:szCs w:val="24"/>
        </w:rPr>
        <w:t xml:space="preserve">This study provides the new empirical modal for transgender individuals that was not presented in previous literature. There are many elements that affected the quality of life among transgender people but minority stress found as significant </w:t>
      </w:r>
      <w:r w:rsidR="004B4952" w:rsidRPr="008B7B4E">
        <w:rPr>
          <w:rFonts w:ascii="Times New Roman" w:eastAsia="Calibri" w:hAnsi="Times New Roman" w:cs="Times New Roman"/>
          <w:sz w:val="24"/>
          <w:szCs w:val="24"/>
        </w:rPr>
        <w:t>predictor, which</w:t>
      </w:r>
      <w:r w:rsidRPr="008B7B4E">
        <w:rPr>
          <w:rFonts w:ascii="Times New Roman" w:eastAsia="Calibri" w:hAnsi="Times New Roman" w:cs="Times New Roman"/>
          <w:sz w:val="24"/>
          <w:szCs w:val="24"/>
        </w:rPr>
        <w:t xml:space="preserve"> caused poor quality of life. Every day discrimination at public places, events, job, education, and sexual or verbal harassment/abuse considered main factors for stress </w:t>
      </w:r>
      <w:r w:rsidR="004B4952" w:rsidRPr="008B7B4E">
        <w:rPr>
          <w:rFonts w:ascii="Times New Roman" w:eastAsia="Calibri" w:hAnsi="Times New Roman" w:cs="Times New Roman"/>
          <w:sz w:val="24"/>
          <w:szCs w:val="24"/>
        </w:rPr>
        <w:t>and</w:t>
      </w:r>
      <w:r w:rsidRPr="008B7B4E">
        <w:rPr>
          <w:rFonts w:ascii="Times New Roman" w:eastAsia="Calibri" w:hAnsi="Times New Roman" w:cs="Times New Roman"/>
          <w:sz w:val="24"/>
          <w:szCs w:val="24"/>
        </w:rPr>
        <w:t xml:space="preserve"> contributed towards poor quality of life. Resilience found as </w:t>
      </w:r>
      <w:r w:rsidR="004B4952" w:rsidRPr="008B7B4E">
        <w:rPr>
          <w:rFonts w:ascii="Times New Roman" w:eastAsia="Calibri" w:hAnsi="Times New Roman" w:cs="Times New Roman"/>
          <w:sz w:val="24"/>
          <w:szCs w:val="24"/>
        </w:rPr>
        <w:t>buffer that</w:t>
      </w:r>
      <w:r w:rsidRPr="008B7B4E">
        <w:rPr>
          <w:rFonts w:ascii="Times New Roman" w:eastAsia="Calibri" w:hAnsi="Times New Roman" w:cs="Times New Roman"/>
          <w:sz w:val="24"/>
          <w:szCs w:val="24"/>
        </w:rPr>
        <w:t xml:space="preserve"> absorb the impact of minority stress and help the transgender community to improve life style and betterment in mental health. Highly resilient people found with better life quality as compare to less resilient people while stress level was same for both categories. Financial support from government, contact with family member, occupation, socio-economic status, and education found somehow important </w:t>
      </w:r>
      <w:r w:rsidR="004B4952" w:rsidRPr="008B7B4E">
        <w:rPr>
          <w:rFonts w:ascii="Times New Roman" w:eastAsia="Calibri" w:hAnsi="Times New Roman" w:cs="Times New Roman"/>
          <w:sz w:val="24"/>
          <w:szCs w:val="24"/>
        </w:rPr>
        <w:t>elements that</w:t>
      </w:r>
      <w:r w:rsidRPr="008B7B4E">
        <w:rPr>
          <w:rFonts w:ascii="Times New Roman" w:eastAsia="Calibri" w:hAnsi="Times New Roman" w:cs="Times New Roman"/>
          <w:sz w:val="24"/>
          <w:szCs w:val="24"/>
        </w:rPr>
        <w:t xml:space="preserve"> caused low level of stress, high level of resilience, and ultimately combined produced better quality of life. The impact of research demographic characteristics was not found during prediction of quality of life as well as in correlation. Resilience found correlated with demographic characteristics which shows it might be learned process through cultural and environmental factors.  </w:t>
      </w:r>
    </w:p>
    <w:p w:rsidR="00FA7794" w:rsidRPr="008B7B4E" w:rsidRDefault="00FA7794" w:rsidP="00FA7794">
      <w:pPr>
        <w:spacing w:after="0" w:line="480" w:lineRule="auto"/>
        <w:rPr>
          <w:rFonts w:ascii="Times New Roman" w:eastAsia="Calibri" w:hAnsi="Times New Roman" w:cs="Times New Roman"/>
          <w:sz w:val="24"/>
          <w:szCs w:val="24"/>
        </w:rPr>
      </w:pPr>
      <w:r>
        <w:rPr>
          <w:rFonts w:ascii="Times New Roman" w:eastAsia="Calibri" w:hAnsi="Times New Roman" w:cs="Times New Roman"/>
          <w:b/>
          <w:sz w:val="24"/>
          <w:szCs w:val="24"/>
        </w:rPr>
        <w:t>5.3</w:t>
      </w:r>
      <w:r w:rsidRPr="008B7B4E">
        <w:rPr>
          <w:rFonts w:ascii="Times New Roman" w:eastAsia="Calibri" w:hAnsi="Times New Roman" w:cs="Times New Roman"/>
          <w:b/>
          <w:sz w:val="24"/>
          <w:szCs w:val="24"/>
        </w:rPr>
        <w:t xml:space="preserve"> Limitations</w:t>
      </w:r>
      <w:r w:rsidRPr="008B7B4E">
        <w:rPr>
          <w:rFonts w:ascii="Times New Roman" w:eastAsia="Calibri" w:hAnsi="Times New Roman" w:cs="Times New Roman"/>
          <w:sz w:val="24"/>
          <w:szCs w:val="24"/>
        </w:rPr>
        <w:t xml:space="preserve"> </w:t>
      </w:r>
      <w:r w:rsidRPr="008B7B4E">
        <w:rPr>
          <w:rFonts w:ascii="Times New Roman" w:eastAsia="Calibri" w:hAnsi="Times New Roman" w:cs="Times New Roman"/>
          <w:b/>
          <w:sz w:val="24"/>
          <w:szCs w:val="24"/>
        </w:rPr>
        <w:t>and</w:t>
      </w:r>
      <w:r w:rsidRPr="008B7B4E">
        <w:rPr>
          <w:rFonts w:ascii="Times New Roman" w:eastAsia="Calibri" w:hAnsi="Times New Roman" w:cs="Times New Roman"/>
          <w:sz w:val="24"/>
          <w:szCs w:val="24"/>
        </w:rPr>
        <w:t xml:space="preserve"> </w:t>
      </w:r>
      <w:r w:rsidRPr="008B7B4E">
        <w:rPr>
          <w:rFonts w:ascii="Times New Roman" w:eastAsia="Calibri" w:hAnsi="Times New Roman" w:cs="Times New Roman"/>
          <w:b/>
          <w:sz w:val="24"/>
          <w:szCs w:val="24"/>
        </w:rPr>
        <w:t>Suggestions</w:t>
      </w:r>
    </w:p>
    <w:p w:rsidR="00FA7794" w:rsidRPr="008B7B4E" w:rsidRDefault="00FA7794" w:rsidP="00FA7794">
      <w:pPr>
        <w:pStyle w:val="ListParagraph"/>
        <w:numPr>
          <w:ilvl w:val="0"/>
          <w:numId w:val="12"/>
        </w:numPr>
        <w:autoSpaceDE w:val="0"/>
        <w:autoSpaceDN w:val="0"/>
        <w:adjustRightInd w:val="0"/>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Due to lengthy </w:t>
      </w:r>
      <w:r w:rsidR="00A93BC8">
        <w:rPr>
          <w:rFonts w:ascii="Times New Roman" w:eastAsia="Calibri" w:hAnsi="Times New Roman" w:cs="Times New Roman"/>
          <w:sz w:val="24"/>
          <w:szCs w:val="24"/>
        </w:rPr>
        <w:t>questionnaire, participants felt diff</w:t>
      </w:r>
      <w:r w:rsidR="003021FB">
        <w:rPr>
          <w:rFonts w:ascii="Times New Roman" w:eastAsia="Calibri" w:hAnsi="Times New Roman" w:cs="Times New Roman"/>
          <w:sz w:val="24"/>
          <w:szCs w:val="24"/>
        </w:rPr>
        <w:t xml:space="preserve">iculty in completion of </w:t>
      </w:r>
      <w:r w:rsidR="009C1BB3">
        <w:rPr>
          <w:rFonts w:ascii="Times New Roman" w:eastAsia="Calibri" w:hAnsi="Times New Roman" w:cs="Times New Roman"/>
          <w:sz w:val="24"/>
          <w:szCs w:val="24"/>
        </w:rPr>
        <w:t>questionnaire</w:t>
      </w:r>
      <w:r w:rsidR="00A93BC8">
        <w:rPr>
          <w:rFonts w:ascii="Times New Roman" w:eastAsia="Calibri" w:hAnsi="Times New Roman" w:cs="Times New Roman"/>
          <w:sz w:val="24"/>
          <w:szCs w:val="24"/>
        </w:rPr>
        <w:t>.</w:t>
      </w:r>
      <w:r>
        <w:rPr>
          <w:rFonts w:ascii="Times New Roman" w:eastAsia="Calibri" w:hAnsi="Times New Roman" w:cs="Times New Roman"/>
          <w:sz w:val="24"/>
          <w:szCs w:val="24"/>
        </w:rPr>
        <w:t xml:space="preserve"> So future study should be conducted with less items.</w:t>
      </w:r>
    </w:p>
    <w:p w:rsidR="00FA7794" w:rsidRDefault="00FA7794" w:rsidP="00FA7794">
      <w:pPr>
        <w:pStyle w:val="ListParagraph"/>
        <w:numPr>
          <w:ilvl w:val="0"/>
          <w:numId w:val="12"/>
        </w:numPr>
        <w:autoSpaceDE w:val="0"/>
        <w:autoSpaceDN w:val="0"/>
        <w:adjustRightInd w:val="0"/>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Due to variation in mood, the general me</w:t>
      </w:r>
      <w:r w:rsidR="009C1BB3">
        <w:rPr>
          <w:rFonts w:ascii="Times New Roman" w:eastAsia="Calibri" w:hAnsi="Times New Roman" w:cs="Times New Roman"/>
          <w:sz w:val="24"/>
          <w:szCs w:val="24"/>
        </w:rPr>
        <w:t>n</w:t>
      </w:r>
      <w:r>
        <w:rPr>
          <w:rFonts w:ascii="Times New Roman" w:eastAsia="Calibri" w:hAnsi="Times New Roman" w:cs="Times New Roman"/>
          <w:sz w:val="24"/>
          <w:szCs w:val="24"/>
        </w:rPr>
        <w:t>tal state of participants did not verify by self-reported scales so, answers of items would be affected.</w:t>
      </w:r>
    </w:p>
    <w:p w:rsidR="00FA7794" w:rsidRDefault="00FA7794" w:rsidP="00FA7794">
      <w:pPr>
        <w:pStyle w:val="ListParagraph"/>
        <w:numPr>
          <w:ilvl w:val="0"/>
          <w:numId w:val="12"/>
        </w:numPr>
        <w:autoSpaceDE w:val="0"/>
        <w:autoSpaceDN w:val="0"/>
        <w:adjustRightInd w:val="0"/>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lastRenderedPageBreak/>
        <w:t>Psychological and cultural factors of resilience and minority stress might explore in upcoming studies among transgender people for better prediction of life quality.</w:t>
      </w:r>
    </w:p>
    <w:p w:rsidR="00A93BC8" w:rsidRDefault="00A93BC8" w:rsidP="00A93BC8">
      <w:pPr>
        <w:pStyle w:val="ListParagraph"/>
        <w:numPr>
          <w:ilvl w:val="0"/>
          <w:numId w:val="12"/>
        </w:numPr>
        <w:autoSpaceDE w:val="0"/>
        <w:autoSpaceDN w:val="0"/>
        <w:adjustRightInd w:val="0"/>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The conclusions of study are limited for sample of transgender individuals, which selected from Lahore city therefor; generalizability of the outcomes would be compromised.</w:t>
      </w:r>
    </w:p>
    <w:p w:rsidR="00682885" w:rsidRPr="00682885" w:rsidRDefault="00682885" w:rsidP="00682885">
      <w:pPr>
        <w:pStyle w:val="ListParagraph"/>
        <w:numPr>
          <w:ilvl w:val="0"/>
          <w:numId w:val="12"/>
        </w:numPr>
        <w:autoSpaceDE w:val="0"/>
        <w:autoSpaceDN w:val="0"/>
        <w:adjustRightInd w:val="0"/>
        <w:spacing w:after="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There are very few researches available on this topic particularly with reference to our culture so it is very important to extensively study such behaviors.</w:t>
      </w:r>
    </w:p>
    <w:p w:rsidR="00FA7794" w:rsidRDefault="00FA7794" w:rsidP="00FA7794">
      <w:pPr>
        <w:spacing w:after="0" w:line="480" w:lineRule="auto"/>
        <w:ind w:left="360"/>
        <w:rPr>
          <w:rFonts w:ascii="Times New Roman" w:eastAsia="Calibri" w:hAnsi="Times New Roman" w:cs="Times New Roman"/>
          <w:b/>
          <w:bCs/>
          <w:sz w:val="24"/>
          <w:szCs w:val="24"/>
        </w:rPr>
      </w:pPr>
      <w:r>
        <w:rPr>
          <w:rFonts w:ascii="Times New Roman" w:eastAsia="Calibri" w:hAnsi="Times New Roman" w:cs="Times New Roman"/>
          <w:b/>
          <w:bCs/>
          <w:sz w:val="24"/>
          <w:szCs w:val="24"/>
        </w:rPr>
        <w:t>5.4</w:t>
      </w:r>
      <w:r w:rsidRPr="008B7B4E">
        <w:rPr>
          <w:rFonts w:ascii="Times New Roman" w:eastAsia="Calibri" w:hAnsi="Times New Roman" w:cs="Times New Roman"/>
          <w:b/>
          <w:bCs/>
          <w:sz w:val="24"/>
          <w:szCs w:val="24"/>
        </w:rPr>
        <w:t xml:space="preserve"> Implication of study</w:t>
      </w:r>
    </w:p>
    <w:p w:rsidR="00FA7794" w:rsidRDefault="00FA7794" w:rsidP="00FA7794">
      <w:pPr>
        <w:pStyle w:val="ListParagraph"/>
        <w:numPr>
          <w:ilvl w:val="0"/>
          <w:numId w:val="15"/>
        </w:numPr>
        <w:spacing w:after="0" w:line="480" w:lineRule="auto"/>
        <w:rPr>
          <w:rFonts w:ascii="Times New Roman" w:eastAsia="Calibri" w:hAnsi="Times New Roman" w:cs="Times New Roman"/>
          <w:bCs/>
          <w:sz w:val="24"/>
          <w:szCs w:val="24"/>
        </w:rPr>
      </w:pPr>
      <w:r w:rsidRPr="00B5354A">
        <w:rPr>
          <w:rFonts w:ascii="Times New Roman" w:eastAsia="Calibri" w:hAnsi="Times New Roman" w:cs="Times New Roman"/>
          <w:bCs/>
          <w:sz w:val="24"/>
          <w:szCs w:val="24"/>
        </w:rPr>
        <w:t xml:space="preserve">Findings </w:t>
      </w:r>
      <w:r>
        <w:rPr>
          <w:rFonts w:ascii="Times New Roman" w:eastAsia="Calibri" w:hAnsi="Times New Roman" w:cs="Times New Roman"/>
          <w:bCs/>
          <w:sz w:val="24"/>
          <w:szCs w:val="24"/>
        </w:rPr>
        <w:t>of research exhibited high level of minority stress and poor quality of life among transgender people th</w:t>
      </w:r>
      <w:r w:rsidR="00D606DB">
        <w:rPr>
          <w:rFonts w:ascii="Times New Roman" w:eastAsia="Calibri" w:hAnsi="Times New Roman" w:cs="Times New Roman"/>
          <w:bCs/>
          <w:sz w:val="24"/>
          <w:szCs w:val="24"/>
        </w:rPr>
        <w:t xml:space="preserve">us, it may </w:t>
      </w:r>
      <w:r w:rsidR="00601CCA">
        <w:rPr>
          <w:rFonts w:ascii="Times New Roman" w:eastAsia="Calibri" w:hAnsi="Times New Roman" w:cs="Times New Roman"/>
          <w:bCs/>
          <w:sz w:val="24"/>
          <w:szCs w:val="24"/>
        </w:rPr>
        <w:t>motivate</w:t>
      </w:r>
      <w:r w:rsidR="00D606DB">
        <w:rPr>
          <w:rFonts w:ascii="Times New Roman" w:eastAsia="Calibri" w:hAnsi="Times New Roman" w:cs="Times New Roman"/>
          <w:bCs/>
          <w:sz w:val="24"/>
          <w:szCs w:val="24"/>
        </w:rPr>
        <w:t xml:space="preserve"> to policy</w:t>
      </w:r>
      <w:r>
        <w:rPr>
          <w:rFonts w:ascii="Times New Roman" w:eastAsia="Calibri" w:hAnsi="Times New Roman" w:cs="Times New Roman"/>
          <w:bCs/>
          <w:sz w:val="24"/>
          <w:szCs w:val="24"/>
        </w:rPr>
        <w:t xml:space="preserve"> </w:t>
      </w:r>
      <w:r w:rsidR="00601CCA">
        <w:rPr>
          <w:rFonts w:ascii="Times New Roman" w:eastAsia="Calibri" w:hAnsi="Times New Roman" w:cs="Times New Roman"/>
          <w:bCs/>
          <w:sz w:val="24"/>
          <w:szCs w:val="24"/>
        </w:rPr>
        <w:t>maker’s</w:t>
      </w:r>
      <w:r>
        <w:rPr>
          <w:rFonts w:ascii="Times New Roman" w:eastAsia="Calibri" w:hAnsi="Times New Roman" w:cs="Times New Roman"/>
          <w:bCs/>
          <w:sz w:val="24"/>
          <w:szCs w:val="24"/>
        </w:rPr>
        <w:t xml:space="preserve"> authorities for improving the quality of life and reducing the discrimination to minimized the stress regarding minority aspect in transgender people.</w:t>
      </w:r>
    </w:p>
    <w:p w:rsidR="00FA7794" w:rsidRPr="00B5354A" w:rsidRDefault="00FA7794" w:rsidP="00FA7794">
      <w:pPr>
        <w:pStyle w:val="ListParagraph"/>
        <w:numPr>
          <w:ilvl w:val="0"/>
          <w:numId w:val="15"/>
        </w:numPr>
        <w:spacing w:after="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Findings indicated absence of reasonable income source and abuse mainly caused to produce low quality of life and increased level of stress that may sensitize public authorities and further service providers to obligate resources for necessary requirements of transgender people.</w:t>
      </w:r>
    </w:p>
    <w:p w:rsidR="00246EB2" w:rsidRDefault="00FA7794" w:rsidP="00246EB2">
      <w:pPr>
        <w:numPr>
          <w:ilvl w:val="0"/>
          <w:numId w:val="11"/>
        </w:numPr>
        <w:spacing w:after="0" w:line="48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These type of researches will permit the counselors and community administrations to develop strategies, which help their clients to avoid risk situations related to involvement in minority stress.</w:t>
      </w:r>
    </w:p>
    <w:p w:rsidR="00FA7794" w:rsidRDefault="00FA7794" w:rsidP="00246EB2">
      <w:pPr>
        <w:numPr>
          <w:ilvl w:val="0"/>
          <w:numId w:val="11"/>
        </w:numPr>
        <w:spacing w:after="0" w:line="480" w:lineRule="auto"/>
        <w:contextualSpacing/>
        <w:rPr>
          <w:rFonts w:ascii="Times New Roman" w:eastAsia="Calibri" w:hAnsi="Times New Roman" w:cs="Times New Roman"/>
          <w:sz w:val="24"/>
          <w:szCs w:val="24"/>
        </w:rPr>
      </w:pPr>
      <w:r w:rsidRPr="00246EB2">
        <w:rPr>
          <w:rFonts w:ascii="Times New Roman" w:eastAsia="Calibri" w:hAnsi="Times New Roman" w:cs="Times New Roman"/>
          <w:sz w:val="24"/>
          <w:szCs w:val="24"/>
        </w:rPr>
        <w:t>Awareness programs should be conducted for both society and transgender individuals to avoid minority stress issues and its negative consequences.</w:t>
      </w:r>
    </w:p>
    <w:p w:rsidR="00532F59" w:rsidRPr="00246EB2" w:rsidRDefault="00532F59" w:rsidP="00246EB2">
      <w:pPr>
        <w:numPr>
          <w:ilvl w:val="0"/>
          <w:numId w:val="11"/>
        </w:numPr>
        <w:spacing w:after="0" w:line="48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Gender was included but due to participants own choice it excluded from the study. Future research </w:t>
      </w:r>
      <w:r w:rsidR="002A2723">
        <w:rPr>
          <w:rFonts w:ascii="Times New Roman" w:eastAsia="Calibri" w:hAnsi="Times New Roman" w:cs="Times New Roman"/>
          <w:sz w:val="24"/>
          <w:szCs w:val="24"/>
        </w:rPr>
        <w:t>with adding the gender will permit</w:t>
      </w:r>
      <w:r>
        <w:rPr>
          <w:rFonts w:ascii="Times New Roman" w:eastAsia="Calibri" w:hAnsi="Times New Roman" w:cs="Times New Roman"/>
          <w:sz w:val="24"/>
          <w:szCs w:val="24"/>
        </w:rPr>
        <w:t xml:space="preserve"> more options in findings differences in </w:t>
      </w:r>
      <w:r w:rsidR="002A2723">
        <w:rPr>
          <w:rFonts w:ascii="Times New Roman" w:eastAsia="Calibri" w:hAnsi="Times New Roman" w:cs="Times New Roman"/>
          <w:sz w:val="24"/>
          <w:szCs w:val="24"/>
        </w:rPr>
        <w:t>results</w:t>
      </w:r>
      <w:r>
        <w:rPr>
          <w:rFonts w:ascii="Times New Roman" w:eastAsia="Calibri" w:hAnsi="Times New Roman" w:cs="Times New Roman"/>
          <w:sz w:val="24"/>
          <w:szCs w:val="24"/>
        </w:rPr>
        <w:t>.</w:t>
      </w:r>
    </w:p>
    <w:p w:rsidR="00FA7794" w:rsidRDefault="00FA7794" w:rsidP="00FA7794">
      <w:pPr>
        <w:spacing w:after="0" w:line="480" w:lineRule="auto"/>
        <w:ind w:left="1080"/>
        <w:contextualSpacing/>
        <w:rPr>
          <w:rFonts w:ascii="Times New Roman" w:eastAsia="Calibri" w:hAnsi="Times New Roman" w:cs="Times New Roman"/>
          <w:sz w:val="24"/>
          <w:szCs w:val="24"/>
        </w:rPr>
      </w:pPr>
    </w:p>
    <w:p w:rsidR="00FA7794" w:rsidRDefault="00FA7794" w:rsidP="00FA7794">
      <w:pPr>
        <w:spacing w:after="0" w:line="480" w:lineRule="auto"/>
        <w:ind w:left="1080"/>
        <w:contextualSpacing/>
        <w:rPr>
          <w:rFonts w:ascii="Times New Roman" w:eastAsia="Calibri" w:hAnsi="Times New Roman" w:cs="Times New Roman"/>
          <w:sz w:val="24"/>
          <w:szCs w:val="24"/>
        </w:rPr>
      </w:pPr>
    </w:p>
    <w:p w:rsidR="00FA7794" w:rsidRDefault="00FA7794" w:rsidP="00FA7794">
      <w:pPr>
        <w:spacing w:after="0" w:line="480" w:lineRule="auto"/>
        <w:ind w:left="1080"/>
        <w:contextualSpacing/>
        <w:rPr>
          <w:rFonts w:ascii="Times New Roman" w:eastAsia="Calibri" w:hAnsi="Times New Roman" w:cs="Times New Roman"/>
          <w:sz w:val="24"/>
          <w:szCs w:val="24"/>
        </w:rPr>
      </w:pPr>
    </w:p>
    <w:p w:rsidR="00FA7794" w:rsidRDefault="00FA7794" w:rsidP="00FA7794">
      <w:pPr>
        <w:spacing w:after="0" w:line="480" w:lineRule="auto"/>
        <w:ind w:left="1080"/>
        <w:contextualSpacing/>
        <w:rPr>
          <w:rFonts w:ascii="Times New Roman" w:eastAsia="Calibri" w:hAnsi="Times New Roman" w:cs="Times New Roman"/>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FA7794" w:rsidRDefault="00FA7794" w:rsidP="00FA7794">
      <w:pPr>
        <w:spacing w:after="0" w:line="480" w:lineRule="auto"/>
        <w:contextualSpacing/>
        <w:jc w:val="center"/>
        <w:rPr>
          <w:rFonts w:ascii="Times New Roman" w:eastAsia="Calibri" w:hAnsi="Times New Roman" w:cs="Times New Roman"/>
          <w:b/>
          <w:sz w:val="24"/>
          <w:szCs w:val="24"/>
        </w:rPr>
      </w:pPr>
    </w:p>
    <w:p w:rsidR="009D53CE" w:rsidRDefault="009D53CE" w:rsidP="009D53CE">
      <w:pPr>
        <w:spacing w:after="0" w:line="480" w:lineRule="auto"/>
        <w:contextualSpacing/>
        <w:rPr>
          <w:rFonts w:ascii="Times New Roman" w:eastAsia="Calibri" w:hAnsi="Times New Roman" w:cs="Times New Roman"/>
          <w:b/>
          <w:sz w:val="24"/>
          <w:szCs w:val="24"/>
        </w:rPr>
      </w:pPr>
    </w:p>
    <w:p w:rsidR="008D3D31" w:rsidRPr="004D45B7" w:rsidRDefault="008D3D31" w:rsidP="009D53CE">
      <w:pPr>
        <w:spacing w:after="0" w:line="480" w:lineRule="auto"/>
        <w:contextualSpacing/>
        <w:jc w:val="center"/>
        <w:rPr>
          <w:rFonts w:ascii="Times New Roman" w:eastAsia="Calibri" w:hAnsi="Times New Roman" w:cs="Times New Roman"/>
          <w:b/>
          <w:sz w:val="24"/>
          <w:szCs w:val="24"/>
        </w:rPr>
      </w:pPr>
      <w:r w:rsidRPr="004D45B7">
        <w:rPr>
          <w:rFonts w:ascii="Times New Roman" w:eastAsia="Calibri" w:hAnsi="Times New Roman" w:cs="Times New Roman"/>
          <w:b/>
          <w:sz w:val="24"/>
          <w:szCs w:val="24"/>
        </w:rPr>
        <w:lastRenderedPageBreak/>
        <w:t>References</w:t>
      </w:r>
    </w:p>
    <w:p w:rsidR="008D3D31" w:rsidRPr="004D45B7" w:rsidRDefault="008D3D31" w:rsidP="008D3D31">
      <w:pPr>
        <w:spacing w:line="480" w:lineRule="auto"/>
        <w:rPr>
          <w:rFonts w:ascii="Times New Roman" w:hAnsi="Times New Roman" w:cs="Times New Roman"/>
          <w:sz w:val="24"/>
          <w:szCs w:val="24"/>
        </w:rPr>
      </w:pPr>
      <w:r w:rsidRPr="004D45B7">
        <w:rPr>
          <w:rFonts w:ascii="Times New Roman" w:hAnsi="Times New Roman" w:cs="Times New Roman"/>
          <w:sz w:val="24"/>
          <w:szCs w:val="24"/>
        </w:rPr>
        <w:t xml:space="preserve">Abbas, T., Nawaz, Y., Ali, M., Hussain, N., </w:t>
      </w:r>
      <w:proofErr w:type="spellStart"/>
      <w:r w:rsidRPr="004D45B7">
        <w:rPr>
          <w:rFonts w:ascii="Times New Roman" w:hAnsi="Times New Roman" w:cs="Times New Roman"/>
          <w:sz w:val="24"/>
          <w:szCs w:val="24"/>
        </w:rPr>
        <w:t>Mushtaq</w:t>
      </w:r>
      <w:proofErr w:type="spellEnd"/>
      <w:r w:rsidRPr="004D45B7">
        <w:rPr>
          <w:rFonts w:ascii="Times New Roman" w:hAnsi="Times New Roman" w:cs="Times New Roman"/>
          <w:sz w:val="24"/>
          <w:szCs w:val="24"/>
        </w:rPr>
        <w:t xml:space="preserve">, S. K., &amp; Nawaz, R. (2014). Social </w:t>
      </w:r>
      <w:r w:rsidRPr="004D45B7">
        <w:rPr>
          <w:rFonts w:ascii="Times New Roman" w:hAnsi="Times New Roman" w:cs="Times New Roman"/>
          <w:sz w:val="24"/>
          <w:szCs w:val="24"/>
        </w:rPr>
        <w:tab/>
        <w:t xml:space="preserve">Adjustment of Transgender: A Study of District </w:t>
      </w:r>
      <w:proofErr w:type="spellStart"/>
      <w:r w:rsidRPr="004D45B7">
        <w:rPr>
          <w:rFonts w:ascii="Times New Roman" w:hAnsi="Times New Roman" w:cs="Times New Roman"/>
          <w:sz w:val="24"/>
          <w:szCs w:val="24"/>
        </w:rPr>
        <w:t>Chiniot</w:t>
      </w:r>
      <w:proofErr w:type="spellEnd"/>
      <w:r w:rsidRPr="004D45B7">
        <w:rPr>
          <w:rFonts w:ascii="Times New Roman" w:hAnsi="Times New Roman" w:cs="Times New Roman"/>
          <w:sz w:val="24"/>
          <w:szCs w:val="24"/>
        </w:rPr>
        <w:t xml:space="preserve">, Punjab (Pakistan). </w:t>
      </w:r>
      <w:r w:rsidRPr="004D45B7">
        <w:rPr>
          <w:rFonts w:ascii="Times New Roman" w:hAnsi="Times New Roman" w:cs="Times New Roman"/>
          <w:i/>
          <w:sz w:val="24"/>
          <w:szCs w:val="24"/>
        </w:rPr>
        <w:t xml:space="preserve">Academic    </w:t>
      </w:r>
      <w:r w:rsidRPr="004D45B7">
        <w:rPr>
          <w:rFonts w:ascii="Times New Roman" w:hAnsi="Times New Roman" w:cs="Times New Roman"/>
          <w:sz w:val="24"/>
          <w:szCs w:val="24"/>
        </w:rPr>
        <w:tab/>
      </w:r>
      <w:r w:rsidRPr="004D45B7">
        <w:rPr>
          <w:rFonts w:ascii="Times New Roman" w:hAnsi="Times New Roman" w:cs="Times New Roman"/>
          <w:i/>
          <w:sz w:val="24"/>
          <w:szCs w:val="24"/>
        </w:rPr>
        <w:t>Journal of Interdisciplinary Studies</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3</w:t>
      </w:r>
      <w:r w:rsidRPr="004D45B7">
        <w:rPr>
          <w:rFonts w:ascii="Times New Roman" w:hAnsi="Times New Roman" w:cs="Times New Roman"/>
          <w:sz w:val="24"/>
          <w:szCs w:val="24"/>
        </w:rPr>
        <w:t>(1), 61-73. DOI:10.5901/</w:t>
      </w:r>
      <w:proofErr w:type="spellStart"/>
      <w:r w:rsidRPr="004D45B7">
        <w:rPr>
          <w:rFonts w:ascii="Times New Roman" w:hAnsi="Times New Roman" w:cs="Times New Roman"/>
          <w:sz w:val="24"/>
          <w:szCs w:val="24"/>
        </w:rPr>
        <w:t>ajis</w:t>
      </w:r>
      <w:proofErr w:type="spellEnd"/>
      <w:r w:rsidRPr="004D45B7">
        <w:rPr>
          <w:rFonts w:ascii="Times New Roman" w:hAnsi="Times New Roman" w:cs="Times New Roman"/>
          <w:sz w:val="24"/>
          <w:szCs w:val="24"/>
        </w:rPr>
        <w:t>. 2014.v3n1p61.</w:t>
      </w:r>
      <w:r w:rsidRPr="004D45B7">
        <w:rPr>
          <w:rFonts w:ascii="Times New Roman" w:hAnsi="Times New Roman" w:cs="Times New Roman"/>
          <w:i/>
          <w:sz w:val="24"/>
          <w:szCs w:val="24"/>
        </w:rPr>
        <w:t xml:space="preserve">                                                                                    </w:t>
      </w:r>
      <w:r w:rsidRPr="004D45B7">
        <w:rPr>
          <w:rFonts w:ascii="Times New Roman" w:hAnsi="Times New Roman" w:cs="Times New Roman"/>
          <w:sz w:val="24"/>
          <w:szCs w:val="24"/>
        </w:rPr>
        <w:t xml:space="preserve">Abdullah, M. A., </w:t>
      </w:r>
      <w:proofErr w:type="spellStart"/>
      <w:r w:rsidRPr="004D45B7">
        <w:rPr>
          <w:rFonts w:ascii="Times New Roman" w:hAnsi="Times New Roman" w:cs="Times New Roman"/>
          <w:sz w:val="24"/>
          <w:szCs w:val="24"/>
        </w:rPr>
        <w:t>Basharat</w:t>
      </w:r>
      <w:proofErr w:type="spellEnd"/>
      <w:r w:rsidRPr="004D45B7">
        <w:rPr>
          <w:rFonts w:ascii="Times New Roman" w:hAnsi="Times New Roman" w:cs="Times New Roman"/>
          <w:sz w:val="24"/>
          <w:szCs w:val="24"/>
        </w:rPr>
        <w:t xml:space="preserve">, Z., Kamal, B., </w:t>
      </w:r>
      <w:proofErr w:type="spellStart"/>
      <w:r w:rsidRPr="004D45B7">
        <w:rPr>
          <w:rFonts w:ascii="Times New Roman" w:hAnsi="Times New Roman" w:cs="Times New Roman"/>
          <w:sz w:val="24"/>
          <w:szCs w:val="24"/>
        </w:rPr>
        <w:t>Sattar</w:t>
      </w:r>
      <w:proofErr w:type="spellEnd"/>
      <w:r w:rsidRPr="004D45B7">
        <w:rPr>
          <w:rFonts w:ascii="Times New Roman" w:hAnsi="Times New Roman" w:cs="Times New Roman"/>
          <w:sz w:val="24"/>
          <w:szCs w:val="24"/>
        </w:rPr>
        <w:t xml:space="preserve">, N. Y., Hassan, Z. F., Jan, A. D. (2012). Is </w:t>
      </w:r>
      <w:r w:rsidRPr="004D45B7">
        <w:rPr>
          <w:rFonts w:ascii="Times New Roman" w:hAnsi="Times New Roman" w:cs="Times New Roman"/>
          <w:sz w:val="24"/>
          <w:szCs w:val="24"/>
        </w:rPr>
        <w:tab/>
        <w:t xml:space="preserve">social exclusion pushing the Pakistani </w:t>
      </w:r>
      <w:proofErr w:type="spellStart"/>
      <w:r w:rsidRPr="004D45B7">
        <w:rPr>
          <w:rFonts w:ascii="Times New Roman" w:hAnsi="Times New Roman" w:cs="Times New Roman"/>
          <w:sz w:val="24"/>
          <w:szCs w:val="24"/>
        </w:rPr>
        <w:t>Hijras</w:t>
      </w:r>
      <w:proofErr w:type="spellEnd"/>
      <w:r w:rsidRPr="004D45B7">
        <w:rPr>
          <w:rFonts w:ascii="Times New Roman" w:hAnsi="Times New Roman" w:cs="Times New Roman"/>
          <w:sz w:val="24"/>
          <w:szCs w:val="24"/>
        </w:rPr>
        <w:t xml:space="preserve"> (</w:t>
      </w:r>
      <w:proofErr w:type="spellStart"/>
      <w:r w:rsidRPr="004D45B7">
        <w:rPr>
          <w:rFonts w:ascii="Times New Roman" w:hAnsi="Times New Roman" w:cs="Times New Roman"/>
          <w:sz w:val="24"/>
          <w:szCs w:val="24"/>
        </w:rPr>
        <w:t>Transgenders</w:t>
      </w:r>
      <w:proofErr w:type="spellEnd"/>
      <w:r w:rsidRPr="004D45B7">
        <w:rPr>
          <w:rFonts w:ascii="Times New Roman" w:hAnsi="Times New Roman" w:cs="Times New Roman"/>
          <w:sz w:val="24"/>
          <w:szCs w:val="24"/>
        </w:rPr>
        <w:t xml:space="preserve">) towards commercial sex </w:t>
      </w:r>
      <w:r w:rsidRPr="004D45B7">
        <w:rPr>
          <w:rFonts w:ascii="Times New Roman" w:hAnsi="Times New Roman" w:cs="Times New Roman"/>
          <w:sz w:val="24"/>
          <w:szCs w:val="24"/>
        </w:rPr>
        <w:tab/>
        <w:t xml:space="preserve">work? A qualitative study. </w:t>
      </w:r>
      <w:r w:rsidRPr="004D45B7">
        <w:rPr>
          <w:rFonts w:ascii="Times New Roman" w:hAnsi="Times New Roman" w:cs="Times New Roman"/>
          <w:i/>
          <w:sz w:val="24"/>
          <w:szCs w:val="24"/>
        </w:rPr>
        <w:t xml:space="preserve">BMC </w:t>
      </w:r>
      <w:proofErr w:type="spellStart"/>
      <w:r w:rsidRPr="004D45B7">
        <w:rPr>
          <w:rFonts w:ascii="Times New Roman" w:hAnsi="Times New Roman" w:cs="Times New Roman"/>
          <w:i/>
          <w:sz w:val="24"/>
          <w:szCs w:val="24"/>
        </w:rPr>
        <w:t>Int</w:t>
      </w:r>
      <w:proofErr w:type="spellEnd"/>
      <w:r w:rsidRPr="004D45B7">
        <w:rPr>
          <w:rFonts w:ascii="Times New Roman" w:hAnsi="Times New Roman" w:cs="Times New Roman"/>
          <w:i/>
          <w:sz w:val="24"/>
          <w:szCs w:val="24"/>
        </w:rPr>
        <w:t xml:space="preserve"> Health Human Rights</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12</w:t>
      </w:r>
      <w:r w:rsidRPr="004D45B7">
        <w:rPr>
          <w:rFonts w:ascii="Times New Roman" w:hAnsi="Times New Roman" w:cs="Times New Roman"/>
          <w:sz w:val="24"/>
          <w:szCs w:val="24"/>
        </w:rPr>
        <w:t xml:space="preserve"> (1), 32.                                                   </w:t>
      </w:r>
      <w:r w:rsidRPr="004D45B7">
        <w:rPr>
          <w:rFonts w:ascii="Times New Roman" w:hAnsi="Times New Roman" w:cs="Times New Roman"/>
          <w:sz w:val="24"/>
          <w:szCs w:val="24"/>
        </w:rPr>
        <w:tab/>
      </w:r>
      <w:hyperlink r:id="rId11" w:history="1">
        <w:r w:rsidRPr="004D45B7">
          <w:rPr>
            <w:rStyle w:val="Hyperlink"/>
            <w:rFonts w:ascii="Times New Roman" w:hAnsi="Times New Roman" w:cs="Times New Roman"/>
            <w:color w:val="auto"/>
            <w:sz w:val="24"/>
            <w:szCs w:val="24"/>
            <w:u w:val="none"/>
            <w:shd w:val="clear" w:color="auto" w:fill="FFFFFF"/>
          </w:rPr>
          <w:t>DOI: 10.1186/1472-698X-12-32</w:t>
        </w:r>
      </w:hyperlink>
      <w:r w:rsidRPr="004D45B7">
        <w:rPr>
          <w:rFonts w:ascii="Times New Roman" w:hAnsi="Times New Roman" w:cs="Times New Roman"/>
          <w:sz w:val="24"/>
          <w:szCs w:val="24"/>
        </w:rPr>
        <w:t>.</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Abolfotouh</w:t>
      </w:r>
      <w:proofErr w:type="spellEnd"/>
      <w:r w:rsidRPr="004D45B7">
        <w:rPr>
          <w:rFonts w:ascii="Times New Roman" w:hAnsi="Times New Roman" w:cs="Times New Roman"/>
          <w:sz w:val="24"/>
          <w:szCs w:val="24"/>
        </w:rPr>
        <w:t xml:space="preserve">, M., Salam, M., </w:t>
      </w:r>
      <w:proofErr w:type="spellStart"/>
      <w:r w:rsidRPr="004D45B7">
        <w:rPr>
          <w:rFonts w:ascii="Times New Roman" w:hAnsi="Times New Roman" w:cs="Times New Roman"/>
          <w:sz w:val="24"/>
          <w:szCs w:val="24"/>
        </w:rPr>
        <w:t>Alturaif</w:t>
      </w:r>
      <w:proofErr w:type="spellEnd"/>
      <w:r w:rsidRPr="004D45B7">
        <w:rPr>
          <w:rFonts w:ascii="Times New Roman" w:hAnsi="Times New Roman" w:cs="Times New Roman"/>
          <w:sz w:val="24"/>
          <w:szCs w:val="24"/>
        </w:rPr>
        <w:t xml:space="preserve">, D., </w:t>
      </w:r>
      <w:proofErr w:type="spellStart"/>
      <w:r w:rsidRPr="004D45B7">
        <w:rPr>
          <w:rFonts w:ascii="Times New Roman" w:hAnsi="Times New Roman" w:cs="Times New Roman"/>
          <w:sz w:val="24"/>
          <w:szCs w:val="24"/>
        </w:rPr>
        <w:t>Suliman</w:t>
      </w:r>
      <w:proofErr w:type="spellEnd"/>
      <w:r w:rsidRPr="004D45B7">
        <w:rPr>
          <w:rFonts w:ascii="Times New Roman" w:hAnsi="Times New Roman" w:cs="Times New Roman"/>
          <w:sz w:val="24"/>
          <w:szCs w:val="24"/>
        </w:rPr>
        <w:t>, W., Al-</w:t>
      </w:r>
      <w:proofErr w:type="spellStart"/>
      <w:r w:rsidRPr="004D45B7">
        <w:rPr>
          <w:rFonts w:ascii="Times New Roman" w:hAnsi="Times New Roman" w:cs="Times New Roman"/>
          <w:sz w:val="24"/>
          <w:szCs w:val="24"/>
        </w:rPr>
        <w:t>Essa</w:t>
      </w:r>
      <w:proofErr w:type="spellEnd"/>
      <w:r w:rsidRPr="004D45B7">
        <w:rPr>
          <w:rFonts w:ascii="Times New Roman" w:hAnsi="Times New Roman" w:cs="Times New Roman"/>
          <w:sz w:val="24"/>
          <w:szCs w:val="24"/>
        </w:rPr>
        <w:t>, N., Al-</w:t>
      </w:r>
      <w:proofErr w:type="spellStart"/>
      <w:r w:rsidRPr="004D45B7">
        <w:rPr>
          <w:rFonts w:ascii="Times New Roman" w:hAnsi="Times New Roman" w:cs="Times New Roman"/>
          <w:sz w:val="24"/>
          <w:szCs w:val="24"/>
        </w:rPr>
        <w:t>Issa</w:t>
      </w:r>
      <w:proofErr w:type="spellEnd"/>
      <w:r w:rsidRPr="004D45B7">
        <w:rPr>
          <w:rFonts w:ascii="Times New Roman" w:hAnsi="Times New Roman" w:cs="Times New Roman"/>
          <w:sz w:val="24"/>
          <w:szCs w:val="24"/>
        </w:rPr>
        <w:t xml:space="preserve">, H., &amp; </w:t>
      </w:r>
      <w:proofErr w:type="spellStart"/>
      <w:r w:rsidRPr="004D45B7">
        <w:rPr>
          <w:rFonts w:ascii="Times New Roman" w:hAnsi="Times New Roman" w:cs="Times New Roman"/>
          <w:sz w:val="24"/>
          <w:szCs w:val="24"/>
        </w:rPr>
        <w:t>Alrowaily</w:t>
      </w:r>
      <w:proofErr w:type="spellEnd"/>
      <w:r w:rsidRPr="004D45B7">
        <w:rPr>
          <w:rFonts w:ascii="Times New Roman" w:hAnsi="Times New Roman" w:cs="Times New Roman"/>
          <w:sz w:val="24"/>
          <w:szCs w:val="24"/>
        </w:rPr>
        <w:t xml:space="preserve">, M. </w:t>
      </w:r>
      <w:r w:rsidRPr="004D45B7">
        <w:rPr>
          <w:rFonts w:ascii="Times New Roman" w:hAnsi="Times New Roman" w:cs="Times New Roman"/>
          <w:sz w:val="24"/>
          <w:szCs w:val="24"/>
        </w:rPr>
        <w:tab/>
        <w:t xml:space="preserve">(2013). Predictors of quality of life and Glycemic Control among Adults with diabetes </w:t>
      </w:r>
      <w:r w:rsidRPr="004D45B7">
        <w:rPr>
          <w:rFonts w:ascii="Times New Roman" w:hAnsi="Times New Roman" w:cs="Times New Roman"/>
          <w:sz w:val="24"/>
          <w:szCs w:val="24"/>
        </w:rPr>
        <w:tab/>
        <w:t xml:space="preserve">Arabia. </w:t>
      </w:r>
      <w:r w:rsidRPr="004D45B7">
        <w:rPr>
          <w:rFonts w:ascii="Times New Roman" w:hAnsi="Times New Roman" w:cs="Times New Roman"/>
          <w:i/>
          <w:sz w:val="24"/>
          <w:szCs w:val="24"/>
        </w:rPr>
        <w:t>International Journal of Medicine and Medical Sciences,</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46</w:t>
      </w:r>
      <w:r w:rsidRPr="004D45B7">
        <w:rPr>
          <w:rFonts w:ascii="Times New Roman" w:hAnsi="Times New Roman" w:cs="Times New Roman"/>
          <w:sz w:val="24"/>
          <w:szCs w:val="24"/>
        </w:rPr>
        <w:t xml:space="preserve"> (4), 1360-1370.</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Ahmed, U., </w:t>
      </w:r>
      <w:proofErr w:type="spellStart"/>
      <w:r w:rsidRPr="004D45B7">
        <w:rPr>
          <w:rFonts w:ascii="Times New Roman" w:hAnsi="Times New Roman" w:cs="Times New Roman"/>
          <w:sz w:val="24"/>
          <w:szCs w:val="24"/>
        </w:rPr>
        <w:t>Yasin</w:t>
      </w:r>
      <w:proofErr w:type="spellEnd"/>
      <w:r w:rsidRPr="004D45B7">
        <w:rPr>
          <w:rFonts w:ascii="Times New Roman" w:hAnsi="Times New Roman" w:cs="Times New Roman"/>
          <w:sz w:val="24"/>
          <w:szCs w:val="24"/>
        </w:rPr>
        <w:t xml:space="preserve">, G., &amp; </w:t>
      </w:r>
      <w:proofErr w:type="spellStart"/>
      <w:r w:rsidRPr="004D45B7">
        <w:rPr>
          <w:rFonts w:ascii="Times New Roman" w:hAnsi="Times New Roman" w:cs="Times New Roman"/>
          <w:sz w:val="24"/>
          <w:szCs w:val="24"/>
        </w:rPr>
        <w:t>Umair</w:t>
      </w:r>
      <w:proofErr w:type="spellEnd"/>
      <w:r w:rsidRPr="004D45B7">
        <w:rPr>
          <w:rFonts w:ascii="Times New Roman" w:hAnsi="Times New Roman" w:cs="Times New Roman"/>
          <w:sz w:val="24"/>
          <w:szCs w:val="24"/>
        </w:rPr>
        <w:t xml:space="preserve">, A. (2014). Factors Affecting the Social Exclusion of Eunuchs </w:t>
      </w:r>
      <w:r w:rsidRPr="004D45B7">
        <w:rPr>
          <w:rFonts w:ascii="Times New Roman" w:hAnsi="Times New Roman" w:cs="Times New Roman"/>
          <w:sz w:val="24"/>
          <w:szCs w:val="24"/>
        </w:rPr>
        <w:tab/>
        <w:t>(</w:t>
      </w:r>
      <w:proofErr w:type="spellStart"/>
      <w:r w:rsidRPr="004D45B7">
        <w:rPr>
          <w:rFonts w:ascii="Times New Roman" w:hAnsi="Times New Roman" w:cs="Times New Roman"/>
          <w:sz w:val="24"/>
          <w:szCs w:val="24"/>
        </w:rPr>
        <w:t>Hijras</w:t>
      </w:r>
      <w:proofErr w:type="spellEnd"/>
      <w:r w:rsidRPr="004D45B7">
        <w:rPr>
          <w:rFonts w:ascii="Times New Roman" w:hAnsi="Times New Roman" w:cs="Times New Roman"/>
          <w:sz w:val="24"/>
          <w:szCs w:val="24"/>
        </w:rPr>
        <w:t xml:space="preserve">) in Pakistan. </w:t>
      </w:r>
      <w:r w:rsidRPr="004D45B7">
        <w:rPr>
          <w:rFonts w:ascii="Times New Roman" w:hAnsi="Times New Roman" w:cs="Times New Roman"/>
          <w:i/>
          <w:sz w:val="24"/>
          <w:szCs w:val="24"/>
        </w:rPr>
        <w:t>Mediterranean Journal of Social Sciences, 5</w:t>
      </w:r>
      <w:r w:rsidRPr="004D45B7">
        <w:rPr>
          <w:rFonts w:ascii="Times New Roman" w:hAnsi="Times New Roman" w:cs="Times New Roman"/>
          <w:sz w:val="24"/>
          <w:szCs w:val="24"/>
        </w:rPr>
        <w:t>(23), 2277-2284</w:t>
      </w:r>
      <w:r w:rsidR="004903F7">
        <w:rPr>
          <w:rFonts w:ascii="Times New Roman" w:hAnsi="Times New Roman" w:cs="Times New Roman"/>
          <w:sz w:val="24"/>
          <w:szCs w:val="24"/>
        </w:rPr>
        <w:t>.</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  </w:t>
      </w:r>
      <w:r w:rsidRPr="004D45B7">
        <w:rPr>
          <w:rFonts w:ascii="Times New Roman" w:hAnsi="Times New Roman" w:cs="Times New Roman"/>
          <w:sz w:val="24"/>
          <w:szCs w:val="24"/>
        </w:rPr>
        <w:tab/>
        <w:t>DOI:10.5901/</w:t>
      </w:r>
      <w:proofErr w:type="spellStart"/>
      <w:r w:rsidR="001048ED" w:rsidRPr="004D45B7">
        <w:rPr>
          <w:rFonts w:ascii="Times New Roman" w:hAnsi="Times New Roman" w:cs="Times New Roman"/>
          <w:sz w:val="24"/>
          <w:szCs w:val="24"/>
        </w:rPr>
        <w:t>mjss</w:t>
      </w:r>
      <w:proofErr w:type="spellEnd"/>
      <w:r w:rsidR="001048ED" w:rsidRPr="004D45B7">
        <w:rPr>
          <w:rFonts w:ascii="Times New Roman" w:hAnsi="Times New Roman" w:cs="Times New Roman"/>
          <w:sz w:val="24"/>
          <w:szCs w:val="24"/>
        </w:rPr>
        <w:t>. 2014.v</w:t>
      </w:r>
      <w:r w:rsidRPr="004D45B7">
        <w:rPr>
          <w:rFonts w:ascii="Times New Roman" w:hAnsi="Times New Roman" w:cs="Times New Roman"/>
          <w:sz w:val="24"/>
          <w:szCs w:val="24"/>
        </w:rPr>
        <w:t>5n23p2277.</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Alizai</w:t>
      </w:r>
      <w:proofErr w:type="spellEnd"/>
      <w:r w:rsidRPr="004D45B7">
        <w:rPr>
          <w:rFonts w:ascii="Times New Roman" w:hAnsi="Times New Roman" w:cs="Times New Roman"/>
          <w:sz w:val="24"/>
          <w:szCs w:val="24"/>
        </w:rPr>
        <w:t xml:space="preserve">, A., </w:t>
      </w:r>
      <w:proofErr w:type="spellStart"/>
      <w:r w:rsidRPr="004D45B7">
        <w:rPr>
          <w:rFonts w:ascii="Times New Roman" w:hAnsi="Times New Roman" w:cs="Times New Roman"/>
          <w:sz w:val="24"/>
          <w:szCs w:val="24"/>
        </w:rPr>
        <w:t>Doneys</w:t>
      </w:r>
      <w:proofErr w:type="spellEnd"/>
      <w:r w:rsidRPr="004D45B7">
        <w:rPr>
          <w:rFonts w:ascii="Times New Roman" w:hAnsi="Times New Roman" w:cs="Times New Roman"/>
          <w:sz w:val="24"/>
          <w:szCs w:val="24"/>
        </w:rPr>
        <w:t xml:space="preserve">, P., &amp; </w:t>
      </w:r>
      <w:proofErr w:type="spellStart"/>
      <w:r w:rsidRPr="004D45B7">
        <w:rPr>
          <w:rFonts w:ascii="Times New Roman" w:hAnsi="Times New Roman" w:cs="Times New Roman"/>
          <w:sz w:val="24"/>
          <w:szCs w:val="24"/>
        </w:rPr>
        <w:t>Doane</w:t>
      </w:r>
      <w:proofErr w:type="spellEnd"/>
      <w:r w:rsidRPr="004D45B7">
        <w:rPr>
          <w:rFonts w:ascii="Times New Roman" w:hAnsi="Times New Roman" w:cs="Times New Roman"/>
          <w:sz w:val="24"/>
          <w:szCs w:val="24"/>
        </w:rPr>
        <w:t xml:space="preserve">, D. L. (2016). Impact of Gender </w:t>
      </w:r>
      <w:proofErr w:type="spellStart"/>
      <w:r w:rsidRPr="004D45B7">
        <w:rPr>
          <w:rFonts w:ascii="Times New Roman" w:hAnsi="Times New Roman" w:cs="Times New Roman"/>
          <w:sz w:val="24"/>
          <w:szCs w:val="24"/>
        </w:rPr>
        <w:t>Binarism</w:t>
      </w:r>
      <w:proofErr w:type="spellEnd"/>
      <w:r w:rsidRPr="004D45B7">
        <w:rPr>
          <w:rFonts w:ascii="Times New Roman" w:hAnsi="Times New Roman" w:cs="Times New Roman"/>
          <w:sz w:val="24"/>
          <w:szCs w:val="24"/>
        </w:rPr>
        <w:t xml:space="preserve"> on </w:t>
      </w:r>
      <w:proofErr w:type="spellStart"/>
      <w:r w:rsidRPr="004D45B7">
        <w:rPr>
          <w:rFonts w:ascii="Times New Roman" w:hAnsi="Times New Roman" w:cs="Times New Roman"/>
          <w:sz w:val="24"/>
          <w:szCs w:val="24"/>
        </w:rPr>
        <w:t>Hijras</w:t>
      </w:r>
      <w:proofErr w:type="spellEnd"/>
      <w:r w:rsidRPr="004D45B7">
        <w:rPr>
          <w:rFonts w:ascii="Times New Roman" w:hAnsi="Times New Roman" w:cs="Times New Roman"/>
          <w:sz w:val="24"/>
          <w:szCs w:val="24"/>
        </w:rPr>
        <w:t xml:space="preserve">' Life </w:t>
      </w:r>
      <w:r w:rsidRPr="004D45B7">
        <w:rPr>
          <w:rFonts w:ascii="Times New Roman" w:hAnsi="Times New Roman" w:cs="Times New Roman"/>
          <w:sz w:val="24"/>
          <w:szCs w:val="24"/>
        </w:rPr>
        <w:tab/>
        <w:t xml:space="preserve">Course and Their Access to Fundamental Human Rights in Pakistan. </w:t>
      </w:r>
      <w:r w:rsidRPr="004D45B7">
        <w:rPr>
          <w:rFonts w:ascii="Times New Roman" w:hAnsi="Times New Roman" w:cs="Times New Roman"/>
          <w:i/>
          <w:sz w:val="24"/>
          <w:szCs w:val="24"/>
        </w:rPr>
        <w:t>Journal of</w:t>
      </w:r>
      <w:r w:rsidRPr="004D45B7">
        <w:rPr>
          <w:rFonts w:ascii="Times New Roman" w:hAnsi="Times New Roman" w:cs="Times New Roman"/>
          <w:sz w:val="24"/>
          <w:szCs w:val="24"/>
        </w:rPr>
        <w:t xml:space="preserve"> </w:t>
      </w:r>
      <w:r w:rsidRPr="004D45B7">
        <w:rPr>
          <w:rFonts w:ascii="Times New Roman" w:hAnsi="Times New Roman" w:cs="Times New Roman"/>
          <w:sz w:val="24"/>
          <w:szCs w:val="24"/>
        </w:rPr>
        <w:tab/>
      </w:r>
      <w:r w:rsidRPr="004D45B7">
        <w:rPr>
          <w:rFonts w:ascii="Times New Roman" w:hAnsi="Times New Roman" w:cs="Times New Roman"/>
          <w:i/>
          <w:sz w:val="24"/>
          <w:szCs w:val="24"/>
        </w:rPr>
        <w:t>Homosexuality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64</w:t>
      </w:r>
      <w:r w:rsidRPr="004D45B7">
        <w:rPr>
          <w:rFonts w:ascii="Times New Roman" w:hAnsi="Times New Roman" w:cs="Times New Roman"/>
          <w:sz w:val="24"/>
          <w:szCs w:val="24"/>
        </w:rPr>
        <w:t xml:space="preserve">(9), 1214-1240. </w:t>
      </w:r>
      <w:hyperlink r:id="rId12" w:history="1">
        <w:r w:rsidRPr="004D45B7">
          <w:rPr>
            <w:rStyle w:val="Hyperlink"/>
            <w:rFonts w:ascii="Times New Roman" w:hAnsi="Times New Roman" w:cs="Times New Roman"/>
            <w:color w:val="auto"/>
            <w:sz w:val="24"/>
            <w:szCs w:val="24"/>
            <w:u w:val="none"/>
          </w:rPr>
          <w:t>DOI: 10.1080/00918369.2016.1242337</w:t>
        </w:r>
      </w:hyperlink>
      <w:r w:rsidRPr="004D45B7">
        <w:rPr>
          <w:rFonts w:ascii="Times New Roman" w:hAnsi="Times New Roman" w:cs="Times New Roman"/>
          <w:sz w:val="24"/>
          <w:szCs w:val="24"/>
        </w:rPr>
        <w:t>.</w:t>
      </w:r>
    </w:p>
    <w:p w:rsidR="008D3D31" w:rsidRPr="004D45B7" w:rsidRDefault="008D3D31" w:rsidP="008D3D31">
      <w:pPr>
        <w:spacing w:after="22" w:line="480" w:lineRule="auto"/>
        <w:ind w:right="-11"/>
        <w:rPr>
          <w:rFonts w:ascii="Times New Roman" w:hAnsi="Times New Roman" w:cs="Times New Roman"/>
          <w:sz w:val="24"/>
          <w:szCs w:val="24"/>
        </w:rPr>
      </w:pPr>
      <w:proofErr w:type="spellStart"/>
      <w:r w:rsidRPr="004D45B7">
        <w:rPr>
          <w:rFonts w:ascii="Times New Roman" w:hAnsi="Times New Roman" w:cs="Times New Roman"/>
          <w:sz w:val="24"/>
          <w:szCs w:val="24"/>
        </w:rPr>
        <w:t>Allport</w:t>
      </w:r>
      <w:proofErr w:type="spellEnd"/>
      <w:r w:rsidRPr="004D45B7">
        <w:rPr>
          <w:rFonts w:ascii="Times New Roman" w:hAnsi="Times New Roman" w:cs="Times New Roman"/>
          <w:sz w:val="24"/>
          <w:szCs w:val="24"/>
        </w:rPr>
        <w:t xml:space="preserve">, G. (1979). </w:t>
      </w:r>
      <w:r w:rsidRPr="004D45B7">
        <w:rPr>
          <w:rFonts w:ascii="Times New Roman" w:hAnsi="Times New Roman" w:cs="Times New Roman"/>
          <w:i/>
          <w:sz w:val="24"/>
          <w:szCs w:val="24"/>
        </w:rPr>
        <w:t>The Nature of Prejudice</w:t>
      </w:r>
      <w:r w:rsidRPr="004D45B7">
        <w:rPr>
          <w:rFonts w:ascii="Times New Roman" w:hAnsi="Times New Roman" w:cs="Times New Roman"/>
          <w:sz w:val="24"/>
          <w:szCs w:val="24"/>
        </w:rPr>
        <w:t xml:space="preserve"> (25th </w:t>
      </w:r>
      <w:proofErr w:type="spellStart"/>
      <w:r w:rsidRPr="004D45B7">
        <w:rPr>
          <w:rFonts w:ascii="Times New Roman" w:hAnsi="Times New Roman" w:cs="Times New Roman"/>
          <w:sz w:val="24"/>
          <w:szCs w:val="24"/>
        </w:rPr>
        <w:t>Anniv</w:t>
      </w:r>
      <w:proofErr w:type="spellEnd"/>
      <w:r w:rsidRPr="004D45B7">
        <w:rPr>
          <w:rFonts w:ascii="Times New Roman" w:hAnsi="Times New Roman" w:cs="Times New Roman"/>
          <w:sz w:val="24"/>
          <w:szCs w:val="24"/>
        </w:rPr>
        <w:t xml:space="preserve">). Cambridge: Perseus Books. American </w:t>
      </w:r>
      <w:r w:rsidRPr="004D45B7">
        <w:rPr>
          <w:rFonts w:ascii="Times New Roman" w:hAnsi="Times New Roman" w:cs="Times New Roman"/>
          <w:sz w:val="24"/>
          <w:szCs w:val="24"/>
        </w:rPr>
        <w:tab/>
        <w:t xml:space="preserve">Psychological Association Public Interest Government Relations Office. (2013). LGBT </w:t>
      </w:r>
      <w:r w:rsidRPr="004D45B7">
        <w:rPr>
          <w:rFonts w:ascii="Times New Roman" w:hAnsi="Times New Roman" w:cs="Times New Roman"/>
          <w:sz w:val="24"/>
          <w:szCs w:val="24"/>
        </w:rPr>
        <w:tab/>
        <w:t>health disparities.</w:t>
      </w:r>
    </w:p>
    <w:p w:rsidR="008D3D31" w:rsidRPr="004D45B7" w:rsidRDefault="008D3D31" w:rsidP="008D3D31">
      <w:pPr>
        <w:autoSpaceDE w:val="0"/>
        <w:autoSpaceDN w:val="0"/>
        <w:adjustRightInd w:val="0"/>
        <w:spacing w:after="0" w:line="480" w:lineRule="auto"/>
        <w:rPr>
          <w:rStyle w:val="Hyperlink"/>
          <w:rFonts w:ascii="Times New Roman" w:hAnsi="Times New Roman" w:cs="Times New Roman"/>
          <w:color w:val="auto"/>
          <w:sz w:val="24"/>
          <w:szCs w:val="24"/>
          <w:u w:val="none"/>
        </w:rPr>
      </w:pPr>
      <w:r w:rsidRPr="004D45B7">
        <w:rPr>
          <w:rFonts w:ascii="Times New Roman" w:hAnsi="Times New Roman" w:cs="Times New Roman"/>
          <w:sz w:val="24"/>
          <w:szCs w:val="24"/>
        </w:rPr>
        <w:t>American Psychological Association (2011</w:t>
      </w:r>
      <w:r w:rsidR="001048ED" w:rsidRPr="004D45B7">
        <w:rPr>
          <w:rFonts w:ascii="Times New Roman" w:hAnsi="Times New Roman" w:cs="Times New Roman"/>
          <w:sz w:val="24"/>
          <w:szCs w:val="24"/>
        </w:rPr>
        <w:t>). The</w:t>
      </w:r>
      <w:r w:rsidRPr="004D45B7">
        <w:rPr>
          <w:rFonts w:ascii="Times New Roman" w:hAnsi="Times New Roman" w:cs="Times New Roman"/>
          <w:sz w:val="24"/>
          <w:szCs w:val="24"/>
        </w:rPr>
        <w:t xml:space="preserve"> road to resilience. Washington, DC: American </w:t>
      </w:r>
      <w:r w:rsidRPr="004D45B7">
        <w:rPr>
          <w:rFonts w:ascii="Times New Roman" w:hAnsi="Times New Roman" w:cs="Times New Roman"/>
          <w:sz w:val="24"/>
          <w:szCs w:val="24"/>
        </w:rPr>
        <w:tab/>
        <w:t xml:space="preserve">Psychological Association. </w:t>
      </w:r>
      <w:hyperlink r:id="rId13" w:history="1">
        <w:r w:rsidRPr="004D45B7">
          <w:rPr>
            <w:rStyle w:val="Hyperlink"/>
            <w:rFonts w:ascii="Times New Roman" w:hAnsi="Times New Roman" w:cs="Times New Roman"/>
            <w:color w:val="auto"/>
            <w:sz w:val="24"/>
            <w:szCs w:val="24"/>
            <w:u w:val="none"/>
          </w:rPr>
          <w:t>DOI: 10.1017/S0959259810000420</w:t>
        </w:r>
      </w:hyperlink>
      <w:r w:rsidRPr="004D45B7">
        <w:rPr>
          <w:rStyle w:val="Hyperlink"/>
          <w:rFonts w:ascii="Times New Roman" w:hAnsi="Times New Roman" w:cs="Times New Roman"/>
          <w:color w:val="auto"/>
          <w:sz w:val="24"/>
          <w:szCs w:val="24"/>
          <w:u w:val="none"/>
        </w:rPr>
        <w:t>.</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r w:rsidRPr="004D45B7">
        <w:rPr>
          <w:rFonts w:ascii="Times New Roman" w:hAnsi="Times New Roman" w:cs="Times New Roman"/>
          <w:sz w:val="24"/>
          <w:szCs w:val="24"/>
        </w:rPr>
        <w:lastRenderedPageBreak/>
        <w:t xml:space="preserve">American Psychological Association (2015). Guidelines for psychological practice with </w:t>
      </w:r>
      <w:r w:rsidRPr="004D45B7">
        <w:rPr>
          <w:rFonts w:ascii="Times New Roman" w:hAnsi="Times New Roman" w:cs="Times New Roman"/>
          <w:sz w:val="24"/>
          <w:szCs w:val="24"/>
        </w:rPr>
        <w:tab/>
        <w:t xml:space="preserve">Transgender and gender nonconforming people. </w:t>
      </w:r>
      <w:r w:rsidRPr="004D45B7">
        <w:rPr>
          <w:rFonts w:ascii="Times New Roman" w:hAnsi="Times New Roman" w:cs="Times New Roman"/>
          <w:i/>
          <w:sz w:val="24"/>
          <w:szCs w:val="24"/>
        </w:rPr>
        <w:t>American Psychologist</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70</w:t>
      </w:r>
      <w:r w:rsidRPr="004D45B7">
        <w:rPr>
          <w:rFonts w:ascii="Times New Roman" w:hAnsi="Times New Roman" w:cs="Times New Roman"/>
          <w:sz w:val="24"/>
          <w:szCs w:val="24"/>
        </w:rPr>
        <w:t>(9), 832–864.</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r w:rsidRPr="004D45B7">
        <w:rPr>
          <w:rFonts w:ascii="Times New Roman" w:hAnsi="Times New Roman" w:cs="Times New Roman"/>
          <w:sz w:val="24"/>
          <w:szCs w:val="24"/>
        </w:rPr>
        <w:t xml:space="preserve">   </w:t>
      </w:r>
      <w:r w:rsidRPr="004D45B7">
        <w:rPr>
          <w:rFonts w:ascii="Times New Roman" w:hAnsi="Times New Roman" w:cs="Times New Roman"/>
          <w:sz w:val="24"/>
          <w:szCs w:val="24"/>
        </w:rPr>
        <w:tab/>
      </w:r>
      <w:hyperlink r:id="rId14" w:history="1">
        <w:r w:rsidRPr="004D45B7">
          <w:rPr>
            <w:rStyle w:val="Hyperlink"/>
            <w:rFonts w:ascii="Times New Roman" w:hAnsi="Times New Roman" w:cs="Times New Roman"/>
            <w:color w:val="auto"/>
            <w:sz w:val="24"/>
            <w:szCs w:val="24"/>
            <w:u w:val="none"/>
          </w:rPr>
          <w:t>DOI</w:t>
        </w:r>
      </w:hyperlink>
      <w:r w:rsidRPr="004D45B7">
        <w:rPr>
          <w:rFonts w:ascii="Times New Roman" w:hAnsi="Times New Roman" w:cs="Times New Roman"/>
          <w:sz w:val="24"/>
          <w:szCs w:val="24"/>
        </w:rPr>
        <w:t>: 10.1037/a0039906.</w:t>
      </w:r>
    </w:p>
    <w:p w:rsidR="008D3D31" w:rsidRPr="004D45B7" w:rsidRDefault="008D3D31" w:rsidP="008D3D31">
      <w:pPr>
        <w:spacing w:after="22" w:line="480" w:lineRule="auto"/>
        <w:ind w:right="-11"/>
        <w:rPr>
          <w:rStyle w:val="Hyperlink"/>
          <w:rFonts w:ascii="Times New Roman" w:hAnsi="Times New Roman" w:cs="Times New Roman"/>
          <w:color w:val="auto"/>
          <w:sz w:val="24"/>
          <w:szCs w:val="24"/>
          <w:u w:val="none"/>
        </w:rPr>
      </w:pPr>
      <w:r w:rsidRPr="004D45B7">
        <w:rPr>
          <w:rFonts w:ascii="Times New Roman" w:hAnsi="Times New Roman" w:cs="Times New Roman"/>
          <w:sz w:val="24"/>
          <w:szCs w:val="24"/>
        </w:rPr>
        <w:t xml:space="preserve">Anderson, N. B., Clark, R., Clark, V. R., &amp; Williams, D. R. (1999). Racism as a stressor for </w:t>
      </w:r>
      <w:r w:rsidRPr="004D45B7">
        <w:rPr>
          <w:rFonts w:ascii="Times New Roman" w:hAnsi="Times New Roman" w:cs="Times New Roman"/>
          <w:sz w:val="24"/>
          <w:szCs w:val="24"/>
        </w:rPr>
        <w:tab/>
        <w:t xml:space="preserve">African Americans: A biopsychosocial model. </w:t>
      </w:r>
      <w:r w:rsidRPr="004D45B7">
        <w:rPr>
          <w:rFonts w:ascii="Times New Roman" w:hAnsi="Times New Roman" w:cs="Times New Roman"/>
          <w:i/>
          <w:sz w:val="24"/>
          <w:szCs w:val="24"/>
        </w:rPr>
        <w:t>The American Psychologist,</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54</w:t>
      </w:r>
      <w:r w:rsidRPr="004D45B7">
        <w:rPr>
          <w:rFonts w:ascii="Times New Roman" w:hAnsi="Times New Roman" w:cs="Times New Roman"/>
          <w:sz w:val="24"/>
          <w:szCs w:val="24"/>
        </w:rPr>
        <w:t>(10), 805–</w:t>
      </w:r>
      <w:r w:rsidRPr="004D45B7">
        <w:rPr>
          <w:rFonts w:ascii="Times New Roman" w:hAnsi="Times New Roman" w:cs="Times New Roman"/>
          <w:sz w:val="24"/>
          <w:szCs w:val="24"/>
        </w:rPr>
        <w:tab/>
        <w:t xml:space="preserve">816. </w:t>
      </w:r>
      <w:hyperlink r:id="rId15" w:history="1">
        <w:r w:rsidRPr="004D45B7">
          <w:rPr>
            <w:rStyle w:val="Hyperlink"/>
            <w:rFonts w:ascii="Times New Roman" w:hAnsi="Times New Roman" w:cs="Times New Roman"/>
            <w:color w:val="auto"/>
            <w:sz w:val="24"/>
            <w:szCs w:val="24"/>
            <w:u w:val="none"/>
          </w:rPr>
          <w:t>DOI:10.1037/0003-066x.54.10.805</w:t>
        </w:r>
      </w:hyperlink>
      <w:r w:rsidRPr="004D45B7">
        <w:rPr>
          <w:rStyle w:val="Hyperlink"/>
          <w:rFonts w:ascii="Times New Roman" w:hAnsi="Times New Roman" w:cs="Times New Roman"/>
          <w:color w:val="auto"/>
          <w:sz w:val="24"/>
          <w:szCs w:val="24"/>
          <w:u w:val="none"/>
        </w:rPr>
        <w:t>.</w:t>
      </w:r>
    </w:p>
    <w:p w:rsidR="008D3D31" w:rsidRPr="004D45B7" w:rsidRDefault="008D3D31" w:rsidP="008D3D31">
      <w:pPr>
        <w:autoSpaceDE w:val="0"/>
        <w:autoSpaceDN w:val="0"/>
        <w:adjustRightInd w:val="0"/>
        <w:spacing w:after="0" w:line="480" w:lineRule="auto"/>
        <w:rPr>
          <w:rFonts w:ascii="Times New Roman" w:hAnsi="Times New Roman" w:cs="Times New Roman"/>
          <w:bCs/>
          <w:sz w:val="24"/>
          <w:szCs w:val="24"/>
        </w:rPr>
      </w:pPr>
      <w:proofErr w:type="spellStart"/>
      <w:r w:rsidRPr="004D45B7">
        <w:rPr>
          <w:rFonts w:ascii="Times New Roman" w:hAnsi="Times New Roman" w:cs="Times New Roman"/>
          <w:bCs/>
          <w:sz w:val="24"/>
          <w:szCs w:val="24"/>
        </w:rPr>
        <w:t>Anneliese</w:t>
      </w:r>
      <w:proofErr w:type="spellEnd"/>
      <w:r w:rsidRPr="004D45B7">
        <w:rPr>
          <w:rFonts w:ascii="Times New Roman" w:hAnsi="Times New Roman" w:cs="Times New Roman"/>
          <w:bCs/>
          <w:sz w:val="24"/>
          <w:szCs w:val="24"/>
        </w:rPr>
        <w:t xml:space="preserve">, A. S., &amp; </w:t>
      </w:r>
      <w:proofErr w:type="spellStart"/>
      <w:r w:rsidRPr="004D45B7">
        <w:rPr>
          <w:rFonts w:ascii="Times New Roman" w:hAnsi="Times New Roman" w:cs="Times New Roman"/>
          <w:bCs/>
          <w:sz w:val="24"/>
          <w:szCs w:val="24"/>
        </w:rPr>
        <w:t>McKleroy</w:t>
      </w:r>
      <w:proofErr w:type="spellEnd"/>
      <w:r w:rsidRPr="004D45B7">
        <w:rPr>
          <w:rFonts w:ascii="Times New Roman" w:hAnsi="Times New Roman" w:cs="Times New Roman"/>
          <w:bCs/>
          <w:sz w:val="24"/>
          <w:szCs w:val="24"/>
        </w:rPr>
        <w:t xml:space="preserve">, V. S. (2011). Just Getting Out of Bed Is a Revolutionary Act: </w:t>
      </w:r>
      <w:r w:rsidRPr="004D45B7">
        <w:rPr>
          <w:rFonts w:ascii="Times New Roman" w:hAnsi="Times New Roman" w:cs="Times New Roman"/>
          <w:bCs/>
          <w:sz w:val="24"/>
          <w:szCs w:val="24"/>
        </w:rPr>
        <w:tab/>
        <w:t xml:space="preserve">The Resilience of Transgender People of Color Who Have Survived Traumatic Life </w:t>
      </w:r>
      <w:r w:rsidRPr="004D45B7">
        <w:rPr>
          <w:rFonts w:ascii="Times New Roman" w:hAnsi="Times New Roman" w:cs="Times New Roman"/>
          <w:bCs/>
          <w:sz w:val="24"/>
          <w:szCs w:val="24"/>
        </w:rPr>
        <w:tab/>
        <w:t xml:space="preserve">Events. </w:t>
      </w:r>
      <w:r w:rsidRPr="004D45B7">
        <w:rPr>
          <w:rFonts w:ascii="Times New Roman" w:hAnsi="Times New Roman" w:cs="Times New Roman"/>
          <w:i/>
          <w:sz w:val="24"/>
          <w:szCs w:val="24"/>
        </w:rPr>
        <w:t>Traumatology,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17</w:t>
      </w:r>
      <w:r w:rsidRPr="004D45B7">
        <w:rPr>
          <w:rFonts w:ascii="Times New Roman" w:hAnsi="Times New Roman" w:cs="Times New Roman"/>
          <w:sz w:val="24"/>
          <w:szCs w:val="24"/>
        </w:rPr>
        <w:t xml:space="preserve">(2), 34-44. </w:t>
      </w:r>
      <w:r w:rsidRPr="004D45B7">
        <w:rPr>
          <w:rFonts w:ascii="Times New Roman" w:hAnsi="Times New Roman" w:cs="Times New Roman"/>
          <w:sz w:val="24"/>
          <w:szCs w:val="24"/>
          <w:shd w:val="clear" w:color="auto" w:fill="FFFFFF"/>
        </w:rPr>
        <w:tab/>
        <w:t>DOI: 10.1177/1534765610369261.</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Baek</w:t>
      </w:r>
      <w:proofErr w:type="spellEnd"/>
      <w:r w:rsidRPr="004D45B7">
        <w:rPr>
          <w:rFonts w:ascii="Times New Roman" w:hAnsi="Times New Roman" w:cs="Times New Roman"/>
          <w:sz w:val="24"/>
          <w:szCs w:val="24"/>
        </w:rPr>
        <w:t xml:space="preserve">, H. S., Lee, K. U., </w:t>
      </w:r>
      <w:proofErr w:type="spellStart"/>
      <w:r w:rsidRPr="004D45B7">
        <w:rPr>
          <w:rFonts w:ascii="Times New Roman" w:hAnsi="Times New Roman" w:cs="Times New Roman"/>
          <w:sz w:val="24"/>
          <w:szCs w:val="24"/>
        </w:rPr>
        <w:t>Joo</w:t>
      </w:r>
      <w:proofErr w:type="spellEnd"/>
      <w:r w:rsidRPr="004D45B7">
        <w:rPr>
          <w:rFonts w:ascii="Times New Roman" w:hAnsi="Times New Roman" w:cs="Times New Roman"/>
          <w:sz w:val="24"/>
          <w:szCs w:val="24"/>
        </w:rPr>
        <w:t xml:space="preserve">, E. J., Lee, M. Y., &amp; Choi, K. S. (2010). Reliability and validity of </w:t>
      </w:r>
      <w:r w:rsidRPr="004D45B7">
        <w:rPr>
          <w:rFonts w:ascii="Times New Roman" w:hAnsi="Times New Roman" w:cs="Times New Roman"/>
          <w:sz w:val="24"/>
          <w:szCs w:val="24"/>
        </w:rPr>
        <w:tab/>
        <w:t xml:space="preserve">the Korean version of the Connor-Davidson Resilience Scale. </w:t>
      </w:r>
      <w:r w:rsidRPr="004D45B7">
        <w:rPr>
          <w:rFonts w:ascii="Times New Roman" w:hAnsi="Times New Roman" w:cs="Times New Roman"/>
          <w:i/>
          <w:sz w:val="24"/>
          <w:szCs w:val="24"/>
        </w:rPr>
        <w:t>Psychiatry Investigation,</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    </w:t>
      </w:r>
      <w:r w:rsidRPr="004D45B7">
        <w:rPr>
          <w:rFonts w:ascii="Times New Roman" w:hAnsi="Times New Roman" w:cs="Times New Roman"/>
          <w:sz w:val="24"/>
          <w:szCs w:val="24"/>
        </w:rPr>
        <w:tab/>
      </w:r>
      <w:r w:rsidRPr="004D45B7">
        <w:rPr>
          <w:rFonts w:ascii="Times New Roman" w:hAnsi="Times New Roman" w:cs="Times New Roman"/>
          <w:i/>
          <w:sz w:val="24"/>
          <w:szCs w:val="24"/>
        </w:rPr>
        <w:t>7</w:t>
      </w:r>
      <w:r w:rsidRPr="004D45B7">
        <w:rPr>
          <w:rFonts w:ascii="Times New Roman" w:hAnsi="Times New Roman" w:cs="Times New Roman"/>
          <w:sz w:val="24"/>
          <w:szCs w:val="24"/>
        </w:rPr>
        <w:t xml:space="preserve"> (2), 109–115. </w:t>
      </w:r>
      <w:r w:rsidRPr="004D45B7">
        <w:rPr>
          <w:rFonts w:ascii="Times New Roman" w:hAnsi="Times New Roman" w:cs="Times New Roman"/>
          <w:sz w:val="24"/>
          <w:szCs w:val="24"/>
          <w:shd w:val="clear" w:color="auto" w:fill="FFFFFF"/>
        </w:rPr>
        <w:t>DOI: </w:t>
      </w:r>
      <w:hyperlink r:id="rId16" w:tgtFrame="pmc_ext" w:history="1">
        <w:r w:rsidRPr="004D45B7">
          <w:rPr>
            <w:rStyle w:val="Hyperlink"/>
            <w:rFonts w:ascii="Times New Roman" w:hAnsi="Times New Roman" w:cs="Times New Roman"/>
            <w:color w:val="auto"/>
            <w:sz w:val="24"/>
            <w:szCs w:val="24"/>
            <w:u w:val="none"/>
            <w:shd w:val="clear" w:color="auto" w:fill="FFFFFF"/>
          </w:rPr>
          <w:t>10.4306/pi.2010.7.2.109</w:t>
        </w:r>
      </w:hyperlink>
      <w:r w:rsidRPr="004D45B7">
        <w:rPr>
          <w:rFonts w:ascii="Times New Roman" w:hAnsi="Times New Roman" w:cs="Times New Roman"/>
          <w:sz w:val="24"/>
          <w:szCs w:val="24"/>
        </w:rPr>
        <w:t>.</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Baldi</w:t>
      </w:r>
      <w:proofErr w:type="spellEnd"/>
      <w:r w:rsidRPr="004D45B7">
        <w:rPr>
          <w:rFonts w:ascii="Times New Roman" w:hAnsi="Times New Roman" w:cs="Times New Roman"/>
          <w:sz w:val="24"/>
          <w:szCs w:val="24"/>
        </w:rPr>
        <w:t xml:space="preserve">, G., &amp; Garcia, E. (2010). Perception of quality of life in a sample of individual. San Luis, </w:t>
      </w:r>
      <w:r w:rsidRPr="004D45B7">
        <w:rPr>
          <w:rFonts w:ascii="Times New Roman" w:hAnsi="Times New Roman" w:cs="Times New Roman"/>
          <w:sz w:val="24"/>
          <w:szCs w:val="24"/>
        </w:rPr>
        <w:tab/>
        <w:t xml:space="preserve">Argentina. Universities, </w:t>
      </w:r>
      <w:r w:rsidRPr="004D45B7">
        <w:rPr>
          <w:rFonts w:ascii="Times New Roman" w:hAnsi="Times New Roman" w:cs="Times New Roman"/>
          <w:i/>
          <w:sz w:val="24"/>
          <w:szCs w:val="24"/>
        </w:rPr>
        <w:t>40</w:t>
      </w:r>
      <w:r w:rsidRPr="004D45B7">
        <w:rPr>
          <w:rFonts w:ascii="Times New Roman" w:hAnsi="Times New Roman" w:cs="Times New Roman"/>
          <w:sz w:val="24"/>
          <w:szCs w:val="24"/>
        </w:rPr>
        <w:t xml:space="preserve">, 17-26. </w:t>
      </w:r>
    </w:p>
    <w:p w:rsidR="008D3D31" w:rsidRPr="004D45B7" w:rsidRDefault="008D3D31" w:rsidP="008D3D31">
      <w:pPr>
        <w:autoSpaceDE w:val="0"/>
        <w:autoSpaceDN w:val="0"/>
        <w:adjustRightInd w:val="0"/>
        <w:spacing w:after="0" w:line="480" w:lineRule="auto"/>
        <w:rPr>
          <w:rFonts w:asciiTheme="majorBidi" w:hAnsiTheme="majorBidi" w:cstheme="majorBidi"/>
          <w:sz w:val="24"/>
          <w:szCs w:val="24"/>
        </w:rPr>
      </w:pPr>
      <w:r w:rsidRPr="004D45B7">
        <w:rPr>
          <w:rFonts w:asciiTheme="majorBidi" w:hAnsiTheme="majorBidi" w:cstheme="majorBidi"/>
          <w:sz w:val="24"/>
          <w:szCs w:val="24"/>
          <w:shd w:val="clear" w:color="auto" w:fill="FFFFFF"/>
        </w:rPr>
        <w:t xml:space="preserve">Balsam, K. F., </w:t>
      </w:r>
      <w:proofErr w:type="spellStart"/>
      <w:r w:rsidRPr="004D45B7">
        <w:rPr>
          <w:rFonts w:asciiTheme="majorBidi" w:hAnsiTheme="majorBidi" w:cstheme="majorBidi"/>
          <w:sz w:val="24"/>
          <w:szCs w:val="24"/>
          <w:shd w:val="clear" w:color="auto" w:fill="FFFFFF"/>
        </w:rPr>
        <w:t>Rothblum</w:t>
      </w:r>
      <w:proofErr w:type="spellEnd"/>
      <w:r w:rsidRPr="004D45B7">
        <w:rPr>
          <w:rFonts w:asciiTheme="majorBidi" w:hAnsiTheme="majorBidi" w:cstheme="majorBidi"/>
          <w:sz w:val="24"/>
          <w:szCs w:val="24"/>
          <w:shd w:val="clear" w:color="auto" w:fill="FFFFFF"/>
        </w:rPr>
        <w:t xml:space="preserve">, E. D., &amp; </w:t>
      </w:r>
      <w:proofErr w:type="spellStart"/>
      <w:r w:rsidRPr="004D45B7">
        <w:rPr>
          <w:rFonts w:asciiTheme="majorBidi" w:hAnsiTheme="majorBidi" w:cstheme="majorBidi"/>
          <w:sz w:val="24"/>
          <w:szCs w:val="24"/>
          <w:shd w:val="clear" w:color="auto" w:fill="FFFFFF"/>
        </w:rPr>
        <w:t>Beauchaine</w:t>
      </w:r>
      <w:proofErr w:type="spellEnd"/>
      <w:r w:rsidRPr="004D45B7">
        <w:rPr>
          <w:rFonts w:asciiTheme="majorBidi" w:hAnsiTheme="majorBidi" w:cstheme="majorBidi"/>
          <w:sz w:val="24"/>
          <w:szCs w:val="24"/>
          <w:shd w:val="clear" w:color="auto" w:fill="FFFFFF"/>
        </w:rPr>
        <w:t xml:space="preserve">, T. P. (2005). Victimization over the life span: a </w:t>
      </w:r>
      <w:r w:rsidRPr="004D45B7">
        <w:rPr>
          <w:rFonts w:asciiTheme="majorBidi" w:hAnsiTheme="majorBidi" w:cstheme="majorBidi"/>
          <w:sz w:val="24"/>
          <w:szCs w:val="24"/>
          <w:shd w:val="clear" w:color="auto" w:fill="FFFFFF"/>
        </w:rPr>
        <w:tab/>
        <w:t>comparison of lesbian, gay, bisexual, and heterosexual siblings. </w:t>
      </w:r>
      <w:r w:rsidRPr="004D45B7">
        <w:rPr>
          <w:rFonts w:asciiTheme="majorBidi" w:hAnsiTheme="majorBidi" w:cstheme="majorBidi"/>
          <w:i/>
          <w:iCs/>
          <w:sz w:val="24"/>
          <w:szCs w:val="24"/>
          <w:shd w:val="clear" w:color="auto" w:fill="FFFFFF"/>
        </w:rPr>
        <w:t xml:space="preserve">Journal of consulting </w:t>
      </w:r>
      <w:r w:rsidRPr="004D45B7">
        <w:rPr>
          <w:rFonts w:asciiTheme="majorBidi" w:hAnsiTheme="majorBidi" w:cstheme="majorBidi"/>
          <w:i/>
          <w:iCs/>
          <w:sz w:val="24"/>
          <w:szCs w:val="24"/>
          <w:shd w:val="clear" w:color="auto" w:fill="FFFFFF"/>
        </w:rPr>
        <w:tab/>
        <w:t>and clinical psychology</w:t>
      </w:r>
      <w:r w:rsidRPr="004D45B7">
        <w:rPr>
          <w:rFonts w:asciiTheme="majorBidi" w:hAnsiTheme="majorBidi" w:cstheme="majorBidi"/>
          <w:sz w:val="24"/>
          <w:szCs w:val="24"/>
          <w:shd w:val="clear" w:color="auto" w:fill="FFFFFF"/>
        </w:rPr>
        <w:t>, </w:t>
      </w:r>
      <w:r w:rsidRPr="004D45B7">
        <w:rPr>
          <w:rFonts w:asciiTheme="majorBidi" w:hAnsiTheme="majorBidi" w:cstheme="majorBidi"/>
          <w:i/>
          <w:iCs/>
          <w:sz w:val="24"/>
          <w:szCs w:val="24"/>
          <w:shd w:val="clear" w:color="auto" w:fill="FFFFFF"/>
        </w:rPr>
        <w:t>73</w:t>
      </w:r>
      <w:r w:rsidRPr="004D45B7">
        <w:rPr>
          <w:rFonts w:asciiTheme="majorBidi" w:hAnsiTheme="majorBidi" w:cstheme="majorBidi"/>
          <w:sz w:val="24"/>
          <w:szCs w:val="24"/>
          <w:shd w:val="clear" w:color="auto" w:fill="FFFFFF"/>
        </w:rPr>
        <w:t xml:space="preserve">(3), 477-487. </w:t>
      </w:r>
      <w:r w:rsidRPr="004D45B7">
        <w:rPr>
          <w:rFonts w:asciiTheme="majorBidi" w:hAnsiTheme="majorBidi" w:cstheme="majorBidi"/>
          <w:sz w:val="24"/>
          <w:szCs w:val="24"/>
        </w:rPr>
        <w:t>DOI: 10.1037/0022-006X.73.3.477.</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Balsam, K. F., &amp; Mohr, J. J. (2007). Adaptation to sexual orientation stigma: A comparison of </w:t>
      </w:r>
      <w:r w:rsidRPr="004D45B7">
        <w:rPr>
          <w:rFonts w:ascii="Times New Roman" w:hAnsi="Times New Roman" w:cs="Times New Roman"/>
          <w:sz w:val="24"/>
          <w:szCs w:val="24"/>
        </w:rPr>
        <w:tab/>
        <w:t xml:space="preserve">bisexual and lesbian/ gay adults. </w:t>
      </w:r>
      <w:r w:rsidRPr="004D45B7">
        <w:rPr>
          <w:rFonts w:ascii="Times New Roman" w:hAnsi="Times New Roman" w:cs="Times New Roman"/>
          <w:i/>
          <w:sz w:val="24"/>
          <w:szCs w:val="24"/>
        </w:rPr>
        <w:t>Journal of Counseling Psychology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54</w:t>
      </w:r>
      <w:r w:rsidRPr="004D45B7">
        <w:rPr>
          <w:rFonts w:ascii="Times New Roman" w:hAnsi="Times New Roman" w:cs="Times New Roman"/>
          <w:sz w:val="24"/>
          <w:szCs w:val="24"/>
        </w:rPr>
        <w:t xml:space="preserve">(3), 306–319. </w:t>
      </w:r>
      <w:r w:rsidRPr="004D45B7">
        <w:rPr>
          <w:rFonts w:ascii="Times New Roman" w:hAnsi="Times New Roman" w:cs="Times New Roman"/>
          <w:sz w:val="24"/>
          <w:szCs w:val="24"/>
        </w:rPr>
        <w:tab/>
      </w:r>
      <w:hyperlink r:id="rId17" w:history="1">
        <w:r w:rsidRPr="004D45B7">
          <w:rPr>
            <w:rStyle w:val="Hyperlink"/>
            <w:rFonts w:ascii="Times New Roman" w:hAnsi="Times New Roman" w:cs="Times New Roman"/>
            <w:color w:val="auto"/>
            <w:sz w:val="24"/>
            <w:szCs w:val="24"/>
            <w:u w:val="none"/>
          </w:rPr>
          <w:t>DOI:10.1037/0022-0167.54.3.306</w:t>
        </w:r>
      </w:hyperlink>
      <w:r w:rsidRPr="004D45B7">
        <w:rPr>
          <w:rStyle w:val="Hyperlink"/>
          <w:rFonts w:ascii="Times New Roman" w:hAnsi="Times New Roman" w:cs="Times New Roman"/>
          <w:color w:val="auto"/>
          <w:sz w:val="24"/>
          <w:szCs w:val="24"/>
          <w:u w:val="none"/>
        </w:rPr>
        <w:t>.</w:t>
      </w:r>
    </w:p>
    <w:p w:rsidR="008D3D31" w:rsidRPr="004D45B7" w:rsidRDefault="008D3D31" w:rsidP="008D3D31">
      <w:pPr>
        <w:spacing w:after="22" w:line="480" w:lineRule="auto"/>
        <w:ind w:right="-11"/>
        <w:rPr>
          <w:rFonts w:ascii="Times New Roman" w:hAnsi="Times New Roman" w:cs="Times New Roman"/>
          <w:i/>
          <w:sz w:val="24"/>
          <w:szCs w:val="24"/>
        </w:rPr>
      </w:pPr>
      <w:proofErr w:type="spellStart"/>
      <w:r w:rsidRPr="004D45B7">
        <w:rPr>
          <w:rFonts w:ascii="Times New Roman" w:hAnsi="Times New Roman" w:cs="Times New Roman"/>
          <w:sz w:val="24"/>
          <w:szCs w:val="24"/>
        </w:rPr>
        <w:t>Barcaccia</w:t>
      </w:r>
      <w:proofErr w:type="spellEnd"/>
      <w:r w:rsidRPr="004D45B7">
        <w:rPr>
          <w:rFonts w:ascii="Times New Roman" w:hAnsi="Times New Roman" w:cs="Times New Roman"/>
          <w:sz w:val="24"/>
          <w:szCs w:val="24"/>
        </w:rPr>
        <w:t xml:space="preserve">, B. (2013). Quality of Life: Everyone wants it, but what is it? </w:t>
      </w:r>
      <w:r w:rsidRPr="004D45B7">
        <w:rPr>
          <w:rFonts w:ascii="Times New Roman" w:hAnsi="Times New Roman" w:cs="Times New Roman"/>
          <w:i/>
          <w:sz w:val="24"/>
          <w:szCs w:val="24"/>
        </w:rPr>
        <w:t>Forbes Education.</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lastRenderedPageBreak/>
        <w:t>Bariola</w:t>
      </w:r>
      <w:proofErr w:type="spellEnd"/>
      <w:r w:rsidRPr="004D45B7">
        <w:rPr>
          <w:rFonts w:ascii="Times New Roman" w:hAnsi="Times New Roman" w:cs="Times New Roman"/>
          <w:sz w:val="24"/>
          <w:szCs w:val="24"/>
        </w:rPr>
        <w:t xml:space="preserve">, E., Lyons, A., Leonard, W., Pitts, M., Paul, B., &amp; Couch, M. (2015). Demographics and </w:t>
      </w:r>
      <w:r w:rsidRPr="004D45B7">
        <w:rPr>
          <w:rFonts w:ascii="Times New Roman" w:hAnsi="Times New Roman" w:cs="Times New Roman"/>
          <w:sz w:val="24"/>
          <w:szCs w:val="24"/>
        </w:rPr>
        <w:tab/>
        <w:t xml:space="preserve">Psychological factors associated with Psychological Distress and Resilience among </w:t>
      </w:r>
      <w:r w:rsidRPr="004D45B7">
        <w:rPr>
          <w:rFonts w:ascii="Times New Roman" w:hAnsi="Times New Roman" w:cs="Times New Roman"/>
          <w:sz w:val="24"/>
          <w:szCs w:val="24"/>
        </w:rPr>
        <w:tab/>
        <w:t xml:space="preserve">transgender individuals. </w:t>
      </w:r>
      <w:r w:rsidRPr="004D45B7">
        <w:rPr>
          <w:rFonts w:ascii="Times New Roman" w:hAnsi="Times New Roman" w:cs="Times New Roman"/>
          <w:i/>
          <w:sz w:val="24"/>
          <w:szCs w:val="24"/>
        </w:rPr>
        <w:t>American Journal of Public Health,</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105</w:t>
      </w:r>
      <w:r w:rsidRPr="004D45B7">
        <w:rPr>
          <w:rFonts w:ascii="Times New Roman" w:hAnsi="Times New Roman" w:cs="Times New Roman"/>
          <w:sz w:val="24"/>
          <w:szCs w:val="24"/>
        </w:rPr>
        <w:t xml:space="preserve">(10), 2108-2116.    </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r w:rsidRPr="004D45B7">
        <w:rPr>
          <w:rFonts w:ascii="Times New Roman" w:hAnsi="Times New Roman" w:cs="Times New Roman"/>
          <w:sz w:val="24"/>
          <w:szCs w:val="24"/>
        </w:rPr>
        <w:tab/>
        <w:t xml:space="preserve"> Doi:10.2105/AJPH.2015.302763.</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Barranco</w:t>
      </w:r>
      <w:proofErr w:type="spellEnd"/>
      <w:r w:rsidRPr="004D45B7">
        <w:rPr>
          <w:rFonts w:ascii="Times New Roman" w:hAnsi="Times New Roman" w:cs="Times New Roman"/>
          <w:sz w:val="24"/>
          <w:szCs w:val="24"/>
        </w:rPr>
        <w:t xml:space="preserve">, C., Delgado, M., </w:t>
      </w:r>
      <w:proofErr w:type="spellStart"/>
      <w:r w:rsidRPr="004D45B7">
        <w:rPr>
          <w:rFonts w:ascii="Times New Roman" w:hAnsi="Times New Roman" w:cs="Times New Roman"/>
          <w:sz w:val="24"/>
          <w:szCs w:val="24"/>
        </w:rPr>
        <w:t>Melin</w:t>
      </w:r>
      <w:proofErr w:type="spellEnd"/>
      <w:r w:rsidRPr="004D45B7">
        <w:rPr>
          <w:rFonts w:ascii="Times New Roman" w:hAnsi="Times New Roman" w:cs="Times New Roman"/>
          <w:sz w:val="24"/>
          <w:szCs w:val="24"/>
        </w:rPr>
        <w:t xml:space="preserve">, C., &amp; Quintana, R. (2010). Social work in housing, Quality </w:t>
      </w:r>
      <w:r w:rsidR="00CC2E57" w:rsidRPr="004D45B7">
        <w:rPr>
          <w:rFonts w:ascii="Times New Roman" w:hAnsi="Times New Roman" w:cs="Times New Roman"/>
          <w:sz w:val="24"/>
          <w:szCs w:val="24"/>
        </w:rPr>
        <w:t xml:space="preserve">of </w:t>
      </w:r>
      <w:r w:rsidR="00CC2E57" w:rsidRPr="004D45B7">
        <w:rPr>
          <w:rFonts w:ascii="Times New Roman" w:hAnsi="Times New Roman" w:cs="Times New Roman"/>
          <w:sz w:val="24"/>
          <w:szCs w:val="24"/>
        </w:rPr>
        <w:tab/>
      </w:r>
      <w:r w:rsidRPr="004D45B7">
        <w:rPr>
          <w:rFonts w:ascii="Times New Roman" w:hAnsi="Times New Roman" w:cs="Times New Roman"/>
          <w:sz w:val="24"/>
          <w:szCs w:val="24"/>
        </w:rPr>
        <w:t xml:space="preserve">life. </w:t>
      </w:r>
      <w:proofErr w:type="spellStart"/>
      <w:r w:rsidRPr="004D45B7">
        <w:rPr>
          <w:rFonts w:ascii="Times New Roman" w:hAnsi="Times New Roman" w:cs="Times New Roman"/>
          <w:i/>
          <w:sz w:val="24"/>
          <w:szCs w:val="24"/>
        </w:rPr>
        <w:t>Biblio</w:t>
      </w:r>
      <w:proofErr w:type="spellEnd"/>
      <w:r w:rsidRPr="004D45B7">
        <w:rPr>
          <w:rFonts w:ascii="Times New Roman" w:hAnsi="Times New Roman" w:cs="Times New Roman"/>
          <w:i/>
          <w:sz w:val="24"/>
          <w:szCs w:val="24"/>
        </w:rPr>
        <w:t>,</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w:t>
      </w:r>
      <w:r w:rsidRPr="004D45B7">
        <w:rPr>
          <w:rFonts w:ascii="Times New Roman" w:hAnsi="Times New Roman" w:cs="Times New Roman"/>
          <w:sz w:val="24"/>
          <w:szCs w:val="24"/>
        </w:rPr>
        <w:t>, 102-113.</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Bodlund</w:t>
      </w:r>
      <w:proofErr w:type="spellEnd"/>
      <w:r w:rsidRPr="004D45B7">
        <w:rPr>
          <w:rFonts w:ascii="Times New Roman" w:hAnsi="Times New Roman" w:cs="Times New Roman"/>
          <w:sz w:val="24"/>
          <w:szCs w:val="24"/>
        </w:rPr>
        <w:t xml:space="preserve">, O., &amp; </w:t>
      </w:r>
      <w:proofErr w:type="spellStart"/>
      <w:r w:rsidRPr="004D45B7">
        <w:rPr>
          <w:rFonts w:ascii="Times New Roman" w:hAnsi="Times New Roman" w:cs="Times New Roman"/>
          <w:sz w:val="24"/>
          <w:szCs w:val="24"/>
        </w:rPr>
        <w:t>Kullgren</w:t>
      </w:r>
      <w:proofErr w:type="spellEnd"/>
      <w:r w:rsidRPr="004D45B7">
        <w:rPr>
          <w:rFonts w:ascii="Times New Roman" w:hAnsi="Times New Roman" w:cs="Times New Roman"/>
          <w:sz w:val="24"/>
          <w:szCs w:val="24"/>
        </w:rPr>
        <w:t xml:space="preserve">, G. (1996). Transsexualism – general outcome and prognostic factor:  </w:t>
      </w:r>
      <w:r w:rsidRPr="004D45B7">
        <w:rPr>
          <w:rFonts w:ascii="Times New Roman" w:hAnsi="Times New Roman" w:cs="Times New Roman"/>
          <w:sz w:val="24"/>
          <w:szCs w:val="24"/>
        </w:rPr>
        <w:tab/>
        <w:t xml:space="preserve">A ﬁve-year follow-up study of nineteen transsexuals in the process of changing sex. </w:t>
      </w:r>
      <w:r w:rsidRPr="004D45B7">
        <w:rPr>
          <w:rFonts w:ascii="Times New Roman" w:hAnsi="Times New Roman" w:cs="Times New Roman"/>
          <w:sz w:val="24"/>
          <w:szCs w:val="24"/>
        </w:rPr>
        <w:tab/>
      </w:r>
      <w:r w:rsidRPr="004D45B7">
        <w:rPr>
          <w:rFonts w:ascii="Times New Roman" w:hAnsi="Times New Roman" w:cs="Times New Roman"/>
          <w:i/>
          <w:sz w:val="24"/>
          <w:szCs w:val="24"/>
        </w:rPr>
        <w:t>Archives Sexual Behavior</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25</w:t>
      </w:r>
      <w:r w:rsidRPr="004D45B7">
        <w:rPr>
          <w:rFonts w:ascii="Times New Roman" w:hAnsi="Times New Roman" w:cs="Times New Roman"/>
          <w:sz w:val="24"/>
          <w:szCs w:val="24"/>
        </w:rPr>
        <w:t>(3), 303–316.</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r w:rsidRPr="004D45B7">
        <w:rPr>
          <w:rFonts w:ascii="Times New Roman" w:hAnsi="Times New Roman" w:cs="Times New Roman"/>
          <w:sz w:val="24"/>
          <w:szCs w:val="24"/>
        </w:rPr>
        <w:t xml:space="preserve">Breslow, A. S., Brewster, M. E., Velez, B. L., Wong, S., Geiger, L., &amp; </w:t>
      </w:r>
      <w:proofErr w:type="spellStart"/>
      <w:r w:rsidRPr="004D45B7">
        <w:rPr>
          <w:rFonts w:ascii="Times New Roman" w:hAnsi="Times New Roman" w:cs="Times New Roman"/>
          <w:sz w:val="24"/>
          <w:szCs w:val="24"/>
        </w:rPr>
        <w:t>Soderstrom</w:t>
      </w:r>
      <w:proofErr w:type="spellEnd"/>
      <w:r w:rsidRPr="004D45B7">
        <w:rPr>
          <w:rFonts w:ascii="Times New Roman" w:hAnsi="Times New Roman" w:cs="Times New Roman"/>
          <w:sz w:val="24"/>
          <w:szCs w:val="24"/>
        </w:rPr>
        <w:t xml:space="preserve">, B. (2015). </w:t>
      </w:r>
      <w:r w:rsidRPr="004D45B7">
        <w:rPr>
          <w:rFonts w:ascii="Times New Roman" w:hAnsi="Times New Roman" w:cs="Times New Roman"/>
          <w:sz w:val="24"/>
          <w:szCs w:val="24"/>
        </w:rPr>
        <w:tab/>
        <w:t xml:space="preserve">Resilience and collective action: Exploring buffers against minority stress for transgender </w:t>
      </w:r>
      <w:r w:rsidRPr="004D45B7">
        <w:rPr>
          <w:rFonts w:ascii="Times New Roman" w:hAnsi="Times New Roman" w:cs="Times New Roman"/>
          <w:sz w:val="24"/>
          <w:szCs w:val="24"/>
        </w:rPr>
        <w:tab/>
        <w:t xml:space="preserve">individuals. </w:t>
      </w:r>
      <w:r w:rsidRPr="004D45B7">
        <w:rPr>
          <w:rFonts w:ascii="Times New Roman" w:hAnsi="Times New Roman" w:cs="Times New Roman"/>
          <w:i/>
          <w:iCs/>
          <w:sz w:val="24"/>
          <w:szCs w:val="24"/>
        </w:rPr>
        <w:t>Psychology of Sexual Orientation and Gender Diversity</w:t>
      </w:r>
      <w:r w:rsidRPr="004D45B7">
        <w:rPr>
          <w:rFonts w:ascii="Times New Roman" w:hAnsi="Times New Roman" w:cs="Times New Roman"/>
          <w:sz w:val="24"/>
          <w:szCs w:val="24"/>
        </w:rPr>
        <w:t xml:space="preserve">, </w:t>
      </w:r>
      <w:r w:rsidRPr="004D45B7">
        <w:rPr>
          <w:rFonts w:ascii="Times New Roman" w:hAnsi="Times New Roman" w:cs="Times New Roman"/>
          <w:i/>
          <w:iCs/>
          <w:sz w:val="24"/>
          <w:szCs w:val="24"/>
        </w:rPr>
        <w:t>2</w:t>
      </w:r>
      <w:r w:rsidRPr="004D45B7">
        <w:rPr>
          <w:rFonts w:ascii="Times New Roman" w:hAnsi="Times New Roman" w:cs="Times New Roman"/>
          <w:sz w:val="24"/>
          <w:szCs w:val="24"/>
        </w:rPr>
        <w:t xml:space="preserve">(3), 253–265.  </w:t>
      </w:r>
      <w:r w:rsidRPr="004D45B7">
        <w:rPr>
          <w:rFonts w:ascii="Times New Roman" w:hAnsi="Times New Roman" w:cs="Times New Roman"/>
          <w:sz w:val="24"/>
          <w:szCs w:val="24"/>
        </w:rPr>
        <w:tab/>
      </w:r>
      <w:hyperlink r:id="rId18" w:history="1">
        <w:r w:rsidRPr="004D45B7">
          <w:rPr>
            <w:rStyle w:val="Hyperlink"/>
            <w:rFonts w:ascii="Times New Roman" w:hAnsi="Times New Roman" w:cs="Times New Roman"/>
            <w:color w:val="auto"/>
            <w:sz w:val="24"/>
            <w:szCs w:val="24"/>
            <w:u w:val="none"/>
          </w:rPr>
          <w:t>DOI</w:t>
        </w:r>
      </w:hyperlink>
      <w:r w:rsidRPr="004D45B7">
        <w:rPr>
          <w:rFonts w:ascii="Times New Roman" w:hAnsi="Times New Roman" w:cs="Times New Roman"/>
          <w:sz w:val="24"/>
          <w:szCs w:val="24"/>
        </w:rPr>
        <w:t>: 10.1037/sgd0000117.</w:t>
      </w:r>
    </w:p>
    <w:p w:rsidR="008D3D31" w:rsidRPr="004D45B7" w:rsidRDefault="008D3D31" w:rsidP="008D3D31">
      <w:pPr>
        <w:autoSpaceDE w:val="0"/>
        <w:autoSpaceDN w:val="0"/>
        <w:adjustRightInd w:val="0"/>
        <w:spacing w:after="0" w:line="480" w:lineRule="auto"/>
        <w:rPr>
          <w:rFonts w:asciiTheme="majorBidi" w:hAnsiTheme="majorBidi" w:cstheme="majorBidi"/>
          <w:sz w:val="24"/>
          <w:szCs w:val="24"/>
        </w:rPr>
      </w:pPr>
      <w:r w:rsidRPr="004D45B7">
        <w:rPr>
          <w:rFonts w:asciiTheme="majorBidi" w:hAnsiTheme="majorBidi" w:cstheme="majorBidi"/>
          <w:sz w:val="24"/>
          <w:szCs w:val="24"/>
        </w:rPr>
        <w:t>Brooks, V. R. (1980). Minority stress and lesbian women. Lexington, MA: Lexington.</w:t>
      </w:r>
    </w:p>
    <w:p w:rsidR="008D3D31" w:rsidRPr="004D45B7" w:rsidRDefault="008D3D31" w:rsidP="008D3D31">
      <w:pPr>
        <w:autoSpaceDE w:val="0"/>
        <w:autoSpaceDN w:val="0"/>
        <w:adjustRightInd w:val="0"/>
        <w:spacing w:after="0" w:line="480" w:lineRule="auto"/>
        <w:rPr>
          <w:rFonts w:asciiTheme="majorBidi" w:hAnsiTheme="majorBidi" w:cstheme="majorBidi"/>
          <w:sz w:val="24"/>
          <w:szCs w:val="24"/>
          <w:shd w:val="clear" w:color="auto" w:fill="FFFFFF"/>
        </w:rPr>
      </w:pPr>
      <w:proofErr w:type="spellStart"/>
      <w:r w:rsidRPr="004D45B7">
        <w:rPr>
          <w:rFonts w:asciiTheme="majorBidi" w:hAnsiTheme="majorBidi" w:cstheme="majorBidi"/>
          <w:sz w:val="24"/>
          <w:szCs w:val="24"/>
          <w:shd w:val="clear" w:color="auto" w:fill="FFFFFF"/>
        </w:rPr>
        <w:t>Burdge</w:t>
      </w:r>
      <w:proofErr w:type="spellEnd"/>
      <w:r w:rsidRPr="004D45B7">
        <w:rPr>
          <w:rFonts w:asciiTheme="majorBidi" w:hAnsiTheme="majorBidi" w:cstheme="majorBidi"/>
          <w:sz w:val="24"/>
          <w:szCs w:val="24"/>
          <w:shd w:val="clear" w:color="auto" w:fill="FFFFFF"/>
        </w:rPr>
        <w:t xml:space="preserve">, B. J. (2007). Bending gender, ending gender: Theoretical foundations for social work </w:t>
      </w:r>
      <w:r w:rsidRPr="004D45B7">
        <w:rPr>
          <w:rFonts w:asciiTheme="majorBidi" w:hAnsiTheme="majorBidi" w:cstheme="majorBidi"/>
          <w:sz w:val="24"/>
          <w:szCs w:val="24"/>
          <w:shd w:val="clear" w:color="auto" w:fill="FFFFFF"/>
        </w:rPr>
        <w:tab/>
        <w:t>practice with the transgender community. </w:t>
      </w:r>
      <w:r w:rsidRPr="004D45B7">
        <w:rPr>
          <w:rFonts w:asciiTheme="majorBidi" w:hAnsiTheme="majorBidi" w:cstheme="majorBidi"/>
          <w:i/>
          <w:iCs/>
          <w:sz w:val="24"/>
          <w:szCs w:val="24"/>
          <w:shd w:val="clear" w:color="auto" w:fill="FFFFFF"/>
        </w:rPr>
        <w:t>Social work</w:t>
      </w:r>
      <w:r w:rsidRPr="004D45B7">
        <w:rPr>
          <w:rFonts w:asciiTheme="majorBidi" w:hAnsiTheme="majorBidi" w:cstheme="majorBidi"/>
          <w:sz w:val="24"/>
          <w:szCs w:val="24"/>
          <w:shd w:val="clear" w:color="auto" w:fill="FFFFFF"/>
        </w:rPr>
        <w:t>, </w:t>
      </w:r>
      <w:r w:rsidRPr="004D45B7">
        <w:rPr>
          <w:rFonts w:asciiTheme="majorBidi" w:hAnsiTheme="majorBidi" w:cstheme="majorBidi"/>
          <w:i/>
          <w:iCs/>
          <w:sz w:val="24"/>
          <w:szCs w:val="24"/>
          <w:shd w:val="clear" w:color="auto" w:fill="FFFFFF"/>
        </w:rPr>
        <w:t>52</w:t>
      </w:r>
      <w:r w:rsidRPr="004D45B7">
        <w:rPr>
          <w:rFonts w:asciiTheme="majorBidi" w:hAnsiTheme="majorBidi" w:cstheme="majorBidi"/>
          <w:sz w:val="24"/>
          <w:szCs w:val="24"/>
          <w:shd w:val="clear" w:color="auto" w:fill="FFFFFF"/>
        </w:rPr>
        <w:t xml:space="preserve">(3), 243-250. DOI: </w:t>
      </w:r>
      <w:r w:rsidRPr="004D45B7">
        <w:rPr>
          <w:rFonts w:asciiTheme="majorBidi" w:hAnsiTheme="majorBidi" w:cstheme="majorBidi"/>
          <w:sz w:val="24"/>
          <w:szCs w:val="24"/>
          <w:shd w:val="clear" w:color="auto" w:fill="FFFFFF"/>
        </w:rPr>
        <w:tab/>
        <w:t>10.1177/1523422308329189.</w:t>
      </w:r>
    </w:p>
    <w:p w:rsidR="008D3D31" w:rsidRPr="004D45B7" w:rsidRDefault="008D3D31" w:rsidP="008D3D31">
      <w:pPr>
        <w:spacing w:line="480" w:lineRule="auto"/>
        <w:rPr>
          <w:rFonts w:ascii="Times New Roman" w:hAnsi="Times New Roman" w:cs="Times New Roman"/>
          <w:sz w:val="24"/>
          <w:szCs w:val="24"/>
        </w:rPr>
      </w:pPr>
      <w:r w:rsidRPr="004D45B7">
        <w:rPr>
          <w:rFonts w:ascii="Times New Roman" w:hAnsi="Times New Roman" w:cs="Times New Roman"/>
          <w:sz w:val="24"/>
          <w:szCs w:val="24"/>
        </w:rPr>
        <w:t xml:space="preserve">Carreon, J., Garcia, C., Morales, M., Hernandez, J., Rosas, J., &amp; Rivera, B. (2013). Sustainable </w:t>
      </w:r>
      <w:r w:rsidRPr="004D45B7">
        <w:rPr>
          <w:rFonts w:ascii="Times New Roman" w:hAnsi="Times New Roman" w:cs="Times New Roman"/>
          <w:sz w:val="24"/>
          <w:szCs w:val="24"/>
        </w:rPr>
        <w:tab/>
        <w:t xml:space="preserve">local development in the public sphere. </w:t>
      </w:r>
      <w:r w:rsidRPr="004D45B7">
        <w:rPr>
          <w:rFonts w:ascii="Times New Roman" w:hAnsi="Times New Roman" w:cs="Times New Roman"/>
          <w:i/>
          <w:sz w:val="24"/>
          <w:szCs w:val="24"/>
        </w:rPr>
        <w:t>Economy and Society,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18</w:t>
      </w:r>
      <w:r w:rsidRPr="004D45B7">
        <w:rPr>
          <w:rFonts w:ascii="Times New Roman" w:hAnsi="Times New Roman" w:cs="Times New Roman"/>
          <w:sz w:val="24"/>
          <w:szCs w:val="24"/>
        </w:rPr>
        <w:t xml:space="preserve"> (44), 35-48.</w:t>
      </w:r>
    </w:p>
    <w:p w:rsidR="008D3D31" w:rsidRPr="004D45B7" w:rsidRDefault="008D3D31" w:rsidP="008D3D31">
      <w:pPr>
        <w:spacing w:line="480" w:lineRule="auto"/>
        <w:rPr>
          <w:rFonts w:ascii="Times New Roman" w:hAnsi="Times New Roman" w:cs="Times New Roman"/>
          <w:sz w:val="24"/>
          <w:szCs w:val="24"/>
          <w:shd w:val="clear" w:color="auto" w:fill="FFFFFF"/>
        </w:rPr>
      </w:pPr>
      <w:proofErr w:type="spellStart"/>
      <w:r w:rsidRPr="004D45B7">
        <w:rPr>
          <w:rFonts w:ascii="Times New Roman" w:hAnsi="Times New Roman" w:cs="Times New Roman"/>
          <w:sz w:val="24"/>
          <w:szCs w:val="24"/>
          <w:shd w:val="clear" w:color="auto" w:fill="FFFFFF"/>
        </w:rPr>
        <w:t>Costanza</w:t>
      </w:r>
      <w:proofErr w:type="spellEnd"/>
      <w:r w:rsidRPr="004D45B7">
        <w:rPr>
          <w:rFonts w:ascii="Times New Roman" w:hAnsi="Times New Roman" w:cs="Times New Roman"/>
          <w:sz w:val="24"/>
          <w:szCs w:val="24"/>
          <w:shd w:val="clear" w:color="auto" w:fill="FFFFFF"/>
        </w:rPr>
        <w:t xml:space="preserve">, R., Fisher, B., Ali, S., Beer, C., Bond, L., </w:t>
      </w:r>
      <w:proofErr w:type="spellStart"/>
      <w:r w:rsidRPr="004D45B7">
        <w:rPr>
          <w:rFonts w:ascii="Times New Roman" w:hAnsi="Times New Roman" w:cs="Times New Roman"/>
          <w:sz w:val="24"/>
          <w:szCs w:val="24"/>
          <w:shd w:val="clear" w:color="auto" w:fill="FFFFFF"/>
        </w:rPr>
        <w:t>Boumans</w:t>
      </w:r>
      <w:proofErr w:type="spellEnd"/>
      <w:r w:rsidRPr="004D45B7">
        <w:rPr>
          <w:rFonts w:ascii="Times New Roman" w:hAnsi="Times New Roman" w:cs="Times New Roman"/>
          <w:sz w:val="24"/>
          <w:szCs w:val="24"/>
          <w:shd w:val="clear" w:color="auto" w:fill="FFFFFF"/>
        </w:rPr>
        <w:t xml:space="preserve">, R., </w:t>
      </w:r>
      <w:proofErr w:type="spellStart"/>
      <w:r w:rsidRPr="004D45B7">
        <w:rPr>
          <w:rFonts w:ascii="Times New Roman" w:hAnsi="Times New Roman" w:cs="Times New Roman"/>
          <w:sz w:val="24"/>
          <w:szCs w:val="24"/>
          <w:shd w:val="clear" w:color="auto" w:fill="FFFFFF"/>
        </w:rPr>
        <w:t>Snapp</w:t>
      </w:r>
      <w:proofErr w:type="spellEnd"/>
      <w:r w:rsidRPr="004D45B7">
        <w:rPr>
          <w:rFonts w:ascii="Times New Roman" w:hAnsi="Times New Roman" w:cs="Times New Roman"/>
          <w:sz w:val="24"/>
          <w:szCs w:val="24"/>
          <w:shd w:val="clear" w:color="auto" w:fill="FFFFFF"/>
        </w:rPr>
        <w:t xml:space="preserve">, R. (2007). Quality </w:t>
      </w:r>
      <w:r w:rsidRPr="004D45B7">
        <w:rPr>
          <w:rFonts w:ascii="Times New Roman" w:hAnsi="Times New Roman" w:cs="Times New Roman"/>
          <w:sz w:val="24"/>
          <w:szCs w:val="24"/>
          <w:shd w:val="clear" w:color="auto" w:fill="FFFFFF"/>
        </w:rPr>
        <w:tab/>
        <w:t xml:space="preserve">of life: An approach integrating opportunities, human needs, and subjective well-being. </w:t>
      </w:r>
      <w:r w:rsidRPr="004D45B7">
        <w:rPr>
          <w:rFonts w:ascii="Times New Roman" w:hAnsi="Times New Roman" w:cs="Times New Roman"/>
          <w:sz w:val="24"/>
          <w:szCs w:val="24"/>
          <w:shd w:val="clear" w:color="auto" w:fill="FFFFFF"/>
        </w:rPr>
        <w:tab/>
      </w:r>
      <w:r w:rsidRPr="004D45B7">
        <w:rPr>
          <w:rFonts w:ascii="Times New Roman" w:hAnsi="Times New Roman" w:cs="Times New Roman"/>
          <w:i/>
          <w:sz w:val="24"/>
          <w:szCs w:val="24"/>
          <w:shd w:val="clear" w:color="auto" w:fill="FFFFFF"/>
        </w:rPr>
        <w:t>Ecological Economics</w:t>
      </w:r>
      <w:r w:rsidRPr="004D45B7">
        <w:rPr>
          <w:rFonts w:ascii="Times New Roman" w:hAnsi="Times New Roman" w:cs="Times New Roman"/>
          <w:sz w:val="24"/>
          <w:szCs w:val="24"/>
          <w:shd w:val="clear" w:color="auto" w:fill="FFFFFF"/>
        </w:rPr>
        <w:t xml:space="preserve">, </w:t>
      </w:r>
      <w:r w:rsidRPr="004D45B7">
        <w:rPr>
          <w:rFonts w:ascii="Times New Roman" w:hAnsi="Times New Roman" w:cs="Times New Roman"/>
          <w:i/>
          <w:sz w:val="24"/>
          <w:szCs w:val="24"/>
          <w:shd w:val="clear" w:color="auto" w:fill="FFFFFF"/>
        </w:rPr>
        <w:t>61</w:t>
      </w:r>
      <w:r w:rsidRPr="004D45B7">
        <w:rPr>
          <w:rFonts w:ascii="Times New Roman" w:hAnsi="Times New Roman" w:cs="Times New Roman"/>
          <w:sz w:val="24"/>
          <w:szCs w:val="24"/>
          <w:shd w:val="clear" w:color="auto" w:fill="FFFFFF"/>
        </w:rPr>
        <w:t xml:space="preserve">(2-3), 267–276. </w:t>
      </w:r>
      <w:r w:rsidR="00C51527" w:rsidRPr="004D45B7">
        <w:rPr>
          <w:rFonts w:ascii="Times New Roman" w:hAnsi="Times New Roman" w:cs="Times New Roman"/>
          <w:sz w:val="24"/>
          <w:szCs w:val="24"/>
          <w:shd w:val="clear" w:color="auto" w:fill="FFFFFF"/>
        </w:rPr>
        <w:t>DOI: 10.1016/j.ecolecon</w:t>
      </w:r>
      <w:r w:rsidRPr="004D45B7">
        <w:rPr>
          <w:rFonts w:ascii="Times New Roman" w:hAnsi="Times New Roman" w:cs="Times New Roman"/>
          <w:sz w:val="24"/>
          <w:szCs w:val="24"/>
          <w:shd w:val="clear" w:color="auto" w:fill="FFFFFF"/>
        </w:rPr>
        <w:t>.2006.02.023.</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lastRenderedPageBreak/>
        <w:t>Currah</w:t>
      </w:r>
      <w:proofErr w:type="spellEnd"/>
      <w:r w:rsidRPr="004D45B7">
        <w:rPr>
          <w:rFonts w:ascii="Times New Roman" w:hAnsi="Times New Roman" w:cs="Times New Roman"/>
          <w:sz w:val="24"/>
          <w:szCs w:val="24"/>
        </w:rPr>
        <w:t xml:space="preserve">, P., &amp; Minter, S. (2000). Transgender equality: A handbook for activists and policy </w:t>
      </w:r>
      <w:r w:rsidRPr="004D45B7">
        <w:rPr>
          <w:rFonts w:ascii="Times New Roman" w:hAnsi="Times New Roman" w:cs="Times New Roman"/>
          <w:sz w:val="24"/>
          <w:szCs w:val="24"/>
        </w:rPr>
        <w:tab/>
        <w:t>makers. Washington, DC: National Gay and Lesbian Task Force.</w:t>
      </w:r>
    </w:p>
    <w:p w:rsidR="008D3D31" w:rsidRPr="004D45B7" w:rsidRDefault="008D3D31" w:rsidP="008D3D31">
      <w:pPr>
        <w:spacing w:line="480" w:lineRule="auto"/>
        <w:rPr>
          <w:rStyle w:val="Hyperlink"/>
          <w:rFonts w:asciiTheme="majorBidi" w:hAnsiTheme="majorBidi" w:cstheme="majorBidi"/>
          <w:color w:val="auto"/>
          <w:sz w:val="24"/>
          <w:szCs w:val="24"/>
        </w:rPr>
      </w:pPr>
      <w:proofErr w:type="spellStart"/>
      <w:r w:rsidRPr="004D45B7">
        <w:rPr>
          <w:rFonts w:asciiTheme="majorBidi" w:hAnsiTheme="majorBidi" w:cstheme="majorBidi"/>
          <w:sz w:val="24"/>
          <w:szCs w:val="24"/>
        </w:rPr>
        <w:t>D’Augelli</w:t>
      </w:r>
      <w:proofErr w:type="spellEnd"/>
      <w:r w:rsidRPr="004D45B7">
        <w:rPr>
          <w:rFonts w:asciiTheme="majorBidi" w:hAnsiTheme="majorBidi" w:cstheme="majorBidi"/>
          <w:sz w:val="24"/>
          <w:szCs w:val="24"/>
        </w:rPr>
        <w:t xml:space="preserve">, A. R. &amp; Grossman, A. H. (2001). Disclosure of sexual orientation, victimization, and </w:t>
      </w:r>
      <w:r w:rsidRPr="004D45B7">
        <w:rPr>
          <w:rFonts w:asciiTheme="majorBidi" w:hAnsiTheme="majorBidi" w:cstheme="majorBidi"/>
          <w:sz w:val="24"/>
          <w:szCs w:val="24"/>
        </w:rPr>
        <w:tab/>
        <w:t>mental health among lesbian, gay, and bisexual older adults</w:t>
      </w:r>
      <w:r w:rsidRPr="004D45B7">
        <w:rPr>
          <w:rFonts w:asciiTheme="majorBidi" w:hAnsiTheme="majorBidi" w:cstheme="majorBidi"/>
          <w:i/>
          <w:iCs/>
          <w:sz w:val="24"/>
          <w:szCs w:val="24"/>
        </w:rPr>
        <w:t xml:space="preserve">. Journal of Interpersonal </w:t>
      </w:r>
      <w:r w:rsidRPr="004D45B7">
        <w:rPr>
          <w:rFonts w:asciiTheme="majorBidi" w:hAnsiTheme="majorBidi" w:cstheme="majorBidi"/>
          <w:i/>
          <w:iCs/>
          <w:sz w:val="24"/>
          <w:szCs w:val="24"/>
        </w:rPr>
        <w:tab/>
        <w:t>Violence</w:t>
      </w:r>
      <w:r w:rsidRPr="004D45B7">
        <w:rPr>
          <w:rFonts w:asciiTheme="majorBidi" w:hAnsiTheme="majorBidi" w:cstheme="majorBidi"/>
          <w:sz w:val="24"/>
          <w:szCs w:val="24"/>
        </w:rPr>
        <w:t xml:space="preserve">, </w:t>
      </w:r>
      <w:r w:rsidRPr="004D45B7">
        <w:rPr>
          <w:rFonts w:asciiTheme="majorBidi" w:hAnsiTheme="majorBidi" w:cstheme="majorBidi"/>
          <w:i/>
          <w:sz w:val="24"/>
          <w:szCs w:val="24"/>
        </w:rPr>
        <w:t>16</w:t>
      </w:r>
      <w:r w:rsidRPr="004D45B7">
        <w:rPr>
          <w:rFonts w:asciiTheme="majorBidi" w:hAnsiTheme="majorBidi" w:cstheme="majorBidi"/>
          <w:sz w:val="24"/>
          <w:szCs w:val="24"/>
        </w:rPr>
        <w:t xml:space="preserve">(10), 1008-1027. </w:t>
      </w:r>
      <w:r w:rsidRPr="004D45B7">
        <w:rPr>
          <w:rFonts w:asciiTheme="majorBidi" w:hAnsiTheme="majorBidi" w:cstheme="majorBidi"/>
          <w:sz w:val="24"/>
          <w:szCs w:val="24"/>
        </w:rPr>
        <w:tab/>
        <w:t>DOI: 10.1521/scpq.17.2.148.20854.</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Derya</w:t>
      </w:r>
      <w:proofErr w:type="spellEnd"/>
      <w:r w:rsidRPr="004D45B7">
        <w:rPr>
          <w:rFonts w:ascii="Times New Roman" w:hAnsi="Times New Roman" w:cs="Times New Roman"/>
          <w:sz w:val="24"/>
          <w:szCs w:val="24"/>
        </w:rPr>
        <w:t xml:space="preserve">, K. (2012). Genders Differences on employee perceptions of quality indicators for </w:t>
      </w:r>
      <w:r w:rsidRPr="004D45B7">
        <w:rPr>
          <w:rFonts w:ascii="Times New Roman" w:hAnsi="Times New Roman" w:cs="Times New Roman"/>
          <w:sz w:val="24"/>
          <w:szCs w:val="24"/>
        </w:rPr>
        <w:tab/>
        <w:t xml:space="preserve">working life in five-star hotels in Turkey. </w:t>
      </w:r>
      <w:r w:rsidRPr="004D45B7">
        <w:rPr>
          <w:rFonts w:ascii="Times New Roman" w:hAnsi="Times New Roman" w:cs="Times New Roman"/>
          <w:i/>
          <w:sz w:val="24"/>
          <w:szCs w:val="24"/>
        </w:rPr>
        <w:t xml:space="preserve">International Journal of Academic Research in </w:t>
      </w:r>
      <w:r w:rsidRPr="004D45B7">
        <w:rPr>
          <w:rFonts w:ascii="Times New Roman" w:hAnsi="Times New Roman" w:cs="Times New Roman"/>
          <w:i/>
          <w:sz w:val="24"/>
          <w:szCs w:val="24"/>
        </w:rPr>
        <w:tab/>
        <w:t>Accounting, Finance and Management Sciences</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w:t>
      </w:r>
      <w:r w:rsidRPr="004D45B7">
        <w:rPr>
          <w:rFonts w:ascii="Times New Roman" w:hAnsi="Times New Roman" w:cs="Times New Roman"/>
          <w:sz w:val="24"/>
          <w:szCs w:val="24"/>
        </w:rPr>
        <w:t>, 195-203.</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Fassinger</w:t>
      </w:r>
      <w:proofErr w:type="spellEnd"/>
      <w:r w:rsidRPr="004D45B7">
        <w:rPr>
          <w:rFonts w:ascii="Times New Roman" w:hAnsi="Times New Roman" w:cs="Times New Roman"/>
          <w:sz w:val="24"/>
          <w:szCs w:val="24"/>
        </w:rPr>
        <w:t xml:space="preserve">, R., &amp; </w:t>
      </w:r>
      <w:proofErr w:type="spellStart"/>
      <w:r w:rsidRPr="004D45B7">
        <w:rPr>
          <w:rFonts w:ascii="Times New Roman" w:hAnsi="Times New Roman" w:cs="Times New Roman"/>
          <w:sz w:val="24"/>
          <w:szCs w:val="24"/>
        </w:rPr>
        <w:t>Arseneau</w:t>
      </w:r>
      <w:proofErr w:type="spellEnd"/>
      <w:r w:rsidRPr="004D45B7">
        <w:rPr>
          <w:rFonts w:ascii="Times New Roman" w:hAnsi="Times New Roman" w:cs="Times New Roman"/>
          <w:sz w:val="24"/>
          <w:szCs w:val="24"/>
        </w:rPr>
        <w:t xml:space="preserve">, J. (2007). I would rather get wet than be under that umbrella: </w:t>
      </w:r>
      <w:r w:rsidRPr="004D45B7">
        <w:rPr>
          <w:rFonts w:ascii="Times New Roman" w:hAnsi="Times New Roman" w:cs="Times New Roman"/>
          <w:sz w:val="24"/>
          <w:szCs w:val="24"/>
        </w:rPr>
        <w:tab/>
        <w:t xml:space="preserve">Differentiating the experiences and identities of lesbian, gay, bisexual, and transgender </w:t>
      </w:r>
      <w:r w:rsidRPr="004D45B7">
        <w:rPr>
          <w:rFonts w:ascii="Times New Roman" w:hAnsi="Times New Roman" w:cs="Times New Roman"/>
          <w:sz w:val="24"/>
          <w:szCs w:val="24"/>
        </w:rPr>
        <w:tab/>
        <w:t xml:space="preserve">people. Handbook of counseling and psychotherapy with lesbian, gay, bisexual, and </w:t>
      </w:r>
      <w:r w:rsidRPr="004D45B7">
        <w:rPr>
          <w:rFonts w:ascii="Times New Roman" w:hAnsi="Times New Roman" w:cs="Times New Roman"/>
          <w:sz w:val="24"/>
          <w:szCs w:val="24"/>
        </w:rPr>
        <w:tab/>
        <w:t xml:space="preserve">transgender clients (2nd ed., pp. 19-49). Washington, DC: American Psychological </w:t>
      </w:r>
      <w:r w:rsidRPr="004D45B7">
        <w:rPr>
          <w:rFonts w:ascii="Times New Roman" w:hAnsi="Times New Roman" w:cs="Times New Roman"/>
          <w:sz w:val="24"/>
          <w:szCs w:val="24"/>
        </w:rPr>
        <w:tab/>
        <w:t>Association.</w:t>
      </w:r>
    </w:p>
    <w:p w:rsidR="008D3D31" w:rsidRPr="004D45B7" w:rsidRDefault="008D3D31" w:rsidP="008D3D31">
      <w:pPr>
        <w:spacing w:line="480" w:lineRule="auto"/>
        <w:rPr>
          <w:rFonts w:asciiTheme="majorBidi" w:eastAsia="Times New Roman" w:hAnsiTheme="majorBidi" w:cstheme="majorBidi"/>
          <w:spacing w:val="4"/>
          <w:sz w:val="24"/>
          <w:szCs w:val="24"/>
        </w:rPr>
      </w:pPr>
      <w:r w:rsidRPr="004D45B7">
        <w:rPr>
          <w:rFonts w:asciiTheme="majorBidi" w:hAnsiTheme="majorBidi" w:cstheme="majorBidi"/>
          <w:sz w:val="24"/>
          <w:szCs w:val="24"/>
          <w:shd w:val="clear" w:color="auto" w:fill="FFFFFF"/>
        </w:rPr>
        <w:t xml:space="preserve">Fisher, E. S., </w:t>
      </w:r>
      <w:proofErr w:type="spellStart"/>
      <w:r w:rsidRPr="004D45B7">
        <w:rPr>
          <w:rFonts w:asciiTheme="majorBidi" w:hAnsiTheme="majorBidi" w:cstheme="majorBidi"/>
          <w:sz w:val="24"/>
          <w:szCs w:val="24"/>
          <w:shd w:val="clear" w:color="auto" w:fill="FFFFFF"/>
        </w:rPr>
        <w:t>Komosa</w:t>
      </w:r>
      <w:proofErr w:type="spellEnd"/>
      <w:r w:rsidRPr="004D45B7">
        <w:rPr>
          <w:rFonts w:asciiTheme="majorBidi" w:hAnsiTheme="majorBidi" w:cstheme="majorBidi"/>
          <w:sz w:val="24"/>
          <w:szCs w:val="24"/>
          <w:shd w:val="clear" w:color="auto" w:fill="FFFFFF"/>
        </w:rPr>
        <w:t xml:space="preserve">-Hawkins, K., </w:t>
      </w:r>
      <w:proofErr w:type="spellStart"/>
      <w:r w:rsidRPr="004D45B7">
        <w:rPr>
          <w:rFonts w:asciiTheme="majorBidi" w:hAnsiTheme="majorBidi" w:cstheme="majorBidi"/>
          <w:sz w:val="24"/>
          <w:szCs w:val="24"/>
          <w:shd w:val="clear" w:color="auto" w:fill="FFFFFF"/>
        </w:rPr>
        <w:t>Saldaña</w:t>
      </w:r>
      <w:proofErr w:type="spellEnd"/>
      <w:r w:rsidRPr="004D45B7">
        <w:rPr>
          <w:rFonts w:asciiTheme="majorBidi" w:hAnsiTheme="majorBidi" w:cstheme="majorBidi"/>
          <w:sz w:val="24"/>
          <w:szCs w:val="24"/>
          <w:shd w:val="clear" w:color="auto" w:fill="FFFFFF"/>
        </w:rPr>
        <w:t xml:space="preserve">, E., Thomas, G. M., Hsiao, C., </w:t>
      </w:r>
      <w:proofErr w:type="spellStart"/>
      <w:r w:rsidRPr="004D45B7">
        <w:rPr>
          <w:rFonts w:asciiTheme="majorBidi" w:hAnsiTheme="majorBidi" w:cstheme="majorBidi"/>
          <w:sz w:val="24"/>
          <w:szCs w:val="24"/>
          <w:shd w:val="clear" w:color="auto" w:fill="FFFFFF"/>
        </w:rPr>
        <w:t>Rauld</w:t>
      </w:r>
      <w:proofErr w:type="spellEnd"/>
      <w:r w:rsidRPr="004D45B7">
        <w:rPr>
          <w:rFonts w:asciiTheme="majorBidi" w:hAnsiTheme="majorBidi" w:cstheme="majorBidi"/>
          <w:sz w:val="24"/>
          <w:szCs w:val="24"/>
          <w:shd w:val="clear" w:color="auto" w:fill="FFFFFF"/>
        </w:rPr>
        <w:t xml:space="preserve">, M., &amp; Miller, </w:t>
      </w:r>
      <w:r w:rsidRPr="004D45B7">
        <w:rPr>
          <w:rFonts w:asciiTheme="majorBidi" w:hAnsiTheme="majorBidi" w:cstheme="majorBidi"/>
          <w:sz w:val="24"/>
          <w:szCs w:val="24"/>
          <w:shd w:val="clear" w:color="auto" w:fill="FFFFFF"/>
        </w:rPr>
        <w:tab/>
        <w:t xml:space="preserve">D. (2008). Promoting school success for lesbian, gay, bisexual, transgendered, and </w:t>
      </w:r>
      <w:r w:rsidRPr="004D45B7">
        <w:rPr>
          <w:rFonts w:asciiTheme="majorBidi" w:hAnsiTheme="majorBidi" w:cstheme="majorBidi"/>
          <w:sz w:val="24"/>
          <w:szCs w:val="24"/>
          <w:shd w:val="clear" w:color="auto" w:fill="FFFFFF"/>
        </w:rPr>
        <w:tab/>
        <w:t xml:space="preserve">questioning students: Primary, secondary, and tertiary prevention and intervention </w:t>
      </w:r>
      <w:r w:rsidRPr="004D45B7">
        <w:rPr>
          <w:rFonts w:asciiTheme="majorBidi" w:hAnsiTheme="majorBidi" w:cstheme="majorBidi"/>
          <w:sz w:val="24"/>
          <w:szCs w:val="24"/>
          <w:shd w:val="clear" w:color="auto" w:fill="FFFFFF"/>
        </w:rPr>
        <w:tab/>
        <w:t>strategies. </w:t>
      </w:r>
      <w:r w:rsidRPr="004D45B7">
        <w:rPr>
          <w:rFonts w:asciiTheme="majorBidi" w:hAnsiTheme="majorBidi" w:cstheme="majorBidi"/>
          <w:i/>
          <w:iCs/>
          <w:sz w:val="24"/>
          <w:szCs w:val="24"/>
          <w:shd w:val="clear" w:color="auto" w:fill="FFFFFF"/>
        </w:rPr>
        <w:t>The California School Psychologist</w:t>
      </w:r>
      <w:r w:rsidRPr="004D45B7">
        <w:rPr>
          <w:rFonts w:asciiTheme="majorBidi" w:hAnsiTheme="majorBidi" w:cstheme="majorBidi"/>
          <w:sz w:val="24"/>
          <w:szCs w:val="24"/>
          <w:shd w:val="clear" w:color="auto" w:fill="FFFFFF"/>
        </w:rPr>
        <w:t>, </w:t>
      </w:r>
      <w:r w:rsidRPr="004D45B7">
        <w:rPr>
          <w:rFonts w:asciiTheme="majorBidi" w:hAnsiTheme="majorBidi" w:cstheme="majorBidi"/>
          <w:i/>
          <w:iCs/>
          <w:sz w:val="24"/>
          <w:szCs w:val="24"/>
          <w:shd w:val="clear" w:color="auto" w:fill="FFFFFF"/>
        </w:rPr>
        <w:t>13</w:t>
      </w:r>
      <w:r w:rsidRPr="004D45B7">
        <w:rPr>
          <w:rFonts w:asciiTheme="majorBidi" w:hAnsiTheme="majorBidi" w:cstheme="majorBidi"/>
          <w:sz w:val="24"/>
          <w:szCs w:val="24"/>
          <w:shd w:val="clear" w:color="auto" w:fill="FFFFFF"/>
        </w:rPr>
        <w:t xml:space="preserve">(1), 79-91. </w:t>
      </w:r>
      <w:r w:rsidRPr="004D45B7">
        <w:rPr>
          <w:rFonts w:asciiTheme="majorBidi" w:eastAsia="Times New Roman" w:hAnsiTheme="majorBidi" w:cstheme="majorBidi"/>
          <w:spacing w:val="4"/>
          <w:sz w:val="24"/>
          <w:szCs w:val="24"/>
        </w:rPr>
        <w:t xml:space="preserve">DOI: </w:t>
      </w:r>
      <w:r w:rsidRPr="004D45B7">
        <w:rPr>
          <w:rFonts w:asciiTheme="majorBidi" w:eastAsia="Times New Roman" w:hAnsiTheme="majorBidi" w:cstheme="majorBidi"/>
          <w:spacing w:val="4"/>
          <w:sz w:val="24"/>
          <w:szCs w:val="24"/>
        </w:rPr>
        <w:tab/>
        <w:t>10.1007/BF03340944.</w:t>
      </w:r>
    </w:p>
    <w:p w:rsidR="008D3D31" w:rsidRPr="004D45B7" w:rsidRDefault="008D3D31" w:rsidP="008D3D31">
      <w:pPr>
        <w:spacing w:after="22" w:line="480" w:lineRule="auto"/>
        <w:ind w:right="-11"/>
        <w:rPr>
          <w:rFonts w:ascii="Times New Roman" w:eastAsia="Gill Sans MT" w:hAnsi="Times New Roman" w:cs="Times New Roman"/>
          <w:sz w:val="24"/>
          <w:szCs w:val="24"/>
        </w:rPr>
      </w:pPr>
      <w:r w:rsidRPr="004D45B7">
        <w:rPr>
          <w:rFonts w:ascii="Times New Roman" w:eastAsia="Gill Sans MT" w:hAnsi="Times New Roman" w:cs="Times New Roman"/>
          <w:sz w:val="24"/>
          <w:szCs w:val="24"/>
        </w:rPr>
        <w:t xml:space="preserve">Flanagan, J. C. (1978). A research approach to improving our quality of life. </w:t>
      </w:r>
      <w:r w:rsidRPr="004D45B7">
        <w:rPr>
          <w:rFonts w:ascii="Times New Roman" w:eastAsia="Gill Sans MT" w:hAnsi="Times New Roman" w:cs="Times New Roman"/>
          <w:i/>
          <w:sz w:val="24"/>
          <w:szCs w:val="24"/>
        </w:rPr>
        <w:t>Am Psychologist</w:t>
      </w:r>
      <w:r w:rsidRPr="004D45B7">
        <w:rPr>
          <w:rFonts w:ascii="Times New Roman" w:eastAsia="Gill Sans MT" w:hAnsi="Times New Roman" w:cs="Times New Roman"/>
          <w:sz w:val="24"/>
          <w:szCs w:val="24"/>
        </w:rPr>
        <w:t xml:space="preserve">, </w:t>
      </w:r>
      <w:r w:rsidRPr="004D45B7">
        <w:rPr>
          <w:rFonts w:ascii="Times New Roman" w:eastAsia="Gill Sans MT" w:hAnsi="Times New Roman" w:cs="Times New Roman"/>
          <w:sz w:val="24"/>
          <w:szCs w:val="24"/>
        </w:rPr>
        <w:tab/>
      </w:r>
      <w:r w:rsidRPr="004D45B7">
        <w:rPr>
          <w:rFonts w:ascii="Times New Roman" w:eastAsia="Gill Sans MT" w:hAnsi="Times New Roman" w:cs="Times New Roman"/>
          <w:i/>
          <w:sz w:val="24"/>
          <w:szCs w:val="24"/>
        </w:rPr>
        <w:t>33</w:t>
      </w:r>
      <w:r w:rsidRPr="004D45B7">
        <w:rPr>
          <w:rFonts w:ascii="Times New Roman" w:eastAsia="Gill Sans MT" w:hAnsi="Times New Roman" w:cs="Times New Roman"/>
          <w:sz w:val="24"/>
          <w:szCs w:val="24"/>
        </w:rPr>
        <w:t>, 138-147.</w:t>
      </w:r>
    </w:p>
    <w:p w:rsidR="008D3D31" w:rsidRPr="004D45B7" w:rsidRDefault="008D3D31" w:rsidP="008D3D31">
      <w:pPr>
        <w:spacing w:after="22" w:line="480" w:lineRule="auto"/>
        <w:ind w:right="-11"/>
        <w:rPr>
          <w:rFonts w:ascii="Times New Roman" w:eastAsia="Gill Sans MT" w:hAnsi="Times New Roman" w:cs="Times New Roman"/>
          <w:i/>
          <w:sz w:val="24"/>
          <w:szCs w:val="24"/>
        </w:rPr>
      </w:pPr>
      <w:r w:rsidRPr="004D45B7">
        <w:rPr>
          <w:rFonts w:ascii="Times New Roman" w:eastAsia="Gill Sans MT" w:hAnsi="Times New Roman" w:cs="Times New Roman"/>
          <w:sz w:val="24"/>
          <w:szCs w:val="24"/>
        </w:rPr>
        <w:t xml:space="preserve">Flanagan, J. C. (1982). </w:t>
      </w:r>
      <w:hyperlink r:id="rId19">
        <w:r w:rsidRPr="004D45B7">
          <w:rPr>
            <w:rFonts w:ascii="Times New Roman" w:eastAsia="Gill Sans MT" w:hAnsi="Times New Roman" w:cs="Times New Roman"/>
            <w:sz w:val="24"/>
            <w:szCs w:val="24"/>
          </w:rPr>
          <w:t xml:space="preserve">Measurement of the quality of life: Current state </w:t>
        </w:r>
      </w:hyperlink>
      <w:hyperlink r:id="rId20">
        <w:r w:rsidRPr="004D45B7">
          <w:rPr>
            <w:rFonts w:ascii="Times New Roman" w:eastAsia="Gill Sans MT" w:hAnsi="Times New Roman" w:cs="Times New Roman"/>
            <w:sz w:val="24"/>
            <w:szCs w:val="24"/>
          </w:rPr>
          <w:t>of the art.</w:t>
        </w:r>
      </w:hyperlink>
      <w:r w:rsidRPr="004D45B7">
        <w:rPr>
          <w:rFonts w:ascii="Times New Roman" w:eastAsia="Gill Sans MT" w:hAnsi="Times New Roman" w:cs="Times New Roman"/>
          <w:sz w:val="24"/>
          <w:szCs w:val="24"/>
        </w:rPr>
        <w:t xml:space="preserve"> </w:t>
      </w:r>
      <w:r w:rsidRPr="004D45B7">
        <w:rPr>
          <w:rFonts w:ascii="Times New Roman" w:eastAsia="Gill Sans MT" w:hAnsi="Times New Roman" w:cs="Times New Roman"/>
          <w:i/>
          <w:sz w:val="24"/>
          <w:szCs w:val="24"/>
        </w:rPr>
        <w:t xml:space="preserve">Archives of </w:t>
      </w:r>
      <w:r w:rsidRPr="004D45B7">
        <w:rPr>
          <w:rFonts w:ascii="Times New Roman" w:eastAsia="Gill Sans MT" w:hAnsi="Times New Roman" w:cs="Times New Roman"/>
          <w:i/>
          <w:sz w:val="24"/>
          <w:szCs w:val="24"/>
        </w:rPr>
        <w:tab/>
        <w:t xml:space="preserve">Physical Medicine and </w:t>
      </w:r>
      <w:proofErr w:type="spellStart"/>
      <w:r w:rsidRPr="004D45B7">
        <w:rPr>
          <w:rFonts w:ascii="Times New Roman" w:eastAsia="Gill Sans MT" w:hAnsi="Times New Roman" w:cs="Times New Roman"/>
          <w:i/>
          <w:sz w:val="24"/>
          <w:szCs w:val="24"/>
        </w:rPr>
        <w:t>Rehabiliation</w:t>
      </w:r>
      <w:proofErr w:type="spellEnd"/>
      <w:r w:rsidRPr="004D45B7">
        <w:rPr>
          <w:rFonts w:ascii="Times New Roman" w:eastAsia="Gill Sans MT" w:hAnsi="Times New Roman" w:cs="Times New Roman"/>
          <w:sz w:val="24"/>
          <w:szCs w:val="24"/>
        </w:rPr>
        <w:t xml:space="preserve">, </w:t>
      </w:r>
      <w:r w:rsidRPr="004D45B7">
        <w:rPr>
          <w:rFonts w:ascii="Times New Roman" w:eastAsia="Gill Sans MT" w:hAnsi="Times New Roman" w:cs="Times New Roman"/>
          <w:i/>
          <w:sz w:val="24"/>
          <w:szCs w:val="24"/>
        </w:rPr>
        <w:t>63</w:t>
      </w:r>
      <w:r w:rsidRPr="004D45B7">
        <w:rPr>
          <w:rFonts w:ascii="Times New Roman" w:eastAsia="Gill Sans MT" w:hAnsi="Times New Roman" w:cs="Times New Roman"/>
          <w:sz w:val="24"/>
          <w:szCs w:val="24"/>
        </w:rPr>
        <w:t>, 56-59.</w:t>
      </w:r>
    </w:p>
    <w:p w:rsidR="008D3D31" w:rsidRPr="004D45B7" w:rsidRDefault="008D3D31" w:rsidP="008D3D31">
      <w:pPr>
        <w:spacing w:line="480" w:lineRule="auto"/>
        <w:rPr>
          <w:rFonts w:ascii="Times New Roman" w:hAnsi="Times New Roman" w:cs="Times New Roman"/>
          <w:sz w:val="24"/>
          <w:szCs w:val="24"/>
        </w:rPr>
      </w:pPr>
      <w:r w:rsidRPr="004D45B7">
        <w:rPr>
          <w:rFonts w:ascii="Times New Roman" w:hAnsi="Times New Roman" w:cs="Times New Roman"/>
          <w:sz w:val="24"/>
          <w:szCs w:val="24"/>
        </w:rPr>
        <w:lastRenderedPageBreak/>
        <w:t xml:space="preserve">Friedman, M. S, Marshal, M. P., </w:t>
      </w:r>
      <w:proofErr w:type="spellStart"/>
      <w:r w:rsidRPr="004D45B7">
        <w:rPr>
          <w:rFonts w:ascii="Times New Roman" w:hAnsi="Times New Roman" w:cs="Times New Roman"/>
          <w:sz w:val="24"/>
          <w:szCs w:val="24"/>
        </w:rPr>
        <w:t>Guadamuz</w:t>
      </w:r>
      <w:proofErr w:type="spellEnd"/>
      <w:r w:rsidRPr="004D45B7">
        <w:rPr>
          <w:rFonts w:ascii="Times New Roman" w:hAnsi="Times New Roman" w:cs="Times New Roman"/>
          <w:sz w:val="24"/>
          <w:szCs w:val="24"/>
        </w:rPr>
        <w:t xml:space="preserve">, T. E., Wei, C., Wong, C. F., </w:t>
      </w:r>
      <w:proofErr w:type="spellStart"/>
      <w:r w:rsidRPr="004D45B7">
        <w:rPr>
          <w:rFonts w:ascii="Times New Roman" w:hAnsi="Times New Roman" w:cs="Times New Roman"/>
          <w:sz w:val="24"/>
          <w:szCs w:val="24"/>
        </w:rPr>
        <w:t>Saewyc</w:t>
      </w:r>
      <w:proofErr w:type="spellEnd"/>
      <w:r w:rsidRPr="004D45B7">
        <w:rPr>
          <w:rFonts w:ascii="Times New Roman" w:hAnsi="Times New Roman" w:cs="Times New Roman"/>
          <w:sz w:val="24"/>
          <w:szCs w:val="24"/>
        </w:rPr>
        <w:t xml:space="preserve">, E. (2011). A </w:t>
      </w:r>
      <w:r w:rsidRPr="004D45B7">
        <w:rPr>
          <w:rFonts w:ascii="Times New Roman" w:hAnsi="Times New Roman" w:cs="Times New Roman"/>
          <w:sz w:val="24"/>
          <w:szCs w:val="24"/>
        </w:rPr>
        <w:tab/>
        <w:t xml:space="preserve">meta-analysis of disparities in childhood sexual abuse, parental physical abuse, and peer </w:t>
      </w:r>
      <w:r w:rsidRPr="004D45B7">
        <w:rPr>
          <w:rFonts w:ascii="Times New Roman" w:hAnsi="Times New Roman" w:cs="Times New Roman"/>
          <w:sz w:val="24"/>
          <w:szCs w:val="24"/>
        </w:rPr>
        <w:tab/>
        <w:t xml:space="preserve">victimization among sexual minority and sexual nonminority individuals. </w:t>
      </w:r>
      <w:r w:rsidRPr="004D45B7">
        <w:rPr>
          <w:rFonts w:ascii="Times New Roman" w:hAnsi="Times New Roman" w:cs="Times New Roman"/>
          <w:i/>
          <w:sz w:val="24"/>
          <w:szCs w:val="24"/>
        </w:rPr>
        <w:t xml:space="preserve">American </w:t>
      </w:r>
      <w:r w:rsidRPr="004D45B7">
        <w:rPr>
          <w:rFonts w:ascii="Times New Roman" w:hAnsi="Times New Roman" w:cs="Times New Roman"/>
          <w:i/>
          <w:sz w:val="24"/>
          <w:szCs w:val="24"/>
        </w:rPr>
        <w:tab/>
        <w:t>Journal of Public Health, 101</w:t>
      </w:r>
      <w:r w:rsidRPr="004D45B7">
        <w:rPr>
          <w:rFonts w:ascii="Times New Roman" w:hAnsi="Times New Roman" w:cs="Times New Roman"/>
          <w:sz w:val="24"/>
          <w:szCs w:val="24"/>
        </w:rPr>
        <w:t xml:space="preserve"> (8), 1481-1494. </w:t>
      </w:r>
      <w:r w:rsidRPr="004D45B7">
        <w:rPr>
          <w:rFonts w:ascii="Times New Roman" w:hAnsi="Times New Roman" w:cs="Times New Roman"/>
          <w:sz w:val="24"/>
          <w:szCs w:val="24"/>
          <w:shd w:val="clear" w:color="auto" w:fill="FFFFFF"/>
        </w:rPr>
        <w:t>DOI: </w:t>
      </w:r>
      <w:hyperlink r:id="rId21" w:tgtFrame="pmc_ext" w:history="1">
        <w:r w:rsidRPr="004D45B7">
          <w:rPr>
            <w:rStyle w:val="Hyperlink"/>
            <w:rFonts w:ascii="Times New Roman" w:hAnsi="Times New Roman" w:cs="Times New Roman"/>
            <w:color w:val="auto"/>
            <w:sz w:val="24"/>
            <w:szCs w:val="24"/>
            <w:u w:val="none"/>
            <w:shd w:val="clear" w:color="auto" w:fill="FFFFFF"/>
          </w:rPr>
          <w:t>10.2105/AJPH.2009.190009</w:t>
        </w:r>
      </w:hyperlink>
      <w:r w:rsidRPr="004D45B7">
        <w:rPr>
          <w:rFonts w:ascii="Times New Roman" w:hAnsi="Times New Roman" w:cs="Times New Roman"/>
          <w:sz w:val="24"/>
          <w:szCs w:val="24"/>
        </w:rPr>
        <w:t>.</w:t>
      </w:r>
    </w:p>
    <w:p w:rsidR="008D3D31" w:rsidRPr="004D45B7" w:rsidRDefault="008D3D31" w:rsidP="008D3D31">
      <w:pPr>
        <w:spacing w:after="22" w:line="480" w:lineRule="auto"/>
        <w:ind w:right="-11"/>
        <w:rPr>
          <w:rFonts w:ascii="Times New Roman" w:eastAsia="Gill Sans MT" w:hAnsi="Times New Roman" w:cs="Times New Roman"/>
          <w:sz w:val="24"/>
          <w:szCs w:val="24"/>
        </w:rPr>
      </w:pPr>
      <w:r w:rsidRPr="004D45B7">
        <w:rPr>
          <w:rFonts w:ascii="Times New Roman" w:eastAsia="Gill Sans MT" w:hAnsi="Times New Roman" w:cs="Times New Roman"/>
          <w:sz w:val="24"/>
          <w:szCs w:val="24"/>
        </w:rPr>
        <w:t xml:space="preserve">Frost, D. M., </w:t>
      </w:r>
      <w:proofErr w:type="spellStart"/>
      <w:r w:rsidRPr="004D45B7">
        <w:rPr>
          <w:rFonts w:ascii="Times New Roman" w:eastAsia="Gill Sans MT" w:hAnsi="Times New Roman" w:cs="Times New Roman"/>
          <w:sz w:val="24"/>
          <w:szCs w:val="24"/>
        </w:rPr>
        <w:t>Lehavot</w:t>
      </w:r>
      <w:proofErr w:type="spellEnd"/>
      <w:r w:rsidRPr="004D45B7">
        <w:rPr>
          <w:rFonts w:ascii="Times New Roman" w:eastAsia="Gill Sans MT" w:hAnsi="Times New Roman" w:cs="Times New Roman"/>
          <w:sz w:val="24"/>
          <w:szCs w:val="24"/>
        </w:rPr>
        <w:t xml:space="preserve">, K., &amp; Meyer, I. H. (2013). Minority stress and physical health among </w:t>
      </w:r>
      <w:r w:rsidRPr="004D45B7">
        <w:rPr>
          <w:rFonts w:ascii="Times New Roman" w:eastAsia="Gill Sans MT" w:hAnsi="Times New Roman" w:cs="Times New Roman"/>
          <w:sz w:val="24"/>
          <w:szCs w:val="24"/>
        </w:rPr>
        <w:tab/>
        <w:t xml:space="preserve">sexual </w:t>
      </w:r>
      <w:r w:rsidRPr="004D45B7">
        <w:rPr>
          <w:rFonts w:ascii="Times New Roman" w:eastAsia="Gill Sans MT" w:hAnsi="Times New Roman" w:cs="Times New Roman"/>
          <w:sz w:val="24"/>
          <w:szCs w:val="24"/>
        </w:rPr>
        <w:tab/>
        <w:t xml:space="preserve">minority individuals. </w:t>
      </w:r>
      <w:r w:rsidRPr="004D45B7">
        <w:rPr>
          <w:rFonts w:ascii="Times New Roman" w:eastAsia="Gill Sans MT" w:hAnsi="Times New Roman" w:cs="Times New Roman"/>
          <w:i/>
          <w:sz w:val="24"/>
          <w:szCs w:val="24"/>
        </w:rPr>
        <w:t>Journal of Behavioral Medicine,</w:t>
      </w:r>
      <w:r w:rsidRPr="004D45B7">
        <w:rPr>
          <w:rFonts w:ascii="Times New Roman" w:eastAsia="Gill Sans MT" w:hAnsi="Times New Roman" w:cs="Times New Roman"/>
          <w:sz w:val="24"/>
          <w:szCs w:val="24"/>
        </w:rPr>
        <w:t xml:space="preserve"> </w:t>
      </w:r>
      <w:r w:rsidRPr="004D45B7">
        <w:rPr>
          <w:rFonts w:ascii="Times New Roman" w:eastAsia="Gill Sans MT" w:hAnsi="Times New Roman" w:cs="Times New Roman"/>
          <w:i/>
          <w:sz w:val="24"/>
          <w:szCs w:val="24"/>
        </w:rPr>
        <w:t>1</w:t>
      </w:r>
      <w:r w:rsidRPr="004D45B7">
        <w:rPr>
          <w:rFonts w:ascii="Times New Roman" w:eastAsia="Gill Sans MT" w:hAnsi="Times New Roman" w:cs="Times New Roman"/>
          <w:sz w:val="24"/>
          <w:szCs w:val="24"/>
        </w:rPr>
        <w:t>–8.</w:t>
      </w:r>
      <w:r w:rsidRPr="004D45B7">
        <w:rPr>
          <w:rFonts w:ascii="Times New Roman" w:hAnsi="Times New Roman" w:cs="Times New Roman"/>
          <w:sz w:val="24"/>
          <w:szCs w:val="24"/>
          <w:shd w:val="clear" w:color="auto" w:fill="FFFFFF"/>
        </w:rPr>
        <w:tab/>
        <w:t>DOI: </w:t>
      </w:r>
      <w:hyperlink r:id="rId22" w:tgtFrame="pmc_ext" w:history="1">
        <w:r w:rsidRPr="004D45B7">
          <w:rPr>
            <w:rStyle w:val="Hyperlink"/>
            <w:rFonts w:ascii="Times New Roman" w:hAnsi="Times New Roman" w:cs="Times New Roman"/>
            <w:color w:val="auto"/>
            <w:sz w:val="24"/>
            <w:szCs w:val="24"/>
            <w:u w:val="none"/>
            <w:shd w:val="clear" w:color="auto" w:fill="FFFFFF"/>
          </w:rPr>
          <w:t>10.1007/s10865-013-9523-8</w:t>
        </w:r>
      </w:hyperlink>
      <w:r w:rsidRPr="004D45B7">
        <w:rPr>
          <w:rFonts w:ascii="Times New Roman" w:hAnsi="Times New Roman" w:cs="Times New Roman"/>
          <w:sz w:val="24"/>
          <w:szCs w:val="24"/>
        </w:rPr>
        <w:t>.</w:t>
      </w:r>
    </w:p>
    <w:p w:rsidR="008D3D31" w:rsidRPr="004D45B7" w:rsidRDefault="008D3D31" w:rsidP="008D3D31">
      <w:pPr>
        <w:spacing w:line="480" w:lineRule="auto"/>
        <w:rPr>
          <w:rFonts w:ascii="Times New Roman" w:hAnsi="Times New Roman" w:cs="Times New Roman"/>
          <w:sz w:val="24"/>
          <w:szCs w:val="24"/>
        </w:rPr>
      </w:pPr>
      <w:r w:rsidRPr="004D45B7">
        <w:rPr>
          <w:rFonts w:ascii="Times New Roman" w:hAnsi="Times New Roman" w:cs="Times New Roman"/>
          <w:sz w:val="24"/>
          <w:szCs w:val="24"/>
        </w:rPr>
        <w:t xml:space="preserve">Garcia, C. (2013). Local development, water vulnerability, job insecurity, migratory intensity </w:t>
      </w:r>
      <w:r w:rsidRPr="004D45B7">
        <w:rPr>
          <w:rFonts w:ascii="Times New Roman" w:hAnsi="Times New Roman" w:cs="Times New Roman"/>
          <w:sz w:val="24"/>
          <w:szCs w:val="24"/>
        </w:rPr>
        <w:tab/>
        <w:t xml:space="preserve">and resilient identity. </w:t>
      </w:r>
      <w:r w:rsidRPr="004D45B7">
        <w:rPr>
          <w:rFonts w:ascii="Times New Roman" w:hAnsi="Times New Roman" w:cs="Times New Roman"/>
          <w:i/>
          <w:sz w:val="24"/>
          <w:szCs w:val="24"/>
        </w:rPr>
        <w:t>Kairos</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32</w:t>
      </w:r>
      <w:r w:rsidRPr="004D45B7">
        <w:rPr>
          <w:rFonts w:ascii="Times New Roman" w:hAnsi="Times New Roman" w:cs="Times New Roman"/>
          <w:sz w:val="24"/>
          <w:szCs w:val="24"/>
        </w:rPr>
        <w:t>, 1-17.</w:t>
      </w:r>
    </w:p>
    <w:p w:rsidR="008D3D31" w:rsidRPr="004D45B7" w:rsidRDefault="008D3D31" w:rsidP="008D3D31">
      <w:pPr>
        <w:spacing w:line="480" w:lineRule="auto"/>
        <w:rPr>
          <w:rFonts w:asciiTheme="majorBidi" w:hAnsiTheme="majorBidi" w:cstheme="majorBidi"/>
          <w:sz w:val="24"/>
          <w:szCs w:val="24"/>
        </w:rPr>
      </w:pPr>
      <w:r w:rsidRPr="004D45B7">
        <w:rPr>
          <w:rFonts w:asciiTheme="majorBidi" w:hAnsiTheme="majorBidi" w:cstheme="majorBidi"/>
          <w:sz w:val="24"/>
          <w:szCs w:val="24"/>
          <w:shd w:val="clear" w:color="auto" w:fill="FFFFFF"/>
        </w:rPr>
        <w:t xml:space="preserve">George, A., </w:t>
      </w:r>
      <w:proofErr w:type="spellStart"/>
      <w:r w:rsidRPr="004D45B7">
        <w:rPr>
          <w:rFonts w:asciiTheme="majorBidi" w:hAnsiTheme="majorBidi" w:cstheme="majorBidi"/>
          <w:sz w:val="24"/>
          <w:szCs w:val="24"/>
          <w:shd w:val="clear" w:color="auto" w:fill="FFFFFF"/>
        </w:rPr>
        <w:t>Janardhana</w:t>
      </w:r>
      <w:proofErr w:type="spellEnd"/>
      <w:r w:rsidRPr="004D45B7">
        <w:rPr>
          <w:rFonts w:asciiTheme="majorBidi" w:hAnsiTheme="majorBidi" w:cstheme="majorBidi"/>
          <w:sz w:val="24"/>
          <w:szCs w:val="24"/>
          <w:shd w:val="clear" w:color="auto" w:fill="FFFFFF"/>
        </w:rPr>
        <w:t xml:space="preserve">, N., &amp; </w:t>
      </w:r>
      <w:proofErr w:type="spellStart"/>
      <w:r w:rsidRPr="004D45B7">
        <w:rPr>
          <w:rFonts w:asciiTheme="majorBidi" w:hAnsiTheme="majorBidi" w:cstheme="majorBidi"/>
          <w:sz w:val="24"/>
          <w:szCs w:val="24"/>
          <w:shd w:val="clear" w:color="auto" w:fill="FFFFFF"/>
        </w:rPr>
        <w:t>Muralidhar</w:t>
      </w:r>
      <w:proofErr w:type="spellEnd"/>
      <w:r w:rsidRPr="004D45B7">
        <w:rPr>
          <w:rFonts w:asciiTheme="majorBidi" w:hAnsiTheme="majorBidi" w:cstheme="majorBidi"/>
          <w:sz w:val="24"/>
          <w:szCs w:val="24"/>
          <w:shd w:val="clear" w:color="auto" w:fill="FFFFFF"/>
        </w:rPr>
        <w:t xml:space="preserve">, D. (2015). Quality of life of transgender older </w:t>
      </w:r>
      <w:r w:rsidRPr="004D45B7">
        <w:rPr>
          <w:rFonts w:asciiTheme="majorBidi" w:hAnsiTheme="majorBidi" w:cstheme="majorBidi"/>
          <w:sz w:val="24"/>
          <w:szCs w:val="24"/>
          <w:shd w:val="clear" w:color="auto" w:fill="FFFFFF"/>
        </w:rPr>
        <w:tab/>
        <w:t>adults. </w:t>
      </w:r>
      <w:r w:rsidRPr="004D45B7">
        <w:rPr>
          <w:rFonts w:asciiTheme="majorBidi" w:hAnsiTheme="majorBidi" w:cstheme="majorBidi"/>
          <w:i/>
          <w:iCs/>
          <w:sz w:val="24"/>
          <w:szCs w:val="24"/>
          <w:shd w:val="clear" w:color="auto" w:fill="FFFFFF"/>
        </w:rPr>
        <w:t xml:space="preserve">International Journal of Humanities Social </w:t>
      </w:r>
      <w:proofErr w:type="spellStart"/>
      <w:r w:rsidRPr="004D45B7">
        <w:rPr>
          <w:rFonts w:asciiTheme="majorBidi" w:hAnsiTheme="majorBidi" w:cstheme="majorBidi"/>
          <w:i/>
          <w:iCs/>
          <w:sz w:val="24"/>
          <w:szCs w:val="24"/>
          <w:shd w:val="clear" w:color="auto" w:fill="FFFFFF"/>
        </w:rPr>
        <w:t>Sci</w:t>
      </w:r>
      <w:proofErr w:type="spellEnd"/>
      <w:r w:rsidRPr="004D45B7">
        <w:rPr>
          <w:rFonts w:asciiTheme="majorBidi" w:hAnsiTheme="majorBidi" w:cstheme="majorBidi"/>
          <w:i/>
          <w:iCs/>
          <w:sz w:val="24"/>
          <w:szCs w:val="24"/>
          <w:shd w:val="clear" w:color="auto" w:fill="FFFFFF"/>
        </w:rPr>
        <w:t xml:space="preserve"> Invention</w:t>
      </w:r>
      <w:r w:rsidRPr="004D45B7">
        <w:rPr>
          <w:rFonts w:asciiTheme="majorBidi" w:hAnsiTheme="majorBidi" w:cstheme="majorBidi"/>
          <w:sz w:val="24"/>
          <w:szCs w:val="24"/>
          <w:shd w:val="clear" w:color="auto" w:fill="FFFFFF"/>
        </w:rPr>
        <w:t>, </w:t>
      </w:r>
      <w:r w:rsidRPr="004D45B7">
        <w:rPr>
          <w:rFonts w:asciiTheme="majorBidi" w:hAnsiTheme="majorBidi" w:cstheme="majorBidi"/>
          <w:i/>
          <w:iCs/>
          <w:sz w:val="24"/>
          <w:szCs w:val="24"/>
          <w:shd w:val="clear" w:color="auto" w:fill="FFFFFF"/>
        </w:rPr>
        <w:t>4</w:t>
      </w:r>
      <w:r w:rsidRPr="004D45B7">
        <w:rPr>
          <w:rFonts w:asciiTheme="majorBidi" w:hAnsiTheme="majorBidi" w:cstheme="majorBidi"/>
          <w:sz w:val="24"/>
          <w:szCs w:val="24"/>
          <w:shd w:val="clear" w:color="auto" w:fill="FFFFFF"/>
        </w:rPr>
        <w:t>(6), 7-11.</w:t>
      </w:r>
    </w:p>
    <w:p w:rsidR="008D3D31" w:rsidRPr="004D45B7" w:rsidRDefault="008D3D31" w:rsidP="008D3D31">
      <w:pPr>
        <w:spacing w:after="22" w:line="480" w:lineRule="auto"/>
        <w:ind w:right="-11"/>
        <w:rPr>
          <w:rStyle w:val="Hyperlink"/>
          <w:rFonts w:ascii="Times New Roman" w:hAnsi="Times New Roman" w:cs="Times New Roman"/>
          <w:color w:val="auto"/>
          <w:sz w:val="24"/>
          <w:szCs w:val="24"/>
          <w:u w:val="none"/>
        </w:rPr>
      </w:pPr>
      <w:r w:rsidRPr="004D45B7">
        <w:rPr>
          <w:rFonts w:ascii="Times New Roman" w:hAnsi="Times New Roman" w:cs="Times New Roman"/>
          <w:sz w:val="24"/>
          <w:szCs w:val="24"/>
        </w:rPr>
        <w:t xml:space="preserve">Greene, B. (1997). Lesbian women of color: Triple jeopardy. </w:t>
      </w:r>
      <w:r w:rsidRPr="004D45B7">
        <w:rPr>
          <w:rFonts w:ascii="Times New Roman" w:hAnsi="Times New Roman" w:cs="Times New Roman"/>
          <w:i/>
          <w:sz w:val="24"/>
          <w:szCs w:val="24"/>
        </w:rPr>
        <w:t>Journal of Lesbian Studies,</w:t>
      </w:r>
      <w:r w:rsidRPr="004D45B7">
        <w:rPr>
          <w:rFonts w:ascii="Times New Roman" w:hAnsi="Times New Roman" w:cs="Times New Roman"/>
          <w:sz w:val="24"/>
          <w:szCs w:val="24"/>
        </w:rPr>
        <w:t xml:space="preserve"> 1,109-</w:t>
      </w:r>
      <w:r w:rsidRPr="004D45B7">
        <w:rPr>
          <w:rFonts w:ascii="Times New Roman" w:hAnsi="Times New Roman" w:cs="Times New Roman"/>
          <w:sz w:val="24"/>
          <w:szCs w:val="24"/>
        </w:rPr>
        <w:tab/>
        <w:t xml:space="preserve">147. </w:t>
      </w:r>
      <w:hyperlink r:id="rId23" w:history="1">
        <w:r w:rsidRPr="004D45B7">
          <w:rPr>
            <w:rStyle w:val="Hyperlink"/>
            <w:rFonts w:ascii="Times New Roman" w:hAnsi="Times New Roman" w:cs="Times New Roman"/>
            <w:color w:val="auto"/>
            <w:sz w:val="24"/>
            <w:szCs w:val="24"/>
            <w:u w:val="none"/>
          </w:rPr>
          <w:t>DOI: 10.1300/J155V01N01_09</w:t>
        </w:r>
      </w:hyperlink>
      <w:r w:rsidRPr="004D45B7">
        <w:rPr>
          <w:rStyle w:val="Hyperlink"/>
          <w:rFonts w:ascii="Times New Roman" w:hAnsi="Times New Roman" w:cs="Times New Roman"/>
          <w:color w:val="auto"/>
          <w:sz w:val="24"/>
          <w:szCs w:val="24"/>
          <w:u w:val="none"/>
        </w:rPr>
        <w:t>.</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Grimaldo</w:t>
      </w:r>
      <w:proofErr w:type="spellEnd"/>
      <w:r w:rsidRPr="004D45B7">
        <w:rPr>
          <w:rFonts w:ascii="Times New Roman" w:hAnsi="Times New Roman" w:cs="Times New Roman"/>
          <w:sz w:val="24"/>
          <w:szCs w:val="24"/>
        </w:rPr>
        <w:t xml:space="preserve">, M. (2010). Adaptation of the Quality of Life Scale Orson &amp; Barnes for health </w:t>
      </w:r>
      <w:r w:rsidRPr="004D45B7">
        <w:rPr>
          <w:rFonts w:ascii="Times New Roman" w:hAnsi="Times New Roman" w:cs="Times New Roman"/>
          <w:sz w:val="24"/>
          <w:szCs w:val="24"/>
        </w:rPr>
        <w:tab/>
        <w:t xml:space="preserve">professionals. </w:t>
      </w:r>
      <w:r w:rsidRPr="004D45B7">
        <w:rPr>
          <w:rFonts w:ascii="Times New Roman" w:hAnsi="Times New Roman" w:cs="Times New Roman"/>
          <w:i/>
          <w:sz w:val="24"/>
          <w:szCs w:val="24"/>
        </w:rPr>
        <w:t>Culture</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24</w:t>
      </w:r>
      <w:r w:rsidRPr="004D45B7">
        <w:rPr>
          <w:rFonts w:ascii="Times New Roman" w:hAnsi="Times New Roman" w:cs="Times New Roman"/>
          <w:sz w:val="24"/>
          <w:szCs w:val="24"/>
        </w:rPr>
        <w:t>, 1-20.</w:t>
      </w:r>
    </w:p>
    <w:p w:rsidR="008D3D31" w:rsidRPr="004D45B7" w:rsidRDefault="008D3D31" w:rsidP="008D3D31">
      <w:pPr>
        <w:spacing w:line="480" w:lineRule="auto"/>
        <w:rPr>
          <w:rFonts w:asciiTheme="majorBidi" w:hAnsiTheme="majorBidi" w:cstheme="majorBidi"/>
          <w:sz w:val="24"/>
          <w:szCs w:val="24"/>
          <w:shd w:val="clear" w:color="auto" w:fill="FFFFFF"/>
        </w:rPr>
      </w:pPr>
      <w:proofErr w:type="spellStart"/>
      <w:r w:rsidRPr="004D45B7">
        <w:rPr>
          <w:rFonts w:asciiTheme="majorBidi" w:hAnsiTheme="majorBidi" w:cstheme="majorBidi"/>
          <w:sz w:val="24"/>
          <w:szCs w:val="24"/>
          <w:shd w:val="clear" w:color="auto" w:fill="FFFFFF"/>
        </w:rPr>
        <w:t>Grotberg</w:t>
      </w:r>
      <w:proofErr w:type="spellEnd"/>
      <w:r w:rsidRPr="004D45B7">
        <w:rPr>
          <w:rFonts w:asciiTheme="majorBidi" w:hAnsiTheme="majorBidi" w:cstheme="majorBidi"/>
          <w:sz w:val="24"/>
          <w:szCs w:val="24"/>
          <w:shd w:val="clear" w:color="auto" w:fill="FFFFFF"/>
        </w:rPr>
        <w:t xml:space="preserve">, E. H. (1995). A guide to promoting resilience in children: Strengthening the human </w:t>
      </w:r>
      <w:r w:rsidRPr="004D45B7">
        <w:rPr>
          <w:rFonts w:asciiTheme="majorBidi" w:hAnsiTheme="majorBidi" w:cstheme="majorBidi"/>
          <w:sz w:val="24"/>
          <w:szCs w:val="24"/>
          <w:shd w:val="clear" w:color="auto" w:fill="FFFFFF"/>
        </w:rPr>
        <w:tab/>
        <w:t xml:space="preserve">spirit. </w:t>
      </w:r>
      <w:r w:rsidRPr="004D45B7">
        <w:rPr>
          <w:rFonts w:asciiTheme="majorBidi" w:hAnsiTheme="majorBidi" w:cstheme="majorBidi"/>
          <w:i/>
          <w:iCs/>
          <w:sz w:val="24"/>
          <w:szCs w:val="24"/>
          <w:shd w:val="clear" w:color="auto" w:fill="FFFFFF"/>
        </w:rPr>
        <w:t xml:space="preserve">Early Childhood Development, </w:t>
      </w:r>
      <w:r w:rsidRPr="004D45B7">
        <w:rPr>
          <w:rFonts w:asciiTheme="majorBidi" w:hAnsiTheme="majorBidi" w:cstheme="majorBidi"/>
          <w:i/>
          <w:sz w:val="24"/>
          <w:szCs w:val="24"/>
          <w:shd w:val="clear" w:color="auto" w:fill="FFFFFF"/>
        </w:rPr>
        <w:t>7</w:t>
      </w:r>
      <w:r w:rsidRPr="004D45B7">
        <w:rPr>
          <w:rFonts w:asciiTheme="majorBidi" w:hAnsiTheme="majorBidi" w:cstheme="majorBidi"/>
          <w:sz w:val="24"/>
          <w:szCs w:val="24"/>
          <w:shd w:val="clear" w:color="auto" w:fill="FFFFFF"/>
        </w:rPr>
        <w:t>, 1-6.</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Hendricks, M. L., &amp; </w:t>
      </w:r>
      <w:proofErr w:type="spellStart"/>
      <w:r w:rsidRPr="004D45B7">
        <w:rPr>
          <w:rFonts w:ascii="Times New Roman" w:hAnsi="Times New Roman" w:cs="Times New Roman"/>
          <w:sz w:val="24"/>
          <w:szCs w:val="24"/>
        </w:rPr>
        <w:t>Testa</w:t>
      </w:r>
      <w:proofErr w:type="spellEnd"/>
      <w:r w:rsidRPr="004D45B7">
        <w:rPr>
          <w:rFonts w:ascii="Times New Roman" w:hAnsi="Times New Roman" w:cs="Times New Roman"/>
          <w:sz w:val="24"/>
          <w:szCs w:val="24"/>
        </w:rPr>
        <w:t xml:space="preserve">, R. J. (2012). A conceptual framework for clinical work with </w:t>
      </w:r>
      <w:r w:rsidRPr="004D45B7">
        <w:rPr>
          <w:rFonts w:ascii="Times New Roman" w:hAnsi="Times New Roman" w:cs="Times New Roman"/>
          <w:sz w:val="24"/>
          <w:szCs w:val="24"/>
        </w:rPr>
        <w:tab/>
        <w:t xml:space="preserve">transgender and gender nonconforming clients: An adaptation of the minority stress </w:t>
      </w:r>
      <w:r w:rsidRPr="004D45B7">
        <w:rPr>
          <w:rFonts w:ascii="Times New Roman" w:hAnsi="Times New Roman" w:cs="Times New Roman"/>
          <w:sz w:val="24"/>
          <w:szCs w:val="24"/>
        </w:rPr>
        <w:tab/>
        <w:t xml:space="preserve">model. </w:t>
      </w:r>
      <w:r w:rsidRPr="004D45B7">
        <w:rPr>
          <w:rFonts w:ascii="Times New Roman" w:hAnsi="Times New Roman" w:cs="Times New Roman"/>
          <w:sz w:val="24"/>
          <w:szCs w:val="24"/>
        </w:rPr>
        <w:tab/>
        <w:t xml:space="preserve">Professional Psychology: </w:t>
      </w:r>
      <w:r w:rsidRPr="004D45B7">
        <w:rPr>
          <w:rFonts w:ascii="Times New Roman" w:hAnsi="Times New Roman" w:cs="Times New Roman"/>
          <w:i/>
          <w:sz w:val="24"/>
          <w:szCs w:val="24"/>
        </w:rPr>
        <w:t>Research and Practice,</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43</w:t>
      </w:r>
      <w:r w:rsidRPr="004D45B7">
        <w:rPr>
          <w:rFonts w:ascii="Times New Roman" w:hAnsi="Times New Roman" w:cs="Times New Roman"/>
          <w:sz w:val="24"/>
          <w:szCs w:val="24"/>
        </w:rPr>
        <w:t>(5), 460-467.</w:t>
      </w:r>
    </w:p>
    <w:p w:rsidR="008D3D31" w:rsidRPr="004D45B7" w:rsidRDefault="008D3D31" w:rsidP="008D3D31">
      <w:pPr>
        <w:spacing w:after="22" w:line="480" w:lineRule="auto"/>
        <w:ind w:right="-11"/>
        <w:rPr>
          <w:rStyle w:val="Hyperlink"/>
          <w:rFonts w:ascii="Times New Roman" w:hAnsi="Times New Roman" w:cs="Times New Roman"/>
          <w:color w:val="auto"/>
          <w:sz w:val="24"/>
          <w:szCs w:val="24"/>
          <w:u w:val="none"/>
        </w:rPr>
      </w:pPr>
      <w:r w:rsidRPr="004D45B7">
        <w:rPr>
          <w:rFonts w:ascii="Times New Roman" w:hAnsi="Times New Roman" w:cs="Times New Roman"/>
          <w:sz w:val="24"/>
          <w:szCs w:val="24"/>
        </w:rPr>
        <w:tab/>
      </w:r>
      <w:hyperlink r:id="rId24" w:history="1">
        <w:r w:rsidRPr="004D45B7">
          <w:rPr>
            <w:rStyle w:val="Hyperlink"/>
            <w:rFonts w:ascii="Times New Roman" w:hAnsi="Times New Roman" w:cs="Times New Roman"/>
            <w:color w:val="auto"/>
            <w:sz w:val="24"/>
            <w:szCs w:val="24"/>
            <w:u w:val="none"/>
          </w:rPr>
          <w:t>DOI: 10.1037/A0029597</w:t>
        </w:r>
      </w:hyperlink>
      <w:r w:rsidRPr="004D45B7">
        <w:rPr>
          <w:rStyle w:val="Hyperlink"/>
          <w:rFonts w:ascii="Times New Roman" w:hAnsi="Times New Roman" w:cs="Times New Roman"/>
          <w:color w:val="auto"/>
          <w:sz w:val="24"/>
          <w:szCs w:val="24"/>
          <w:u w:val="none"/>
        </w:rPr>
        <w:t>.</w:t>
      </w:r>
    </w:p>
    <w:p w:rsidR="008D3D31" w:rsidRPr="004D45B7" w:rsidRDefault="008D3D31" w:rsidP="008D3D31">
      <w:pPr>
        <w:spacing w:after="22" w:line="480" w:lineRule="auto"/>
        <w:ind w:right="-11"/>
        <w:rPr>
          <w:rFonts w:ascii="Times New Roman" w:hAnsi="Times New Roman" w:cs="Times New Roman"/>
          <w:i/>
          <w:sz w:val="24"/>
          <w:szCs w:val="24"/>
        </w:rPr>
      </w:pPr>
      <w:proofErr w:type="spellStart"/>
      <w:r w:rsidRPr="004D45B7">
        <w:rPr>
          <w:rFonts w:ascii="Times New Roman" w:hAnsi="Times New Roman" w:cs="Times New Roman"/>
          <w:sz w:val="24"/>
          <w:szCs w:val="24"/>
        </w:rPr>
        <w:lastRenderedPageBreak/>
        <w:t>Hiew</w:t>
      </w:r>
      <w:proofErr w:type="spellEnd"/>
      <w:r w:rsidRPr="004D45B7">
        <w:rPr>
          <w:rFonts w:ascii="Times New Roman" w:hAnsi="Times New Roman" w:cs="Times New Roman"/>
          <w:sz w:val="24"/>
          <w:szCs w:val="24"/>
        </w:rPr>
        <w:t xml:space="preserve">, C. C. (1998). Longevity and healthy aging: The self-repair response. </w:t>
      </w:r>
      <w:r w:rsidRPr="004D45B7">
        <w:rPr>
          <w:rFonts w:ascii="Times New Roman" w:hAnsi="Times New Roman" w:cs="Times New Roman"/>
          <w:i/>
          <w:sz w:val="24"/>
          <w:szCs w:val="24"/>
        </w:rPr>
        <w:t xml:space="preserve">Japanese Health </w:t>
      </w:r>
      <w:r w:rsidRPr="004D45B7">
        <w:rPr>
          <w:rFonts w:ascii="Times New Roman" w:hAnsi="Times New Roman" w:cs="Times New Roman"/>
          <w:i/>
          <w:sz w:val="24"/>
          <w:szCs w:val="24"/>
        </w:rPr>
        <w:tab/>
        <w:t>Psychology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6</w:t>
      </w:r>
      <w:r w:rsidRPr="004D45B7">
        <w:rPr>
          <w:rFonts w:ascii="Times New Roman" w:hAnsi="Times New Roman" w:cs="Times New Roman"/>
          <w:sz w:val="24"/>
          <w:szCs w:val="24"/>
        </w:rPr>
        <w:t>, 1-16.</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Hiew</w:t>
      </w:r>
      <w:proofErr w:type="spellEnd"/>
      <w:r w:rsidRPr="004D45B7">
        <w:rPr>
          <w:rFonts w:ascii="Times New Roman" w:hAnsi="Times New Roman" w:cs="Times New Roman"/>
          <w:sz w:val="24"/>
          <w:szCs w:val="24"/>
        </w:rPr>
        <w:t xml:space="preserve">, C. (2000). </w:t>
      </w:r>
      <w:r w:rsidRPr="004D45B7">
        <w:rPr>
          <w:rFonts w:ascii="Times New Roman" w:hAnsi="Times New Roman" w:cs="Times New Roman"/>
          <w:i/>
          <w:sz w:val="24"/>
          <w:szCs w:val="24"/>
        </w:rPr>
        <w:t xml:space="preserve">Tao of Healing. San Jose: Writer’s Showcase. </w:t>
      </w:r>
      <w:proofErr w:type="spellStart"/>
      <w:r w:rsidRPr="004D45B7">
        <w:rPr>
          <w:rFonts w:ascii="Times New Roman" w:hAnsi="Times New Roman" w:cs="Times New Roman"/>
          <w:i/>
          <w:sz w:val="24"/>
          <w:szCs w:val="24"/>
        </w:rPr>
        <w:t>iUniverse</w:t>
      </w:r>
      <w:proofErr w:type="spellEnd"/>
      <w:r w:rsidRPr="004D45B7">
        <w:rPr>
          <w:rFonts w:ascii="Times New Roman" w:hAnsi="Times New Roman" w:cs="Times New Roman"/>
          <w:i/>
          <w:sz w:val="24"/>
          <w:szCs w:val="24"/>
        </w:rPr>
        <w:t>.</w:t>
      </w:r>
    </w:p>
    <w:p w:rsidR="008D3D31" w:rsidRPr="004D45B7" w:rsidRDefault="008D3D31" w:rsidP="008D3D31">
      <w:pPr>
        <w:spacing w:after="22" w:line="480" w:lineRule="auto"/>
        <w:ind w:right="-11"/>
        <w:rPr>
          <w:rFonts w:ascii="Times New Roman" w:hAnsi="Times New Roman" w:cs="Times New Roman"/>
          <w:i/>
          <w:sz w:val="24"/>
          <w:szCs w:val="24"/>
        </w:rPr>
      </w:pPr>
      <w:proofErr w:type="spellStart"/>
      <w:r w:rsidRPr="004D45B7">
        <w:rPr>
          <w:rFonts w:ascii="Times New Roman" w:hAnsi="Times New Roman" w:cs="Times New Roman"/>
          <w:sz w:val="24"/>
          <w:szCs w:val="24"/>
        </w:rPr>
        <w:t>Hiew</w:t>
      </w:r>
      <w:proofErr w:type="spellEnd"/>
      <w:r w:rsidRPr="004D45B7">
        <w:rPr>
          <w:rFonts w:ascii="Times New Roman" w:hAnsi="Times New Roman" w:cs="Times New Roman"/>
          <w:sz w:val="24"/>
          <w:szCs w:val="24"/>
        </w:rPr>
        <w:t xml:space="preserve">, C. C. (2001b). Trauma and resilience. In </w:t>
      </w:r>
      <w:r w:rsidRPr="004D45B7">
        <w:rPr>
          <w:rFonts w:ascii="Times New Roman" w:hAnsi="Times New Roman" w:cs="Times New Roman"/>
          <w:i/>
          <w:sz w:val="24"/>
          <w:szCs w:val="24"/>
        </w:rPr>
        <w:t xml:space="preserve">A. Husain (Ed.) Practical Guide of Trauma </w:t>
      </w:r>
      <w:r w:rsidRPr="004D45B7">
        <w:rPr>
          <w:rFonts w:ascii="Times New Roman" w:hAnsi="Times New Roman" w:cs="Times New Roman"/>
          <w:i/>
          <w:sz w:val="24"/>
          <w:szCs w:val="24"/>
        </w:rPr>
        <w:tab/>
        <w:t>Psychology.</w:t>
      </w:r>
      <w:r w:rsidRPr="004D45B7">
        <w:rPr>
          <w:rFonts w:ascii="Times New Roman" w:hAnsi="Times New Roman" w:cs="Times New Roman"/>
          <w:sz w:val="24"/>
          <w:szCs w:val="24"/>
        </w:rPr>
        <w:t xml:space="preserve"> </w:t>
      </w:r>
      <w:proofErr w:type="spellStart"/>
      <w:r w:rsidRPr="004D45B7">
        <w:rPr>
          <w:rFonts w:ascii="Times New Roman" w:hAnsi="Times New Roman" w:cs="Times New Roman"/>
          <w:sz w:val="24"/>
          <w:szCs w:val="24"/>
        </w:rPr>
        <w:t>Univesity</w:t>
      </w:r>
      <w:proofErr w:type="spellEnd"/>
      <w:r w:rsidRPr="004D45B7">
        <w:rPr>
          <w:rFonts w:ascii="Times New Roman" w:hAnsi="Times New Roman" w:cs="Times New Roman"/>
          <w:sz w:val="24"/>
          <w:szCs w:val="24"/>
        </w:rPr>
        <w:t xml:space="preserve"> of Missouri-</w:t>
      </w:r>
      <w:proofErr w:type="spellStart"/>
      <w:r w:rsidRPr="004D45B7">
        <w:rPr>
          <w:rFonts w:ascii="Times New Roman" w:hAnsi="Times New Roman" w:cs="Times New Roman"/>
          <w:sz w:val="24"/>
          <w:szCs w:val="24"/>
        </w:rPr>
        <w:t>Columnia</w:t>
      </w:r>
      <w:proofErr w:type="spellEnd"/>
      <w:r w:rsidRPr="004D45B7">
        <w:rPr>
          <w:rFonts w:ascii="Times New Roman" w:hAnsi="Times New Roman" w:cs="Times New Roman"/>
          <w:sz w:val="24"/>
          <w:szCs w:val="24"/>
        </w:rPr>
        <w:t>: ICPT.</w:t>
      </w:r>
    </w:p>
    <w:p w:rsidR="008D3D31" w:rsidRPr="004D45B7" w:rsidRDefault="008D3D31" w:rsidP="008D3D31">
      <w:pPr>
        <w:spacing w:after="22" w:line="480" w:lineRule="auto"/>
        <w:ind w:right="-11"/>
        <w:rPr>
          <w:rFonts w:ascii="Times New Roman" w:hAnsi="Times New Roman" w:cs="Times New Roman"/>
          <w:sz w:val="24"/>
          <w:szCs w:val="24"/>
        </w:rPr>
      </w:pPr>
      <w:proofErr w:type="spellStart"/>
      <w:r w:rsidRPr="004D45B7">
        <w:rPr>
          <w:rFonts w:ascii="Times New Roman" w:hAnsi="Times New Roman" w:cs="Times New Roman"/>
          <w:sz w:val="24"/>
          <w:szCs w:val="24"/>
        </w:rPr>
        <w:t>Hiew</w:t>
      </w:r>
      <w:proofErr w:type="spellEnd"/>
      <w:r w:rsidRPr="004D45B7">
        <w:rPr>
          <w:rFonts w:ascii="Times New Roman" w:hAnsi="Times New Roman" w:cs="Times New Roman"/>
          <w:sz w:val="24"/>
          <w:szCs w:val="24"/>
        </w:rPr>
        <w:t xml:space="preserve">, C. (2001c). </w:t>
      </w:r>
      <w:proofErr w:type="spellStart"/>
      <w:r w:rsidRPr="004D45B7">
        <w:rPr>
          <w:rFonts w:ascii="Times New Roman" w:hAnsi="Times New Roman" w:cs="Times New Roman"/>
          <w:sz w:val="24"/>
          <w:szCs w:val="24"/>
        </w:rPr>
        <w:t>Medridian</w:t>
      </w:r>
      <w:proofErr w:type="spellEnd"/>
      <w:r w:rsidRPr="004D45B7">
        <w:rPr>
          <w:rFonts w:ascii="Times New Roman" w:hAnsi="Times New Roman" w:cs="Times New Roman"/>
          <w:sz w:val="24"/>
          <w:szCs w:val="24"/>
        </w:rPr>
        <w:t xml:space="preserve"> Healing Guidebook: Resilience and the Energy-Consciousness </w:t>
      </w:r>
      <w:r w:rsidRPr="004D45B7">
        <w:rPr>
          <w:rFonts w:ascii="Times New Roman" w:hAnsi="Times New Roman" w:cs="Times New Roman"/>
          <w:sz w:val="24"/>
          <w:szCs w:val="24"/>
        </w:rPr>
        <w:tab/>
        <w:t>Connection. Author; University of New Brunswick, Canada.</w:t>
      </w:r>
    </w:p>
    <w:p w:rsidR="008D3D31" w:rsidRPr="004D45B7" w:rsidRDefault="008D3D31" w:rsidP="008D3D31">
      <w:pPr>
        <w:spacing w:after="22" w:line="480" w:lineRule="auto"/>
        <w:ind w:right="-11"/>
        <w:rPr>
          <w:rFonts w:ascii="Times New Roman" w:hAnsi="Times New Roman" w:cs="Times New Roman"/>
          <w:sz w:val="24"/>
          <w:szCs w:val="24"/>
        </w:rPr>
      </w:pPr>
      <w:proofErr w:type="spellStart"/>
      <w:r w:rsidRPr="004D45B7">
        <w:rPr>
          <w:rFonts w:ascii="Times New Roman" w:hAnsi="Times New Roman" w:cs="Times New Roman"/>
          <w:sz w:val="24"/>
          <w:szCs w:val="24"/>
        </w:rPr>
        <w:t>Hiew</w:t>
      </w:r>
      <w:proofErr w:type="spellEnd"/>
      <w:r w:rsidRPr="004D45B7">
        <w:rPr>
          <w:rFonts w:ascii="Times New Roman" w:hAnsi="Times New Roman" w:cs="Times New Roman"/>
          <w:sz w:val="24"/>
          <w:szCs w:val="24"/>
        </w:rPr>
        <w:t xml:space="preserve">, C. C. (2003). </w:t>
      </w:r>
      <w:proofErr w:type="spellStart"/>
      <w:r w:rsidRPr="004D45B7">
        <w:rPr>
          <w:rFonts w:ascii="Times New Roman" w:hAnsi="Times New Roman" w:cs="Times New Roman"/>
          <w:sz w:val="24"/>
          <w:szCs w:val="24"/>
        </w:rPr>
        <w:t>Medridian</w:t>
      </w:r>
      <w:proofErr w:type="spellEnd"/>
      <w:r w:rsidRPr="004D45B7">
        <w:rPr>
          <w:rFonts w:ascii="Times New Roman" w:hAnsi="Times New Roman" w:cs="Times New Roman"/>
          <w:sz w:val="24"/>
          <w:szCs w:val="24"/>
        </w:rPr>
        <w:t xml:space="preserve"> therapy in the 21</w:t>
      </w:r>
      <w:r w:rsidRPr="004D45B7">
        <w:rPr>
          <w:rFonts w:ascii="Times New Roman" w:hAnsi="Times New Roman" w:cs="Times New Roman"/>
          <w:sz w:val="24"/>
          <w:szCs w:val="24"/>
          <w:vertAlign w:val="superscript"/>
        </w:rPr>
        <w:t>st</w:t>
      </w:r>
      <w:r w:rsidRPr="004D45B7">
        <w:rPr>
          <w:rFonts w:ascii="Times New Roman" w:hAnsi="Times New Roman" w:cs="Times New Roman"/>
          <w:sz w:val="24"/>
          <w:szCs w:val="24"/>
        </w:rPr>
        <w:t xml:space="preserve"> century: </w:t>
      </w:r>
      <w:proofErr w:type="spellStart"/>
      <w:r w:rsidRPr="004D45B7">
        <w:rPr>
          <w:rFonts w:ascii="Times New Roman" w:hAnsi="Times New Roman" w:cs="Times New Roman"/>
          <w:sz w:val="24"/>
          <w:szCs w:val="24"/>
        </w:rPr>
        <w:t>Waseem</w:t>
      </w:r>
      <w:proofErr w:type="spellEnd"/>
      <w:r w:rsidRPr="004D45B7">
        <w:rPr>
          <w:rFonts w:ascii="Times New Roman" w:hAnsi="Times New Roman" w:cs="Times New Roman"/>
          <w:sz w:val="24"/>
          <w:szCs w:val="24"/>
        </w:rPr>
        <w:t xml:space="preserve"> </w:t>
      </w:r>
      <w:proofErr w:type="spellStart"/>
      <w:r w:rsidRPr="004D45B7">
        <w:rPr>
          <w:rFonts w:ascii="Times New Roman" w:hAnsi="Times New Roman" w:cs="Times New Roman"/>
          <w:sz w:val="24"/>
          <w:szCs w:val="24"/>
        </w:rPr>
        <w:t>Alladin</w:t>
      </w:r>
      <w:proofErr w:type="spellEnd"/>
      <w:r w:rsidRPr="004D45B7">
        <w:rPr>
          <w:rFonts w:ascii="Times New Roman" w:hAnsi="Times New Roman" w:cs="Times New Roman"/>
          <w:sz w:val="24"/>
          <w:szCs w:val="24"/>
        </w:rPr>
        <w:t xml:space="preserve"> interviews Chock C. </w:t>
      </w:r>
      <w:r w:rsidRPr="004D45B7">
        <w:rPr>
          <w:rFonts w:ascii="Times New Roman" w:hAnsi="Times New Roman" w:cs="Times New Roman"/>
          <w:sz w:val="24"/>
          <w:szCs w:val="24"/>
        </w:rPr>
        <w:tab/>
      </w:r>
      <w:r w:rsidRPr="004D45B7">
        <w:rPr>
          <w:rFonts w:ascii="Times New Roman" w:hAnsi="Times New Roman" w:cs="Times New Roman"/>
          <w:i/>
          <w:sz w:val="24"/>
          <w:szCs w:val="24"/>
        </w:rPr>
        <w:t>Counselling Psychology Quarterly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16</w:t>
      </w:r>
      <w:r w:rsidRPr="004D45B7">
        <w:rPr>
          <w:rFonts w:ascii="Times New Roman" w:hAnsi="Times New Roman" w:cs="Times New Roman"/>
          <w:sz w:val="24"/>
          <w:szCs w:val="24"/>
        </w:rPr>
        <w:t>(4), 297-303.</w:t>
      </w:r>
    </w:p>
    <w:p w:rsidR="008D3D31" w:rsidRPr="004D45B7" w:rsidRDefault="008D3D31" w:rsidP="008D3D31">
      <w:pPr>
        <w:spacing w:after="22" w:line="480" w:lineRule="auto"/>
        <w:ind w:right="-11"/>
        <w:rPr>
          <w:rFonts w:ascii="Times New Roman" w:hAnsi="Times New Roman" w:cs="Times New Roman"/>
          <w:sz w:val="24"/>
          <w:szCs w:val="24"/>
        </w:rPr>
      </w:pPr>
      <w:proofErr w:type="spellStart"/>
      <w:r w:rsidRPr="004D45B7">
        <w:rPr>
          <w:rFonts w:ascii="Times New Roman" w:hAnsi="Times New Roman" w:cs="Times New Roman"/>
          <w:sz w:val="24"/>
          <w:szCs w:val="24"/>
        </w:rPr>
        <w:t>Hobfoll</w:t>
      </w:r>
      <w:proofErr w:type="spellEnd"/>
      <w:r w:rsidRPr="004D45B7">
        <w:rPr>
          <w:rFonts w:ascii="Times New Roman" w:hAnsi="Times New Roman" w:cs="Times New Roman"/>
          <w:sz w:val="24"/>
          <w:szCs w:val="24"/>
        </w:rPr>
        <w:t xml:space="preserve">, S. E. (1989). Traumatic stress: A theory based on rapid loss of resources. </w:t>
      </w:r>
      <w:r w:rsidRPr="004D45B7">
        <w:rPr>
          <w:rFonts w:ascii="Times New Roman" w:hAnsi="Times New Roman" w:cs="Times New Roman"/>
          <w:i/>
          <w:iCs/>
          <w:sz w:val="24"/>
          <w:szCs w:val="24"/>
        </w:rPr>
        <w:t xml:space="preserve">Anxiety </w:t>
      </w:r>
      <w:r w:rsidRPr="004D45B7">
        <w:rPr>
          <w:rFonts w:ascii="Times New Roman" w:hAnsi="Times New Roman" w:cs="Times New Roman"/>
          <w:i/>
          <w:iCs/>
          <w:sz w:val="24"/>
          <w:szCs w:val="24"/>
        </w:rPr>
        <w:tab/>
        <w:t>Research, 4 (3)</w:t>
      </w:r>
      <w:r w:rsidRPr="004D45B7">
        <w:rPr>
          <w:rFonts w:ascii="Times New Roman" w:hAnsi="Times New Roman" w:cs="Times New Roman"/>
          <w:sz w:val="24"/>
          <w:szCs w:val="24"/>
        </w:rPr>
        <w:t>, 187- 197.</w:t>
      </w:r>
    </w:p>
    <w:p w:rsidR="008D3D31" w:rsidRPr="004D45B7" w:rsidRDefault="008D3D31" w:rsidP="008D3D31">
      <w:pPr>
        <w:spacing w:line="480" w:lineRule="auto"/>
        <w:rPr>
          <w:rFonts w:asciiTheme="majorBidi" w:hAnsiTheme="majorBidi" w:cstheme="majorBidi"/>
          <w:sz w:val="24"/>
          <w:szCs w:val="24"/>
          <w:shd w:val="clear" w:color="auto" w:fill="FFFFFF"/>
        </w:rPr>
      </w:pPr>
      <w:r w:rsidRPr="004D45B7">
        <w:rPr>
          <w:rFonts w:asciiTheme="majorBidi" w:hAnsiTheme="majorBidi" w:cstheme="majorBidi"/>
          <w:sz w:val="24"/>
          <w:szCs w:val="24"/>
          <w:shd w:val="clear" w:color="auto" w:fill="FFFFFF"/>
        </w:rPr>
        <w:t xml:space="preserve">Huebner, D. M., </w:t>
      </w:r>
      <w:proofErr w:type="spellStart"/>
      <w:r w:rsidRPr="004D45B7">
        <w:rPr>
          <w:rFonts w:asciiTheme="majorBidi" w:hAnsiTheme="majorBidi" w:cstheme="majorBidi"/>
          <w:sz w:val="24"/>
          <w:szCs w:val="24"/>
          <w:shd w:val="clear" w:color="auto" w:fill="FFFFFF"/>
        </w:rPr>
        <w:t>Kegeles</w:t>
      </w:r>
      <w:proofErr w:type="spellEnd"/>
      <w:r w:rsidRPr="004D45B7">
        <w:rPr>
          <w:rFonts w:asciiTheme="majorBidi" w:hAnsiTheme="majorBidi" w:cstheme="majorBidi"/>
          <w:sz w:val="24"/>
          <w:szCs w:val="24"/>
          <w:shd w:val="clear" w:color="auto" w:fill="FFFFFF"/>
        </w:rPr>
        <w:t xml:space="preserve">, S. M., &amp; </w:t>
      </w:r>
      <w:proofErr w:type="spellStart"/>
      <w:r w:rsidRPr="004D45B7">
        <w:rPr>
          <w:rFonts w:asciiTheme="majorBidi" w:hAnsiTheme="majorBidi" w:cstheme="majorBidi"/>
          <w:sz w:val="24"/>
          <w:szCs w:val="24"/>
          <w:shd w:val="clear" w:color="auto" w:fill="FFFFFF"/>
        </w:rPr>
        <w:t>Rebchook</w:t>
      </w:r>
      <w:proofErr w:type="spellEnd"/>
      <w:r w:rsidRPr="004D45B7">
        <w:rPr>
          <w:rFonts w:asciiTheme="majorBidi" w:hAnsiTheme="majorBidi" w:cstheme="majorBidi"/>
          <w:sz w:val="24"/>
          <w:szCs w:val="24"/>
          <w:shd w:val="clear" w:color="auto" w:fill="FFFFFF"/>
        </w:rPr>
        <w:t xml:space="preserve">, G. M. (2004). Experiences of harassment, </w:t>
      </w:r>
      <w:r w:rsidRPr="004D45B7">
        <w:rPr>
          <w:rFonts w:asciiTheme="majorBidi" w:hAnsiTheme="majorBidi" w:cstheme="majorBidi"/>
          <w:sz w:val="24"/>
          <w:szCs w:val="24"/>
          <w:shd w:val="clear" w:color="auto" w:fill="FFFFFF"/>
        </w:rPr>
        <w:tab/>
        <w:t>discrimination, and physical violence among young gay and bisexual men. </w:t>
      </w:r>
      <w:r w:rsidRPr="004D45B7">
        <w:rPr>
          <w:rFonts w:asciiTheme="majorBidi" w:hAnsiTheme="majorBidi" w:cstheme="majorBidi"/>
          <w:i/>
          <w:iCs/>
          <w:sz w:val="24"/>
          <w:szCs w:val="24"/>
          <w:shd w:val="clear" w:color="auto" w:fill="FFFFFF"/>
        </w:rPr>
        <w:t xml:space="preserve">American </w:t>
      </w:r>
      <w:r w:rsidRPr="004D45B7">
        <w:rPr>
          <w:rFonts w:asciiTheme="majorBidi" w:hAnsiTheme="majorBidi" w:cstheme="majorBidi"/>
          <w:i/>
          <w:iCs/>
          <w:sz w:val="24"/>
          <w:szCs w:val="24"/>
          <w:shd w:val="clear" w:color="auto" w:fill="FFFFFF"/>
        </w:rPr>
        <w:tab/>
        <w:t>journal of public health</w:t>
      </w:r>
      <w:r w:rsidRPr="004D45B7">
        <w:rPr>
          <w:rFonts w:asciiTheme="majorBidi" w:hAnsiTheme="majorBidi" w:cstheme="majorBidi"/>
          <w:sz w:val="24"/>
          <w:szCs w:val="24"/>
          <w:shd w:val="clear" w:color="auto" w:fill="FFFFFF"/>
        </w:rPr>
        <w:t>, </w:t>
      </w:r>
      <w:r w:rsidRPr="004D45B7">
        <w:rPr>
          <w:rFonts w:asciiTheme="majorBidi" w:hAnsiTheme="majorBidi" w:cstheme="majorBidi"/>
          <w:i/>
          <w:iCs/>
          <w:sz w:val="24"/>
          <w:szCs w:val="24"/>
          <w:shd w:val="clear" w:color="auto" w:fill="FFFFFF"/>
        </w:rPr>
        <w:t>94</w:t>
      </w:r>
      <w:r w:rsidRPr="004D45B7">
        <w:rPr>
          <w:rFonts w:asciiTheme="majorBidi" w:hAnsiTheme="majorBidi" w:cstheme="majorBidi"/>
          <w:sz w:val="24"/>
          <w:szCs w:val="24"/>
          <w:shd w:val="clear" w:color="auto" w:fill="FFFFFF"/>
        </w:rPr>
        <w:t>(7), 1200-1203. DOI:10.2105/ajph.94.7.1200.</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Huebner, D. M., &amp; Davis, M. C. (2007). Perceived antigay discrimination and physical health   </w:t>
      </w:r>
      <w:r w:rsidRPr="004D45B7">
        <w:rPr>
          <w:rFonts w:ascii="Times New Roman" w:hAnsi="Times New Roman" w:cs="Times New Roman"/>
          <w:sz w:val="24"/>
          <w:szCs w:val="24"/>
        </w:rPr>
        <w:tab/>
        <w:t xml:space="preserve">outcomes. </w:t>
      </w:r>
      <w:r w:rsidRPr="004D45B7">
        <w:rPr>
          <w:rFonts w:ascii="Times New Roman" w:hAnsi="Times New Roman" w:cs="Times New Roman"/>
          <w:i/>
          <w:sz w:val="24"/>
          <w:szCs w:val="24"/>
        </w:rPr>
        <w:t>Health Psychology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26</w:t>
      </w:r>
      <w:r w:rsidRPr="004D45B7">
        <w:rPr>
          <w:rFonts w:ascii="Times New Roman" w:hAnsi="Times New Roman" w:cs="Times New Roman"/>
          <w:sz w:val="24"/>
          <w:szCs w:val="24"/>
        </w:rPr>
        <w:t xml:space="preserve">(5), 627–634. </w:t>
      </w:r>
      <w:hyperlink r:id="rId25" w:history="1">
        <w:r w:rsidRPr="004D45B7">
          <w:rPr>
            <w:rStyle w:val="Hyperlink"/>
            <w:rFonts w:ascii="Times New Roman" w:hAnsi="Times New Roman" w:cs="Times New Roman"/>
            <w:color w:val="auto"/>
            <w:sz w:val="24"/>
            <w:szCs w:val="24"/>
            <w:u w:val="none"/>
          </w:rPr>
          <w:t>DOI:10.1037/0278-6133.26.5.627</w:t>
        </w:r>
      </w:hyperlink>
      <w:r w:rsidRPr="004D45B7">
        <w:rPr>
          <w:rStyle w:val="Hyperlink"/>
          <w:rFonts w:ascii="Times New Roman" w:hAnsi="Times New Roman" w:cs="Times New Roman"/>
          <w:color w:val="auto"/>
          <w:sz w:val="24"/>
          <w:szCs w:val="24"/>
          <w:u w:val="none"/>
        </w:rPr>
        <w:t>.</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Human Rights Campaign (HRC). (2012). Employment non-discrimination act. </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 </w:t>
      </w:r>
      <w:r w:rsidRPr="004D45B7">
        <w:rPr>
          <w:rFonts w:ascii="Times New Roman" w:hAnsi="Times New Roman" w:cs="Times New Roman"/>
          <w:sz w:val="24"/>
          <w:szCs w:val="24"/>
        </w:rPr>
        <w:tab/>
        <w:t>http://www.hrc.org/campaigns/employment-non-discrimination-act</w:t>
      </w:r>
    </w:p>
    <w:p w:rsidR="008D3D31" w:rsidRPr="004D45B7" w:rsidRDefault="008D3D31" w:rsidP="008D3D31">
      <w:pPr>
        <w:spacing w:line="480" w:lineRule="auto"/>
        <w:rPr>
          <w:rFonts w:asciiTheme="majorBidi" w:hAnsiTheme="majorBidi" w:cstheme="majorBidi"/>
          <w:sz w:val="24"/>
          <w:szCs w:val="24"/>
          <w:shd w:val="clear" w:color="auto" w:fill="FFFFFF"/>
        </w:rPr>
      </w:pPr>
      <w:r w:rsidRPr="004D45B7">
        <w:rPr>
          <w:rFonts w:asciiTheme="majorBidi" w:hAnsiTheme="majorBidi" w:cstheme="majorBidi"/>
          <w:sz w:val="24"/>
          <w:szCs w:val="24"/>
          <w:shd w:val="clear" w:color="auto" w:fill="FFFFFF"/>
        </w:rPr>
        <w:t>James, S. (2009). Exercise and physical activity for older adults. </w:t>
      </w:r>
      <w:r w:rsidRPr="004D45B7">
        <w:rPr>
          <w:rFonts w:asciiTheme="majorBidi" w:hAnsiTheme="majorBidi" w:cstheme="majorBidi"/>
          <w:i/>
          <w:iCs/>
          <w:sz w:val="24"/>
          <w:szCs w:val="24"/>
          <w:shd w:val="clear" w:color="auto" w:fill="FFFFFF"/>
        </w:rPr>
        <w:t xml:space="preserve">Medicine &amp; science in sports &amp; </w:t>
      </w:r>
      <w:r w:rsidRPr="004D45B7">
        <w:rPr>
          <w:rFonts w:asciiTheme="majorBidi" w:hAnsiTheme="majorBidi" w:cstheme="majorBidi"/>
          <w:i/>
          <w:iCs/>
          <w:sz w:val="24"/>
          <w:szCs w:val="24"/>
          <w:shd w:val="clear" w:color="auto" w:fill="FFFFFF"/>
        </w:rPr>
        <w:tab/>
        <w:t>exercise</w:t>
      </w:r>
      <w:r w:rsidRPr="004D45B7">
        <w:rPr>
          <w:rFonts w:asciiTheme="majorBidi" w:hAnsiTheme="majorBidi" w:cstheme="majorBidi"/>
          <w:sz w:val="24"/>
          <w:szCs w:val="24"/>
          <w:shd w:val="clear" w:color="auto" w:fill="FFFFFF"/>
        </w:rPr>
        <w:t>, </w:t>
      </w:r>
      <w:r w:rsidRPr="004D45B7">
        <w:rPr>
          <w:rFonts w:asciiTheme="majorBidi" w:hAnsiTheme="majorBidi" w:cstheme="majorBidi"/>
          <w:i/>
          <w:iCs/>
          <w:sz w:val="24"/>
          <w:szCs w:val="24"/>
          <w:shd w:val="clear" w:color="auto" w:fill="FFFFFF"/>
        </w:rPr>
        <w:t>41</w:t>
      </w:r>
      <w:r w:rsidRPr="004D45B7">
        <w:rPr>
          <w:rFonts w:asciiTheme="majorBidi" w:hAnsiTheme="majorBidi" w:cstheme="majorBidi"/>
          <w:sz w:val="24"/>
          <w:szCs w:val="24"/>
          <w:shd w:val="clear" w:color="auto" w:fill="FFFFFF"/>
        </w:rPr>
        <w:t>(7), 1510-1530. DOI:10.1249/mss.0b013e3181a0c95c.</w:t>
      </w:r>
    </w:p>
    <w:p w:rsidR="008D3D31" w:rsidRPr="004D45B7" w:rsidRDefault="008D3D31" w:rsidP="008D3D31">
      <w:pPr>
        <w:spacing w:line="480" w:lineRule="auto"/>
        <w:rPr>
          <w:rFonts w:ascii="Times New Roman" w:hAnsi="Times New Roman" w:cs="Times New Roman"/>
          <w:sz w:val="24"/>
          <w:szCs w:val="24"/>
        </w:rPr>
      </w:pPr>
      <w:r w:rsidRPr="004D45B7">
        <w:rPr>
          <w:rFonts w:ascii="Times New Roman" w:hAnsi="Times New Roman" w:cs="Times New Roman"/>
          <w:sz w:val="24"/>
          <w:szCs w:val="24"/>
        </w:rPr>
        <w:t xml:space="preserve">Jami, H., &amp; </w:t>
      </w:r>
      <w:proofErr w:type="spellStart"/>
      <w:r w:rsidRPr="004D45B7">
        <w:rPr>
          <w:rFonts w:ascii="Times New Roman" w:hAnsi="Times New Roman" w:cs="Times New Roman"/>
          <w:sz w:val="24"/>
          <w:szCs w:val="24"/>
        </w:rPr>
        <w:t>Anila</w:t>
      </w:r>
      <w:proofErr w:type="spellEnd"/>
      <w:r w:rsidRPr="004D45B7">
        <w:rPr>
          <w:rFonts w:ascii="Times New Roman" w:hAnsi="Times New Roman" w:cs="Times New Roman"/>
          <w:sz w:val="24"/>
          <w:szCs w:val="24"/>
        </w:rPr>
        <w:t xml:space="preserve">, K. (2017). Myths about </w:t>
      </w:r>
      <w:proofErr w:type="spellStart"/>
      <w:r w:rsidRPr="004D45B7">
        <w:rPr>
          <w:rFonts w:ascii="Times New Roman" w:hAnsi="Times New Roman" w:cs="Times New Roman"/>
          <w:sz w:val="24"/>
          <w:szCs w:val="24"/>
        </w:rPr>
        <w:t>Hijras</w:t>
      </w:r>
      <w:proofErr w:type="spellEnd"/>
      <w:r w:rsidRPr="004D45B7">
        <w:rPr>
          <w:rFonts w:ascii="Times New Roman" w:hAnsi="Times New Roman" w:cs="Times New Roman"/>
          <w:sz w:val="24"/>
          <w:szCs w:val="24"/>
        </w:rPr>
        <w:t xml:space="preserve"> (Male-to-Female Transgender of </w:t>
      </w:r>
      <w:proofErr w:type="spellStart"/>
      <w:r w:rsidRPr="004D45B7">
        <w:rPr>
          <w:rFonts w:ascii="Times New Roman" w:hAnsi="Times New Roman" w:cs="Times New Roman"/>
          <w:sz w:val="24"/>
          <w:szCs w:val="24"/>
        </w:rPr>
        <w:t>Hijras</w:t>
      </w:r>
      <w:proofErr w:type="spellEnd"/>
      <w:r w:rsidRPr="004D45B7">
        <w:rPr>
          <w:rFonts w:ascii="Times New Roman" w:hAnsi="Times New Roman" w:cs="Times New Roman"/>
          <w:sz w:val="24"/>
          <w:szCs w:val="24"/>
        </w:rPr>
        <w:t xml:space="preserve">). </w:t>
      </w:r>
      <w:r w:rsidRPr="004D45B7">
        <w:rPr>
          <w:rFonts w:ascii="Times New Roman" w:hAnsi="Times New Roman" w:cs="Times New Roman"/>
          <w:sz w:val="24"/>
          <w:szCs w:val="24"/>
        </w:rPr>
        <w:tab/>
      </w:r>
      <w:r w:rsidRPr="004D45B7">
        <w:rPr>
          <w:rFonts w:ascii="Times New Roman" w:hAnsi="Times New Roman" w:cs="Times New Roman"/>
          <w:i/>
          <w:sz w:val="24"/>
          <w:szCs w:val="24"/>
        </w:rPr>
        <w:t>Journal of Psychology</w:t>
      </w:r>
      <w:r w:rsidRPr="004D45B7">
        <w:rPr>
          <w:rFonts w:ascii="Times New Roman" w:hAnsi="Times New Roman" w:cs="Times New Roman"/>
          <w:sz w:val="24"/>
          <w:szCs w:val="24"/>
        </w:rPr>
        <w:t>, 1(1), 1-18.</w:t>
      </w:r>
    </w:p>
    <w:p w:rsidR="008D3D31" w:rsidRPr="004D45B7" w:rsidRDefault="008D3D31" w:rsidP="008D3D31">
      <w:pPr>
        <w:spacing w:line="480" w:lineRule="auto"/>
        <w:rPr>
          <w:rFonts w:asciiTheme="majorBidi" w:hAnsiTheme="majorBidi" w:cstheme="majorBidi"/>
          <w:sz w:val="24"/>
          <w:szCs w:val="24"/>
          <w:shd w:val="clear" w:color="auto" w:fill="FFFFFF"/>
        </w:rPr>
      </w:pPr>
      <w:r w:rsidRPr="004D45B7">
        <w:rPr>
          <w:rFonts w:asciiTheme="majorBidi" w:hAnsiTheme="majorBidi" w:cstheme="majorBidi"/>
          <w:sz w:val="24"/>
          <w:szCs w:val="24"/>
          <w:shd w:val="clear" w:color="auto" w:fill="FFFFFF"/>
        </w:rPr>
        <w:lastRenderedPageBreak/>
        <w:t xml:space="preserve">Jami, H. (2012). Attitude towards </w:t>
      </w:r>
      <w:proofErr w:type="spellStart"/>
      <w:r w:rsidRPr="004D45B7">
        <w:rPr>
          <w:rFonts w:asciiTheme="majorBidi" w:hAnsiTheme="majorBidi" w:cstheme="majorBidi"/>
          <w:sz w:val="24"/>
          <w:szCs w:val="24"/>
          <w:shd w:val="clear" w:color="auto" w:fill="FFFFFF"/>
        </w:rPr>
        <w:t>hijras</w:t>
      </w:r>
      <w:proofErr w:type="spellEnd"/>
      <w:r w:rsidRPr="004D45B7">
        <w:rPr>
          <w:rFonts w:asciiTheme="majorBidi" w:hAnsiTheme="majorBidi" w:cstheme="majorBidi"/>
          <w:sz w:val="24"/>
          <w:szCs w:val="24"/>
          <w:shd w:val="clear" w:color="auto" w:fill="FFFFFF"/>
        </w:rPr>
        <w:t xml:space="preserve"> and their reciprocal perceptions (Unpublished PhD </w:t>
      </w:r>
      <w:r w:rsidRPr="004D45B7">
        <w:rPr>
          <w:rFonts w:asciiTheme="majorBidi" w:hAnsiTheme="majorBidi" w:cstheme="majorBidi"/>
          <w:sz w:val="24"/>
          <w:szCs w:val="24"/>
          <w:shd w:val="clear" w:color="auto" w:fill="FFFFFF"/>
        </w:rPr>
        <w:tab/>
        <w:t>Dissertation). National Institute of Psychology, Quaid-</w:t>
      </w:r>
      <w:proofErr w:type="spellStart"/>
      <w:r w:rsidRPr="004D45B7">
        <w:rPr>
          <w:rFonts w:asciiTheme="majorBidi" w:hAnsiTheme="majorBidi" w:cstheme="majorBidi"/>
          <w:sz w:val="24"/>
          <w:szCs w:val="24"/>
          <w:shd w:val="clear" w:color="auto" w:fill="FFFFFF"/>
        </w:rPr>
        <w:t>i</w:t>
      </w:r>
      <w:proofErr w:type="spellEnd"/>
      <w:r w:rsidRPr="004D45B7">
        <w:rPr>
          <w:rFonts w:asciiTheme="majorBidi" w:hAnsiTheme="majorBidi" w:cstheme="majorBidi"/>
          <w:sz w:val="24"/>
          <w:szCs w:val="24"/>
          <w:shd w:val="clear" w:color="auto" w:fill="FFFFFF"/>
        </w:rPr>
        <w:t>-</w:t>
      </w:r>
      <w:proofErr w:type="spellStart"/>
      <w:r w:rsidRPr="004D45B7">
        <w:rPr>
          <w:rFonts w:asciiTheme="majorBidi" w:hAnsiTheme="majorBidi" w:cstheme="majorBidi"/>
          <w:sz w:val="24"/>
          <w:szCs w:val="24"/>
          <w:shd w:val="clear" w:color="auto" w:fill="FFFFFF"/>
        </w:rPr>
        <w:t>Azam</w:t>
      </w:r>
      <w:proofErr w:type="spellEnd"/>
      <w:r w:rsidRPr="004D45B7">
        <w:rPr>
          <w:rFonts w:asciiTheme="majorBidi" w:hAnsiTheme="majorBidi" w:cstheme="majorBidi"/>
          <w:sz w:val="24"/>
          <w:szCs w:val="24"/>
          <w:shd w:val="clear" w:color="auto" w:fill="FFFFFF"/>
        </w:rPr>
        <w:t xml:space="preserve"> University, Islamabad.</w:t>
      </w:r>
    </w:p>
    <w:p w:rsidR="008D3D31" w:rsidRPr="004D45B7" w:rsidRDefault="008D3D31" w:rsidP="008D3D31">
      <w:pPr>
        <w:spacing w:line="480" w:lineRule="auto"/>
        <w:rPr>
          <w:rFonts w:ascii="Times New Roman" w:hAnsi="Times New Roman" w:cs="Times New Roman"/>
          <w:sz w:val="24"/>
          <w:szCs w:val="24"/>
        </w:rPr>
      </w:pPr>
      <w:r w:rsidRPr="004D45B7">
        <w:rPr>
          <w:rFonts w:ascii="Times New Roman" w:hAnsi="Times New Roman" w:cs="Times New Roman"/>
          <w:sz w:val="24"/>
          <w:szCs w:val="24"/>
          <w:shd w:val="clear" w:color="auto" w:fill="FFFFFF"/>
        </w:rPr>
        <w:t xml:space="preserve">Johnson, K., Faulkner, P., Jones, H., &amp; Welsh, E. (2007). Understanding suicide and promoting </w:t>
      </w:r>
      <w:r w:rsidRPr="004D45B7">
        <w:rPr>
          <w:rFonts w:ascii="Times New Roman" w:hAnsi="Times New Roman" w:cs="Times New Roman"/>
          <w:sz w:val="24"/>
          <w:szCs w:val="24"/>
          <w:shd w:val="clear" w:color="auto" w:fill="FFFFFF"/>
        </w:rPr>
        <w:tab/>
        <w:t xml:space="preserve">survival in LGBT communities. </w:t>
      </w:r>
      <w:r w:rsidRPr="004D45B7">
        <w:rPr>
          <w:rFonts w:ascii="Times New Roman" w:hAnsi="Times New Roman" w:cs="Times New Roman"/>
          <w:sz w:val="24"/>
          <w:szCs w:val="24"/>
        </w:rPr>
        <w:t xml:space="preserve">Brighton: Brighton &amp; Sussex Community Knowledge </w:t>
      </w:r>
      <w:r w:rsidRPr="004D45B7">
        <w:rPr>
          <w:rFonts w:ascii="Times New Roman" w:hAnsi="Times New Roman" w:cs="Times New Roman"/>
          <w:sz w:val="24"/>
          <w:szCs w:val="24"/>
        </w:rPr>
        <w:tab/>
        <w:t>Exchange Project.</w:t>
      </w:r>
    </w:p>
    <w:p w:rsidR="008D3D31" w:rsidRPr="004D45B7" w:rsidRDefault="008D3D31" w:rsidP="008D3D31">
      <w:pPr>
        <w:autoSpaceDE w:val="0"/>
        <w:autoSpaceDN w:val="0"/>
        <w:adjustRightInd w:val="0"/>
        <w:spacing w:after="0" w:line="480" w:lineRule="auto"/>
        <w:rPr>
          <w:rFonts w:ascii="Times New Roman" w:hAnsi="Times New Roman" w:cs="Times New Roman"/>
          <w:bCs/>
          <w:sz w:val="24"/>
          <w:szCs w:val="24"/>
        </w:rPr>
      </w:pPr>
      <w:r w:rsidRPr="004D45B7">
        <w:rPr>
          <w:rFonts w:ascii="Times New Roman" w:hAnsi="Times New Roman" w:cs="Times New Roman"/>
          <w:bCs/>
          <w:sz w:val="24"/>
          <w:szCs w:val="24"/>
        </w:rPr>
        <w:t xml:space="preserve">Karim, S., Saeed, K., </w:t>
      </w:r>
      <w:proofErr w:type="spellStart"/>
      <w:r w:rsidRPr="004D45B7">
        <w:rPr>
          <w:rFonts w:ascii="Times New Roman" w:hAnsi="Times New Roman" w:cs="Times New Roman"/>
          <w:bCs/>
          <w:sz w:val="24"/>
          <w:szCs w:val="24"/>
        </w:rPr>
        <w:t>Mowaddat</w:t>
      </w:r>
      <w:proofErr w:type="spellEnd"/>
      <w:r w:rsidRPr="004D45B7">
        <w:rPr>
          <w:rFonts w:ascii="Times New Roman" w:hAnsi="Times New Roman" w:cs="Times New Roman"/>
          <w:bCs/>
          <w:sz w:val="24"/>
          <w:szCs w:val="24"/>
        </w:rPr>
        <w:t xml:space="preserve">, H. R., </w:t>
      </w:r>
      <w:proofErr w:type="spellStart"/>
      <w:r w:rsidRPr="004D45B7">
        <w:rPr>
          <w:rFonts w:ascii="Times New Roman" w:hAnsi="Times New Roman" w:cs="Times New Roman"/>
          <w:bCs/>
          <w:sz w:val="24"/>
          <w:szCs w:val="24"/>
        </w:rPr>
        <w:t>Mubabashar</w:t>
      </w:r>
      <w:proofErr w:type="spellEnd"/>
      <w:r w:rsidRPr="004D45B7">
        <w:rPr>
          <w:rFonts w:ascii="Times New Roman" w:hAnsi="Times New Roman" w:cs="Times New Roman"/>
          <w:bCs/>
          <w:sz w:val="24"/>
          <w:szCs w:val="24"/>
        </w:rPr>
        <w:t xml:space="preserve">, H., &amp; Jenkins, R. (2004). Pakistan </w:t>
      </w:r>
      <w:r w:rsidRPr="004D45B7">
        <w:rPr>
          <w:rFonts w:ascii="Times New Roman" w:hAnsi="Times New Roman" w:cs="Times New Roman"/>
          <w:bCs/>
          <w:sz w:val="24"/>
          <w:szCs w:val="24"/>
        </w:rPr>
        <w:tab/>
        <w:t xml:space="preserve">mental </w:t>
      </w:r>
      <w:r w:rsidRPr="004D45B7">
        <w:rPr>
          <w:rFonts w:ascii="Times New Roman" w:hAnsi="Times New Roman" w:cs="Times New Roman"/>
          <w:bCs/>
          <w:sz w:val="24"/>
          <w:szCs w:val="24"/>
        </w:rPr>
        <w:tab/>
        <w:t xml:space="preserve">health country profile. </w:t>
      </w:r>
      <w:r w:rsidRPr="004D45B7">
        <w:rPr>
          <w:rFonts w:ascii="Times New Roman" w:hAnsi="Times New Roman" w:cs="Times New Roman"/>
          <w:bCs/>
          <w:i/>
          <w:sz w:val="24"/>
          <w:szCs w:val="24"/>
        </w:rPr>
        <w:t>International Review of Psychiatry</w:t>
      </w:r>
      <w:r w:rsidRPr="004D45B7">
        <w:rPr>
          <w:rFonts w:ascii="Times New Roman" w:hAnsi="Times New Roman" w:cs="Times New Roman"/>
          <w:bCs/>
          <w:sz w:val="24"/>
          <w:szCs w:val="24"/>
        </w:rPr>
        <w:t xml:space="preserve">, </w:t>
      </w:r>
      <w:r w:rsidRPr="004D45B7">
        <w:rPr>
          <w:rFonts w:ascii="Times New Roman" w:hAnsi="Times New Roman" w:cs="Times New Roman"/>
          <w:bCs/>
          <w:i/>
          <w:sz w:val="24"/>
          <w:szCs w:val="24"/>
        </w:rPr>
        <w:t>16</w:t>
      </w:r>
      <w:r w:rsidRPr="004D45B7">
        <w:rPr>
          <w:rFonts w:ascii="Times New Roman" w:hAnsi="Times New Roman" w:cs="Times New Roman"/>
          <w:bCs/>
          <w:sz w:val="24"/>
          <w:szCs w:val="24"/>
        </w:rPr>
        <w:t xml:space="preserve"> (1-2), 83-92.</w:t>
      </w:r>
    </w:p>
    <w:p w:rsidR="008D3D31" w:rsidRPr="004D45B7" w:rsidRDefault="008D3D31" w:rsidP="008D3D31">
      <w:pPr>
        <w:autoSpaceDE w:val="0"/>
        <w:autoSpaceDN w:val="0"/>
        <w:adjustRightInd w:val="0"/>
        <w:spacing w:after="0" w:line="480" w:lineRule="auto"/>
        <w:rPr>
          <w:rFonts w:ascii="Times New Roman" w:hAnsi="Times New Roman" w:cs="Times New Roman"/>
          <w:bCs/>
          <w:sz w:val="24"/>
          <w:szCs w:val="24"/>
        </w:rPr>
      </w:pPr>
      <w:r w:rsidRPr="004D45B7">
        <w:rPr>
          <w:rFonts w:ascii="Times New Roman" w:hAnsi="Times New Roman" w:cs="Times New Roman"/>
          <w:bCs/>
          <w:sz w:val="24"/>
          <w:szCs w:val="24"/>
        </w:rPr>
        <w:tab/>
        <w:t>DOI: 10.1080/09540260310001635131.</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Kelleher, C. (2009). Minority stress and health: Implications for lesbian, gay, bisexual, </w:t>
      </w:r>
      <w:r w:rsidRPr="004D45B7">
        <w:rPr>
          <w:rFonts w:ascii="Times New Roman" w:hAnsi="Times New Roman" w:cs="Times New Roman"/>
          <w:sz w:val="24"/>
          <w:szCs w:val="24"/>
        </w:rPr>
        <w:tab/>
        <w:t xml:space="preserve">transgender, and questioning (LGBTQ) young people. </w:t>
      </w:r>
      <w:r w:rsidRPr="004D45B7">
        <w:rPr>
          <w:rFonts w:ascii="Times New Roman" w:hAnsi="Times New Roman" w:cs="Times New Roman"/>
          <w:i/>
          <w:sz w:val="24"/>
          <w:szCs w:val="24"/>
        </w:rPr>
        <w:t xml:space="preserve">Counselling Psychology </w:t>
      </w:r>
      <w:r w:rsidRPr="004D45B7">
        <w:rPr>
          <w:rFonts w:ascii="Times New Roman" w:hAnsi="Times New Roman" w:cs="Times New Roman"/>
          <w:i/>
          <w:sz w:val="24"/>
          <w:szCs w:val="24"/>
        </w:rPr>
        <w:tab/>
        <w:t>Quarterly,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22(4),</w:t>
      </w:r>
      <w:r w:rsidRPr="004D45B7">
        <w:rPr>
          <w:rFonts w:ascii="Times New Roman" w:hAnsi="Times New Roman" w:cs="Times New Roman"/>
          <w:sz w:val="24"/>
          <w:szCs w:val="24"/>
        </w:rPr>
        <w:t xml:space="preserve"> 373-379. DOI: 10.1080/09515070903334995.</w:t>
      </w:r>
    </w:p>
    <w:p w:rsidR="008D3D31" w:rsidRPr="004D45B7" w:rsidRDefault="008D3D31" w:rsidP="008D3D31">
      <w:pPr>
        <w:spacing w:after="22" w:line="480" w:lineRule="auto"/>
        <w:ind w:right="-11"/>
        <w:rPr>
          <w:rStyle w:val="Hyperlink"/>
          <w:rFonts w:ascii="Times New Roman" w:hAnsi="Times New Roman" w:cs="Times New Roman"/>
          <w:color w:val="auto"/>
          <w:sz w:val="24"/>
          <w:szCs w:val="24"/>
          <w:u w:val="none"/>
        </w:rPr>
      </w:pPr>
      <w:r w:rsidRPr="004D45B7">
        <w:rPr>
          <w:rFonts w:ascii="Times New Roman" w:hAnsi="Times New Roman" w:cs="Times New Roman"/>
          <w:sz w:val="24"/>
          <w:szCs w:val="24"/>
        </w:rPr>
        <w:t xml:space="preserve">Kuyper, L., &amp; </w:t>
      </w:r>
      <w:proofErr w:type="spellStart"/>
      <w:r w:rsidRPr="004D45B7">
        <w:rPr>
          <w:rFonts w:ascii="Times New Roman" w:hAnsi="Times New Roman" w:cs="Times New Roman"/>
          <w:sz w:val="24"/>
          <w:szCs w:val="24"/>
        </w:rPr>
        <w:t>Fokkema</w:t>
      </w:r>
      <w:proofErr w:type="spellEnd"/>
      <w:r w:rsidRPr="004D45B7">
        <w:rPr>
          <w:rFonts w:ascii="Times New Roman" w:hAnsi="Times New Roman" w:cs="Times New Roman"/>
          <w:sz w:val="24"/>
          <w:szCs w:val="24"/>
        </w:rPr>
        <w:t xml:space="preserve">, T. (2011). Minority stress and mental health among Dutch LGBs: </w:t>
      </w:r>
      <w:r w:rsidRPr="004D45B7">
        <w:rPr>
          <w:rFonts w:ascii="Times New Roman" w:hAnsi="Times New Roman" w:cs="Times New Roman"/>
          <w:sz w:val="24"/>
          <w:szCs w:val="24"/>
        </w:rPr>
        <w:tab/>
        <w:t xml:space="preserve">Examination of differences between sex and sexual orientation. </w:t>
      </w:r>
      <w:r w:rsidRPr="004D45B7">
        <w:rPr>
          <w:rFonts w:ascii="Times New Roman" w:hAnsi="Times New Roman" w:cs="Times New Roman"/>
          <w:i/>
          <w:sz w:val="24"/>
          <w:szCs w:val="24"/>
        </w:rPr>
        <w:t>Journal of Counseling</w:t>
      </w:r>
      <w:r w:rsidRPr="004D45B7">
        <w:rPr>
          <w:rFonts w:ascii="Times New Roman" w:hAnsi="Times New Roman" w:cs="Times New Roman"/>
          <w:sz w:val="24"/>
          <w:szCs w:val="24"/>
        </w:rPr>
        <w:t xml:space="preserve"> </w:t>
      </w:r>
      <w:r w:rsidRPr="004D45B7">
        <w:rPr>
          <w:rFonts w:ascii="Times New Roman" w:hAnsi="Times New Roman" w:cs="Times New Roman"/>
          <w:sz w:val="24"/>
          <w:szCs w:val="24"/>
        </w:rPr>
        <w:tab/>
      </w:r>
      <w:r w:rsidRPr="004D45B7">
        <w:rPr>
          <w:rFonts w:ascii="Times New Roman" w:hAnsi="Times New Roman" w:cs="Times New Roman"/>
          <w:i/>
          <w:sz w:val="24"/>
          <w:szCs w:val="24"/>
        </w:rPr>
        <w:t>Psychology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58</w:t>
      </w:r>
      <w:r w:rsidRPr="004D45B7">
        <w:rPr>
          <w:rFonts w:ascii="Times New Roman" w:hAnsi="Times New Roman" w:cs="Times New Roman"/>
          <w:sz w:val="24"/>
          <w:szCs w:val="24"/>
        </w:rPr>
        <w:t xml:space="preserve">(2), 222–233. </w:t>
      </w:r>
      <w:hyperlink r:id="rId26" w:history="1">
        <w:r w:rsidRPr="004D45B7">
          <w:rPr>
            <w:rStyle w:val="Hyperlink"/>
            <w:rFonts w:ascii="Times New Roman" w:hAnsi="Times New Roman" w:cs="Times New Roman"/>
            <w:color w:val="auto"/>
            <w:sz w:val="24"/>
            <w:szCs w:val="24"/>
            <w:u w:val="none"/>
          </w:rPr>
          <w:t>DOI: 10.1037/A0022688</w:t>
        </w:r>
      </w:hyperlink>
      <w:r w:rsidRPr="004D45B7">
        <w:rPr>
          <w:rStyle w:val="Hyperlink"/>
          <w:rFonts w:ascii="Times New Roman" w:hAnsi="Times New Roman" w:cs="Times New Roman"/>
          <w:color w:val="auto"/>
          <w:sz w:val="24"/>
          <w:szCs w:val="24"/>
          <w:u w:val="none"/>
        </w:rPr>
        <w:t>.</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Lombardi, E. (2009). Varieties of transgender/transsexual lives and their relationship with </w:t>
      </w:r>
      <w:r w:rsidRPr="004D45B7">
        <w:rPr>
          <w:rFonts w:ascii="Times New Roman" w:hAnsi="Times New Roman" w:cs="Times New Roman"/>
          <w:sz w:val="24"/>
          <w:szCs w:val="24"/>
        </w:rPr>
        <w:tab/>
        <w:t xml:space="preserve">transphobia. </w:t>
      </w:r>
      <w:r w:rsidRPr="004D45B7">
        <w:rPr>
          <w:rFonts w:ascii="Times New Roman" w:hAnsi="Times New Roman" w:cs="Times New Roman"/>
          <w:i/>
          <w:sz w:val="24"/>
          <w:szCs w:val="24"/>
        </w:rPr>
        <w:t>Journal of Homosexuality,</w:t>
      </w:r>
      <w:r w:rsidRPr="004D45B7">
        <w:rPr>
          <w:rFonts w:ascii="Times New Roman" w:hAnsi="Times New Roman" w:cs="Times New Roman"/>
          <w:sz w:val="24"/>
          <w:szCs w:val="24"/>
        </w:rPr>
        <w:t xml:space="preserve"> 56(8), 977-992. </w:t>
      </w:r>
      <w:r w:rsidRPr="004D45B7">
        <w:rPr>
          <w:rFonts w:ascii="Times New Roman" w:hAnsi="Times New Roman" w:cs="Times New Roman"/>
          <w:sz w:val="24"/>
          <w:szCs w:val="24"/>
        </w:rPr>
        <w:tab/>
        <w:t xml:space="preserve">                                            </w:t>
      </w:r>
      <w:r w:rsidRPr="004D45B7">
        <w:rPr>
          <w:rFonts w:ascii="Times New Roman" w:hAnsi="Times New Roman" w:cs="Times New Roman"/>
          <w:sz w:val="24"/>
          <w:szCs w:val="24"/>
        </w:rPr>
        <w:tab/>
        <w:t>DOI: 10.1080/00918360903275393.</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r w:rsidRPr="004D45B7">
        <w:rPr>
          <w:rFonts w:ascii="Times New Roman" w:hAnsi="Times New Roman" w:cs="Times New Roman"/>
          <w:sz w:val="24"/>
          <w:szCs w:val="24"/>
        </w:rPr>
        <w:t xml:space="preserve">Luther, S. S., &amp; Becker, B. E. (2002). Privileged but pressured? A study of affluent youth. </w:t>
      </w:r>
      <w:r w:rsidRPr="004D45B7">
        <w:rPr>
          <w:rFonts w:ascii="Times New Roman" w:hAnsi="Times New Roman" w:cs="Times New Roman"/>
          <w:i/>
          <w:sz w:val="24"/>
          <w:szCs w:val="24"/>
        </w:rPr>
        <w:t xml:space="preserve">Child </w:t>
      </w:r>
      <w:r w:rsidRPr="004D45B7">
        <w:rPr>
          <w:rFonts w:ascii="Times New Roman" w:hAnsi="Times New Roman" w:cs="Times New Roman"/>
          <w:i/>
          <w:sz w:val="24"/>
          <w:szCs w:val="24"/>
        </w:rPr>
        <w:tab/>
        <w:t>Development,</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73</w:t>
      </w:r>
      <w:r w:rsidRPr="004D45B7">
        <w:rPr>
          <w:rFonts w:ascii="Times New Roman" w:hAnsi="Times New Roman" w:cs="Times New Roman"/>
          <w:sz w:val="24"/>
          <w:szCs w:val="24"/>
        </w:rPr>
        <w:t xml:space="preserve"> (5), 1593–1610. </w:t>
      </w:r>
      <w:hyperlink r:id="rId27" w:history="1">
        <w:r w:rsidRPr="004D45B7">
          <w:rPr>
            <w:rStyle w:val="Hyperlink"/>
            <w:rFonts w:ascii="Times New Roman" w:hAnsi="Times New Roman" w:cs="Times New Roman"/>
            <w:bCs/>
            <w:color w:val="auto"/>
            <w:sz w:val="24"/>
            <w:szCs w:val="24"/>
            <w:u w:val="none"/>
            <w:shd w:val="clear" w:color="auto" w:fill="FFFFFF"/>
          </w:rPr>
          <w:t>DOI: 10.1111/1467-8624.00492</w:t>
        </w:r>
      </w:hyperlink>
      <w:r w:rsidRPr="004D45B7">
        <w:rPr>
          <w:rFonts w:ascii="Times New Roman" w:hAnsi="Times New Roman" w:cs="Times New Roman"/>
          <w:sz w:val="24"/>
          <w:szCs w:val="24"/>
        </w:rPr>
        <w:t>.</w:t>
      </w:r>
    </w:p>
    <w:p w:rsidR="008D3D31" w:rsidRPr="004D45B7" w:rsidRDefault="008D3D31" w:rsidP="008D3D31">
      <w:pPr>
        <w:spacing w:line="480" w:lineRule="auto"/>
        <w:rPr>
          <w:rFonts w:ascii="Times New Roman" w:hAnsi="Times New Roman" w:cs="Times New Roman"/>
          <w:sz w:val="24"/>
          <w:szCs w:val="24"/>
        </w:rPr>
      </w:pPr>
      <w:r w:rsidRPr="004D45B7">
        <w:rPr>
          <w:rFonts w:ascii="Times New Roman" w:hAnsi="Times New Roman" w:cs="Times New Roman"/>
          <w:sz w:val="24"/>
          <w:szCs w:val="24"/>
        </w:rPr>
        <w:t xml:space="preserve">Machado, A., </w:t>
      </w:r>
      <w:proofErr w:type="spellStart"/>
      <w:r w:rsidRPr="004D45B7">
        <w:rPr>
          <w:rFonts w:ascii="Times New Roman" w:hAnsi="Times New Roman" w:cs="Times New Roman"/>
          <w:sz w:val="24"/>
          <w:szCs w:val="24"/>
        </w:rPr>
        <w:t>Anarte</w:t>
      </w:r>
      <w:proofErr w:type="spellEnd"/>
      <w:r w:rsidRPr="004D45B7">
        <w:rPr>
          <w:rFonts w:ascii="Times New Roman" w:hAnsi="Times New Roman" w:cs="Times New Roman"/>
          <w:sz w:val="24"/>
          <w:szCs w:val="24"/>
        </w:rPr>
        <w:t xml:space="preserve">, M., &amp; Ruiz, M. (2010). Predictors of quality of life in patients with type 1 </w:t>
      </w:r>
      <w:r w:rsidRPr="004D45B7">
        <w:rPr>
          <w:rFonts w:ascii="Times New Roman" w:hAnsi="Times New Roman" w:cs="Times New Roman"/>
          <w:sz w:val="24"/>
          <w:szCs w:val="24"/>
        </w:rPr>
        <w:tab/>
        <w:t xml:space="preserve">diabetes mellitus. </w:t>
      </w:r>
      <w:r w:rsidRPr="004D45B7">
        <w:rPr>
          <w:rFonts w:ascii="Times New Roman" w:hAnsi="Times New Roman" w:cs="Times New Roman"/>
          <w:i/>
          <w:sz w:val="24"/>
          <w:szCs w:val="24"/>
        </w:rPr>
        <w:t>Science and Health,</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21</w:t>
      </w:r>
      <w:r w:rsidRPr="004D45B7">
        <w:rPr>
          <w:rFonts w:ascii="Times New Roman" w:hAnsi="Times New Roman" w:cs="Times New Roman"/>
          <w:sz w:val="24"/>
          <w:szCs w:val="24"/>
        </w:rPr>
        <w:t>, 35-47.</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r w:rsidRPr="004D45B7">
        <w:rPr>
          <w:rFonts w:ascii="Times New Roman" w:hAnsi="Times New Roman" w:cs="Times New Roman"/>
          <w:sz w:val="24"/>
          <w:szCs w:val="24"/>
        </w:rPr>
        <w:t xml:space="preserve">Maslow, A. (1968) </w:t>
      </w:r>
      <w:r w:rsidRPr="004D45B7">
        <w:rPr>
          <w:rFonts w:ascii="Times New Roman" w:hAnsi="Times New Roman" w:cs="Times New Roman"/>
          <w:i/>
          <w:iCs/>
          <w:sz w:val="24"/>
          <w:szCs w:val="24"/>
        </w:rPr>
        <w:t xml:space="preserve">Toward a Psychology of Being. </w:t>
      </w:r>
      <w:r w:rsidRPr="004D45B7">
        <w:rPr>
          <w:rFonts w:ascii="Times New Roman" w:hAnsi="Times New Roman" w:cs="Times New Roman"/>
          <w:sz w:val="24"/>
          <w:szCs w:val="24"/>
        </w:rPr>
        <w:t xml:space="preserve">Van </w:t>
      </w:r>
      <w:proofErr w:type="spellStart"/>
      <w:r w:rsidRPr="004D45B7">
        <w:rPr>
          <w:rFonts w:ascii="Times New Roman" w:hAnsi="Times New Roman" w:cs="Times New Roman"/>
          <w:sz w:val="24"/>
          <w:szCs w:val="24"/>
        </w:rPr>
        <w:t>Nostrand</w:t>
      </w:r>
      <w:proofErr w:type="spellEnd"/>
      <w:r w:rsidRPr="004D45B7">
        <w:rPr>
          <w:rFonts w:ascii="Times New Roman" w:hAnsi="Times New Roman" w:cs="Times New Roman"/>
          <w:sz w:val="24"/>
          <w:szCs w:val="24"/>
        </w:rPr>
        <w:t>, New York.</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lastRenderedPageBreak/>
        <w:t>Masten</w:t>
      </w:r>
      <w:proofErr w:type="spellEnd"/>
      <w:r w:rsidRPr="004D45B7">
        <w:rPr>
          <w:rFonts w:ascii="Times New Roman" w:hAnsi="Times New Roman" w:cs="Times New Roman"/>
          <w:sz w:val="24"/>
          <w:szCs w:val="24"/>
        </w:rPr>
        <w:t xml:space="preserve">, A. S. (2007). Resilience in developing systems: Progress and promise as the fourth wave </w:t>
      </w:r>
      <w:r w:rsidRPr="004D45B7">
        <w:rPr>
          <w:rFonts w:ascii="Times New Roman" w:hAnsi="Times New Roman" w:cs="Times New Roman"/>
          <w:sz w:val="24"/>
          <w:szCs w:val="24"/>
        </w:rPr>
        <w:tab/>
        <w:t xml:space="preserve">rises. </w:t>
      </w:r>
      <w:r w:rsidRPr="004D45B7">
        <w:rPr>
          <w:rFonts w:ascii="Times New Roman" w:hAnsi="Times New Roman" w:cs="Times New Roman"/>
          <w:i/>
          <w:sz w:val="24"/>
          <w:szCs w:val="24"/>
        </w:rPr>
        <w:t>Development and Psychopathology,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19</w:t>
      </w:r>
      <w:r w:rsidRPr="004D45B7">
        <w:rPr>
          <w:rFonts w:ascii="Times New Roman" w:hAnsi="Times New Roman" w:cs="Times New Roman"/>
          <w:sz w:val="24"/>
          <w:szCs w:val="24"/>
        </w:rPr>
        <w:t xml:space="preserve"> (3), 921–930.                                            </w:t>
      </w:r>
      <w:r w:rsidRPr="004D45B7">
        <w:rPr>
          <w:rFonts w:ascii="Times New Roman" w:hAnsi="Times New Roman" w:cs="Times New Roman"/>
          <w:sz w:val="24"/>
          <w:szCs w:val="24"/>
        </w:rPr>
        <w:tab/>
      </w:r>
      <w:hyperlink r:id="rId28" w:history="1">
        <w:r w:rsidRPr="004D45B7">
          <w:rPr>
            <w:rStyle w:val="Hyperlink"/>
            <w:rFonts w:ascii="Times New Roman" w:hAnsi="Times New Roman" w:cs="Times New Roman"/>
            <w:color w:val="auto"/>
            <w:sz w:val="24"/>
            <w:szCs w:val="24"/>
            <w:u w:val="none"/>
          </w:rPr>
          <w:t>DOI: 10.1017/S0954579407000442</w:t>
        </w:r>
      </w:hyperlink>
      <w:r w:rsidRPr="004D45B7">
        <w:rPr>
          <w:rStyle w:val="Hyperlink"/>
          <w:rFonts w:ascii="Times New Roman" w:hAnsi="Times New Roman" w:cs="Times New Roman"/>
          <w:color w:val="auto"/>
          <w:sz w:val="24"/>
          <w:szCs w:val="24"/>
          <w:u w:val="none"/>
        </w:rPr>
        <w:t>.</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shd w:val="clear" w:color="auto" w:fill="FFFFFF"/>
        </w:rPr>
      </w:pPr>
      <w:r w:rsidRPr="004D45B7">
        <w:rPr>
          <w:rFonts w:ascii="Times New Roman" w:hAnsi="Times New Roman" w:cs="Times New Roman"/>
          <w:sz w:val="24"/>
          <w:szCs w:val="24"/>
        </w:rPr>
        <w:t>McCann, E., &amp; Brown, M. (2017). Discrimination, resilience, and the needs of the people</w:t>
      </w:r>
      <w:r w:rsidRPr="004D45B7">
        <w:rPr>
          <w:rFonts w:ascii="Times New Roman" w:hAnsi="Times New Roman" w:cs="Times New Roman"/>
          <w:sz w:val="24"/>
          <w:szCs w:val="24"/>
        </w:rPr>
        <w:tab/>
        <w:t xml:space="preserve">who </w:t>
      </w:r>
      <w:r w:rsidRPr="004D45B7">
        <w:rPr>
          <w:rFonts w:ascii="Times New Roman" w:hAnsi="Times New Roman" w:cs="Times New Roman"/>
          <w:sz w:val="24"/>
          <w:szCs w:val="24"/>
        </w:rPr>
        <w:tab/>
        <w:t xml:space="preserve">identify as Transgender: A narrative review of quantitative research studies. </w:t>
      </w:r>
      <w:r w:rsidRPr="004D45B7">
        <w:rPr>
          <w:rFonts w:ascii="Times New Roman" w:hAnsi="Times New Roman" w:cs="Times New Roman"/>
          <w:i/>
          <w:sz w:val="24"/>
          <w:szCs w:val="24"/>
        </w:rPr>
        <w:t xml:space="preserve">Journal </w:t>
      </w:r>
      <w:r w:rsidR="00C51527" w:rsidRPr="004D45B7">
        <w:rPr>
          <w:rFonts w:ascii="Times New Roman" w:hAnsi="Times New Roman" w:cs="Times New Roman"/>
          <w:i/>
          <w:sz w:val="24"/>
          <w:szCs w:val="24"/>
        </w:rPr>
        <w:t>of</w:t>
      </w:r>
      <w:r w:rsidR="00C51527" w:rsidRPr="004D45B7">
        <w:rPr>
          <w:rFonts w:ascii="Times New Roman" w:hAnsi="Times New Roman" w:cs="Times New Roman"/>
          <w:sz w:val="24"/>
          <w:szCs w:val="24"/>
        </w:rPr>
        <w:t xml:space="preserve"> </w:t>
      </w:r>
      <w:r w:rsidR="00C51527" w:rsidRPr="004D45B7">
        <w:rPr>
          <w:rFonts w:ascii="Times New Roman" w:hAnsi="Times New Roman" w:cs="Times New Roman"/>
          <w:sz w:val="24"/>
          <w:szCs w:val="24"/>
        </w:rPr>
        <w:tab/>
      </w:r>
      <w:r w:rsidRPr="004D45B7">
        <w:rPr>
          <w:rFonts w:ascii="Times New Roman" w:hAnsi="Times New Roman" w:cs="Times New Roman"/>
          <w:i/>
          <w:sz w:val="24"/>
          <w:szCs w:val="24"/>
        </w:rPr>
        <w:t>Clinical Nursing,</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26</w:t>
      </w:r>
      <w:r w:rsidRPr="004D45B7">
        <w:rPr>
          <w:rFonts w:ascii="Times New Roman" w:hAnsi="Times New Roman" w:cs="Times New Roman"/>
          <w:sz w:val="24"/>
          <w:szCs w:val="24"/>
        </w:rPr>
        <w:t xml:space="preserve"> (23-24), 4080-4093. </w:t>
      </w:r>
      <w:r w:rsidRPr="004D45B7">
        <w:rPr>
          <w:rFonts w:ascii="Times New Roman" w:hAnsi="Times New Roman" w:cs="Times New Roman"/>
          <w:sz w:val="24"/>
          <w:szCs w:val="24"/>
          <w:shd w:val="clear" w:color="auto" w:fill="FFFFFF"/>
        </w:rPr>
        <w:t>DOI: 10.1111/jocn.13913.</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r w:rsidRPr="004D45B7">
        <w:rPr>
          <w:rFonts w:ascii="Times New Roman" w:hAnsi="Times New Roman" w:cs="Times New Roman"/>
          <w:sz w:val="24"/>
          <w:szCs w:val="24"/>
        </w:rPr>
        <w:t xml:space="preserve">Merton, R. (1968). </w:t>
      </w:r>
      <w:r w:rsidRPr="004D45B7">
        <w:rPr>
          <w:rFonts w:ascii="Times New Roman" w:hAnsi="Times New Roman" w:cs="Times New Roman"/>
          <w:i/>
          <w:iCs/>
          <w:sz w:val="24"/>
          <w:szCs w:val="24"/>
        </w:rPr>
        <w:t>Social theory and social structure</w:t>
      </w:r>
      <w:r w:rsidRPr="004D45B7">
        <w:rPr>
          <w:rFonts w:ascii="Times New Roman" w:hAnsi="Times New Roman" w:cs="Times New Roman"/>
          <w:sz w:val="24"/>
          <w:szCs w:val="24"/>
        </w:rPr>
        <w:t>. New York, NY: Free Press.</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Meyer, I. H. (2003). Prejudice, social stress, and mental health in lesbian, gay, and bisexual </w:t>
      </w:r>
      <w:r w:rsidRPr="004D45B7">
        <w:rPr>
          <w:rFonts w:ascii="Times New Roman" w:hAnsi="Times New Roman" w:cs="Times New Roman"/>
          <w:sz w:val="24"/>
          <w:szCs w:val="24"/>
        </w:rPr>
        <w:tab/>
        <w:t xml:space="preserve">populations: conceptual issues and research evidence. </w:t>
      </w:r>
      <w:r w:rsidRPr="004D45B7">
        <w:rPr>
          <w:rFonts w:ascii="Times New Roman" w:hAnsi="Times New Roman" w:cs="Times New Roman"/>
          <w:i/>
          <w:sz w:val="24"/>
          <w:szCs w:val="24"/>
        </w:rPr>
        <w:t>Psychological Bulletin,</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129</w:t>
      </w:r>
      <w:r w:rsidRPr="004D45B7">
        <w:rPr>
          <w:rFonts w:ascii="Times New Roman" w:hAnsi="Times New Roman" w:cs="Times New Roman"/>
          <w:sz w:val="24"/>
          <w:szCs w:val="24"/>
        </w:rPr>
        <w:t xml:space="preserve"> (5), </w:t>
      </w:r>
      <w:r w:rsidRPr="004D45B7">
        <w:rPr>
          <w:rFonts w:ascii="Times New Roman" w:hAnsi="Times New Roman" w:cs="Times New Roman"/>
          <w:sz w:val="24"/>
          <w:szCs w:val="24"/>
        </w:rPr>
        <w:tab/>
        <w:t xml:space="preserve">674–697. </w:t>
      </w:r>
      <w:hyperlink r:id="rId29" w:history="1">
        <w:r w:rsidRPr="004D45B7">
          <w:rPr>
            <w:rStyle w:val="Hyperlink"/>
            <w:rFonts w:ascii="Times New Roman" w:hAnsi="Times New Roman" w:cs="Times New Roman"/>
            <w:color w:val="auto"/>
            <w:sz w:val="24"/>
            <w:szCs w:val="24"/>
            <w:u w:val="none"/>
          </w:rPr>
          <w:t>DOI: 10.1037/0033-2909.129.5.674</w:t>
        </w:r>
      </w:hyperlink>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Meyer, I. H., &amp; Frost, D. M. (2013). Minority Stress and the Health of Sexual Minorities. In C. J. </w:t>
      </w:r>
      <w:r w:rsidRPr="004D45B7">
        <w:rPr>
          <w:rFonts w:ascii="Times New Roman" w:hAnsi="Times New Roman" w:cs="Times New Roman"/>
          <w:sz w:val="24"/>
          <w:szCs w:val="24"/>
        </w:rPr>
        <w:tab/>
        <w:t xml:space="preserve">Patterson &amp; A. R. </w:t>
      </w:r>
      <w:proofErr w:type="spellStart"/>
      <w:r w:rsidRPr="004D45B7">
        <w:rPr>
          <w:rFonts w:ascii="Times New Roman" w:hAnsi="Times New Roman" w:cs="Times New Roman"/>
          <w:sz w:val="24"/>
          <w:szCs w:val="24"/>
        </w:rPr>
        <w:t>D’Augelli</w:t>
      </w:r>
      <w:proofErr w:type="spellEnd"/>
      <w:r w:rsidRPr="004D45B7">
        <w:rPr>
          <w:rFonts w:ascii="Times New Roman" w:hAnsi="Times New Roman" w:cs="Times New Roman"/>
          <w:sz w:val="24"/>
          <w:szCs w:val="24"/>
        </w:rPr>
        <w:t xml:space="preserve"> (Eds.), </w:t>
      </w:r>
      <w:r w:rsidRPr="004D45B7">
        <w:rPr>
          <w:rFonts w:ascii="Times New Roman" w:hAnsi="Times New Roman" w:cs="Times New Roman"/>
          <w:i/>
          <w:sz w:val="24"/>
          <w:szCs w:val="24"/>
        </w:rPr>
        <w:t>Handbook of Psychology and Sexual Orientation</w:t>
      </w:r>
      <w:r w:rsidRPr="004D45B7">
        <w:rPr>
          <w:rFonts w:ascii="Times New Roman" w:hAnsi="Times New Roman" w:cs="Times New Roman"/>
          <w:sz w:val="24"/>
          <w:szCs w:val="24"/>
        </w:rPr>
        <w:t xml:space="preserve">, </w:t>
      </w:r>
      <w:r w:rsidRPr="004D45B7">
        <w:rPr>
          <w:rFonts w:ascii="Times New Roman" w:hAnsi="Times New Roman" w:cs="Times New Roman"/>
          <w:sz w:val="24"/>
          <w:szCs w:val="24"/>
        </w:rPr>
        <w:tab/>
        <w:t>252-266. New York: Oxford University Press.</w:t>
      </w:r>
    </w:p>
    <w:p w:rsidR="008D3D31" w:rsidRPr="004D45B7" w:rsidRDefault="008D3D31" w:rsidP="008D3D31">
      <w:pPr>
        <w:spacing w:line="480" w:lineRule="auto"/>
        <w:rPr>
          <w:rFonts w:asciiTheme="majorBidi" w:hAnsiTheme="majorBidi" w:cstheme="majorBidi"/>
          <w:sz w:val="24"/>
          <w:szCs w:val="24"/>
        </w:rPr>
      </w:pPr>
      <w:r w:rsidRPr="004D45B7">
        <w:rPr>
          <w:rFonts w:asciiTheme="majorBidi" w:hAnsiTheme="majorBidi" w:cstheme="majorBidi"/>
          <w:sz w:val="24"/>
          <w:szCs w:val="24"/>
          <w:shd w:val="clear" w:color="auto" w:fill="FFFFFF"/>
        </w:rPr>
        <w:t xml:space="preserve">Meyer, I. H., &amp; Frost, D. M. (2013). Minority stress and the health of sexual minorities. </w:t>
      </w:r>
      <w:r w:rsidRPr="004D45B7">
        <w:rPr>
          <w:rFonts w:asciiTheme="majorBidi" w:hAnsiTheme="majorBidi" w:cstheme="majorBidi"/>
          <w:i/>
          <w:iCs/>
          <w:sz w:val="24"/>
          <w:szCs w:val="24"/>
          <w:shd w:val="clear" w:color="auto" w:fill="FFFFFF"/>
        </w:rPr>
        <w:t xml:space="preserve">Journal </w:t>
      </w:r>
      <w:r w:rsidRPr="004D45B7">
        <w:rPr>
          <w:rFonts w:asciiTheme="majorBidi" w:hAnsiTheme="majorBidi" w:cstheme="majorBidi"/>
          <w:i/>
          <w:iCs/>
          <w:sz w:val="24"/>
          <w:szCs w:val="24"/>
          <w:shd w:val="clear" w:color="auto" w:fill="FFFFFF"/>
        </w:rPr>
        <w:tab/>
        <w:t xml:space="preserve">of </w:t>
      </w:r>
      <w:proofErr w:type="spellStart"/>
      <w:r w:rsidRPr="004D45B7">
        <w:rPr>
          <w:rFonts w:asciiTheme="majorBidi" w:hAnsiTheme="majorBidi" w:cstheme="majorBidi"/>
          <w:i/>
          <w:iCs/>
          <w:sz w:val="24"/>
          <w:szCs w:val="24"/>
          <w:shd w:val="clear" w:color="auto" w:fill="FFFFFF"/>
        </w:rPr>
        <w:t>Behavriol</w:t>
      </w:r>
      <w:proofErr w:type="spellEnd"/>
      <w:r w:rsidRPr="004D45B7">
        <w:rPr>
          <w:rFonts w:asciiTheme="majorBidi" w:hAnsiTheme="majorBidi" w:cstheme="majorBidi"/>
          <w:i/>
          <w:iCs/>
          <w:sz w:val="24"/>
          <w:szCs w:val="24"/>
          <w:shd w:val="clear" w:color="auto" w:fill="FFFFFF"/>
        </w:rPr>
        <w:t xml:space="preserve"> Medicine</w:t>
      </w:r>
      <w:r w:rsidRPr="004D45B7">
        <w:rPr>
          <w:rFonts w:asciiTheme="majorBidi" w:hAnsiTheme="majorBidi" w:cstheme="majorBidi"/>
          <w:sz w:val="24"/>
          <w:szCs w:val="24"/>
          <w:shd w:val="clear" w:color="auto" w:fill="FFFFFF"/>
        </w:rPr>
        <w:t xml:space="preserve">, </w:t>
      </w:r>
      <w:r w:rsidRPr="004D45B7">
        <w:rPr>
          <w:rFonts w:asciiTheme="majorBidi" w:hAnsiTheme="majorBidi" w:cstheme="majorBidi"/>
          <w:i/>
          <w:sz w:val="24"/>
          <w:szCs w:val="24"/>
          <w:shd w:val="clear" w:color="auto" w:fill="FFFFFF"/>
        </w:rPr>
        <w:t>38</w:t>
      </w:r>
      <w:r w:rsidRPr="004D45B7">
        <w:rPr>
          <w:rFonts w:asciiTheme="majorBidi" w:hAnsiTheme="majorBidi" w:cstheme="majorBidi"/>
          <w:sz w:val="24"/>
          <w:szCs w:val="24"/>
          <w:shd w:val="clear" w:color="auto" w:fill="FFFFFF"/>
        </w:rPr>
        <w:t xml:space="preserve"> (1), 1-8. DOI: 10.1007/s10865-013-9523-8.</w:t>
      </w:r>
    </w:p>
    <w:p w:rsidR="008D3D31" w:rsidRPr="004D45B7" w:rsidRDefault="008D3D31" w:rsidP="008D3D31">
      <w:pPr>
        <w:spacing w:line="480" w:lineRule="auto"/>
        <w:rPr>
          <w:rStyle w:val="Hyperlink"/>
          <w:rFonts w:ascii="Times New Roman" w:hAnsi="Times New Roman" w:cs="Times New Roman"/>
          <w:color w:val="auto"/>
          <w:sz w:val="24"/>
          <w:szCs w:val="24"/>
          <w:u w:val="none"/>
        </w:rPr>
      </w:pPr>
      <w:r w:rsidRPr="004D45B7">
        <w:rPr>
          <w:rFonts w:ascii="Times New Roman" w:hAnsi="Times New Roman" w:cs="Times New Roman"/>
          <w:sz w:val="24"/>
          <w:szCs w:val="24"/>
        </w:rPr>
        <w:t xml:space="preserve">Meyer, I. H., Schwartz, S., &amp; Frost, D. M. (2008). Social patterning of stress and coping: Does </w:t>
      </w:r>
      <w:r w:rsidRPr="004D45B7">
        <w:rPr>
          <w:rFonts w:ascii="Times New Roman" w:hAnsi="Times New Roman" w:cs="Times New Roman"/>
          <w:sz w:val="24"/>
          <w:szCs w:val="24"/>
        </w:rPr>
        <w:tab/>
        <w:t xml:space="preserve">disadvantaged social statuses confer more stress and fewer coping resources? </w:t>
      </w:r>
      <w:r w:rsidRPr="004D45B7">
        <w:rPr>
          <w:rFonts w:ascii="Times New Roman" w:hAnsi="Times New Roman" w:cs="Times New Roman"/>
          <w:i/>
          <w:sz w:val="24"/>
          <w:szCs w:val="24"/>
        </w:rPr>
        <w:t xml:space="preserve">Social </w:t>
      </w:r>
      <w:r w:rsidRPr="004D45B7">
        <w:rPr>
          <w:rFonts w:ascii="Times New Roman" w:hAnsi="Times New Roman" w:cs="Times New Roman"/>
          <w:i/>
          <w:sz w:val="24"/>
          <w:szCs w:val="24"/>
        </w:rPr>
        <w:tab/>
        <w:t>Science and Medicine</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67</w:t>
      </w:r>
      <w:r w:rsidRPr="004D45B7">
        <w:rPr>
          <w:rFonts w:ascii="Times New Roman" w:hAnsi="Times New Roman" w:cs="Times New Roman"/>
          <w:sz w:val="24"/>
          <w:szCs w:val="24"/>
        </w:rPr>
        <w:t xml:space="preserve"> (3), 368–379. </w:t>
      </w:r>
      <w:hyperlink r:id="rId30" w:history="1">
        <w:r w:rsidRPr="004D45B7">
          <w:rPr>
            <w:rStyle w:val="Hyperlink"/>
            <w:rFonts w:ascii="Times New Roman" w:hAnsi="Times New Roman" w:cs="Times New Roman"/>
            <w:color w:val="auto"/>
            <w:sz w:val="24"/>
            <w:szCs w:val="24"/>
            <w:u w:val="none"/>
          </w:rPr>
          <w:t>DOI:10.1016/J.SOCSCIMED.2008.03.012</w:t>
        </w:r>
      </w:hyperlink>
      <w:r w:rsidRPr="004D45B7">
        <w:rPr>
          <w:rStyle w:val="Hyperlink"/>
          <w:rFonts w:ascii="Times New Roman" w:hAnsi="Times New Roman" w:cs="Times New Roman"/>
          <w:color w:val="auto"/>
          <w:sz w:val="24"/>
          <w:szCs w:val="24"/>
          <w:u w:val="none"/>
        </w:rPr>
        <w:t>.</w:t>
      </w:r>
    </w:p>
    <w:p w:rsidR="008D3D31" w:rsidRPr="004D45B7" w:rsidRDefault="008D3D31" w:rsidP="008D3D31">
      <w:pPr>
        <w:spacing w:line="480" w:lineRule="auto"/>
        <w:rPr>
          <w:rFonts w:ascii="Times New Roman" w:hAnsi="Times New Roman" w:cs="Times New Roman"/>
          <w:sz w:val="24"/>
          <w:szCs w:val="24"/>
        </w:rPr>
      </w:pPr>
      <w:r w:rsidRPr="004D45B7">
        <w:rPr>
          <w:rFonts w:ascii="Times New Roman" w:hAnsi="Times New Roman" w:cs="Times New Roman"/>
          <w:sz w:val="24"/>
          <w:szCs w:val="24"/>
        </w:rPr>
        <w:t xml:space="preserve">Meyer, W., </w:t>
      </w:r>
      <w:proofErr w:type="spellStart"/>
      <w:r w:rsidRPr="004D45B7">
        <w:rPr>
          <w:rFonts w:ascii="Times New Roman" w:hAnsi="Times New Roman" w:cs="Times New Roman"/>
          <w:sz w:val="24"/>
          <w:szCs w:val="24"/>
        </w:rPr>
        <w:t>Bockting</w:t>
      </w:r>
      <w:proofErr w:type="spellEnd"/>
      <w:r w:rsidRPr="004D45B7">
        <w:rPr>
          <w:rFonts w:ascii="Times New Roman" w:hAnsi="Times New Roman" w:cs="Times New Roman"/>
          <w:sz w:val="24"/>
          <w:szCs w:val="24"/>
        </w:rPr>
        <w:t xml:space="preserve">, W., &amp; </w:t>
      </w:r>
      <w:proofErr w:type="spellStart"/>
      <w:r w:rsidRPr="004D45B7">
        <w:rPr>
          <w:rFonts w:ascii="Times New Roman" w:hAnsi="Times New Roman" w:cs="Times New Roman"/>
          <w:sz w:val="24"/>
          <w:szCs w:val="24"/>
        </w:rPr>
        <w:t>Kettenis</w:t>
      </w:r>
      <w:proofErr w:type="spellEnd"/>
      <w:r w:rsidRPr="004D45B7">
        <w:rPr>
          <w:rFonts w:ascii="Times New Roman" w:hAnsi="Times New Roman" w:cs="Times New Roman"/>
          <w:sz w:val="24"/>
          <w:szCs w:val="24"/>
        </w:rPr>
        <w:t xml:space="preserve">, C. P. (2001). The standards of care for gender identity </w:t>
      </w:r>
      <w:r w:rsidRPr="004D45B7">
        <w:rPr>
          <w:rFonts w:ascii="Times New Roman" w:hAnsi="Times New Roman" w:cs="Times New Roman"/>
          <w:sz w:val="24"/>
          <w:szCs w:val="24"/>
        </w:rPr>
        <w:tab/>
        <w:t xml:space="preserve">disorders– sixth version. </w:t>
      </w:r>
      <w:proofErr w:type="spellStart"/>
      <w:r w:rsidRPr="004D45B7">
        <w:rPr>
          <w:rFonts w:ascii="Times New Roman" w:hAnsi="Times New Roman" w:cs="Times New Roman"/>
          <w:i/>
          <w:sz w:val="24"/>
          <w:szCs w:val="24"/>
        </w:rPr>
        <w:t>Internation</w:t>
      </w:r>
      <w:proofErr w:type="spellEnd"/>
      <w:r w:rsidRPr="004D45B7">
        <w:rPr>
          <w:rFonts w:ascii="Times New Roman" w:hAnsi="Times New Roman" w:cs="Times New Roman"/>
          <w:i/>
          <w:sz w:val="24"/>
          <w:szCs w:val="24"/>
        </w:rPr>
        <w:t xml:space="preserve"> Journal of Technology,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5</w:t>
      </w:r>
      <w:r w:rsidRPr="004D45B7">
        <w:rPr>
          <w:rFonts w:ascii="Times New Roman" w:hAnsi="Times New Roman" w:cs="Times New Roman"/>
          <w:sz w:val="24"/>
          <w:szCs w:val="24"/>
        </w:rPr>
        <w:t>(1).</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Mohr, J., &amp; </w:t>
      </w:r>
      <w:proofErr w:type="spellStart"/>
      <w:r w:rsidRPr="004D45B7">
        <w:rPr>
          <w:rFonts w:ascii="Times New Roman" w:hAnsi="Times New Roman" w:cs="Times New Roman"/>
          <w:sz w:val="24"/>
          <w:szCs w:val="24"/>
        </w:rPr>
        <w:t>Fassinger</w:t>
      </w:r>
      <w:proofErr w:type="spellEnd"/>
      <w:r w:rsidRPr="004D45B7">
        <w:rPr>
          <w:rFonts w:ascii="Times New Roman" w:hAnsi="Times New Roman" w:cs="Times New Roman"/>
          <w:sz w:val="24"/>
          <w:szCs w:val="24"/>
        </w:rPr>
        <w:t xml:space="preserve">, R. (2000). Measuring dimensions of lesbian and gay male experience. </w:t>
      </w:r>
      <w:r w:rsidRPr="004D45B7">
        <w:rPr>
          <w:rFonts w:ascii="Times New Roman" w:hAnsi="Times New Roman" w:cs="Times New Roman"/>
          <w:sz w:val="24"/>
          <w:szCs w:val="24"/>
        </w:rPr>
        <w:tab/>
      </w:r>
      <w:r w:rsidRPr="004D45B7">
        <w:rPr>
          <w:rFonts w:ascii="Times New Roman" w:hAnsi="Times New Roman" w:cs="Times New Roman"/>
          <w:i/>
          <w:sz w:val="24"/>
          <w:szCs w:val="24"/>
        </w:rPr>
        <w:t>Measurement and Evaluation in Counseling and Development</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33</w:t>
      </w:r>
      <w:r w:rsidRPr="004D45B7">
        <w:rPr>
          <w:rFonts w:ascii="Times New Roman" w:hAnsi="Times New Roman" w:cs="Times New Roman"/>
          <w:sz w:val="24"/>
          <w:szCs w:val="24"/>
        </w:rPr>
        <w:t>(2), 66-90.</w:t>
      </w:r>
    </w:p>
    <w:p w:rsidR="008D3D31" w:rsidRPr="004D45B7" w:rsidRDefault="008D3D31" w:rsidP="008D3D31">
      <w:pPr>
        <w:spacing w:after="22" w:line="480" w:lineRule="auto"/>
        <w:ind w:right="-11"/>
        <w:rPr>
          <w:rFonts w:ascii="Times New Roman" w:hAnsi="Times New Roman" w:cs="Times New Roman"/>
          <w:sz w:val="24"/>
          <w:szCs w:val="24"/>
        </w:rPr>
      </w:pPr>
      <w:proofErr w:type="spellStart"/>
      <w:r w:rsidRPr="004D45B7">
        <w:rPr>
          <w:rFonts w:ascii="Times New Roman" w:hAnsi="Times New Roman" w:cs="Times New Roman"/>
          <w:sz w:val="24"/>
          <w:szCs w:val="24"/>
        </w:rPr>
        <w:lastRenderedPageBreak/>
        <w:t>Motmans</w:t>
      </w:r>
      <w:proofErr w:type="spellEnd"/>
      <w:r w:rsidRPr="004D45B7">
        <w:rPr>
          <w:rFonts w:ascii="Times New Roman" w:hAnsi="Times New Roman" w:cs="Times New Roman"/>
          <w:sz w:val="24"/>
          <w:szCs w:val="24"/>
        </w:rPr>
        <w:t xml:space="preserve">, J., Meier, P., </w:t>
      </w:r>
      <w:proofErr w:type="spellStart"/>
      <w:r w:rsidRPr="004D45B7">
        <w:rPr>
          <w:rFonts w:ascii="Times New Roman" w:hAnsi="Times New Roman" w:cs="Times New Roman"/>
          <w:sz w:val="24"/>
          <w:szCs w:val="24"/>
        </w:rPr>
        <w:t>Ponnet</w:t>
      </w:r>
      <w:proofErr w:type="spellEnd"/>
      <w:r w:rsidRPr="004D45B7">
        <w:rPr>
          <w:rFonts w:ascii="Times New Roman" w:hAnsi="Times New Roman" w:cs="Times New Roman"/>
          <w:sz w:val="24"/>
          <w:szCs w:val="24"/>
        </w:rPr>
        <w:t xml:space="preserve">, K., &amp; </w:t>
      </w:r>
      <w:proofErr w:type="spellStart"/>
      <w:r w:rsidRPr="004D45B7">
        <w:rPr>
          <w:rFonts w:ascii="Times New Roman" w:hAnsi="Times New Roman" w:cs="Times New Roman"/>
          <w:sz w:val="24"/>
          <w:szCs w:val="24"/>
        </w:rPr>
        <w:t>Sjoen</w:t>
      </w:r>
      <w:proofErr w:type="spellEnd"/>
      <w:r w:rsidRPr="004D45B7">
        <w:rPr>
          <w:rFonts w:ascii="Times New Roman" w:hAnsi="Times New Roman" w:cs="Times New Roman"/>
          <w:sz w:val="24"/>
          <w:szCs w:val="24"/>
        </w:rPr>
        <w:t xml:space="preserve">, G. (2011). Female and male transgender quality of </w:t>
      </w:r>
      <w:r w:rsidRPr="004D45B7">
        <w:rPr>
          <w:rFonts w:ascii="Times New Roman" w:hAnsi="Times New Roman" w:cs="Times New Roman"/>
          <w:sz w:val="24"/>
          <w:szCs w:val="24"/>
        </w:rPr>
        <w:tab/>
        <w:t xml:space="preserve">life: socioeconomic and medical differences. </w:t>
      </w:r>
      <w:r w:rsidRPr="004D45B7">
        <w:rPr>
          <w:rFonts w:ascii="Times New Roman" w:hAnsi="Times New Roman" w:cs="Times New Roman"/>
          <w:i/>
          <w:sz w:val="24"/>
          <w:szCs w:val="24"/>
        </w:rPr>
        <w:t>Journal of Sexual Medicine</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9</w:t>
      </w:r>
      <w:r w:rsidRPr="004D45B7">
        <w:rPr>
          <w:rFonts w:ascii="Times New Roman" w:hAnsi="Times New Roman" w:cs="Times New Roman"/>
          <w:sz w:val="24"/>
          <w:szCs w:val="24"/>
        </w:rPr>
        <w:t xml:space="preserve"> (3), 743-750. </w:t>
      </w:r>
      <w:r w:rsidRPr="004D45B7">
        <w:rPr>
          <w:rFonts w:ascii="Times New Roman" w:hAnsi="Times New Roman" w:cs="Times New Roman"/>
          <w:sz w:val="24"/>
          <w:szCs w:val="24"/>
        </w:rPr>
        <w:tab/>
        <w:t>DOI: 10.1111/j.1743-6109.2011.02569.</w:t>
      </w:r>
    </w:p>
    <w:p w:rsidR="008D3D31" w:rsidRPr="004D45B7" w:rsidRDefault="008D3D31" w:rsidP="008D3D31">
      <w:pPr>
        <w:spacing w:after="22" w:line="480" w:lineRule="auto"/>
        <w:ind w:right="-11"/>
        <w:rPr>
          <w:rFonts w:ascii="Times New Roman" w:hAnsi="Times New Roman" w:cs="Times New Roman"/>
          <w:sz w:val="24"/>
          <w:szCs w:val="24"/>
        </w:rPr>
      </w:pPr>
      <w:proofErr w:type="spellStart"/>
      <w:r w:rsidRPr="004D45B7">
        <w:rPr>
          <w:rFonts w:ascii="Times New Roman" w:hAnsi="Times New Roman" w:cs="Times New Roman"/>
          <w:sz w:val="24"/>
          <w:szCs w:val="24"/>
        </w:rPr>
        <w:t>Naskar</w:t>
      </w:r>
      <w:proofErr w:type="spellEnd"/>
      <w:r w:rsidRPr="004D45B7">
        <w:rPr>
          <w:rFonts w:ascii="Times New Roman" w:hAnsi="Times New Roman" w:cs="Times New Roman"/>
          <w:sz w:val="24"/>
          <w:szCs w:val="24"/>
        </w:rPr>
        <w:t xml:space="preserve">, P., Roy, S., </w:t>
      </w:r>
      <w:proofErr w:type="spellStart"/>
      <w:r w:rsidRPr="004D45B7">
        <w:rPr>
          <w:rFonts w:ascii="Times New Roman" w:hAnsi="Times New Roman" w:cs="Times New Roman"/>
          <w:sz w:val="24"/>
          <w:szCs w:val="24"/>
        </w:rPr>
        <w:t>Naskar</w:t>
      </w:r>
      <w:proofErr w:type="spellEnd"/>
      <w:r w:rsidRPr="004D45B7">
        <w:rPr>
          <w:rFonts w:ascii="Times New Roman" w:hAnsi="Times New Roman" w:cs="Times New Roman"/>
          <w:sz w:val="24"/>
          <w:szCs w:val="24"/>
        </w:rPr>
        <w:t xml:space="preserve">, S., &amp; Gupta, I. (2018). An assessment of quality of life of </w:t>
      </w:r>
      <w:r w:rsidRPr="004D45B7">
        <w:rPr>
          <w:rFonts w:ascii="Times New Roman" w:hAnsi="Times New Roman" w:cs="Times New Roman"/>
          <w:sz w:val="24"/>
          <w:szCs w:val="24"/>
        </w:rPr>
        <w:tab/>
        <w:t xml:space="preserve">transgender adults in an urban area of </w:t>
      </w:r>
      <w:proofErr w:type="spellStart"/>
      <w:r w:rsidRPr="004D45B7">
        <w:rPr>
          <w:rFonts w:ascii="Times New Roman" w:hAnsi="Times New Roman" w:cs="Times New Roman"/>
          <w:sz w:val="24"/>
          <w:szCs w:val="24"/>
        </w:rPr>
        <w:t>Burdwan</w:t>
      </w:r>
      <w:proofErr w:type="spellEnd"/>
      <w:r w:rsidRPr="004D45B7">
        <w:rPr>
          <w:rFonts w:ascii="Times New Roman" w:hAnsi="Times New Roman" w:cs="Times New Roman"/>
          <w:sz w:val="24"/>
          <w:szCs w:val="24"/>
        </w:rPr>
        <w:t xml:space="preserve"> district, West Bengal. </w:t>
      </w:r>
      <w:r w:rsidRPr="004D45B7">
        <w:rPr>
          <w:rFonts w:ascii="Times New Roman" w:hAnsi="Times New Roman" w:cs="Times New Roman"/>
          <w:i/>
          <w:sz w:val="24"/>
          <w:szCs w:val="24"/>
        </w:rPr>
        <w:t xml:space="preserve">International </w:t>
      </w:r>
      <w:r w:rsidRPr="004D45B7">
        <w:rPr>
          <w:rFonts w:ascii="Times New Roman" w:hAnsi="Times New Roman" w:cs="Times New Roman"/>
          <w:i/>
          <w:sz w:val="24"/>
          <w:szCs w:val="24"/>
        </w:rPr>
        <w:tab/>
        <w:t>Journal Community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Medicine Public Health</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5</w:t>
      </w:r>
      <w:r w:rsidRPr="004D45B7">
        <w:rPr>
          <w:rFonts w:ascii="Times New Roman" w:hAnsi="Times New Roman" w:cs="Times New Roman"/>
          <w:sz w:val="24"/>
          <w:szCs w:val="24"/>
        </w:rPr>
        <w:t>(3), 1089-1095.</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ab/>
        <w:t xml:space="preserve">DOI: </w:t>
      </w:r>
      <w:hyperlink r:id="rId31" w:history="1">
        <w:r w:rsidRPr="004D45B7">
          <w:rPr>
            <w:rStyle w:val="Hyperlink"/>
            <w:rFonts w:ascii="Times New Roman" w:hAnsi="Times New Roman" w:cs="Times New Roman"/>
            <w:color w:val="auto"/>
            <w:sz w:val="24"/>
            <w:szCs w:val="24"/>
            <w:u w:val="none"/>
          </w:rPr>
          <w:t>18203/2394-6040.ijcmph20180766</w:t>
        </w:r>
      </w:hyperlink>
      <w:r w:rsidRPr="004D45B7">
        <w:rPr>
          <w:rStyle w:val="Hyperlink"/>
          <w:rFonts w:ascii="Times New Roman" w:hAnsi="Times New Roman" w:cs="Times New Roman"/>
          <w:color w:val="auto"/>
          <w:sz w:val="24"/>
          <w:szCs w:val="24"/>
          <w:u w:val="none"/>
        </w:rPr>
        <w:t>.</w:t>
      </w:r>
    </w:p>
    <w:p w:rsidR="008D3D31" w:rsidRPr="004D45B7" w:rsidRDefault="008D3D31" w:rsidP="008D3D31">
      <w:pPr>
        <w:spacing w:after="22" w:line="480" w:lineRule="auto"/>
        <w:ind w:right="-11"/>
        <w:rPr>
          <w:rFonts w:ascii="Times New Roman" w:hAnsi="Times New Roman" w:cs="Times New Roman"/>
          <w:sz w:val="24"/>
          <w:szCs w:val="24"/>
        </w:rPr>
      </w:pPr>
      <w:proofErr w:type="spellStart"/>
      <w:r w:rsidRPr="004D45B7">
        <w:rPr>
          <w:rFonts w:ascii="Times New Roman" w:hAnsi="Times New Roman" w:cs="Times New Roman"/>
          <w:sz w:val="24"/>
          <w:szCs w:val="24"/>
        </w:rPr>
        <w:t>Nazir</w:t>
      </w:r>
      <w:proofErr w:type="spellEnd"/>
      <w:r w:rsidRPr="004D45B7">
        <w:rPr>
          <w:rFonts w:ascii="Times New Roman" w:hAnsi="Times New Roman" w:cs="Times New Roman"/>
          <w:sz w:val="24"/>
          <w:szCs w:val="24"/>
        </w:rPr>
        <w:t xml:space="preserve">, N., &amp; </w:t>
      </w:r>
      <w:proofErr w:type="spellStart"/>
      <w:r w:rsidRPr="004D45B7">
        <w:rPr>
          <w:rFonts w:ascii="Times New Roman" w:hAnsi="Times New Roman" w:cs="Times New Roman"/>
          <w:sz w:val="24"/>
          <w:szCs w:val="24"/>
        </w:rPr>
        <w:t>Yasir</w:t>
      </w:r>
      <w:proofErr w:type="spellEnd"/>
      <w:r w:rsidRPr="004D45B7">
        <w:rPr>
          <w:rFonts w:ascii="Times New Roman" w:hAnsi="Times New Roman" w:cs="Times New Roman"/>
          <w:sz w:val="24"/>
          <w:szCs w:val="24"/>
        </w:rPr>
        <w:t xml:space="preserve">, A. (2016). Education, Employability and Shift of Occupation of Transgender </w:t>
      </w:r>
      <w:r w:rsidRPr="004D45B7">
        <w:rPr>
          <w:rFonts w:ascii="Times New Roman" w:hAnsi="Times New Roman" w:cs="Times New Roman"/>
          <w:sz w:val="24"/>
          <w:szCs w:val="24"/>
        </w:rPr>
        <w:tab/>
        <w:t xml:space="preserve">in Pakistan: A Case Study of Khyber Pakhtunkhwa. </w:t>
      </w:r>
      <w:r w:rsidRPr="004D45B7">
        <w:rPr>
          <w:rFonts w:ascii="Times New Roman" w:hAnsi="Times New Roman" w:cs="Times New Roman"/>
          <w:i/>
          <w:sz w:val="24"/>
          <w:szCs w:val="24"/>
        </w:rPr>
        <w:t>The Dialogue,</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11 (2).</w:t>
      </w:r>
      <w:r w:rsidRPr="004D45B7">
        <w:rPr>
          <w:rFonts w:ascii="Times New Roman" w:hAnsi="Times New Roman" w:cs="Times New Roman"/>
          <w:sz w:val="24"/>
          <w:szCs w:val="24"/>
        </w:rPr>
        <w:t xml:space="preserve"> 158-176.</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Newfield, E., Hart, S., Dibble S., &amp; Kohler, L. (2006). Female-to-male transgender quality of </w:t>
      </w:r>
      <w:r w:rsidRPr="004D45B7">
        <w:rPr>
          <w:rFonts w:ascii="Times New Roman" w:hAnsi="Times New Roman" w:cs="Times New Roman"/>
          <w:sz w:val="24"/>
          <w:szCs w:val="24"/>
        </w:rPr>
        <w:tab/>
        <w:t xml:space="preserve">life. </w:t>
      </w:r>
      <w:r w:rsidRPr="004D45B7">
        <w:rPr>
          <w:rFonts w:ascii="Times New Roman" w:hAnsi="Times New Roman" w:cs="Times New Roman"/>
          <w:i/>
          <w:sz w:val="24"/>
          <w:szCs w:val="24"/>
        </w:rPr>
        <w:t>Quality of Life Research</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15</w:t>
      </w:r>
      <w:r w:rsidRPr="004D45B7">
        <w:rPr>
          <w:rFonts w:ascii="Times New Roman" w:hAnsi="Times New Roman" w:cs="Times New Roman"/>
          <w:sz w:val="24"/>
          <w:szCs w:val="24"/>
        </w:rPr>
        <w:t xml:space="preserve"> (9), 1447-1457. DOI 10.1007/s11136-006-0002-3.</w:t>
      </w:r>
    </w:p>
    <w:p w:rsidR="008D3D31" w:rsidRPr="004D45B7" w:rsidRDefault="008D3D31" w:rsidP="008D3D31">
      <w:pPr>
        <w:spacing w:after="22" w:line="480" w:lineRule="auto"/>
        <w:ind w:right="-11"/>
        <w:rPr>
          <w:rFonts w:asciiTheme="majorBidi" w:hAnsiTheme="majorBidi" w:cstheme="majorBidi"/>
          <w:sz w:val="24"/>
          <w:szCs w:val="24"/>
        </w:rPr>
      </w:pPr>
      <w:proofErr w:type="spellStart"/>
      <w:r w:rsidRPr="004D45B7">
        <w:rPr>
          <w:rFonts w:asciiTheme="majorBidi" w:hAnsiTheme="majorBidi" w:cstheme="majorBidi"/>
          <w:sz w:val="24"/>
          <w:szCs w:val="24"/>
          <w:shd w:val="clear" w:color="auto" w:fill="FFFFFF"/>
        </w:rPr>
        <w:t>Nordenfelt</w:t>
      </w:r>
      <w:proofErr w:type="spellEnd"/>
      <w:r w:rsidRPr="004D45B7">
        <w:rPr>
          <w:rFonts w:asciiTheme="majorBidi" w:hAnsiTheme="majorBidi" w:cstheme="majorBidi"/>
          <w:sz w:val="24"/>
          <w:szCs w:val="24"/>
          <w:shd w:val="clear" w:color="auto" w:fill="FFFFFF"/>
        </w:rPr>
        <w:t>, L. (1991). Quality of Life and Health. Theory and Criticism. </w:t>
      </w:r>
      <w:proofErr w:type="spellStart"/>
      <w:r w:rsidRPr="004D45B7">
        <w:rPr>
          <w:rFonts w:asciiTheme="majorBidi" w:hAnsiTheme="majorBidi" w:cstheme="majorBidi"/>
          <w:i/>
          <w:iCs/>
          <w:sz w:val="24"/>
          <w:szCs w:val="24"/>
          <w:shd w:val="clear" w:color="auto" w:fill="FFFFFF"/>
        </w:rPr>
        <w:t>Falköping</w:t>
      </w:r>
      <w:proofErr w:type="spellEnd"/>
      <w:r w:rsidRPr="004D45B7">
        <w:rPr>
          <w:rFonts w:asciiTheme="majorBidi" w:hAnsiTheme="majorBidi" w:cstheme="majorBidi"/>
          <w:i/>
          <w:iCs/>
          <w:sz w:val="24"/>
          <w:szCs w:val="24"/>
          <w:shd w:val="clear" w:color="auto" w:fill="FFFFFF"/>
        </w:rPr>
        <w:t xml:space="preserve">: </w:t>
      </w:r>
      <w:proofErr w:type="spellStart"/>
      <w:r w:rsidRPr="004D45B7">
        <w:rPr>
          <w:rFonts w:asciiTheme="majorBidi" w:hAnsiTheme="majorBidi" w:cstheme="majorBidi"/>
          <w:i/>
          <w:iCs/>
          <w:sz w:val="24"/>
          <w:szCs w:val="24"/>
          <w:shd w:val="clear" w:color="auto" w:fill="FFFFFF"/>
        </w:rPr>
        <w:t>Almquist</w:t>
      </w:r>
      <w:proofErr w:type="spellEnd"/>
      <w:r w:rsidRPr="004D45B7">
        <w:rPr>
          <w:rFonts w:asciiTheme="majorBidi" w:hAnsiTheme="majorBidi" w:cstheme="majorBidi"/>
          <w:i/>
          <w:iCs/>
          <w:sz w:val="24"/>
          <w:szCs w:val="24"/>
          <w:shd w:val="clear" w:color="auto" w:fill="FFFFFF"/>
        </w:rPr>
        <w:t xml:space="preserve"> &amp; </w:t>
      </w:r>
      <w:r w:rsidRPr="004D45B7">
        <w:rPr>
          <w:rFonts w:asciiTheme="majorBidi" w:hAnsiTheme="majorBidi" w:cstheme="majorBidi"/>
          <w:i/>
          <w:iCs/>
          <w:sz w:val="24"/>
          <w:szCs w:val="24"/>
          <w:shd w:val="clear" w:color="auto" w:fill="FFFFFF"/>
        </w:rPr>
        <w:tab/>
      </w:r>
      <w:proofErr w:type="spellStart"/>
      <w:r w:rsidRPr="004D45B7">
        <w:rPr>
          <w:rFonts w:asciiTheme="majorBidi" w:hAnsiTheme="majorBidi" w:cstheme="majorBidi"/>
          <w:i/>
          <w:iCs/>
          <w:sz w:val="24"/>
          <w:szCs w:val="24"/>
          <w:shd w:val="clear" w:color="auto" w:fill="FFFFFF"/>
        </w:rPr>
        <w:t>Wiksell</w:t>
      </w:r>
      <w:proofErr w:type="spellEnd"/>
      <w:r w:rsidRPr="004D45B7">
        <w:rPr>
          <w:rFonts w:asciiTheme="majorBidi" w:hAnsiTheme="majorBidi" w:cstheme="majorBidi"/>
          <w:sz w:val="24"/>
          <w:szCs w:val="24"/>
          <w:shd w:val="clear" w:color="auto" w:fill="FFFFFF"/>
        </w:rPr>
        <w:t>.</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r w:rsidRPr="004D45B7">
        <w:rPr>
          <w:rFonts w:ascii="Times New Roman" w:hAnsi="Times New Roman" w:cs="Times New Roman"/>
          <w:sz w:val="24"/>
          <w:szCs w:val="24"/>
        </w:rPr>
        <w:t xml:space="preserve">Ong, A. D., </w:t>
      </w:r>
      <w:proofErr w:type="spellStart"/>
      <w:r w:rsidRPr="004D45B7">
        <w:rPr>
          <w:rFonts w:ascii="Times New Roman" w:hAnsi="Times New Roman" w:cs="Times New Roman"/>
          <w:sz w:val="24"/>
          <w:szCs w:val="24"/>
        </w:rPr>
        <w:t>Bergeman</w:t>
      </w:r>
      <w:proofErr w:type="spellEnd"/>
      <w:r w:rsidRPr="004D45B7">
        <w:rPr>
          <w:rFonts w:ascii="Times New Roman" w:hAnsi="Times New Roman" w:cs="Times New Roman"/>
          <w:sz w:val="24"/>
          <w:szCs w:val="24"/>
        </w:rPr>
        <w:t xml:space="preserve">, C. S., </w:t>
      </w:r>
      <w:proofErr w:type="spellStart"/>
      <w:r w:rsidRPr="004D45B7">
        <w:rPr>
          <w:rFonts w:ascii="Times New Roman" w:hAnsi="Times New Roman" w:cs="Times New Roman"/>
          <w:sz w:val="24"/>
          <w:szCs w:val="24"/>
        </w:rPr>
        <w:t>Bisconti</w:t>
      </w:r>
      <w:proofErr w:type="spellEnd"/>
      <w:r w:rsidRPr="004D45B7">
        <w:rPr>
          <w:rFonts w:ascii="Times New Roman" w:hAnsi="Times New Roman" w:cs="Times New Roman"/>
          <w:sz w:val="24"/>
          <w:szCs w:val="24"/>
        </w:rPr>
        <w:t xml:space="preserve">, T. L., &amp; Wallace, K. A. (2006). Psychological resilience, </w:t>
      </w:r>
      <w:r w:rsidRPr="004D45B7">
        <w:rPr>
          <w:rFonts w:ascii="Times New Roman" w:hAnsi="Times New Roman" w:cs="Times New Roman"/>
          <w:sz w:val="24"/>
          <w:szCs w:val="24"/>
        </w:rPr>
        <w:tab/>
        <w:t xml:space="preserve">positive emotions, and successful adaptation to stress in later life. </w:t>
      </w:r>
      <w:r w:rsidRPr="004D45B7">
        <w:rPr>
          <w:rFonts w:ascii="Times New Roman" w:hAnsi="Times New Roman" w:cs="Times New Roman"/>
          <w:i/>
          <w:iCs/>
          <w:sz w:val="24"/>
          <w:szCs w:val="24"/>
        </w:rPr>
        <w:t>Journal of Personality</w:t>
      </w:r>
      <w:r w:rsidRPr="004D45B7">
        <w:rPr>
          <w:rFonts w:ascii="Times New Roman" w:hAnsi="Times New Roman" w:cs="Times New Roman"/>
          <w:sz w:val="24"/>
          <w:szCs w:val="24"/>
        </w:rPr>
        <w:t xml:space="preserve"> </w:t>
      </w:r>
      <w:r w:rsidRPr="004D45B7">
        <w:rPr>
          <w:rFonts w:ascii="Times New Roman" w:hAnsi="Times New Roman" w:cs="Times New Roman"/>
          <w:sz w:val="24"/>
          <w:szCs w:val="24"/>
        </w:rPr>
        <w:tab/>
      </w:r>
      <w:r w:rsidRPr="004D45B7">
        <w:rPr>
          <w:rFonts w:ascii="Times New Roman" w:hAnsi="Times New Roman" w:cs="Times New Roman"/>
          <w:i/>
          <w:iCs/>
          <w:sz w:val="24"/>
          <w:szCs w:val="24"/>
        </w:rPr>
        <w:t>and Social Psychology</w:t>
      </w:r>
      <w:r w:rsidRPr="004D45B7">
        <w:rPr>
          <w:rFonts w:ascii="Times New Roman" w:hAnsi="Times New Roman" w:cs="Times New Roman"/>
          <w:sz w:val="24"/>
          <w:szCs w:val="24"/>
        </w:rPr>
        <w:t xml:space="preserve">, </w:t>
      </w:r>
      <w:r w:rsidRPr="004D45B7">
        <w:rPr>
          <w:rFonts w:ascii="Times New Roman" w:hAnsi="Times New Roman" w:cs="Times New Roman"/>
          <w:i/>
          <w:iCs/>
          <w:sz w:val="24"/>
          <w:szCs w:val="24"/>
        </w:rPr>
        <w:t>91 (4)</w:t>
      </w:r>
      <w:r w:rsidRPr="004D45B7">
        <w:rPr>
          <w:rFonts w:ascii="Times New Roman" w:hAnsi="Times New Roman" w:cs="Times New Roman"/>
          <w:sz w:val="24"/>
          <w:szCs w:val="24"/>
        </w:rPr>
        <w:t>, 730-749. DOI: 10.1037/0022-3514.91.4.730 ·</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shd w:val="clear" w:color="auto" w:fill="FFFFFF"/>
        </w:rPr>
        <w:t>Pearl. L. O. (2016). </w:t>
      </w:r>
      <w:r w:rsidRPr="004D45B7">
        <w:rPr>
          <w:rFonts w:ascii="Times New Roman" w:hAnsi="Times New Roman" w:cs="Times New Roman"/>
          <w:i/>
          <w:iCs/>
          <w:sz w:val="24"/>
          <w:szCs w:val="24"/>
          <w:shd w:val="clear" w:color="auto" w:fill="FFFFFF"/>
        </w:rPr>
        <w:t>Developing the LGBT minority stress measure</w:t>
      </w:r>
      <w:r w:rsidRPr="004D45B7">
        <w:rPr>
          <w:rFonts w:ascii="Times New Roman" w:hAnsi="Times New Roman" w:cs="Times New Roman"/>
          <w:sz w:val="24"/>
          <w:szCs w:val="24"/>
          <w:shd w:val="clear" w:color="auto" w:fill="FFFFFF"/>
        </w:rPr>
        <w:t xml:space="preserve"> (Doctoral dissertation, </w:t>
      </w:r>
      <w:r w:rsidRPr="004D45B7">
        <w:rPr>
          <w:rFonts w:ascii="Times New Roman" w:hAnsi="Times New Roman" w:cs="Times New Roman"/>
          <w:sz w:val="24"/>
          <w:szCs w:val="24"/>
          <w:shd w:val="clear" w:color="auto" w:fill="FFFFFF"/>
        </w:rPr>
        <w:tab/>
        <w:t xml:space="preserve">Colorado State University. Libraries). </w:t>
      </w:r>
      <w:r w:rsidRPr="004D45B7">
        <w:rPr>
          <w:rFonts w:ascii="Times New Roman" w:hAnsi="Times New Roman" w:cs="Times New Roman"/>
          <w:i/>
          <w:sz w:val="24"/>
          <w:szCs w:val="24"/>
          <w:shd w:val="clear" w:color="auto" w:fill="FFFFFF"/>
        </w:rPr>
        <w:t>ProQuest,</w:t>
      </w:r>
      <w:r w:rsidRPr="004D45B7">
        <w:rPr>
          <w:rFonts w:ascii="Times New Roman" w:hAnsi="Times New Roman" w:cs="Times New Roman"/>
          <w:sz w:val="24"/>
          <w:szCs w:val="24"/>
          <w:shd w:val="clear" w:color="auto" w:fill="FFFFFF"/>
        </w:rPr>
        <w:t xml:space="preserve"> </w:t>
      </w:r>
      <w:r w:rsidRPr="004D45B7">
        <w:rPr>
          <w:rFonts w:ascii="Times New Roman" w:hAnsi="Times New Roman" w:cs="Times New Roman"/>
          <w:i/>
          <w:sz w:val="24"/>
          <w:szCs w:val="24"/>
          <w:shd w:val="clear" w:color="auto" w:fill="FFFFFF"/>
        </w:rPr>
        <w:t>71</w:t>
      </w:r>
      <w:r w:rsidRPr="004D45B7">
        <w:rPr>
          <w:rFonts w:ascii="Times New Roman" w:hAnsi="Times New Roman" w:cs="Times New Roman"/>
          <w:sz w:val="24"/>
          <w:szCs w:val="24"/>
          <w:shd w:val="clear" w:color="auto" w:fill="FFFFFF"/>
        </w:rPr>
        <w:t>.</w:t>
      </w:r>
    </w:p>
    <w:p w:rsidR="008D3D31" w:rsidRPr="004D45B7" w:rsidRDefault="008D3D31" w:rsidP="008D3D31">
      <w:pPr>
        <w:spacing w:after="22" w:line="480" w:lineRule="auto"/>
        <w:ind w:right="-11"/>
        <w:rPr>
          <w:rFonts w:ascii="Times New Roman" w:hAnsi="Times New Roman" w:cs="Times New Roman"/>
          <w:sz w:val="24"/>
          <w:szCs w:val="24"/>
        </w:rPr>
      </w:pPr>
      <w:proofErr w:type="spellStart"/>
      <w:r w:rsidRPr="004D45B7">
        <w:rPr>
          <w:rFonts w:ascii="Times New Roman" w:hAnsi="Times New Roman" w:cs="Times New Roman"/>
          <w:sz w:val="24"/>
          <w:szCs w:val="24"/>
        </w:rPr>
        <w:t>Poguri</w:t>
      </w:r>
      <w:proofErr w:type="spellEnd"/>
      <w:r w:rsidRPr="004D45B7">
        <w:rPr>
          <w:rFonts w:ascii="Times New Roman" w:hAnsi="Times New Roman" w:cs="Times New Roman"/>
          <w:sz w:val="24"/>
          <w:szCs w:val="24"/>
        </w:rPr>
        <w:t xml:space="preserve">, M., Sarkar, S., &amp; </w:t>
      </w:r>
      <w:proofErr w:type="spellStart"/>
      <w:r w:rsidRPr="004D45B7">
        <w:rPr>
          <w:rFonts w:ascii="Times New Roman" w:hAnsi="Times New Roman" w:cs="Times New Roman"/>
          <w:sz w:val="24"/>
          <w:szCs w:val="24"/>
        </w:rPr>
        <w:t>Nambi</w:t>
      </w:r>
      <w:proofErr w:type="spellEnd"/>
      <w:r w:rsidRPr="004D45B7">
        <w:rPr>
          <w:rFonts w:ascii="Times New Roman" w:hAnsi="Times New Roman" w:cs="Times New Roman"/>
          <w:sz w:val="24"/>
          <w:szCs w:val="24"/>
        </w:rPr>
        <w:t xml:space="preserve">, S. (2016). A Pilot Study to Assess Emotional Distress and </w:t>
      </w:r>
      <w:r w:rsidRPr="004D45B7">
        <w:rPr>
          <w:rFonts w:ascii="Times New Roman" w:hAnsi="Times New Roman" w:cs="Times New Roman"/>
          <w:sz w:val="24"/>
          <w:szCs w:val="24"/>
        </w:rPr>
        <w:tab/>
        <w:t xml:space="preserve">Quality of Life among transgender in South India. </w:t>
      </w:r>
      <w:r w:rsidRPr="004D45B7">
        <w:rPr>
          <w:rFonts w:ascii="Times New Roman" w:hAnsi="Times New Roman" w:cs="Times New Roman"/>
          <w:i/>
          <w:sz w:val="24"/>
          <w:szCs w:val="24"/>
        </w:rPr>
        <w:t>Neuropsychiatry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6</w:t>
      </w:r>
      <w:r w:rsidRPr="004D45B7">
        <w:rPr>
          <w:rFonts w:ascii="Times New Roman" w:hAnsi="Times New Roman" w:cs="Times New Roman"/>
          <w:sz w:val="24"/>
          <w:szCs w:val="24"/>
        </w:rPr>
        <w:t xml:space="preserve"> (1), 22-27.</w:t>
      </w:r>
    </w:p>
    <w:p w:rsidR="008D3D31" w:rsidRPr="004D45B7" w:rsidRDefault="008D3D31" w:rsidP="008D3D31">
      <w:pPr>
        <w:spacing w:after="22" w:line="480" w:lineRule="auto"/>
        <w:ind w:right="-11"/>
        <w:rPr>
          <w:rFonts w:ascii="Times New Roman" w:hAnsi="Times New Roman" w:cs="Times New Roman"/>
          <w:sz w:val="24"/>
          <w:szCs w:val="24"/>
        </w:rPr>
      </w:pPr>
      <w:proofErr w:type="spellStart"/>
      <w:r w:rsidRPr="004D45B7">
        <w:rPr>
          <w:rFonts w:ascii="Times New Roman" w:hAnsi="Times New Roman" w:cs="Times New Roman"/>
          <w:sz w:val="24"/>
          <w:szCs w:val="24"/>
        </w:rPr>
        <w:t>Poguri</w:t>
      </w:r>
      <w:proofErr w:type="spellEnd"/>
      <w:r w:rsidRPr="004D45B7">
        <w:rPr>
          <w:rFonts w:ascii="Times New Roman" w:hAnsi="Times New Roman" w:cs="Times New Roman"/>
          <w:sz w:val="24"/>
          <w:szCs w:val="24"/>
        </w:rPr>
        <w:t xml:space="preserve">, M., Sarkar, S., &amp; </w:t>
      </w:r>
      <w:proofErr w:type="spellStart"/>
      <w:r w:rsidRPr="004D45B7">
        <w:rPr>
          <w:rFonts w:ascii="Times New Roman" w:hAnsi="Times New Roman" w:cs="Times New Roman"/>
          <w:sz w:val="24"/>
          <w:szCs w:val="24"/>
        </w:rPr>
        <w:t>Hawa</w:t>
      </w:r>
      <w:proofErr w:type="spellEnd"/>
      <w:r w:rsidRPr="004D45B7">
        <w:rPr>
          <w:rFonts w:ascii="Times New Roman" w:hAnsi="Times New Roman" w:cs="Times New Roman"/>
          <w:sz w:val="24"/>
          <w:szCs w:val="24"/>
        </w:rPr>
        <w:t>, S. N. (2016). A Pilot Study to Assess Emotional Distress and</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      Quality of Life among </w:t>
      </w:r>
      <w:proofErr w:type="spellStart"/>
      <w:r w:rsidRPr="004D45B7">
        <w:rPr>
          <w:rFonts w:ascii="Times New Roman" w:hAnsi="Times New Roman" w:cs="Times New Roman"/>
          <w:sz w:val="24"/>
          <w:szCs w:val="24"/>
        </w:rPr>
        <w:t>Transgenders</w:t>
      </w:r>
      <w:proofErr w:type="spellEnd"/>
      <w:r w:rsidRPr="004D45B7">
        <w:rPr>
          <w:rFonts w:ascii="Times New Roman" w:hAnsi="Times New Roman" w:cs="Times New Roman"/>
          <w:sz w:val="24"/>
          <w:szCs w:val="24"/>
        </w:rPr>
        <w:t xml:space="preserve"> in South India. </w:t>
      </w:r>
      <w:r w:rsidRPr="004D45B7">
        <w:rPr>
          <w:rFonts w:ascii="Times New Roman" w:hAnsi="Times New Roman" w:cs="Times New Roman"/>
          <w:i/>
          <w:sz w:val="24"/>
          <w:szCs w:val="24"/>
        </w:rPr>
        <w:t>Journal of Neuropsychiatry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w:t>
      </w:r>
      <w:r w:rsidRPr="004D45B7">
        <w:rPr>
          <w:rFonts w:ascii="Times New Roman" w:hAnsi="Times New Roman" w:cs="Times New Roman"/>
          <w:sz w:val="24"/>
          <w:szCs w:val="24"/>
        </w:rPr>
        <w:t xml:space="preserve"> (1), 13.</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lastRenderedPageBreak/>
        <w:t>Rakic</w:t>
      </w:r>
      <w:proofErr w:type="spellEnd"/>
      <w:r w:rsidRPr="004D45B7">
        <w:rPr>
          <w:rFonts w:ascii="Times New Roman" w:hAnsi="Times New Roman" w:cs="Times New Roman"/>
          <w:sz w:val="24"/>
          <w:szCs w:val="24"/>
        </w:rPr>
        <w:t xml:space="preserve">, Z., </w:t>
      </w:r>
      <w:proofErr w:type="spellStart"/>
      <w:r w:rsidRPr="004D45B7">
        <w:rPr>
          <w:rFonts w:ascii="Times New Roman" w:hAnsi="Times New Roman" w:cs="Times New Roman"/>
          <w:sz w:val="24"/>
          <w:szCs w:val="24"/>
        </w:rPr>
        <w:t>Starcevic</w:t>
      </w:r>
      <w:proofErr w:type="spellEnd"/>
      <w:r w:rsidRPr="004D45B7">
        <w:rPr>
          <w:rFonts w:ascii="Times New Roman" w:hAnsi="Times New Roman" w:cs="Times New Roman"/>
          <w:sz w:val="24"/>
          <w:szCs w:val="24"/>
        </w:rPr>
        <w:t xml:space="preserve">, V., </w:t>
      </w:r>
      <w:proofErr w:type="spellStart"/>
      <w:r w:rsidRPr="004D45B7">
        <w:rPr>
          <w:rFonts w:ascii="Times New Roman" w:hAnsi="Times New Roman" w:cs="Times New Roman"/>
          <w:sz w:val="24"/>
          <w:szCs w:val="24"/>
        </w:rPr>
        <w:t>Maric</w:t>
      </w:r>
      <w:proofErr w:type="spellEnd"/>
      <w:r w:rsidRPr="004D45B7">
        <w:rPr>
          <w:rFonts w:ascii="Times New Roman" w:hAnsi="Times New Roman" w:cs="Times New Roman"/>
          <w:sz w:val="24"/>
          <w:szCs w:val="24"/>
        </w:rPr>
        <w:t xml:space="preserve">, J., &amp; </w:t>
      </w:r>
      <w:proofErr w:type="spellStart"/>
      <w:r w:rsidRPr="004D45B7">
        <w:rPr>
          <w:rFonts w:ascii="Times New Roman" w:hAnsi="Times New Roman" w:cs="Times New Roman"/>
          <w:sz w:val="24"/>
          <w:szCs w:val="24"/>
        </w:rPr>
        <w:t>Kelin</w:t>
      </w:r>
      <w:proofErr w:type="spellEnd"/>
      <w:r w:rsidRPr="004D45B7">
        <w:rPr>
          <w:rFonts w:ascii="Times New Roman" w:hAnsi="Times New Roman" w:cs="Times New Roman"/>
          <w:sz w:val="24"/>
          <w:szCs w:val="24"/>
        </w:rPr>
        <w:t>, K. (1996). The outcom</w:t>
      </w:r>
      <w:r w:rsidR="00B160B8">
        <w:rPr>
          <w:rFonts w:ascii="Times New Roman" w:hAnsi="Times New Roman" w:cs="Times New Roman"/>
          <w:sz w:val="24"/>
          <w:szCs w:val="24"/>
        </w:rPr>
        <w:t>e of sex reassignment surgery</w:t>
      </w:r>
      <w:r w:rsidRPr="004D45B7">
        <w:rPr>
          <w:rFonts w:ascii="Times New Roman" w:hAnsi="Times New Roman" w:cs="Times New Roman"/>
          <w:sz w:val="24"/>
          <w:szCs w:val="24"/>
        </w:rPr>
        <w:t xml:space="preserve"> </w:t>
      </w:r>
      <w:r w:rsidRPr="004D45B7">
        <w:rPr>
          <w:rFonts w:ascii="Times New Roman" w:hAnsi="Times New Roman" w:cs="Times New Roman"/>
          <w:sz w:val="24"/>
          <w:szCs w:val="24"/>
        </w:rPr>
        <w:tab/>
        <w:t xml:space="preserve">in Belgrade: 32 patients of both sexes. </w:t>
      </w:r>
      <w:r w:rsidRPr="004D45B7">
        <w:rPr>
          <w:rFonts w:ascii="Times New Roman" w:hAnsi="Times New Roman" w:cs="Times New Roman"/>
          <w:i/>
          <w:sz w:val="24"/>
          <w:szCs w:val="24"/>
        </w:rPr>
        <w:t>Archives Sexual Behavior</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25</w:t>
      </w:r>
      <w:r w:rsidRPr="004D45B7">
        <w:rPr>
          <w:rFonts w:ascii="Times New Roman" w:hAnsi="Times New Roman" w:cs="Times New Roman"/>
          <w:sz w:val="24"/>
          <w:szCs w:val="24"/>
        </w:rPr>
        <w:t>(5), 515–525.</w:t>
      </w:r>
    </w:p>
    <w:p w:rsidR="008D3D31" w:rsidRPr="004D45B7" w:rsidRDefault="008D3D31" w:rsidP="008D3D31">
      <w:pPr>
        <w:spacing w:after="22" w:line="480" w:lineRule="auto"/>
        <w:ind w:right="-11"/>
        <w:rPr>
          <w:rFonts w:ascii="Times New Roman" w:eastAsia="Gill Sans MT" w:hAnsi="Times New Roman" w:cs="Times New Roman"/>
          <w:sz w:val="24"/>
          <w:szCs w:val="24"/>
        </w:rPr>
      </w:pPr>
      <w:proofErr w:type="spellStart"/>
      <w:r w:rsidRPr="004D45B7">
        <w:rPr>
          <w:rFonts w:ascii="Times New Roman" w:eastAsia="Gill Sans MT" w:hAnsi="Times New Roman" w:cs="Times New Roman"/>
          <w:sz w:val="24"/>
          <w:szCs w:val="24"/>
        </w:rPr>
        <w:t>Revicki</w:t>
      </w:r>
      <w:proofErr w:type="spellEnd"/>
      <w:r w:rsidRPr="004D45B7">
        <w:rPr>
          <w:rFonts w:ascii="Times New Roman" w:eastAsia="Gill Sans MT" w:hAnsi="Times New Roman" w:cs="Times New Roman"/>
          <w:sz w:val="24"/>
          <w:szCs w:val="24"/>
        </w:rPr>
        <w:t xml:space="preserve">, D. A., </w:t>
      </w:r>
      <w:proofErr w:type="spellStart"/>
      <w:r w:rsidRPr="004D45B7">
        <w:rPr>
          <w:rFonts w:ascii="Times New Roman" w:eastAsia="Gill Sans MT" w:hAnsi="Times New Roman" w:cs="Times New Roman"/>
          <w:sz w:val="24"/>
          <w:szCs w:val="24"/>
        </w:rPr>
        <w:t>Osoba</w:t>
      </w:r>
      <w:proofErr w:type="spellEnd"/>
      <w:r w:rsidRPr="004D45B7">
        <w:rPr>
          <w:rFonts w:ascii="Times New Roman" w:eastAsia="Gill Sans MT" w:hAnsi="Times New Roman" w:cs="Times New Roman"/>
          <w:sz w:val="24"/>
          <w:szCs w:val="24"/>
        </w:rPr>
        <w:t xml:space="preserve">, D., </w:t>
      </w:r>
      <w:proofErr w:type="spellStart"/>
      <w:r w:rsidRPr="004D45B7">
        <w:rPr>
          <w:rFonts w:ascii="Times New Roman" w:eastAsia="Gill Sans MT" w:hAnsi="Times New Roman" w:cs="Times New Roman"/>
          <w:sz w:val="24"/>
          <w:szCs w:val="24"/>
        </w:rPr>
        <w:t>Fairclough</w:t>
      </w:r>
      <w:proofErr w:type="spellEnd"/>
      <w:r w:rsidRPr="004D45B7">
        <w:rPr>
          <w:rFonts w:ascii="Times New Roman" w:eastAsia="Gill Sans MT" w:hAnsi="Times New Roman" w:cs="Times New Roman"/>
          <w:sz w:val="24"/>
          <w:szCs w:val="24"/>
        </w:rPr>
        <w:t xml:space="preserve">, D., </w:t>
      </w:r>
      <w:proofErr w:type="spellStart"/>
      <w:r w:rsidRPr="004D45B7">
        <w:rPr>
          <w:rFonts w:ascii="Times New Roman" w:eastAsia="Gill Sans MT" w:hAnsi="Times New Roman" w:cs="Times New Roman"/>
          <w:sz w:val="24"/>
          <w:szCs w:val="24"/>
        </w:rPr>
        <w:t>Barofsky</w:t>
      </w:r>
      <w:proofErr w:type="spellEnd"/>
      <w:r w:rsidRPr="004D45B7">
        <w:rPr>
          <w:rFonts w:ascii="Times New Roman" w:eastAsia="Gill Sans MT" w:hAnsi="Times New Roman" w:cs="Times New Roman"/>
          <w:sz w:val="24"/>
          <w:szCs w:val="24"/>
        </w:rPr>
        <w:t xml:space="preserve">, I., </w:t>
      </w:r>
      <w:proofErr w:type="spellStart"/>
      <w:r w:rsidRPr="004D45B7">
        <w:rPr>
          <w:rFonts w:ascii="Times New Roman" w:eastAsia="Gill Sans MT" w:hAnsi="Times New Roman" w:cs="Times New Roman"/>
          <w:sz w:val="24"/>
          <w:szCs w:val="24"/>
        </w:rPr>
        <w:t>Berzon</w:t>
      </w:r>
      <w:proofErr w:type="spellEnd"/>
      <w:r w:rsidRPr="004D45B7">
        <w:rPr>
          <w:rFonts w:ascii="Times New Roman" w:eastAsia="Gill Sans MT" w:hAnsi="Times New Roman" w:cs="Times New Roman"/>
          <w:sz w:val="24"/>
          <w:szCs w:val="24"/>
        </w:rPr>
        <w:t xml:space="preserve">, R., Leidy, N. K., &amp; Rothman, </w:t>
      </w:r>
      <w:r w:rsidRPr="004D45B7">
        <w:rPr>
          <w:rFonts w:ascii="Times New Roman" w:eastAsia="Gill Sans MT" w:hAnsi="Times New Roman" w:cs="Times New Roman"/>
          <w:sz w:val="24"/>
          <w:szCs w:val="24"/>
        </w:rPr>
        <w:tab/>
        <w:t xml:space="preserve">M. (2000). </w:t>
      </w:r>
      <w:hyperlink r:id="rId32">
        <w:r w:rsidRPr="004D45B7">
          <w:rPr>
            <w:rFonts w:ascii="Times New Roman" w:eastAsia="Gill Sans MT" w:hAnsi="Times New Roman" w:cs="Times New Roman"/>
            <w:sz w:val="24"/>
            <w:szCs w:val="24"/>
          </w:rPr>
          <w:t xml:space="preserve">Recommendations on health-related quality </w:t>
        </w:r>
      </w:hyperlink>
      <w:hyperlink r:id="rId33">
        <w:r w:rsidRPr="004D45B7">
          <w:rPr>
            <w:rFonts w:ascii="Times New Roman" w:eastAsia="Gill Sans MT" w:hAnsi="Times New Roman" w:cs="Times New Roman"/>
            <w:sz w:val="24"/>
            <w:szCs w:val="24"/>
          </w:rPr>
          <w:t xml:space="preserve">of life research to support labeling </w:t>
        </w:r>
        <w:r w:rsidRPr="004D45B7">
          <w:rPr>
            <w:rFonts w:ascii="Times New Roman" w:eastAsia="Gill Sans MT" w:hAnsi="Times New Roman" w:cs="Times New Roman"/>
            <w:sz w:val="24"/>
            <w:szCs w:val="24"/>
          </w:rPr>
          <w:tab/>
          <w:t xml:space="preserve">and promotional claims in </w:t>
        </w:r>
      </w:hyperlink>
      <w:hyperlink r:id="rId34">
        <w:r w:rsidRPr="004D45B7">
          <w:rPr>
            <w:rFonts w:ascii="Times New Roman" w:eastAsia="Gill Sans MT" w:hAnsi="Times New Roman" w:cs="Times New Roman"/>
            <w:sz w:val="24"/>
            <w:szCs w:val="24"/>
          </w:rPr>
          <w:t>the United States.</w:t>
        </w:r>
      </w:hyperlink>
      <w:r w:rsidRPr="004D45B7">
        <w:rPr>
          <w:rFonts w:ascii="Times New Roman" w:eastAsia="Gill Sans MT" w:hAnsi="Times New Roman" w:cs="Times New Roman"/>
          <w:sz w:val="24"/>
          <w:szCs w:val="24"/>
        </w:rPr>
        <w:t xml:space="preserve"> </w:t>
      </w:r>
      <w:r w:rsidRPr="004D45B7">
        <w:rPr>
          <w:rFonts w:ascii="Times New Roman" w:eastAsia="Gill Sans MT" w:hAnsi="Times New Roman" w:cs="Times New Roman"/>
          <w:i/>
          <w:sz w:val="24"/>
          <w:szCs w:val="24"/>
        </w:rPr>
        <w:t>Quality of Life Res</w:t>
      </w:r>
      <w:r w:rsidRPr="004D45B7">
        <w:rPr>
          <w:rFonts w:ascii="Times New Roman" w:eastAsia="Gill Sans MT" w:hAnsi="Times New Roman" w:cs="Times New Roman"/>
          <w:sz w:val="24"/>
          <w:szCs w:val="24"/>
        </w:rPr>
        <w:t xml:space="preserve">earch, </w:t>
      </w:r>
      <w:r w:rsidRPr="004D45B7">
        <w:rPr>
          <w:rFonts w:ascii="Times New Roman" w:eastAsia="Gill Sans MT" w:hAnsi="Times New Roman" w:cs="Times New Roman"/>
          <w:i/>
          <w:sz w:val="24"/>
          <w:szCs w:val="24"/>
        </w:rPr>
        <w:t>9</w:t>
      </w:r>
      <w:r w:rsidRPr="004D45B7">
        <w:rPr>
          <w:rFonts w:ascii="Times New Roman" w:eastAsia="Gill Sans MT" w:hAnsi="Times New Roman" w:cs="Times New Roman"/>
          <w:sz w:val="24"/>
          <w:szCs w:val="24"/>
        </w:rPr>
        <w:t xml:space="preserve"> (8), 887-900.</w:t>
      </w:r>
    </w:p>
    <w:p w:rsidR="008D3D31" w:rsidRPr="004D45B7" w:rsidRDefault="008D3D31" w:rsidP="008D3D31">
      <w:pPr>
        <w:spacing w:after="22" w:line="480" w:lineRule="auto"/>
        <w:ind w:right="-11"/>
        <w:rPr>
          <w:rFonts w:ascii="Times New Roman" w:hAnsi="Times New Roman" w:cs="Times New Roman"/>
          <w:spacing w:val="4"/>
          <w:sz w:val="24"/>
          <w:szCs w:val="24"/>
          <w:shd w:val="clear" w:color="auto" w:fill="FCFCFC"/>
        </w:rPr>
      </w:pPr>
      <w:r w:rsidRPr="004D45B7">
        <w:rPr>
          <w:rFonts w:ascii="Times New Roman" w:hAnsi="Times New Roman" w:cs="Times New Roman"/>
          <w:spacing w:val="4"/>
          <w:sz w:val="24"/>
          <w:szCs w:val="24"/>
          <w:shd w:val="clear" w:color="auto" w:fill="FCFCFC"/>
        </w:rPr>
        <w:tab/>
        <w:t>DOI: 10.1023/a: 100899622.</w:t>
      </w:r>
    </w:p>
    <w:p w:rsidR="008D3D31" w:rsidRPr="004D45B7" w:rsidRDefault="008D3D31" w:rsidP="008D3D31">
      <w:pPr>
        <w:spacing w:line="480" w:lineRule="auto"/>
        <w:rPr>
          <w:rFonts w:asciiTheme="majorBidi" w:hAnsiTheme="majorBidi" w:cstheme="majorBidi"/>
          <w:sz w:val="24"/>
          <w:szCs w:val="24"/>
        </w:rPr>
      </w:pPr>
      <w:r w:rsidRPr="004D45B7">
        <w:rPr>
          <w:rFonts w:asciiTheme="majorBidi" w:hAnsiTheme="majorBidi" w:cstheme="majorBidi"/>
          <w:sz w:val="24"/>
          <w:szCs w:val="24"/>
        </w:rPr>
        <w:t xml:space="preserve">Rivers, I. (2001). The bullying of sexual minorities at school: Its nature and long-term correlates. </w:t>
      </w:r>
      <w:r w:rsidRPr="004D45B7">
        <w:rPr>
          <w:rFonts w:asciiTheme="majorBidi" w:hAnsiTheme="majorBidi" w:cstheme="majorBidi"/>
          <w:sz w:val="24"/>
          <w:szCs w:val="24"/>
        </w:rPr>
        <w:tab/>
      </w:r>
      <w:r w:rsidRPr="004D45B7">
        <w:rPr>
          <w:rFonts w:asciiTheme="majorBidi" w:hAnsiTheme="majorBidi" w:cstheme="majorBidi"/>
          <w:i/>
          <w:sz w:val="24"/>
          <w:szCs w:val="24"/>
        </w:rPr>
        <w:t>Educational and Child Psychology,</w:t>
      </w:r>
      <w:r w:rsidRPr="004D45B7">
        <w:rPr>
          <w:rFonts w:asciiTheme="majorBidi" w:hAnsiTheme="majorBidi" w:cstheme="majorBidi"/>
          <w:sz w:val="24"/>
          <w:szCs w:val="24"/>
        </w:rPr>
        <w:t xml:space="preserve"> </w:t>
      </w:r>
      <w:r w:rsidRPr="004D45B7">
        <w:rPr>
          <w:rFonts w:asciiTheme="majorBidi" w:hAnsiTheme="majorBidi" w:cstheme="majorBidi"/>
          <w:i/>
          <w:sz w:val="24"/>
          <w:szCs w:val="24"/>
        </w:rPr>
        <w:t>18</w:t>
      </w:r>
      <w:r w:rsidRPr="004D45B7">
        <w:rPr>
          <w:rFonts w:asciiTheme="majorBidi" w:hAnsiTheme="majorBidi" w:cstheme="majorBidi"/>
          <w:sz w:val="24"/>
          <w:szCs w:val="24"/>
        </w:rPr>
        <w:t xml:space="preserve"> (1), 33-46.                                                  </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Sadeghzadeh</w:t>
      </w:r>
      <w:proofErr w:type="spellEnd"/>
      <w:r w:rsidRPr="004D45B7">
        <w:rPr>
          <w:rFonts w:ascii="Times New Roman" w:hAnsi="Times New Roman" w:cs="Times New Roman"/>
          <w:sz w:val="24"/>
          <w:szCs w:val="24"/>
        </w:rPr>
        <w:t xml:space="preserve">, V. (2012). Improved quality of life with cardiac rehabilitation in post myocardial </w:t>
      </w:r>
      <w:r w:rsidRPr="004D45B7">
        <w:rPr>
          <w:rFonts w:ascii="Times New Roman" w:hAnsi="Times New Roman" w:cs="Times New Roman"/>
          <w:sz w:val="24"/>
          <w:szCs w:val="24"/>
        </w:rPr>
        <w:tab/>
        <w:t xml:space="preserve">infarction Patients. </w:t>
      </w:r>
      <w:r w:rsidRPr="004D45B7">
        <w:rPr>
          <w:rFonts w:ascii="Times New Roman" w:hAnsi="Times New Roman" w:cs="Times New Roman"/>
          <w:i/>
          <w:sz w:val="24"/>
          <w:szCs w:val="24"/>
        </w:rPr>
        <w:t>International Research Journal of Applied and Basic Sciences</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3</w:t>
      </w:r>
      <w:r w:rsidRPr="004D45B7">
        <w:rPr>
          <w:rFonts w:ascii="Times New Roman" w:hAnsi="Times New Roman" w:cs="Times New Roman"/>
          <w:sz w:val="24"/>
          <w:szCs w:val="24"/>
        </w:rPr>
        <w:t xml:space="preserve"> (2), </w:t>
      </w:r>
      <w:r w:rsidRPr="004D45B7">
        <w:rPr>
          <w:rFonts w:ascii="Times New Roman" w:hAnsi="Times New Roman" w:cs="Times New Roman"/>
          <w:sz w:val="24"/>
          <w:szCs w:val="24"/>
        </w:rPr>
        <w:tab/>
        <w:t>394 -401.</w:t>
      </w:r>
    </w:p>
    <w:p w:rsidR="008D3D31" w:rsidRPr="004D45B7" w:rsidRDefault="008D3D31" w:rsidP="008D3D31">
      <w:pPr>
        <w:autoSpaceDE w:val="0"/>
        <w:autoSpaceDN w:val="0"/>
        <w:adjustRightInd w:val="0"/>
        <w:spacing w:after="0" w:line="480" w:lineRule="auto"/>
        <w:rPr>
          <w:rFonts w:ascii="Times New Roman" w:hAnsi="Times New Roman" w:cs="Times New Roman"/>
          <w:bCs/>
          <w:sz w:val="24"/>
          <w:szCs w:val="24"/>
        </w:rPr>
      </w:pPr>
      <w:proofErr w:type="spellStart"/>
      <w:r w:rsidRPr="004D45B7">
        <w:rPr>
          <w:rFonts w:ascii="Times New Roman" w:hAnsi="Times New Roman" w:cs="Times New Roman"/>
          <w:bCs/>
          <w:sz w:val="24"/>
          <w:szCs w:val="24"/>
        </w:rPr>
        <w:t>Sadiq</w:t>
      </w:r>
      <w:proofErr w:type="spellEnd"/>
      <w:r w:rsidRPr="004D45B7">
        <w:rPr>
          <w:rFonts w:ascii="Times New Roman" w:hAnsi="Times New Roman" w:cs="Times New Roman"/>
          <w:bCs/>
          <w:sz w:val="24"/>
          <w:szCs w:val="24"/>
        </w:rPr>
        <w:t xml:space="preserve">, S., &amp; Bashir, A. (2015). Relationship between Perceived Discrimination and Depression: </w:t>
      </w:r>
      <w:r w:rsidRPr="004D45B7">
        <w:rPr>
          <w:rFonts w:ascii="Times New Roman" w:hAnsi="Times New Roman" w:cs="Times New Roman"/>
          <w:bCs/>
          <w:sz w:val="24"/>
          <w:szCs w:val="24"/>
        </w:rPr>
        <w:tab/>
        <w:t xml:space="preserve">Moderating Role of Belief in Just World among Transgender in Punjab. </w:t>
      </w:r>
      <w:r w:rsidRPr="004D45B7">
        <w:rPr>
          <w:rFonts w:ascii="Times New Roman" w:hAnsi="Times New Roman" w:cs="Times New Roman"/>
          <w:i/>
          <w:sz w:val="24"/>
          <w:szCs w:val="24"/>
        </w:rPr>
        <w:t xml:space="preserve">Journal of the </w:t>
      </w:r>
      <w:r w:rsidRPr="004D45B7">
        <w:rPr>
          <w:rFonts w:ascii="Times New Roman" w:hAnsi="Times New Roman" w:cs="Times New Roman"/>
          <w:i/>
          <w:sz w:val="24"/>
          <w:szCs w:val="24"/>
        </w:rPr>
        <w:tab/>
        <w:t>Indian</w:t>
      </w:r>
      <w:r w:rsidRPr="004D45B7">
        <w:rPr>
          <w:rFonts w:ascii="Times New Roman" w:hAnsi="Times New Roman" w:cs="Times New Roman"/>
          <w:bCs/>
          <w:sz w:val="24"/>
          <w:szCs w:val="24"/>
        </w:rPr>
        <w:t xml:space="preserve"> </w:t>
      </w:r>
      <w:r w:rsidRPr="004D45B7">
        <w:rPr>
          <w:rFonts w:ascii="Times New Roman" w:hAnsi="Times New Roman" w:cs="Times New Roman"/>
          <w:i/>
          <w:sz w:val="24"/>
          <w:szCs w:val="24"/>
        </w:rPr>
        <w:t>Academy of Applied Psychology, 41</w:t>
      </w:r>
      <w:r w:rsidRPr="004D45B7">
        <w:rPr>
          <w:rFonts w:ascii="Times New Roman" w:hAnsi="Times New Roman" w:cs="Times New Roman"/>
          <w:sz w:val="24"/>
          <w:szCs w:val="24"/>
        </w:rPr>
        <w:t>(3), 203-211.</w:t>
      </w:r>
    </w:p>
    <w:p w:rsidR="008D3D31" w:rsidRPr="004D45B7" w:rsidRDefault="008D3D31" w:rsidP="008D3D31">
      <w:pPr>
        <w:autoSpaceDE w:val="0"/>
        <w:autoSpaceDN w:val="0"/>
        <w:adjustRightInd w:val="0"/>
        <w:spacing w:after="0" w:line="480" w:lineRule="auto"/>
        <w:rPr>
          <w:rFonts w:asciiTheme="majorBidi" w:hAnsiTheme="majorBidi" w:cstheme="majorBidi"/>
          <w:sz w:val="24"/>
          <w:szCs w:val="24"/>
          <w:shd w:val="clear" w:color="auto" w:fill="FFFFFF"/>
        </w:rPr>
      </w:pPr>
      <w:proofErr w:type="spellStart"/>
      <w:r w:rsidRPr="004D45B7">
        <w:rPr>
          <w:rFonts w:asciiTheme="majorBidi" w:hAnsiTheme="majorBidi" w:cstheme="majorBidi"/>
          <w:sz w:val="24"/>
          <w:szCs w:val="24"/>
          <w:shd w:val="clear" w:color="auto" w:fill="FFFFFF"/>
        </w:rPr>
        <w:t>Saleebey</w:t>
      </w:r>
      <w:proofErr w:type="spellEnd"/>
      <w:r w:rsidRPr="004D45B7">
        <w:rPr>
          <w:rFonts w:asciiTheme="majorBidi" w:hAnsiTheme="majorBidi" w:cstheme="majorBidi"/>
          <w:sz w:val="24"/>
          <w:szCs w:val="24"/>
          <w:shd w:val="clear" w:color="auto" w:fill="FFFFFF"/>
        </w:rPr>
        <w:t xml:space="preserve">, D. (1996). The strengths perspective in social work practice: Extensions and </w:t>
      </w:r>
      <w:r w:rsidRPr="004D45B7">
        <w:rPr>
          <w:rFonts w:asciiTheme="majorBidi" w:hAnsiTheme="majorBidi" w:cstheme="majorBidi"/>
          <w:sz w:val="24"/>
          <w:szCs w:val="24"/>
          <w:shd w:val="clear" w:color="auto" w:fill="FFFFFF"/>
        </w:rPr>
        <w:tab/>
        <w:t>cautions. </w:t>
      </w:r>
      <w:r w:rsidRPr="004D45B7">
        <w:rPr>
          <w:rFonts w:asciiTheme="majorBidi" w:hAnsiTheme="majorBidi" w:cstheme="majorBidi"/>
          <w:i/>
          <w:iCs/>
          <w:sz w:val="24"/>
          <w:szCs w:val="24"/>
          <w:shd w:val="clear" w:color="auto" w:fill="FFFFFF"/>
        </w:rPr>
        <w:t>Social work</w:t>
      </w:r>
      <w:r w:rsidRPr="004D45B7">
        <w:rPr>
          <w:rFonts w:asciiTheme="majorBidi" w:hAnsiTheme="majorBidi" w:cstheme="majorBidi"/>
          <w:sz w:val="24"/>
          <w:szCs w:val="24"/>
          <w:shd w:val="clear" w:color="auto" w:fill="FFFFFF"/>
        </w:rPr>
        <w:t>, </w:t>
      </w:r>
      <w:r w:rsidRPr="004D45B7">
        <w:rPr>
          <w:rFonts w:asciiTheme="majorBidi" w:hAnsiTheme="majorBidi" w:cstheme="majorBidi"/>
          <w:i/>
          <w:iCs/>
          <w:sz w:val="24"/>
          <w:szCs w:val="24"/>
          <w:shd w:val="clear" w:color="auto" w:fill="FFFFFF"/>
        </w:rPr>
        <w:t>41</w:t>
      </w:r>
      <w:r w:rsidRPr="004D45B7">
        <w:rPr>
          <w:rFonts w:asciiTheme="majorBidi" w:hAnsiTheme="majorBidi" w:cstheme="majorBidi"/>
          <w:sz w:val="24"/>
          <w:szCs w:val="24"/>
          <w:shd w:val="clear" w:color="auto" w:fill="FFFFFF"/>
        </w:rPr>
        <w:t xml:space="preserve">(3), 296-305. </w:t>
      </w:r>
      <w:hyperlink r:id="rId35" w:history="1">
        <w:r w:rsidRPr="004D45B7">
          <w:rPr>
            <w:rStyle w:val="Hyperlink"/>
            <w:rFonts w:ascii="Times New Roman" w:hAnsi="Times New Roman" w:cs="Times New Roman"/>
            <w:color w:val="auto"/>
            <w:sz w:val="24"/>
            <w:szCs w:val="24"/>
            <w:u w:val="none"/>
            <w:bdr w:val="none" w:sz="0" w:space="0" w:color="auto" w:frame="1"/>
            <w:shd w:val="clear" w:color="auto" w:fill="FFFFFF"/>
          </w:rPr>
          <w:t>DOI: 10.1093/SW/41.3.296</w:t>
        </w:r>
      </w:hyperlink>
      <w:r w:rsidRPr="004D45B7">
        <w:rPr>
          <w:rFonts w:ascii="Times New Roman" w:hAnsi="Times New Roman" w:cs="Times New Roman"/>
          <w:sz w:val="24"/>
          <w:szCs w:val="24"/>
        </w:rPr>
        <w:t>.</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proofErr w:type="spellStart"/>
      <w:r w:rsidRPr="004D45B7">
        <w:rPr>
          <w:rFonts w:ascii="Times New Roman" w:hAnsi="Times New Roman" w:cs="Times New Roman"/>
          <w:bCs/>
          <w:sz w:val="24"/>
          <w:szCs w:val="24"/>
        </w:rPr>
        <w:t>Scandurra</w:t>
      </w:r>
      <w:proofErr w:type="spellEnd"/>
      <w:r w:rsidRPr="004D45B7">
        <w:rPr>
          <w:rFonts w:ascii="Times New Roman" w:hAnsi="Times New Roman" w:cs="Times New Roman"/>
          <w:bCs/>
          <w:sz w:val="24"/>
          <w:szCs w:val="24"/>
        </w:rPr>
        <w:t>, C., Amodeo, L. A., &amp; Valerio, P, (2017).</w:t>
      </w:r>
      <w:r w:rsidRPr="004D45B7">
        <w:rPr>
          <w:rFonts w:ascii="Times New Roman" w:hAnsi="Times New Roman" w:cs="Times New Roman"/>
          <w:sz w:val="24"/>
          <w:szCs w:val="24"/>
        </w:rPr>
        <w:t xml:space="preserve"> Minority Stress, Resilience, and Mental </w:t>
      </w:r>
      <w:r w:rsidRPr="004D45B7">
        <w:rPr>
          <w:rFonts w:ascii="Times New Roman" w:hAnsi="Times New Roman" w:cs="Times New Roman"/>
          <w:sz w:val="24"/>
          <w:szCs w:val="24"/>
        </w:rPr>
        <w:tab/>
        <w:t xml:space="preserve">Health: A Study of Italian Transgender People. </w:t>
      </w:r>
      <w:r w:rsidRPr="004D45B7">
        <w:rPr>
          <w:rFonts w:ascii="Times New Roman" w:hAnsi="Times New Roman" w:cs="Times New Roman"/>
          <w:i/>
          <w:iCs/>
          <w:sz w:val="24"/>
          <w:szCs w:val="24"/>
        </w:rPr>
        <w:t>Journal of Social Issues,</w:t>
      </w:r>
      <w:r w:rsidRPr="004D45B7">
        <w:rPr>
          <w:rFonts w:ascii="Times New Roman" w:hAnsi="Times New Roman" w:cs="Times New Roman"/>
          <w:iCs/>
          <w:sz w:val="24"/>
          <w:szCs w:val="24"/>
        </w:rPr>
        <w:t xml:space="preserve"> </w:t>
      </w:r>
      <w:r w:rsidRPr="004D45B7">
        <w:rPr>
          <w:rFonts w:ascii="Times New Roman" w:hAnsi="Times New Roman" w:cs="Times New Roman"/>
          <w:i/>
          <w:iCs/>
          <w:sz w:val="24"/>
          <w:szCs w:val="24"/>
        </w:rPr>
        <w:t>73</w:t>
      </w:r>
      <w:r w:rsidRPr="004D45B7">
        <w:rPr>
          <w:rFonts w:ascii="Times New Roman" w:hAnsi="Times New Roman" w:cs="Times New Roman"/>
          <w:iCs/>
          <w:sz w:val="24"/>
          <w:szCs w:val="24"/>
        </w:rPr>
        <w:t>(3), 563-585</w:t>
      </w:r>
      <w:r w:rsidRPr="004D45B7">
        <w:rPr>
          <w:rFonts w:ascii="Times New Roman" w:hAnsi="Times New Roman" w:cs="Times New Roman"/>
          <w:sz w:val="24"/>
          <w:szCs w:val="24"/>
        </w:rPr>
        <w:t xml:space="preserve">     </w:t>
      </w:r>
    </w:p>
    <w:p w:rsidR="008D3D31" w:rsidRPr="004D45B7" w:rsidRDefault="008D3D31" w:rsidP="008D3D31">
      <w:pPr>
        <w:autoSpaceDE w:val="0"/>
        <w:autoSpaceDN w:val="0"/>
        <w:adjustRightInd w:val="0"/>
        <w:spacing w:after="0" w:line="480" w:lineRule="auto"/>
        <w:rPr>
          <w:rFonts w:ascii="Times New Roman" w:hAnsi="Times New Roman" w:cs="Times New Roman"/>
          <w:sz w:val="24"/>
          <w:szCs w:val="24"/>
        </w:rPr>
      </w:pPr>
      <w:r w:rsidRPr="004D45B7">
        <w:rPr>
          <w:rFonts w:ascii="Times New Roman" w:hAnsi="Times New Roman" w:cs="Times New Roman"/>
          <w:iCs/>
          <w:sz w:val="24"/>
          <w:szCs w:val="24"/>
        </w:rPr>
        <w:tab/>
        <w:t>DOI: 10.1111/josi.12232.</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Schlatterer</w:t>
      </w:r>
      <w:proofErr w:type="spellEnd"/>
      <w:r w:rsidRPr="004D45B7">
        <w:rPr>
          <w:rFonts w:ascii="Times New Roman" w:hAnsi="Times New Roman" w:cs="Times New Roman"/>
          <w:sz w:val="24"/>
          <w:szCs w:val="24"/>
        </w:rPr>
        <w:t xml:space="preserve">, K., </w:t>
      </w:r>
      <w:proofErr w:type="spellStart"/>
      <w:r w:rsidRPr="004D45B7">
        <w:rPr>
          <w:rFonts w:ascii="Times New Roman" w:hAnsi="Times New Roman" w:cs="Times New Roman"/>
          <w:sz w:val="24"/>
          <w:szCs w:val="24"/>
        </w:rPr>
        <w:t>Yassouridis</w:t>
      </w:r>
      <w:proofErr w:type="spellEnd"/>
      <w:r w:rsidRPr="004D45B7">
        <w:rPr>
          <w:rFonts w:ascii="Times New Roman" w:hAnsi="Times New Roman" w:cs="Times New Roman"/>
          <w:sz w:val="24"/>
          <w:szCs w:val="24"/>
        </w:rPr>
        <w:t xml:space="preserve">, A. V., </w:t>
      </w:r>
      <w:proofErr w:type="spellStart"/>
      <w:r w:rsidRPr="004D45B7">
        <w:rPr>
          <w:rFonts w:ascii="Times New Roman" w:hAnsi="Times New Roman" w:cs="Times New Roman"/>
          <w:sz w:val="24"/>
          <w:szCs w:val="24"/>
        </w:rPr>
        <w:t>Werder</w:t>
      </w:r>
      <w:proofErr w:type="spellEnd"/>
      <w:r w:rsidRPr="004D45B7">
        <w:rPr>
          <w:rFonts w:ascii="Times New Roman" w:hAnsi="Times New Roman" w:cs="Times New Roman"/>
          <w:sz w:val="24"/>
          <w:szCs w:val="24"/>
        </w:rPr>
        <w:t xml:space="preserve">, K., Poland, D., Kemper, J., &amp; </w:t>
      </w:r>
      <w:proofErr w:type="spellStart"/>
      <w:r w:rsidRPr="004D45B7">
        <w:rPr>
          <w:rFonts w:ascii="Times New Roman" w:hAnsi="Times New Roman" w:cs="Times New Roman"/>
          <w:sz w:val="24"/>
          <w:szCs w:val="24"/>
        </w:rPr>
        <w:t>Stalla</w:t>
      </w:r>
      <w:proofErr w:type="spellEnd"/>
      <w:r w:rsidRPr="004D45B7">
        <w:rPr>
          <w:rFonts w:ascii="Times New Roman" w:hAnsi="Times New Roman" w:cs="Times New Roman"/>
          <w:sz w:val="24"/>
          <w:szCs w:val="24"/>
        </w:rPr>
        <w:t xml:space="preserve">, G. A. (1998). </w:t>
      </w:r>
      <w:r w:rsidRPr="004D45B7">
        <w:rPr>
          <w:rFonts w:ascii="Times New Roman" w:hAnsi="Times New Roman" w:cs="Times New Roman"/>
          <w:sz w:val="24"/>
          <w:szCs w:val="24"/>
        </w:rPr>
        <w:tab/>
        <w:t>Follow-up study for estimating the e</w:t>
      </w:r>
      <w:r w:rsidRPr="004D45B7">
        <w:rPr>
          <w:rFonts w:ascii="Cambria Math" w:hAnsi="Cambria Math" w:cs="Cambria Math"/>
          <w:sz w:val="24"/>
          <w:szCs w:val="24"/>
        </w:rPr>
        <w:t>ﬀ</w:t>
      </w:r>
      <w:r w:rsidRPr="004D45B7">
        <w:rPr>
          <w:rFonts w:ascii="Times New Roman" w:hAnsi="Times New Roman" w:cs="Times New Roman"/>
          <w:sz w:val="24"/>
          <w:szCs w:val="24"/>
        </w:rPr>
        <w:t xml:space="preserve">ectiveness of a cross-gender hormone substitution </w:t>
      </w:r>
      <w:r w:rsidRPr="004D45B7">
        <w:rPr>
          <w:rFonts w:ascii="Times New Roman" w:hAnsi="Times New Roman" w:cs="Times New Roman"/>
          <w:sz w:val="24"/>
          <w:szCs w:val="24"/>
        </w:rPr>
        <w:tab/>
        <w:t xml:space="preserve">therapy on transsexual patients. </w:t>
      </w:r>
      <w:r w:rsidRPr="004D45B7">
        <w:rPr>
          <w:rFonts w:ascii="Times New Roman" w:hAnsi="Times New Roman" w:cs="Times New Roman"/>
          <w:i/>
          <w:sz w:val="24"/>
          <w:szCs w:val="24"/>
        </w:rPr>
        <w:t>Archives Sexual Behavior,</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27</w:t>
      </w:r>
      <w:r w:rsidRPr="004D45B7">
        <w:rPr>
          <w:rFonts w:ascii="Times New Roman" w:hAnsi="Times New Roman" w:cs="Times New Roman"/>
          <w:sz w:val="24"/>
          <w:szCs w:val="24"/>
        </w:rPr>
        <w:t xml:space="preserve">(5), 475–492.                                           </w:t>
      </w:r>
      <w:r w:rsidRPr="004D45B7">
        <w:rPr>
          <w:rFonts w:ascii="Times New Roman" w:hAnsi="Times New Roman" w:cs="Times New Roman"/>
          <w:sz w:val="24"/>
          <w:szCs w:val="24"/>
        </w:rPr>
        <w:tab/>
      </w:r>
      <w:r w:rsidRPr="004D45B7">
        <w:rPr>
          <w:rFonts w:ascii="Times New Roman" w:hAnsi="Times New Roman" w:cs="Times New Roman"/>
          <w:spacing w:val="4"/>
          <w:sz w:val="24"/>
          <w:szCs w:val="24"/>
          <w:shd w:val="clear" w:color="auto" w:fill="FCFCFC"/>
        </w:rPr>
        <w:t>DOI: 10.1023/A: 101870463.</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lastRenderedPageBreak/>
        <w:t xml:space="preserve">Seaward, B. (2000). Stress and human spirituality 2000: At the crossroads of physics and </w:t>
      </w:r>
      <w:r w:rsidRPr="004D45B7">
        <w:rPr>
          <w:rFonts w:ascii="Times New Roman" w:hAnsi="Times New Roman" w:cs="Times New Roman"/>
          <w:sz w:val="24"/>
          <w:szCs w:val="24"/>
        </w:rPr>
        <w:tab/>
        <w:t xml:space="preserve">metaphysics. </w:t>
      </w:r>
      <w:r w:rsidRPr="004D45B7">
        <w:rPr>
          <w:rFonts w:ascii="Times New Roman" w:hAnsi="Times New Roman" w:cs="Times New Roman"/>
          <w:i/>
          <w:sz w:val="24"/>
          <w:szCs w:val="24"/>
        </w:rPr>
        <w:t>Applied Psychophysiology and Biofeedback</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25</w:t>
      </w:r>
      <w:r w:rsidRPr="004D45B7">
        <w:rPr>
          <w:rFonts w:ascii="Times New Roman" w:hAnsi="Times New Roman" w:cs="Times New Roman"/>
          <w:sz w:val="24"/>
          <w:szCs w:val="24"/>
        </w:rPr>
        <w:t xml:space="preserve"> (4), 241-246.</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pacing w:val="4"/>
          <w:sz w:val="24"/>
          <w:szCs w:val="24"/>
          <w:shd w:val="clear" w:color="auto" w:fill="FCFCFC"/>
        </w:rPr>
        <w:tab/>
        <w:t>DOI: 10.1023/A: 102645890.</w:t>
      </w:r>
    </w:p>
    <w:p w:rsidR="008D3D31" w:rsidRPr="004D45B7" w:rsidRDefault="008D3D31" w:rsidP="008D3D31">
      <w:pPr>
        <w:autoSpaceDE w:val="0"/>
        <w:autoSpaceDN w:val="0"/>
        <w:adjustRightInd w:val="0"/>
        <w:spacing w:after="0" w:line="480" w:lineRule="auto"/>
        <w:rPr>
          <w:rFonts w:asciiTheme="majorBidi" w:hAnsiTheme="majorBidi" w:cstheme="majorBidi"/>
          <w:sz w:val="24"/>
          <w:szCs w:val="24"/>
        </w:rPr>
      </w:pPr>
      <w:proofErr w:type="spellStart"/>
      <w:r w:rsidRPr="004D45B7">
        <w:rPr>
          <w:rFonts w:asciiTheme="majorBidi" w:hAnsiTheme="majorBidi" w:cstheme="majorBidi"/>
          <w:sz w:val="24"/>
          <w:szCs w:val="24"/>
        </w:rPr>
        <w:t>Selye</w:t>
      </w:r>
      <w:proofErr w:type="spellEnd"/>
      <w:r w:rsidRPr="004D45B7">
        <w:rPr>
          <w:rFonts w:asciiTheme="majorBidi" w:hAnsiTheme="majorBidi" w:cstheme="majorBidi"/>
          <w:sz w:val="24"/>
          <w:szCs w:val="24"/>
        </w:rPr>
        <w:t xml:space="preserve">, H. (1963). Stress and the adaptation syndrome, p. 365–366. </w:t>
      </w:r>
      <w:r w:rsidRPr="004D45B7">
        <w:rPr>
          <w:rFonts w:asciiTheme="majorBidi" w:hAnsiTheme="majorBidi" w:cstheme="majorBidi"/>
          <w:i/>
          <w:iCs/>
          <w:sz w:val="24"/>
          <w:szCs w:val="24"/>
        </w:rPr>
        <w:t>In Cyclopedia of medicine</w:t>
      </w:r>
      <w:r w:rsidRPr="004D45B7">
        <w:rPr>
          <w:rFonts w:asciiTheme="majorBidi" w:hAnsiTheme="majorBidi" w:cstheme="majorBidi"/>
          <w:sz w:val="24"/>
          <w:szCs w:val="24"/>
        </w:rPr>
        <w:t xml:space="preserve">, </w:t>
      </w:r>
      <w:r w:rsidRPr="004D45B7">
        <w:rPr>
          <w:rFonts w:asciiTheme="majorBidi" w:hAnsiTheme="majorBidi" w:cstheme="majorBidi"/>
          <w:sz w:val="24"/>
          <w:szCs w:val="24"/>
        </w:rPr>
        <w:tab/>
        <w:t xml:space="preserve">surgery and </w:t>
      </w:r>
      <w:proofErr w:type="spellStart"/>
      <w:r w:rsidRPr="004D45B7">
        <w:rPr>
          <w:rFonts w:asciiTheme="majorBidi" w:hAnsiTheme="majorBidi" w:cstheme="majorBidi"/>
          <w:sz w:val="24"/>
          <w:szCs w:val="24"/>
        </w:rPr>
        <w:t>specialities</w:t>
      </w:r>
      <w:proofErr w:type="spellEnd"/>
      <w:r w:rsidRPr="004D45B7">
        <w:rPr>
          <w:rFonts w:asciiTheme="majorBidi" w:hAnsiTheme="majorBidi" w:cstheme="majorBidi"/>
          <w:sz w:val="24"/>
          <w:szCs w:val="24"/>
        </w:rPr>
        <w:t>. Vol. XIII. F. Davies Company, New York.</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shd w:val="clear" w:color="auto" w:fill="FFFFFF"/>
        </w:rPr>
        <w:t xml:space="preserve">Shah, H. B. U., Farah Rashid, I. A., </w:t>
      </w:r>
      <w:proofErr w:type="spellStart"/>
      <w:r w:rsidRPr="004D45B7">
        <w:rPr>
          <w:rFonts w:ascii="Times New Roman" w:hAnsi="Times New Roman" w:cs="Times New Roman"/>
          <w:sz w:val="24"/>
          <w:szCs w:val="24"/>
          <w:shd w:val="clear" w:color="auto" w:fill="FFFFFF"/>
        </w:rPr>
        <w:t>Hydrie</w:t>
      </w:r>
      <w:proofErr w:type="spellEnd"/>
      <w:r w:rsidRPr="004D45B7">
        <w:rPr>
          <w:rFonts w:ascii="Times New Roman" w:hAnsi="Times New Roman" w:cs="Times New Roman"/>
          <w:sz w:val="24"/>
          <w:szCs w:val="24"/>
          <w:shd w:val="clear" w:color="auto" w:fill="FFFFFF"/>
        </w:rPr>
        <w:t xml:space="preserve">, M. Z., </w:t>
      </w:r>
      <w:proofErr w:type="spellStart"/>
      <w:r w:rsidRPr="004D45B7">
        <w:rPr>
          <w:rFonts w:ascii="Times New Roman" w:hAnsi="Times New Roman" w:cs="Times New Roman"/>
          <w:sz w:val="24"/>
          <w:szCs w:val="24"/>
          <w:shd w:val="clear" w:color="auto" w:fill="FFFFFF"/>
        </w:rPr>
        <w:t>Fawad</w:t>
      </w:r>
      <w:proofErr w:type="spellEnd"/>
      <w:r w:rsidRPr="004D45B7">
        <w:rPr>
          <w:rFonts w:ascii="Times New Roman" w:hAnsi="Times New Roman" w:cs="Times New Roman"/>
          <w:sz w:val="24"/>
          <w:szCs w:val="24"/>
          <w:shd w:val="clear" w:color="auto" w:fill="FFFFFF"/>
        </w:rPr>
        <w:t xml:space="preserve">, M. W. B., </w:t>
      </w:r>
      <w:proofErr w:type="spellStart"/>
      <w:r w:rsidRPr="004D45B7">
        <w:rPr>
          <w:rFonts w:ascii="Times New Roman" w:hAnsi="Times New Roman" w:cs="Times New Roman"/>
          <w:sz w:val="24"/>
          <w:szCs w:val="24"/>
          <w:shd w:val="clear" w:color="auto" w:fill="FFFFFF"/>
        </w:rPr>
        <w:t>Muzaffar</w:t>
      </w:r>
      <w:proofErr w:type="spellEnd"/>
      <w:r w:rsidRPr="004D45B7">
        <w:rPr>
          <w:rFonts w:ascii="Times New Roman" w:hAnsi="Times New Roman" w:cs="Times New Roman"/>
          <w:sz w:val="24"/>
          <w:szCs w:val="24"/>
          <w:shd w:val="clear" w:color="auto" w:fill="FFFFFF"/>
        </w:rPr>
        <w:t xml:space="preserve">, H. Z., </w:t>
      </w:r>
      <w:proofErr w:type="spellStart"/>
      <w:r w:rsidRPr="004D45B7">
        <w:rPr>
          <w:rFonts w:ascii="Times New Roman" w:hAnsi="Times New Roman" w:cs="Times New Roman"/>
          <w:sz w:val="24"/>
          <w:szCs w:val="24"/>
          <w:shd w:val="clear" w:color="auto" w:fill="FFFFFF"/>
        </w:rPr>
        <w:t>Rehman</w:t>
      </w:r>
      <w:proofErr w:type="spellEnd"/>
      <w:r w:rsidRPr="004D45B7">
        <w:rPr>
          <w:rFonts w:ascii="Times New Roman" w:hAnsi="Times New Roman" w:cs="Times New Roman"/>
          <w:sz w:val="24"/>
          <w:szCs w:val="24"/>
          <w:shd w:val="clear" w:color="auto" w:fill="FFFFFF"/>
        </w:rPr>
        <w:t xml:space="preserve">, </w:t>
      </w:r>
      <w:r w:rsidRPr="004D45B7">
        <w:rPr>
          <w:rFonts w:ascii="Times New Roman" w:hAnsi="Times New Roman" w:cs="Times New Roman"/>
          <w:sz w:val="24"/>
          <w:szCs w:val="24"/>
          <w:shd w:val="clear" w:color="auto" w:fill="FFFFFF"/>
        </w:rPr>
        <w:tab/>
        <w:t xml:space="preserve">A., &amp; </w:t>
      </w:r>
      <w:proofErr w:type="spellStart"/>
      <w:r w:rsidRPr="004D45B7">
        <w:rPr>
          <w:rFonts w:ascii="Times New Roman" w:hAnsi="Times New Roman" w:cs="Times New Roman"/>
          <w:sz w:val="24"/>
          <w:szCs w:val="24"/>
          <w:shd w:val="clear" w:color="auto" w:fill="FFFFFF"/>
        </w:rPr>
        <w:t>Shukar</w:t>
      </w:r>
      <w:proofErr w:type="spellEnd"/>
      <w:r w:rsidRPr="004D45B7">
        <w:rPr>
          <w:rFonts w:ascii="Times New Roman" w:hAnsi="Times New Roman" w:cs="Times New Roman"/>
          <w:sz w:val="24"/>
          <w:szCs w:val="24"/>
          <w:shd w:val="clear" w:color="auto" w:fill="FFFFFF"/>
        </w:rPr>
        <w:t xml:space="preserve">, H. (2018). Challenges faced by marginalized communities such as </w:t>
      </w:r>
      <w:r w:rsidRPr="004D45B7">
        <w:rPr>
          <w:rFonts w:ascii="Times New Roman" w:hAnsi="Times New Roman" w:cs="Times New Roman"/>
          <w:sz w:val="24"/>
          <w:szCs w:val="24"/>
          <w:shd w:val="clear" w:color="auto" w:fill="FFFFFF"/>
        </w:rPr>
        <w:tab/>
      </w:r>
      <w:proofErr w:type="spellStart"/>
      <w:r w:rsidRPr="004D45B7">
        <w:rPr>
          <w:rFonts w:ascii="Times New Roman" w:hAnsi="Times New Roman" w:cs="Times New Roman"/>
          <w:sz w:val="24"/>
          <w:szCs w:val="24"/>
          <w:shd w:val="clear" w:color="auto" w:fill="FFFFFF"/>
        </w:rPr>
        <w:t>transgenders</w:t>
      </w:r>
      <w:proofErr w:type="spellEnd"/>
      <w:r w:rsidRPr="004D45B7">
        <w:rPr>
          <w:rFonts w:ascii="Times New Roman" w:hAnsi="Times New Roman" w:cs="Times New Roman"/>
          <w:sz w:val="24"/>
          <w:szCs w:val="24"/>
          <w:shd w:val="clear" w:color="auto" w:fill="FFFFFF"/>
        </w:rPr>
        <w:t xml:space="preserve"> in Pakistan. </w:t>
      </w:r>
      <w:r w:rsidRPr="004D45B7">
        <w:rPr>
          <w:rFonts w:ascii="Times New Roman" w:hAnsi="Times New Roman" w:cs="Times New Roman"/>
          <w:i/>
          <w:iCs/>
          <w:sz w:val="24"/>
          <w:szCs w:val="24"/>
          <w:shd w:val="clear" w:color="auto" w:fill="FFFFFF"/>
        </w:rPr>
        <w:t>The Pan African Medical Journal</w:t>
      </w:r>
      <w:r w:rsidRPr="004D45B7">
        <w:rPr>
          <w:rFonts w:ascii="Times New Roman" w:hAnsi="Times New Roman" w:cs="Times New Roman"/>
          <w:sz w:val="24"/>
          <w:szCs w:val="24"/>
          <w:shd w:val="clear" w:color="auto" w:fill="FFFFFF"/>
        </w:rPr>
        <w:t>, </w:t>
      </w:r>
      <w:r w:rsidRPr="004D45B7">
        <w:rPr>
          <w:rFonts w:ascii="Times New Roman" w:hAnsi="Times New Roman" w:cs="Times New Roman"/>
          <w:i/>
          <w:iCs/>
          <w:sz w:val="24"/>
          <w:szCs w:val="24"/>
          <w:shd w:val="clear" w:color="auto" w:fill="FFFFFF"/>
        </w:rPr>
        <w:t>30</w:t>
      </w:r>
      <w:r w:rsidRPr="004D45B7">
        <w:rPr>
          <w:rFonts w:ascii="Times New Roman" w:hAnsi="Times New Roman" w:cs="Times New Roman"/>
          <w:sz w:val="24"/>
          <w:szCs w:val="24"/>
          <w:shd w:val="clear" w:color="auto" w:fill="FFFFFF"/>
        </w:rPr>
        <w:t>, 96.</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ab/>
        <w:t>DOI:10.11604/pamj.2018.30.96.12818.</w:t>
      </w:r>
    </w:p>
    <w:p w:rsidR="008D3D31" w:rsidRPr="004D45B7" w:rsidRDefault="008D3D31" w:rsidP="008D3D31">
      <w:pPr>
        <w:spacing w:after="22" w:line="480" w:lineRule="auto"/>
        <w:ind w:right="-11"/>
        <w:rPr>
          <w:rFonts w:ascii="Times New Roman" w:hAnsi="Times New Roman" w:cs="Times New Roman"/>
          <w:sz w:val="24"/>
          <w:szCs w:val="24"/>
        </w:rPr>
      </w:pPr>
      <w:proofErr w:type="spellStart"/>
      <w:r w:rsidRPr="004D45B7">
        <w:rPr>
          <w:rFonts w:ascii="Times New Roman" w:hAnsi="Times New Roman" w:cs="Times New Roman"/>
          <w:sz w:val="24"/>
          <w:szCs w:val="24"/>
        </w:rPr>
        <w:t>Shahida</w:t>
      </w:r>
      <w:proofErr w:type="spellEnd"/>
      <w:r w:rsidRPr="004D45B7">
        <w:rPr>
          <w:rFonts w:ascii="Times New Roman" w:hAnsi="Times New Roman" w:cs="Times New Roman"/>
          <w:sz w:val="24"/>
          <w:szCs w:val="24"/>
        </w:rPr>
        <w:t xml:space="preserve">, S., &amp; </w:t>
      </w:r>
      <w:proofErr w:type="spellStart"/>
      <w:r w:rsidRPr="004D45B7">
        <w:rPr>
          <w:rFonts w:ascii="Times New Roman" w:hAnsi="Times New Roman" w:cs="Times New Roman"/>
          <w:sz w:val="24"/>
          <w:szCs w:val="24"/>
        </w:rPr>
        <w:t>Aneeza</w:t>
      </w:r>
      <w:proofErr w:type="spellEnd"/>
      <w:r w:rsidRPr="004D45B7">
        <w:rPr>
          <w:rFonts w:ascii="Times New Roman" w:hAnsi="Times New Roman" w:cs="Times New Roman"/>
          <w:sz w:val="24"/>
          <w:szCs w:val="24"/>
        </w:rPr>
        <w:t xml:space="preserve">, B. (2014). Relationship between perceived discrimination and loneliness </w:t>
      </w:r>
      <w:r w:rsidRPr="004D45B7">
        <w:rPr>
          <w:rFonts w:ascii="Times New Roman" w:hAnsi="Times New Roman" w:cs="Times New Roman"/>
          <w:sz w:val="24"/>
          <w:szCs w:val="24"/>
        </w:rPr>
        <w:tab/>
        <w:t>among transgender: Mediating role of coping mechanism.</w:t>
      </w:r>
      <w:r w:rsidRPr="004D45B7">
        <w:rPr>
          <w:rFonts w:ascii="Times New Roman" w:hAnsi="Times New Roman" w:cs="Times New Roman"/>
          <w:i/>
          <w:sz w:val="24"/>
          <w:szCs w:val="24"/>
        </w:rPr>
        <w:t xml:space="preserve"> International Journal of </w:t>
      </w:r>
      <w:r w:rsidRPr="004D45B7">
        <w:rPr>
          <w:rFonts w:ascii="Times New Roman" w:hAnsi="Times New Roman" w:cs="Times New Roman"/>
          <w:i/>
          <w:sz w:val="24"/>
          <w:szCs w:val="24"/>
        </w:rPr>
        <w:tab/>
        <w:t>Research</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Studies in Psychology, 3</w:t>
      </w:r>
      <w:r w:rsidRPr="004D45B7">
        <w:rPr>
          <w:rFonts w:ascii="Times New Roman" w:hAnsi="Times New Roman" w:cs="Times New Roman"/>
          <w:sz w:val="24"/>
          <w:szCs w:val="24"/>
        </w:rPr>
        <w:t>(5), 115-124. DOI: 10.5861/ijrsp.2014.940.</w:t>
      </w:r>
    </w:p>
    <w:p w:rsidR="008D3D31" w:rsidRPr="004D45B7" w:rsidRDefault="008D3D31" w:rsidP="008D3D31">
      <w:pPr>
        <w:spacing w:after="22" w:line="480" w:lineRule="auto"/>
        <w:ind w:right="-11"/>
        <w:rPr>
          <w:rFonts w:ascii="Times New Roman" w:hAnsi="Times New Roman" w:cs="Times New Roman"/>
          <w:sz w:val="24"/>
          <w:szCs w:val="24"/>
        </w:rPr>
      </w:pPr>
      <w:r w:rsidRPr="004D45B7">
        <w:rPr>
          <w:rFonts w:ascii="Times New Roman" w:hAnsi="Times New Roman" w:cs="Times New Roman"/>
          <w:sz w:val="24"/>
          <w:szCs w:val="24"/>
        </w:rPr>
        <w:t xml:space="preserve">Singh, A. A., &amp; </w:t>
      </w:r>
      <w:proofErr w:type="spellStart"/>
      <w:r w:rsidRPr="004D45B7">
        <w:rPr>
          <w:rFonts w:ascii="Times New Roman" w:hAnsi="Times New Roman" w:cs="Times New Roman"/>
          <w:sz w:val="24"/>
          <w:szCs w:val="24"/>
        </w:rPr>
        <w:t>Mackleroy</w:t>
      </w:r>
      <w:proofErr w:type="spellEnd"/>
      <w:r w:rsidRPr="004D45B7">
        <w:rPr>
          <w:rFonts w:ascii="Times New Roman" w:hAnsi="Times New Roman" w:cs="Times New Roman"/>
          <w:sz w:val="24"/>
          <w:szCs w:val="24"/>
        </w:rPr>
        <w:t xml:space="preserve">, V. S. (2011). Just Getting Out of Bed Is a Revolutionary Act: The </w:t>
      </w:r>
      <w:r w:rsidRPr="004D45B7">
        <w:rPr>
          <w:rFonts w:ascii="Times New Roman" w:hAnsi="Times New Roman" w:cs="Times New Roman"/>
          <w:sz w:val="24"/>
          <w:szCs w:val="24"/>
        </w:rPr>
        <w:tab/>
        <w:t xml:space="preserve">Resilience of Transgender People of Color Who Have Survived Traumatic Life Event. </w:t>
      </w:r>
      <w:r w:rsidRPr="004D45B7">
        <w:rPr>
          <w:rFonts w:ascii="Times New Roman" w:hAnsi="Times New Roman" w:cs="Times New Roman"/>
          <w:sz w:val="24"/>
          <w:szCs w:val="24"/>
        </w:rPr>
        <w:tab/>
      </w:r>
      <w:r w:rsidRPr="004D45B7">
        <w:rPr>
          <w:rFonts w:ascii="Times New Roman" w:hAnsi="Times New Roman" w:cs="Times New Roman"/>
          <w:i/>
          <w:sz w:val="24"/>
          <w:szCs w:val="24"/>
        </w:rPr>
        <w:t>Traumatology</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17</w:t>
      </w:r>
      <w:r w:rsidRPr="004D45B7">
        <w:rPr>
          <w:rFonts w:ascii="Times New Roman" w:hAnsi="Times New Roman" w:cs="Times New Roman"/>
          <w:sz w:val="24"/>
          <w:szCs w:val="24"/>
        </w:rPr>
        <w:t>(2), 34-44. DOI: 10.1177/1534765610369261.</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Subhrajit</w:t>
      </w:r>
      <w:proofErr w:type="spellEnd"/>
      <w:r w:rsidRPr="004D45B7">
        <w:rPr>
          <w:rFonts w:ascii="Times New Roman" w:hAnsi="Times New Roman" w:cs="Times New Roman"/>
          <w:sz w:val="24"/>
          <w:szCs w:val="24"/>
        </w:rPr>
        <w:t xml:space="preserve">, C. (2014). Problems faced by LGBT people in Mainstream Society: Some </w:t>
      </w:r>
      <w:r w:rsidRPr="004D45B7">
        <w:rPr>
          <w:rFonts w:ascii="Times New Roman" w:hAnsi="Times New Roman" w:cs="Times New Roman"/>
          <w:sz w:val="24"/>
          <w:szCs w:val="24"/>
        </w:rPr>
        <w:tab/>
        <w:t xml:space="preserve">Recommendations. </w:t>
      </w:r>
      <w:r w:rsidRPr="004D45B7">
        <w:rPr>
          <w:rFonts w:ascii="Times New Roman" w:hAnsi="Times New Roman" w:cs="Times New Roman"/>
          <w:i/>
          <w:sz w:val="24"/>
          <w:szCs w:val="24"/>
        </w:rPr>
        <w:t xml:space="preserve">International Journal of Interdisciplinary and Multidisciplinary </w:t>
      </w:r>
      <w:r w:rsidRPr="004D45B7">
        <w:rPr>
          <w:rFonts w:ascii="Times New Roman" w:hAnsi="Times New Roman" w:cs="Times New Roman"/>
          <w:i/>
          <w:sz w:val="24"/>
          <w:szCs w:val="24"/>
        </w:rPr>
        <w:tab/>
        <w:t>Studies</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1</w:t>
      </w:r>
      <w:r w:rsidRPr="004D45B7">
        <w:rPr>
          <w:rFonts w:ascii="Times New Roman" w:hAnsi="Times New Roman" w:cs="Times New Roman"/>
          <w:sz w:val="24"/>
          <w:szCs w:val="24"/>
        </w:rPr>
        <w:t>(5), 317-331.</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t>Tabassum</w:t>
      </w:r>
      <w:proofErr w:type="spellEnd"/>
      <w:r w:rsidRPr="004D45B7">
        <w:rPr>
          <w:rFonts w:ascii="Times New Roman" w:hAnsi="Times New Roman" w:cs="Times New Roman"/>
          <w:sz w:val="24"/>
          <w:szCs w:val="24"/>
        </w:rPr>
        <w:t xml:space="preserve">, S., &amp; Jamil, S. (2014). Plight of Marginalized: Educational Issues of Transgender </w:t>
      </w:r>
      <w:r w:rsidRPr="004D45B7">
        <w:rPr>
          <w:rFonts w:ascii="Times New Roman" w:hAnsi="Times New Roman" w:cs="Times New Roman"/>
          <w:sz w:val="24"/>
          <w:szCs w:val="24"/>
        </w:rPr>
        <w:tab/>
        <w:t xml:space="preserve">Community in Pakistan. </w:t>
      </w:r>
      <w:r w:rsidRPr="004D45B7">
        <w:rPr>
          <w:rFonts w:ascii="Times New Roman" w:hAnsi="Times New Roman" w:cs="Times New Roman"/>
          <w:i/>
          <w:sz w:val="24"/>
          <w:szCs w:val="24"/>
        </w:rPr>
        <w:t>Arts and Humanities,</w:t>
      </w:r>
      <w:r w:rsidRPr="004D45B7">
        <w:rPr>
          <w:rFonts w:ascii="Times New Roman" w:hAnsi="Times New Roman" w:cs="Times New Roman"/>
          <w:sz w:val="24"/>
          <w:szCs w:val="24"/>
        </w:rPr>
        <w:t xml:space="preserve"> </w:t>
      </w:r>
      <w:r w:rsidRPr="004D45B7">
        <w:rPr>
          <w:rFonts w:ascii="Times New Roman" w:hAnsi="Times New Roman" w:cs="Times New Roman"/>
          <w:i/>
          <w:sz w:val="24"/>
          <w:szCs w:val="24"/>
        </w:rPr>
        <w:t>3</w:t>
      </w:r>
      <w:r w:rsidRPr="004D45B7">
        <w:rPr>
          <w:rFonts w:ascii="Times New Roman" w:hAnsi="Times New Roman" w:cs="Times New Roman"/>
          <w:sz w:val="24"/>
          <w:szCs w:val="24"/>
        </w:rPr>
        <w:t xml:space="preserve">(1), 107-119. </w:t>
      </w:r>
    </w:p>
    <w:p w:rsidR="008D3D31" w:rsidRPr="004D45B7" w:rsidRDefault="008D3D31" w:rsidP="008D3D31">
      <w:pPr>
        <w:autoSpaceDE w:val="0"/>
        <w:autoSpaceDN w:val="0"/>
        <w:adjustRightInd w:val="0"/>
        <w:spacing w:after="0" w:line="480" w:lineRule="auto"/>
        <w:rPr>
          <w:rFonts w:ascii="Times New Roman" w:eastAsia="TimesNewRomanPSMT" w:hAnsi="Times New Roman" w:cs="Times New Roman"/>
          <w:sz w:val="24"/>
          <w:szCs w:val="24"/>
        </w:rPr>
      </w:pPr>
      <w:proofErr w:type="spellStart"/>
      <w:r w:rsidRPr="004D45B7">
        <w:rPr>
          <w:rFonts w:ascii="Times New Roman" w:eastAsia="TimesNewRomanPSMT" w:hAnsi="Times New Roman" w:cs="Times New Roman"/>
          <w:sz w:val="24"/>
          <w:szCs w:val="24"/>
        </w:rPr>
        <w:t>Ungar</w:t>
      </w:r>
      <w:proofErr w:type="spellEnd"/>
      <w:r w:rsidRPr="004D45B7">
        <w:rPr>
          <w:rFonts w:ascii="Times New Roman" w:eastAsia="TimesNewRomanPSMT" w:hAnsi="Times New Roman" w:cs="Times New Roman"/>
          <w:sz w:val="24"/>
          <w:szCs w:val="24"/>
        </w:rPr>
        <w:t xml:space="preserve">, M., Liebenberg, L. (2009). Cross-cultural consultation leading to the development of a </w:t>
      </w:r>
      <w:r w:rsidRPr="004D45B7">
        <w:rPr>
          <w:rFonts w:ascii="Times New Roman" w:eastAsia="TimesNewRomanPSMT" w:hAnsi="Times New Roman" w:cs="Times New Roman"/>
          <w:sz w:val="24"/>
          <w:szCs w:val="24"/>
        </w:rPr>
        <w:tab/>
        <w:t xml:space="preserve">valid measure of youth resilience: the international resilience project. </w:t>
      </w:r>
      <w:proofErr w:type="spellStart"/>
      <w:r w:rsidRPr="004D45B7">
        <w:rPr>
          <w:rFonts w:ascii="Times New Roman" w:eastAsia="TimesNewRomanPS-ItalicMT" w:hAnsi="Times New Roman" w:cs="Times New Roman"/>
          <w:i/>
          <w:iCs/>
          <w:sz w:val="24"/>
          <w:szCs w:val="24"/>
        </w:rPr>
        <w:t>Studia</w:t>
      </w:r>
      <w:proofErr w:type="spellEnd"/>
      <w:r w:rsidRPr="004D45B7">
        <w:rPr>
          <w:rFonts w:ascii="Times New Roman" w:eastAsia="TimesNewRomanPSMT" w:hAnsi="Times New Roman" w:cs="Times New Roman"/>
          <w:sz w:val="24"/>
          <w:szCs w:val="24"/>
        </w:rPr>
        <w:t xml:space="preserve"> </w:t>
      </w:r>
      <w:r w:rsidRPr="004D45B7">
        <w:rPr>
          <w:rFonts w:ascii="Times New Roman" w:eastAsia="TimesNewRomanPSMT" w:hAnsi="Times New Roman" w:cs="Times New Roman"/>
          <w:sz w:val="24"/>
          <w:szCs w:val="24"/>
        </w:rPr>
        <w:tab/>
      </w:r>
      <w:proofErr w:type="spellStart"/>
      <w:r w:rsidRPr="004D45B7">
        <w:rPr>
          <w:rFonts w:ascii="Times New Roman" w:eastAsia="TimesNewRomanPS-ItalicMT" w:hAnsi="Times New Roman" w:cs="Times New Roman"/>
          <w:i/>
          <w:iCs/>
          <w:sz w:val="24"/>
          <w:szCs w:val="24"/>
        </w:rPr>
        <w:t>Psychologica</w:t>
      </w:r>
      <w:proofErr w:type="spellEnd"/>
      <w:r w:rsidRPr="004D45B7">
        <w:rPr>
          <w:rFonts w:ascii="Times New Roman" w:eastAsia="TimesNewRomanPSMT" w:hAnsi="Times New Roman" w:cs="Times New Roman"/>
          <w:sz w:val="24"/>
          <w:szCs w:val="24"/>
        </w:rPr>
        <w:t xml:space="preserve">, </w:t>
      </w:r>
      <w:r w:rsidRPr="004D45B7">
        <w:rPr>
          <w:rFonts w:ascii="Times New Roman" w:eastAsia="TimesNewRomanPSMT" w:hAnsi="Times New Roman" w:cs="Times New Roman"/>
          <w:i/>
          <w:sz w:val="24"/>
          <w:szCs w:val="24"/>
        </w:rPr>
        <w:t>51</w:t>
      </w:r>
      <w:r w:rsidRPr="004D45B7">
        <w:rPr>
          <w:rFonts w:ascii="Times New Roman" w:eastAsia="TimesNewRomanPSMT" w:hAnsi="Times New Roman" w:cs="Times New Roman"/>
          <w:sz w:val="24"/>
          <w:szCs w:val="24"/>
        </w:rPr>
        <w:t>(2–3), 259–269.</w:t>
      </w:r>
    </w:p>
    <w:p w:rsidR="008D3D31" w:rsidRPr="004D45B7" w:rsidRDefault="008D3D31" w:rsidP="008D3D31">
      <w:pPr>
        <w:spacing w:line="480" w:lineRule="auto"/>
        <w:rPr>
          <w:rFonts w:ascii="Times New Roman" w:hAnsi="Times New Roman" w:cs="Times New Roman"/>
          <w:sz w:val="24"/>
          <w:szCs w:val="24"/>
        </w:rPr>
      </w:pPr>
      <w:proofErr w:type="spellStart"/>
      <w:r w:rsidRPr="004D45B7">
        <w:rPr>
          <w:rFonts w:ascii="Times New Roman" w:hAnsi="Times New Roman" w:cs="Times New Roman"/>
          <w:sz w:val="24"/>
          <w:szCs w:val="24"/>
        </w:rPr>
        <w:lastRenderedPageBreak/>
        <w:t>Utsey</w:t>
      </w:r>
      <w:proofErr w:type="spellEnd"/>
      <w:r w:rsidRPr="004D45B7">
        <w:rPr>
          <w:rFonts w:ascii="Times New Roman" w:hAnsi="Times New Roman" w:cs="Times New Roman"/>
          <w:sz w:val="24"/>
          <w:szCs w:val="24"/>
        </w:rPr>
        <w:t xml:space="preserve">, S. O., Bolden, M. A., Brown, C. F., &amp; </w:t>
      </w:r>
      <w:proofErr w:type="spellStart"/>
      <w:r w:rsidRPr="004D45B7">
        <w:rPr>
          <w:rFonts w:ascii="Times New Roman" w:hAnsi="Times New Roman" w:cs="Times New Roman"/>
          <w:sz w:val="24"/>
          <w:szCs w:val="24"/>
        </w:rPr>
        <w:t>Chae</w:t>
      </w:r>
      <w:proofErr w:type="spellEnd"/>
      <w:r w:rsidRPr="004D45B7">
        <w:rPr>
          <w:rFonts w:ascii="Times New Roman" w:hAnsi="Times New Roman" w:cs="Times New Roman"/>
          <w:sz w:val="24"/>
          <w:szCs w:val="24"/>
        </w:rPr>
        <w:t xml:space="preserve">, M. H. (2001). Assessing quality of life in a </w:t>
      </w:r>
      <w:r w:rsidRPr="004D45B7">
        <w:rPr>
          <w:rFonts w:ascii="Times New Roman" w:hAnsi="Times New Roman" w:cs="Times New Roman"/>
          <w:sz w:val="24"/>
          <w:szCs w:val="24"/>
        </w:rPr>
        <w:tab/>
        <w:t xml:space="preserve">cultural context. In L. A. Suzuki, P. M. </w:t>
      </w:r>
      <w:proofErr w:type="spellStart"/>
      <w:r w:rsidRPr="004D45B7">
        <w:rPr>
          <w:rFonts w:ascii="Times New Roman" w:hAnsi="Times New Roman" w:cs="Times New Roman"/>
          <w:sz w:val="24"/>
          <w:szCs w:val="24"/>
        </w:rPr>
        <w:t>Meller</w:t>
      </w:r>
      <w:proofErr w:type="spellEnd"/>
      <w:r w:rsidRPr="004D45B7">
        <w:rPr>
          <w:rFonts w:ascii="Times New Roman" w:hAnsi="Times New Roman" w:cs="Times New Roman"/>
          <w:sz w:val="24"/>
          <w:szCs w:val="24"/>
        </w:rPr>
        <w:t xml:space="preserve">, &amp; J. G. </w:t>
      </w:r>
      <w:proofErr w:type="spellStart"/>
      <w:r w:rsidRPr="004D45B7">
        <w:rPr>
          <w:rFonts w:ascii="Times New Roman" w:hAnsi="Times New Roman" w:cs="Times New Roman"/>
          <w:sz w:val="24"/>
          <w:szCs w:val="24"/>
        </w:rPr>
        <w:t>Ponterotto</w:t>
      </w:r>
      <w:proofErr w:type="spellEnd"/>
      <w:r w:rsidRPr="004D45B7">
        <w:rPr>
          <w:rFonts w:ascii="Times New Roman" w:hAnsi="Times New Roman" w:cs="Times New Roman"/>
          <w:sz w:val="24"/>
          <w:szCs w:val="24"/>
        </w:rPr>
        <w:t xml:space="preserve"> (Eds.), </w:t>
      </w:r>
      <w:r w:rsidRPr="004D45B7">
        <w:rPr>
          <w:rFonts w:ascii="Times New Roman" w:hAnsi="Times New Roman" w:cs="Times New Roman"/>
          <w:i/>
          <w:sz w:val="24"/>
          <w:szCs w:val="24"/>
        </w:rPr>
        <w:t>Handbook of</w:t>
      </w:r>
      <w:r w:rsidRPr="004D45B7">
        <w:rPr>
          <w:rFonts w:ascii="Times New Roman" w:hAnsi="Times New Roman" w:cs="Times New Roman"/>
          <w:sz w:val="24"/>
          <w:szCs w:val="24"/>
        </w:rPr>
        <w:t xml:space="preserve"> </w:t>
      </w:r>
      <w:r w:rsidRPr="004D45B7">
        <w:rPr>
          <w:rFonts w:ascii="Times New Roman" w:hAnsi="Times New Roman" w:cs="Times New Roman"/>
          <w:sz w:val="24"/>
          <w:szCs w:val="24"/>
        </w:rPr>
        <w:tab/>
      </w:r>
      <w:r w:rsidRPr="004D45B7">
        <w:rPr>
          <w:rFonts w:ascii="Times New Roman" w:hAnsi="Times New Roman" w:cs="Times New Roman"/>
          <w:i/>
          <w:sz w:val="24"/>
          <w:szCs w:val="24"/>
        </w:rPr>
        <w:t>multicultural assessment: Clinical, psychological, and educational applications</w:t>
      </w:r>
      <w:r w:rsidRPr="004D45B7">
        <w:rPr>
          <w:rFonts w:ascii="Times New Roman" w:hAnsi="Times New Roman" w:cs="Times New Roman"/>
          <w:sz w:val="24"/>
          <w:szCs w:val="24"/>
        </w:rPr>
        <w:t xml:space="preserve"> (2nd ed., </w:t>
      </w:r>
      <w:r w:rsidRPr="004D45B7">
        <w:rPr>
          <w:rFonts w:ascii="Times New Roman" w:hAnsi="Times New Roman" w:cs="Times New Roman"/>
          <w:sz w:val="24"/>
          <w:szCs w:val="24"/>
        </w:rPr>
        <w:tab/>
        <w:t xml:space="preserve">pp. 191–212). San Francisco: </w:t>
      </w:r>
      <w:proofErr w:type="spellStart"/>
      <w:r w:rsidRPr="004D45B7">
        <w:rPr>
          <w:rFonts w:ascii="Times New Roman" w:hAnsi="Times New Roman" w:cs="Times New Roman"/>
          <w:sz w:val="24"/>
          <w:szCs w:val="24"/>
        </w:rPr>
        <w:t>Jossey</w:t>
      </w:r>
      <w:proofErr w:type="spellEnd"/>
      <w:r w:rsidRPr="004D45B7">
        <w:rPr>
          <w:rFonts w:ascii="Times New Roman" w:hAnsi="Times New Roman" w:cs="Times New Roman"/>
          <w:sz w:val="24"/>
          <w:szCs w:val="24"/>
        </w:rPr>
        <w:t>-Bass.</w:t>
      </w:r>
    </w:p>
    <w:p w:rsidR="008D3D31" w:rsidRPr="004D45B7" w:rsidRDefault="008D3D31" w:rsidP="008D3D31">
      <w:pPr>
        <w:spacing w:line="480" w:lineRule="auto"/>
        <w:rPr>
          <w:rFonts w:asciiTheme="majorBidi" w:hAnsiTheme="majorBidi" w:cstheme="majorBidi"/>
          <w:sz w:val="24"/>
          <w:szCs w:val="24"/>
          <w:shd w:val="clear" w:color="auto" w:fill="FFFFFF"/>
        </w:rPr>
      </w:pPr>
      <w:r w:rsidRPr="004D45B7">
        <w:rPr>
          <w:rFonts w:asciiTheme="majorBidi" w:hAnsiTheme="majorBidi" w:cstheme="majorBidi"/>
          <w:sz w:val="24"/>
          <w:szCs w:val="24"/>
          <w:shd w:val="clear" w:color="auto" w:fill="FFFFFF"/>
        </w:rPr>
        <w:t xml:space="preserve">Werner, E. E. (1970). An Experimental approach to the Production Dynamics and Structure of </w:t>
      </w:r>
      <w:r w:rsidRPr="004D45B7">
        <w:rPr>
          <w:rFonts w:asciiTheme="majorBidi" w:hAnsiTheme="majorBidi" w:cstheme="majorBidi"/>
          <w:sz w:val="24"/>
          <w:szCs w:val="24"/>
          <w:shd w:val="clear" w:color="auto" w:fill="FFFFFF"/>
        </w:rPr>
        <w:tab/>
        <w:t xml:space="preserve">Freshwater Animal Communities. </w:t>
      </w:r>
      <w:r w:rsidRPr="004D45B7">
        <w:rPr>
          <w:rFonts w:asciiTheme="majorBidi" w:hAnsiTheme="majorBidi" w:cstheme="majorBidi"/>
          <w:i/>
          <w:iCs/>
          <w:sz w:val="24"/>
          <w:szCs w:val="24"/>
          <w:shd w:val="clear" w:color="auto" w:fill="FFFFFF"/>
        </w:rPr>
        <w:t>Limnology and Oceanography</w:t>
      </w:r>
      <w:r w:rsidRPr="004D45B7">
        <w:rPr>
          <w:rFonts w:asciiTheme="majorBidi" w:hAnsiTheme="majorBidi" w:cstheme="majorBidi"/>
          <w:sz w:val="24"/>
          <w:szCs w:val="24"/>
          <w:shd w:val="clear" w:color="auto" w:fill="FFFFFF"/>
        </w:rPr>
        <w:t>, </w:t>
      </w:r>
      <w:r w:rsidRPr="004D45B7">
        <w:rPr>
          <w:rFonts w:asciiTheme="majorBidi" w:hAnsiTheme="majorBidi" w:cstheme="majorBidi"/>
          <w:i/>
          <w:iCs/>
          <w:sz w:val="24"/>
          <w:szCs w:val="24"/>
          <w:shd w:val="clear" w:color="auto" w:fill="FFFFFF"/>
        </w:rPr>
        <w:t>15</w:t>
      </w:r>
      <w:r w:rsidRPr="004D45B7">
        <w:rPr>
          <w:rFonts w:asciiTheme="majorBidi" w:hAnsiTheme="majorBidi" w:cstheme="majorBidi"/>
          <w:sz w:val="24"/>
          <w:szCs w:val="24"/>
          <w:shd w:val="clear" w:color="auto" w:fill="FFFFFF"/>
        </w:rPr>
        <w:t xml:space="preserve">(6), 839-928.       </w:t>
      </w:r>
      <w:r w:rsidRPr="004D45B7">
        <w:rPr>
          <w:rFonts w:asciiTheme="majorBidi" w:hAnsiTheme="majorBidi" w:cstheme="majorBidi"/>
          <w:sz w:val="24"/>
          <w:szCs w:val="24"/>
          <w:shd w:val="clear" w:color="auto" w:fill="FFFFFF"/>
        </w:rPr>
        <w:tab/>
        <w:t>DOI:10.4319/lo.1970.15.6.0839.</w:t>
      </w:r>
    </w:p>
    <w:p w:rsidR="008D3D31" w:rsidRPr="004D45B7" w:rsidRDefault="008D3D31" w:rsidP="008D3D31">
      <w:pPr>
        <w:spacing w:line="480" w:lineRule="auto"/>
        <w:rPr>
          <w:rFonts w:ascii="Times New Roman" w:hAnsi="Times New Roman" w:cs="Times New Roman"/>
          <w:i/>
          <w:iCs/>
          <w:sz w:val="24"/>
          <w:szCs w:val="24"/>
        </w:rPr>
      </w:pPr>
      <w:r w:rsidRPr="004D45B7">
        <w:rPr>
          <w:rFonts w:ascii="Times New Roman" w:hAnsi="Times New Roman" w:cs="Times New Roman"/>
          <w:sz w:val="24"/>
          <w:szCs w:val="24"/>
        </w:rPr>
        <w:t xml:space="preserve">Wirth, L. (1945). The problem of minority groups. In R. Linton (Ed.). </w:t>
      </w:r>
      <w:r w:rsidRPr="004D45B7">
        <w:rPr>
          <w:rFonts w:ascii="Times New Roman" w:hAnsi="Times New Roman" w:cs="Times New Roman"/>
          <w:i/>
          <w:iCs/>
          <w:sz w:val="24"/>
          <w:szCs w:val="24"/>
        </w:rPr>
        <w:t xml:space="preserve">The Science of Man in </w:t>
      </w:r>
      <w:r w:rsidR="00257E12" w:rsidRPr="004D45B7">
        <w:rPr>
          <w:rFonts w:ascii="Times New Roman" w:hAnsi="Times New Roman" w:cs="Times New Roman"/>
          <w:i/>
          <w:iCs/>
          <w:sz w:val="24"/>
          <w:szCs w:val="24"/>
        </w:rPr>
        <w:t xml:space="preserve">the </w:t>
      </w:r>
      <w:r w:rsidR="00257E12" w:rsidRPr="004D45B7">
        <w:rPr>
          <w:rFonts w:ascii="Times New Roman" w:hAnsi="Times New Roman" w:cs="Times New Roman"/>
          <w:i/>
          <w:iCs/>
          <w:sz w:val="24"/>
          <w:szCs w:val="24"/>
        </w:rPr>
        <w:tab/>
      </w:r>
      <w:r w:rsidRPr="004D45B7">
        <w:rPr>
          <w:rFonts w:ascii="Times New Roman" w:hAnsi="Times New Roman" w:cs="Times New Roman"/>
          <w:i/>
          <w:iCs/>
          <w:sz w:val="24"/>
          <w:szCs w:val="24"/>
        </w:rPr>
        <w:t xml:space="preserve">World Crisis </w:t>
      </w:r>
      <w:r w:rsidRPr="004D45B7">
        <w:rPr>
          <w:rFonts w:ascii="Times New Roman" w:hAnsi="Times New Roman" w:cs="Times New Roman"/>
          <w:sz w:val="24"/>
          <w:szCs w:val="24"/>
        </w:rPr>
        <w:t>(pp. 347-372). New York, NY: Columbia University Press.</w:t>
      </w:r>
    </w:p>
    <w:p w:rsidR="008D3D31" w:rsidRPr="004D45B7" w:rsidRDefault="008D3D31" w:rsidP="008D3D31">
      <w:pPr>
        <w:spacing w:line="480" w:lineRule="auto"/>
        <w:rPr>
          <w:rFonts w:asciiTheme="majorBidi" w:hAnsiTheme="majorBidi" w:cstheme="majorBidi"/>
          <w:sz w:val="24"/>
          <w:szCs w:val="24"/>
          <w:shd w:val="clear" w:color="auto" w:fill="FFFFFF"/>
        </w:rPr>
      </w:pPr>
      <w:r w:rsidRPr="004D45B7">
        <w:rPr>
          <w:rFonts w:asciiTheme="majorBidi" w:hAnsiTheme="majorBidi" w:cstheme="majorBidi"/>
          <w:sz w:val="24"/>
          <w:szCs w:val="24"/>
          <w:shd w:val="clear" w:color="auto" w:fill="FFFFFF"/>
        </w:rPr>
        <w:t>World Health Organization. (2008). </w:t>
      </w:r>
      <w:r w:rsidRPr="004D45B7">
        <w:rPr>
          <w:rFonts w:asciiTheme="majorBidi" w:hAnsiTheme="majorBidi" w:cstheme="majorBidi"/>
          <w:i/>
          <w:iCs/>
          <w:sz w:val="24"/>
          <w:szCs w:val="24"/>
          <w:shd w:val="clear" w:color="auto" w:fill="FFFFFF"/>
        </w:rPr>
        <w:t xml:space="preserve">International classification of functioning, disability and </w:t>
      </w:r>
      <w:r w:rsidRPr="004D45B7">
        <w:rPr>
          <w:rFonts w:asciiTheme="majorBidi" w:hAnsiTheme="majorBidi" w:cstheme="majorBidi"/>
          <w:i/>
          <w:iCs/>
          <w:sz w:val="24"/>
          <w:szCs w:val="24"/>
          <w:shd w:val="clear" w:color="auto" w:fill="FFFFFF"/>
        </w:rPr>
        <w:tab/>
        <w:t>health: ICF</w:t>
      </w:r>
      <w:r w:rsidRPr="004D45B7">
        <w:rPr>
          <w:rFonts w:asciiTheme="majorBidi" w:hAnsiTheme="majorBidi" w:cstheme="majorBidi"/>
          <w:sz w:val="24"/>
          <w:szCs w:val="24"/>
          <w:shd w:val="clear" w:color="auto" w:fill="FFFFFF"/>
        </w:rPr>
        <w:t>. Geneva: World Health Organization.</w:t>
      </w:r>
    </w:p>
    <w:p w:rsidR="008D3D31" w:rsidRPr="004D45B7" w:rsidRDefault="008D3D31" w:rsidP="008D3D31">
      <w:pPr>
        <w:spacing w:line="480" w:lineRule="auto"/>
        <w:rPr>
          <w:rFonts w:ascii="Times New Roman" w:hAnsi="Times New Roman" w:cs="Times New Roman"/>
          <w:iCs/>
          <w:sz w:val="24"/>
          <w:szCs w:val="24"/>
          <w:shd w:val="clear" w:color="auto" w:fill="FFFFFF"/>
        </w:rPr>
      </w:pPr>
      <w:r w:rsidRPr="004D45B7">
        <w:rPr>
          <w:rFonts w:ascii="Times New Roman" w:hAnsi="Times New Roman" w:cs="Times New Roman"/>
          <w:sz w:val="24"/>
          <w:szCs w:val="24"/>
          <w:shd w:val="clear" w:color="auto" w:fill="FFFFFF"/>
        </w:rPr>
        <w:t xml:space="preserve">Yang, X., Wang, L., </w:t>
      </w:r>
      <w:proofErr w:type="spellStart"/>
      <w:r w:rsidRPr="004D45B7">
        <w:rPr>
          <w:rFonts w:ascii="Times New Roman" w:hAnsi="Times New Roman" w:cs="Times New Roman"/>
          <w:sz w:val="24"/>
          <w:szCs w:val="24"/>
          <w:shd w:val="clear" w:color="auto" w:fill="FFFFFF"/>
        </w:rPr>
        <w:t>Hao</w:t>
      </w:r>
      <w:proofErr w:type="spellEnd"/>
      <w:r w:rsidRPr="004D45B7">
        <w:rPr>
          <w:rFonts w:ascii="Times New Roman" w:hAnsi="Times New Roman" w:cs="Times New Roman"/>
          <w:sz w:val="24"/>
          <w:szCs w:val="24"/>
          <w:shd w:val="clear" w:color="auto" w:fill="FFFFFF"/>
        </w:rPr>
        <w:t xml:space="preserve">, C., </w:t>
      </w:r>
      <w:proofErr w:type="spellStart"/>
      <w:r w:rsidRPr="004D45B7">
        <w:rPr>
          <w:rFonts w:ascii="Times New Roman" w:hAnsi="Times New Roman" w:cs="Times New Roman"/>
          <w:sz w:val="24"/>
          <w:szCs w:val="24"/>
          <w:shd w:val="clear" w:color="auto" w:fill="FFFFFF"/>
        </w:rPr>
        <w:t>Gu</w:t>
      </w:r>
      <w:proofErr w:type="spellEnd"/>
      <w:r w:rsidRPr="004D45B7">
        <w:rPr>
          <w:rFonts w:ascii="Times New Roman" w:hAnsi="Times New Roman" w:cs="Times New Roman"/>
          <w:sz w:val="24"/>
          <w:szCs w:val="24"/>
          <w:shd w:val="clear" w:color="auto" w:fill="FFFFFF"/>
        </w:rPr>
        <w:t xml:space="preserve">, Y., Song, W., Wang, J., &amp; Zhao, Q. (2015). Sex partnership </w:t>
      </w:r>
      <w:r w:rsidRPr="004D45B7">
        <w:rPr>
          <w:rFonts w:ascii="Times New Roman" w:hAnsi="Times New Roman" w:cs="Times New Roman"/>
          <w:sz w:val="24"/>
          <w:szCs w:val="24"/>
          <w:shd w:val="clear" w:color="auto" w:fill="FFFFFF"/>
        </w:rPr>
        <w:tab/>
        <w:t xml:space="preserve">and self-efficacy influence depression in Chinese transgender women: A cross-sectional </w:t>
      </w:r>
      <w:r w:rsidRPr="004D45B7">
        <w:rPr>
          <w:rFonts w:ascii="Times New Roman" w:hAnsi="Times New Roman" w:cs="Times New Roman"/>
          <w:sz w:val="24"/>
          <w:szCs w:val="24"/>
          <w:shd w:val="clear" w:color="auto" w:fill="FFFFFF"/>
        </w:rPr>
        <w:tab/>
        <w:t>study. </w:t>
      </w:r>
      <w:proofErr w:type="spellStart"/>
      <w:r w:rsidRPr="004D45B7">
        <w:rPr>
          <w:rFonts w:ascii="Times New Roman" w:hAnsi="Times New Roman" w:cs="Times New Roman"/>
          <w:i/>
          <w:iCs/>
          <w:sz w:val="24"/>
          <w:szCs w:val="24"/>
          <w:shd w:val="clear" w:color="auto" w:fill="FFFFFF"/>
        </w:rPr>
        <w:t>PloS</w:t>
      </w:r>
      <w:proofErr w:type="spellEnd"/>
      <w:r w:rsidRPr="004D45B7">
        <w:rPr>
          <w:rFonts w:ascii="Times New Roman" w:hAnsi="Times New Roman" w:cs="Times New Roman"/>
          <w:i/>
          <w:iCs/>
          <w:sz w:val="24"/>
          <w:szCs w:val="24"/>
          <w:shd w:val="clear" w:color="auto" w:fill="FFFFFF"/>
        </w:rPr>
        <w:t xml:space="preserve"> one</w:t>
      </w:r>
      <w:r w:rsidRPr="004D45B7">
        <w:rPr>
          <w:rFonts w:ascii="Times New Roman" w:hAnsi="Times New Roman" w:cs="Times New Roman"/>
          <w:sz w:val="24"/>
          <w:szCs w:val="24"/>
          <w:shd w:val="clear" w:color="auto" w:fill="FFFFFF"/>
        </w:rPr>
        <w:t>, </w:t>
      </w:r>
      <w:r w:rsidRPr="004D45B7">
        <w:rPr>
          <w:rFonts w:ascii="Times New Roman" w:hAnsi="Times New Roman" w:cs="Times New Roman"/>
          <w:i/>
          <w:iCs/>
          <w:sz w:val="24"/>
          <w:szCs w:val="24"/>
          <w:shd w:val="clear" w:color="auto" w:fill="FFFFFF"/>
        </w:rPr>
        <w:t>10</w:t>
      </w:r>
      <w:r w:rsidRPr="004D45B7">
        <w:rPr>
          <w:rFonts w:ascii="Times New Roman" w:hAnsi="Times New Roman" w:cs="Times New Roman"/>
          <w:sz w:val="24"/>
          <w:szCs w:val="24"/>
          <w:shd w:val="clear" w:color="auto" w:fill="FFFFFF"/>
        </w:rPr>
        <w:t>(9), e0136975.</w:t>
      </w:r>
      <w:r w:rsidRPr="004D45B7">
        <w:rPr>
          <w:rFonts w:ascii="Times New Roman" w:hAnsi="Times New Roman" w:cs="Times New Roman"/>
          <w:iCs/>
          <w:sz w:val="24"/>
          <w:szCs w:val="24"/>
          <w:shd w:val="clear" w:color="auto" w:fill="FFFFFF"/>
        </w:rPr>
        <w:t xml:space="preserve"> </w:t>
      </w:r>
      <w:r w:rsidR="00257E12" w:rsidRPr="004D45B7">
        <w:rPr>
          <w:rFonts w:ascii="Times New Roman" w:hAnsi="Times New Roman" w:cs="Times New Roman"/>
          <w:sz w:val="24"/>
          <w:szCs w:val="24"/>
        </w:rPr>
        <w:t>DOI: 10.1371/journal.pone</w:t>
      </w:r>
      <w:r w:rsidRPr="004D45B7">
        <w:rPr>
          <w:rFonts w:ascii="Times New Roman" w:hAnsi="Times New Roman" w:cs="Times New Roman"/>
          <w:sz w:val="24"/>
          <w:szCs w:val="24"/>
        </w:rPr>
        <w:t>.0136975.</w:t>
      </w:r>
    </w:p>
    <w:p w:rsidR="00611ACE" w:rsidRPr="00CA2E39" w:rsidRDefault="008D3D31" w:rsidP="00CA2E39">
      <w:pPr>
        <w:spacing w:after="0" w:line="480" w:lineRule="auto"/>
        <w:contextualSpacing/>
        <w:rPr>
          <w:rFonts w:ascii="Times New Roman" w:hAnsi="Times New Roman" w:cs="Times New Roman"/>
          <w:sz w:val="24"/>
          <w:szCs w:val="24"/>
        </w:rPr>
      </w:pPr>
      <w:proofErr w:type="spellStart"/>
      <w:r w:rsidRPr="004D45B7">
        <w:rPr>
          <w:rFonts w:ascii="Times New Roman" w:hAnsi="Times New Roman" w:cs="Times New Roman"/>
          <w:sz w:val="24"/>
          <w:szCs w:val="24"/>
          <w:shd w:val="clear" w:color="auto" w:fill="FFFFFF"/>
        </w:rPr>
        <w:t>Zeluf</w:t>
      </w:r>
      <w:proofErr w:type="spellEnd"/>
      <w:r w:rsidRPr="004D45B7">
        <w:rPr>
          <w:rFonts w:ascii="Times New Roman" w:hAnsi="Times New Roman" w:cs="Times New Roman"/>
          <w:sz w:val="24"/>
          <w:szCs w:val="24"/>
          <w:shd w:val="clear" w:color="auto" w:fill="FFFFFF"/>
        </w:rPr>
        <w:t xml:space="preserve">, G., </w:t>
      </w:r>
      <w:proofErr w:type="spellStart"/>
      <w:r w:rsidRPr="004D45B7">
        <w:rPr>
          <w:rFonts w:ascii="Times New Roman" w:hAnsi="Times New Roman" w:cs="Times New Roman"/>
          <w:sz w:val="24"/>
          <w:szCs w:val="24"/>
          <w:shd w:val="clear" w:color="auto" w:fill="FFFFFF"/>
        </w:rPr>
        <w:t>Dhejne</w:t>
      </w:r>
      <w:proofErr w:type="spellEnd"/>
      <w:r w:rsidRPr="004D45B7">
        <w:rPr>
          <w:rFonts w:ascii="Times New Roman" w:hAnsi="Times New Roman" w:cs="Times New Roman"/>
          <w:sz w:val="24"/>
          <w:szCs w:val="24"/>
          <w:shd w:val="clear" w:color="auto" w:fill="FFFFFF"/>
        </w:rPr>
        <w:t xml:space="preserve">, C., </w:t>
      </w:r>
      <w:proofErr w:type="spellStart"/>
      <w:r w:rsidRPr="004D45B7">
        <w:rPr>
          <w:rFonts w:ascii="Times New Roman" w:hAnsi="Times New Roman" w:cs="Times New Roman"/>
          <w:sz w:val="24"/>
          <w:szCs w:val="24"/>
          <w:shd w:val="clear" w:color="auto" w:fill="FFFFFF"/>
        </w:rPr>
        <w:t>Orre</w:t>
      </w:r>
      <w:proofErr w:type="spellEnd"/>
      <w:r w:rsidRPr="004D45B7">
        <w:rPr>
          <w:rFonts w:ascii="Times New Roman" w:hAnsi="Times New Roman" w:cs="Times New Roman"/>
          <w:sz w:val="24"/>
          <w:szCs w:val="24"/>
          <w:shd w:val="clear" w:color="auto" w:fill="FFFFFF"/>
        </w:rPr>
        <w:t xml:space="preserve">, C., </w:t>
      </w:r>
      <w:proofErr w:type="spellStart"/>
      <w:r w:rsidRPr="004D45B7">
        <w:rPr>
          <w:rFonts w:ascii="Times New Roman" w:hAnsi="Times New Roman" w:cs="Times New Roman"/>
          <w:sz w:val="24"/>
          <w:szCs w:val="24"/>
          <w:shd w:val="clear" w:color="auto" w:fill="FFFFFF"/>
        </w:rPr>
        <w:t>Mannheimer</w:t>
      </w:r>
      <w:proofErr w:type="spellEnd"/>
      <w:r w:rsidRPr="004D45B7">
        <w:rPr>
          <w:rFonts w:ascii="Times New Roman" w:hAnsi="Times New Roman" w:cs="Times New Roman"/>
          <w:sz w:val="24"/>
          <w:szCs w:val="24"/>
          <w:shd w:val="clear" w:color="auto" w:fill="FFFFFF"/>
        </w:rPr>
        <w:t xml:space="preserve">, L. N., </w:t>
      </w:r>
      <w:proofErr w:type="spellStart"/>
      <w:r w:rsidRPr="004D45B7">
        <w:rPr>
          <w:rFonts w:ascii="Times New Roman" w:hAnsi="Times New Roman" w:cs="Times New Roman"/>
          <w:sz w:val="24"/>
          <w:szCs w:val="24"/>
          <w:shd w:val="clear" w:color="auto" w:fill="FFFFFF"/>
        </w:rPr>
        <w:t>Deogan</w:t>
      </w:r>
      <w:proofErr w:type="spellEnd"/>
      <w:r w:rsidRPr="004D45B7">
        <w:rPr>
          <w:rFonts w:ascii="Times New Roman" w:hAnsi="Times New Roman" w:cs="Times New Roman"/>
          <w:sz w:val="24"/>
          <w:szCs w:val="24"/>
          <w:shd w:val="clear" w:color="auto" w:fill="FFFFFF"/>
        </w:rPr>
        <w:t xml:space="preserve">, C., </w:t>
      </w:r>
      <w:proofErr w:type="spellStart"/>
      <w:r w:rsidRPr="004D45B7">
        <w:rPr>
          <w:rFonts w:ascii="Times New Roman" w:hAnsi="Times New Roman" w:cs="Times New Roman"/>
          <w:sz w:val="24"/>
          <w:szCs w:val="24"/>
          <w:shd w:val="clear" w:color="auto" w:fill="FFFFFF"/>
        </w:rPr>
        <w:t>Höijer</w:t>
      </w:r>
      <w:proofErr w:type="spellEnd"/>
      <w:r w:rsidRPr="004D45B7">
        <w:rPr>
          <w:rFonts w:ascii="Times New Roman" w:hAnsi="Times New Roman" w:cs="Times New Roman"/>
          <w:sz w:val="24"/>
          <w:szCs w:val="24"/>
          <w:shd w:val="clear" w:color="auto" w:fill="FFFFFF"/>
        </w:rPr>
        <w:t xml:space="preserve">, J., &amp; Thorson, A. E. </w:t>
      </w:r>
      <w:r w:rsidRPr="004D45B7">
        <w:rPr>
          <w:rFonts w:ascii="Times New Roman" w:hAnsi="Times New Roman" w:cs="Times New Roman"/>
          <w:sz w:val="24"/>
          <w:szCs w:val="24"/>
          <w:shd w:val="clear" w:color="auto" w:fill="FFFFFF"/>
        </w:rPr>
        <w:tab/>
        <w:t xml:space="preserve">(2016). Health, disability and quality of life among Trans people in Sweden–a web-based </w:t>
      </w:r>
      <w:r w:rsidRPr="004D45B7">
        <w:rPr>
          <w:rFonts w:ascii="Times New Roman" w:hAnsi="Times New Roman" w:cs="Times New Roman"/>
          <w:sz w:val="24"/>
          <w:szCs w:val="24"/>
          <w:shd w:val="clear" w:color="auto" w:fill="FFFFFF"/>
        </w:rPr>
        <w:tab/>
        <w:t>survey. </w:t>
      </w:r>
      <w:r w:rsidRPr="004D45B7">
        <w:rPr>
          <w:rFonts w:ascii="Times New Roman" w:hAnsi="Times New Roman" w:cs="Times New Roman"/>
          <w:i/>
          <w:iCs/>
          <w:sz w:val="24"/>
          <w:szCs w:val="24"/>
          <w:shd w:val="clear" w:color="auto" w:fill="FFFFFF"/>
        </w:rPr>
        <w:t>BMC public health</w:t>
      </w:r>
      <w:r w:rsidRPr="004D45B7">
        <w:rPr>
          <w:rFonts w:ascii="Times New Roman" w:hAnsi="Times New Roman" w:cs="Times New Roman"/>
          <w:sz w:val="24"/>
          <w:szCs w:val="24"/>
          <w:shd w:val="clear" w:color="auto" w:fill="FFFFFF"/>
        </w:rPr>
        <w:t>, </w:t>
      </w:r>
      <w:r w:rsidRPr="004D45B7">
        <w:rPr>
          <w:rFonts w:ascii="Times New Roman" w:hAnsi="Times New Roman" w:cs="Times New Roman"/>
          <w:i/>
          <w:iCs/>
          <w:sz w:val="24"/>
          <w:szCs w:val="24"/>
          <w:shd w:val="clear" w:color="auto" w:fill="FFFFFF"/>
        </w:rPr>
        <w:t>16</w:t>
      </w:r>
      <w:r w:rsidRPr="004D45B7">
        <w:rPr>
          <w:rFonts w:ascii="Times New Roman" w:hAnsi="Times New Roman" w:cs="Times New Roman"/>
          <w:sz w:val="24"/>
          <w:szCs w:val="24"/>
          <w:shd w:val="clear" w:color="auto" w:fill="FFFFFF"/>
        </w:rPr>
        <w:t xml:space="preserve">(1), 903. </w:t>
      </w:r>
      <w:hyperlink r:id="rId36" w:history="1">
        <w:r w:rsidRPr="004D45B7">
          <w:rPr>
            <w:rStyle w:val="Hyperlink"/>
            <w:rFonts w:ascii="Times New Roman" w:hAnsi="Times New Roman" w:cs="Times New Roman"/>
            <w:color w:val="auto"/>
            <w:sz w:val="24"/>
            <w:szCs w:val="24"/>
            <w:u w:val="none"/>
            <w:shd w:val="clear" w:color="auto" w:fill="FFFFFF"/>
          </w:rPr>
          <w:t>DOI: 10.1186/S12889-016-3560-5</w:t>
        </w:r>
      </w:hyperlink>
      <w:r w:rsidR="00EE30EC">
        <w:rPr>
          <w:rFonts w:ascii="Times New Roman" w:hAnsi="Times New Roman" w:cs="Times New Roman"/>
          <w:sz w:val="24"/>
          <w:szCs w:val="24"/>
        </w:rPr>
        <w:t>.</w:t>
      </w:r>
      <w:bookmarkStart w:id="3" w:name="_GoBack"/>
      <w:bookmarkEnd w:id="3"/>
    </w:p>
    <w:sectPr w:rsidR="00611ACE" w:rsidRPr="00CA2E39" w:rsidSect="008F57A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2680" w:rsidRDefault="001A2680" w:rsidP="0004476C">
      <w:pPr>
        <w:spacing w:after="0" w:line="240" w:lineRule="auto"/>
      </w:pPr>
      <w:r>
        <w:separator/>
      </w:r>
    </w:p>
  </w:endnote>
  <w:endnote w:type="continuationSeparator" w:id="0">
    <w:p w:rsidR="001A2680" w:rsidRDefault="001A2680" w:rsidP="000447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Math">
    <w:panose1 w:val="02040503050406030204"/>
    <w:charset w:val="00"/>
    <w:family w:val="roman"/>
    <w:pitch w:val="variable"/>
    <w:sig w:usb0="E00006FF" w:usb1="420024FF" w:usb2="02000000"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TimesNewRomanPS-ItalicMT">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2680" w:rsidRDefault="001A2680" w:rsidP="0004476C">
      <w:pPr>
        <w:spacing w:after="0" w:line="240" w:lineRule="auto"/>
      </w:pPr>
      <w:r>
        <w:separator/>
      </w:r>
    </w:p>
  </w:footnote>
  <w:footnote w:type="continuationSeparator" w:id="0">
    <w:p w:rsidR="001A2680" w:rsidRDefault="001A2680" w:rsidP="000447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3415607"/>
      <w:docPartObj>
        <w:docPartGallery w:val="Page Numbers (Top of Page)"/>
        <w:docPartUnique/>
      </w:docPartObj>
    </w:sdtPr>
    <w:sdtEndPr>
      <w:rPr>
        <w:noProof/>
      </w:rPr>
    </w:sdtEndPr>
    <w:sdtContent>
      <w:p w:rsidR="00A93BC8" w:rsidRDefault="00A93BC8">
        <w:pPr>
          <w:pStyle w:val="Header"/>
          <w:jc w:val="right"/>
        </w:pPr>
        <w:r>
          <w:fldChar w:fldCharType="begin"/>
        </w:r>
        <w:r>
          <w:instrText xml:space="preserve"> PAGE   \* MERGEFORMAT </w:instrText>
        </w:r>
        <w:r>
          <w:fldChar w:fldCharType="separate"/>
        </w:r>
        <w:r w:rsidR="00EE30EC">
          <w:rPr>
            <w:noProof/>
          </w:rPr>
          <w:t>83</w:t>
        </w:r>
        <w:r>
          <w:rPr>
            <w:noProof/>
          </w:rPr>
          <w:fldChar w:fldCharType="end"/>
        </w:r>
      </w:p>
    </w:sdtContent>
  </w:sdt>
  <w:p w:rsidR="00A93BC8" w:rsidRDefault="00A93B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20084"/>
    <w:multiLevelType w:val="hybridMultilevel"/>
    <w:tmpl w:val="CBE465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40485A"/>
    <w:multiLevelType w:val="hybridMultilevel"/>
    <w:tmpl w:val="E09ED1F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46560B0"/>
    <w:multiLevelType w:val="hybridMultilevel"/>
    <w:tmpl w:val="A22851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52137B"/>
    <w:multiLevelType w:val="hybridMultilevel"/>
    <w:tmpl w:val="43768FF6"/>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81D65D3"/>
    <w:multiLevelType w:val="hybridMultilevel"/>
    <w:tmpl w:val="B03C6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F8E7B52"/>
    <w:multiLevelType w:val="hybridMultilevel"/>
    <w:tmpl w:val="772C53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4FE95D4D"/>
    <w:multiLevelType w:val="hybridMultilevel"/>
    <w:tmpl w:val="566258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568D20F4"/>
    <w:multiLevelType w:val="hybridMultilevel"/>
    <w:tmpl w:val="F6D61B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56E9017C"/>
    <w:multiLevelType w:val="multilevel"/>
    <w:tmpl w:val="2630860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8172D37"/>
    <w:multiLevelType w:val="hybridMultilevel"/>
    <w:tmpl w:val="97A071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AAF444D"/>
    <w:multiLevelType w:val="hybridMultilevel"/>
    <w:tmpl w:val="E8A6B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20A68F9"/>
    <w:multiLevelType w:val="hybridMultilevel"/>
    <w:tmpl w:val="C5223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45B3182"/>
    <w:multiLevelType w:val="hybridMultilevel"/>
    <w:tmpl w:val="11DA2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E725E1E"/>
    <w:multiLevelType w:val="hybridMultilevel"/>
    <w:tmpl w:val="DC3ED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EEE76FE"/>
    <w:multiLevelType w:val="multilevel"/>
    <w:tmpl w:val="061247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9"/>
  </w:num>
  <w:num w:numId="3">
    <w:abstractNumId w:val="10"/>
  </w:num>
  <w:num w:numId="4">
    <w:abstractNumId w:val="14"/>
  </w:num>
  <w:num w:numId="5">
    <w:abstractNumId w:val="8"/>
  </w:num>
  <w:num w:numId="6">
    <w:abstractNumId w:val="0"/>
  </w:num>
  <w:num w:numId="7">
    <w:abstractNumId w:val="12"/>
  </w:num>
  <w:num w:numId="8">
    <w:abstractNumId w:val="6"/>
  </w:num>
  <w:num w:numId="9">
    <w:abstractNumId w:val="5"/>
  </w:num>
  <w:num w:numId="10">
    <w:abstractNumId w:val="11"/>
  </w:num>
  <w:num w:numId="11">
    <w:abstractNumId w:val="3"/>
  </w:num>
  <w:num w:numId="12">
    <w:abstractNumId w:val="7"/>
  </w:num>
  <w:num w:numId="13">
    <w:abstractNumId w:val="2"/>
  </w:num>
  <w:num w:numId="14">
    <w:abstractNumId w:val="4"/>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0595"/>
    <w:rsid w:val="0000074F"/>
    <w:rsid w:val="00004F2B"/>
    <w:rsid w:val="00041CF7"/>
    <w:rsid w:val="0004476C"/>
    <w:rsid w:val="00064F6A"/>
    <w:rsid w:val="00084876"/>
    <w:rsid w:val="000A113E"/>
    <w:rsid w:val="001048ED"/>
    <w:rsid w:val="001054C8"/>
    <w:rsid w:val="001144F4"/>
    <w:rsid w:val="0013555A"/>
    <w:rsid w:val="00145BF8"/>
    <w:rsid w:val="001938F9"/>
    <w:rsid w:val="001A2680"/>
    <w:rsid w:val="001C0F5A"/>
    <w:rsid w:val="001C1D46"/>
    <w:rsid w:val="001E17C2"/>
    <w:rsid w:val="00246EB2"/>
    <w:rsid w:val="00257E12"/>
    <w:rsid w:val="002723E6"/>
    <w:rsid w:val="002970CD"/>
    <w:rsid w:val="002A2723"/>
    <w:rsid w:val="002B02F5"/>
    <w:rsid w:val="002B2507"/>
    <w:rsid w:val="00301373"/>
    <w:rsid w:val="003021FB"/>
    <w:rsid w:val="00350F0E"/>
    <w:rsid w:val="003A4BCF"/>
    <w:rsid w:val="003F564C"/>
    <w:rsid w:val="00407551"/>
    <w:rsid w:val="00415F0D"/>
    <w:rsid w:val="00433FF6"/>
    <w:rsid w:val="00445A02"/>
    <w:rsid w:val="00453A29"/>
    <w:rsid w:val="00455F14"/>
    <w:rsid w:val="00461E1B"/>
    <w:rsid w:val="004903F7"/>
    <w:rsid w:val="004910F1"/>
    <w:rsid w:val="004B4952"/>
    <w:rsid w:val="004F6709"/>
    <w:rsid w:val="00516D12"/>
    <w:rsid w:val="00532F59"/>
    <w:rsid w:val="00543918"/>
    <w:rsid w:val="005855AF"/>
    <w:rsid w:val="005A6910"/>
    <w:rsid w:val="005E3B41"/>
    <w:rsid w:val="00601CCA"/>
    <w:rsid w:val="00611ACE"/>
    <w:rsid w:val="00660595"/>
    <w:rsid w:val="00682885"/>
    <w:rsid w:val="006C6378"/>
    <w:rsid w:val="006D0DD1"/>
    <w:rsid w:val="006D4CE0"/>
    <w:rsid w:val="00745242"/>
    <w:rsid w:val="00745790"/>
    <w:rsid w:val="007620EE"/>
    <w:rsid w:val="00790749"/>
    <w:rsid w:val="007C0009"/>
    <w:rsid w:val="007C7191"/>
    <w:rsid w:val="00806F26"/>
    <w:rsid w:val="008202C2"/>
    <w:rsid w:val="00833F1A"/>
    <w:rsid w:val="008460B4"/>
    <w:rsid w:val="008C333F"/>
    <w:rsid w:val="008C68A5"/>
    <w:rsid w:val="008D3D31"/>
    <w:rsid w:val="008F57A5"/>
    <w:rsid w:val="00943491"/>
    <w:rsid w:val="0095303B"/>
    <w:rsid w:val="009A48E0"/>
    <w:rsid w:val="009C1BB3"/>
    <w:rsid w:val="009D53CE"/>
    <w:rsid w:val="009F466E"/>
    <w:rsid w:val="00A2521D"/>
    <w:rsid w:val="00A40AF0"/>
    <w:rsid w:val="00A43516"/>
    <w:rsid w:val="00A93BC8"/>
    <w:rsid w:val="00AD0FC9"/>
    <w:rsid w:val="00AD3851"/>
    <w:rsid w:val="00AE01A6"/>
    <w:rsid w:val="00AF491C"/>
    <w:rsid w:val="00B160B8"/>
    <w:rsid w:val="00B25192"/>
    <w:rsid w:val="00B64AE8"/>
    <w:rsid w:val="00C51527"/>
    <w:rsid w:val="00C814F2"/>
    <w:rsid w:val="00C97CFC"/>
    <w:rsid w:val="00CA2E39"/>
    <w:rsid w:val="00CC2E57"/>
    <w:rsid w:val="00D30C12"/>
    <w:rsid w:val="00D606DB"/>
    <w:rsid w:val="00D83755"/>
    <w:rsid w:val="00E22B07"/>
    <w:rsid w:val="00E24D8B"/>
    <w:rsid w:val="00E27594"/>
    <w:rsid w:val="00E440C5"/>
    <w:rsid w:val="00E7368F"/>
    <w:rsid w:val="00E769C5"/>
    <w:rsid w:val="00E82580"/>
    <w:rsid w:val="00EC366E"/>
    <w:rsid w:val="00EE30EC"/>
    <w:rsid w:val="00F52182"/>
    <w:rsid w:val="00F6223E"/>
    <w:rsid w:val="00FA7794"/>
    <w:rsid w:val="00FD50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5DABB"/>
  <w15:chartTrackingRefBased/>
  <w15:docId w15:val="{2C6A6F7F-91CC-4038-BC94-063928D73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9"/>
    <w:unhideWhenUsed/>
    <w:qFormat/>
    <w:rsid w:val="008C68A5"/>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447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476C"/>
  </w:style>
  <w:style w:type="paragraph" w:styleId="Footer">
    <w:name w:val="footer"/>
    <w:basedOn w:val="Normal"/>
    <w:link w:val="FooterChar"/>
    <w:uiPriority w:val="99"/>
    <w:unhideWhenUsed/>
    <w:rsid w:val="000447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476C"/>
  </w:style>
  <w:style w:type="character" w:customStyle="1" w:styleId="Heading2Char">
    <w:name w:val="Heading 2 Char"/>
    <w:basedOn w:val="DefaultParagraphFont"/>
    <w:link w:val="Heading2"/>
    <w:uiPriority w:val="99"/>
    <w:rsid w:val="008C68A5"/>
    <w:rPr>
      <w:rFonts w:asciiTheme="majorHAnsi" w:eastAsiaTheme="majorEastAsia" w:hAnsiTheme="majorHAnsi" w:cstheme="majorBidi"/>
      <w:b/>
      <w:bCs/>
      <w:color w:val="5B9BD5" w:themeColor="accent1"/>
      <w:sz w:val="26"/>
      <w:szCs w:val="26"/>
    </w:rPr>
  </w:style>
  <w:style w:type="paragraph" w:styleId="ListParagraph">
    <w:name w:val="List Paragraph"/>
    <w:basedOn w:val="Normal"/>
    <w:uiPriority w:val="34"/>
    <w:qFormat/>
    <w:rsid w:val="008C68A5"/>
    <w:pPr>
      <w:ind w:left="720"/>
      <w:contextualSpacing/>
    </w:pPr>
  </w:style>
  <w:style w:type="paragraph" w:styleId="BodyText">
    <w:name w:val="Body Text"/>
    <w:basedOn w:val="Normal"/>
    <w:link w:val="BodyTextChar"/>
    <w:uiPriority w:val="1"/>
    <w:qFormat/>
    <w:rsid w:val="008C68A5"/>
    <w:pPr>
      <w:widowControl w:val="0"/>
      <w:spacing w:after="0" w:line="240" w:lineRule="auto"/>
      <w:ind w:left="391" w:firstLine="316"/>
    </w:pPr>
    <w:rPr>
      <w:rFonts w:ascii="Times New Roman" w:eastAsia="Times New Roman" w:hAnsi="Times New Roman"/>
      <w:sz w:val="18"/>
      <w:szCs w:val="18"/>
    </w:rPr>
  </w:style>
  <w:style w:type="character" w:customStyle="1" w:styleId="BodyTextChar">
    <w:name w:val="Body Text Char"/>
    <w:basedOn w:val="DefaultParagraphFont"/>
    <w:link w:val="BodyText"/>
    <w:uiPriority w:val="1"/>
    <w:rsid w:val="008C68A5"/>
    <w:rPr>
      <w:rFonts w:ascii="Times New Roman" w:eastAsia="Times New Roman" w:hAnsi="Times New Roman"/>
      <w:sz w:val="18"/>
      <w:szCs w:val="18"/>
    </w:rPr>
  </w:style>
  <w:style w:type="paragraph" w:styleId="Title">
    <w:name w:val="Title"/>
    <w:basedOn w:val="Normal"/>
    <w:next w:val="Normal"/>
    <w:link w:val="TitleChar"/>
    <w:uiPriority w:val="10"/>
    <w:qFormat/>
    <w:rsid w:val="008C68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C68A5"/>
    <w:rPr>
      <w:rFonts w:asciiTheme="majorHAnsi" w:eastAsiaTheme="majorEastAsia" w:hAnsiTheme="majorHAnsi" w:cstheme="majorBidi"/>
      <w:spacing w:val="-10"/>
      <w:kern w:val="28"/>
      <w:sz w:val="56"/>
      <w:szCs w:val="56"/>
    </w:rPr>
  </w:style>
  <w:style w:type="table" w:styleId="TableGrid">
    <w:name w:val="Table Grid"/>
    <w:basedOn w:val="TableNormal"/>
    <w:uiPriority w:val="39"/>
    <w:rsid w:val="009A48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D3D31"/>
    <w:rPr>
      <w:color w:val="0563C1" w:themeColor="hyperlink"/>
      <w:u w:val="single"/>
    </w:rPr>
  </w:style>
  <w:style w:type="paragraph" w:styleId="BalloonText">
    <w:name w:val="Balloon Text"/>
    <w:basedOn w:val="Normal"/>
    <w:link w:val="BalloonTextChar"/>
    <w:uiPriority w:val="99"/>
    <w:semiHidden/>
    <w:unhideWhenUsed/>
    <w:rsid w:val="00246E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6EB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x.doi.org/10.1017/S0959259810000420" TargetMode="External"/><Relationship Id="rId18" Type="http://schemas.openxmlformats.org/officeDocument/2006/relationships/hyperlink" Target="https://doi" TargetMode="External"/><Relationship Id="rId26" Type="http://schemas.openxmlformats.org/officeDocument/2006/relationships/hyperlink" Target="http://doi.org/10.1037/a0022688" TargetMode="External"/><Relationship Id="rId21" Type="http://schemas.openxmlformats.org/officeDocument/2006/relationships/hyperlink" Target="https://dx.doi.org/10.2105%2FAJPH.2009.190009" TargetMode="External"/><Relationship Id="rId34" Type="http://schemas.openxmlformats.org/officeDocument/2006/relationships/hyperlink" Target="http://www.ncbi.nlm.nih.gov/entrez/query.fcgi?cmd=Retrieve&amp;db=PubMed&amp;dopt=Abstract&amp;list_uids=11284208" TargetMode="External"/><Relationship Id="rId7" Type="http://schemas.openxmlformats.org/officeDocument/2006/relationships/endnotes" Target="endnotes.xml"/><Relationship Id="rId12" Type="http://schemas.openxmlformats.org/officeDocument/2006/relationships/hyperlink" Target="https://doi.org/10.1080/00918369.2016.1242337" TargetMode="External"/><Relationship Id="rId17" Type="http://schemas.openxmlformats.org/officeDocument/2006/relationships/hyperlink" Target="http://doi.org/10.1037/0022-0167.54.3.306" TargetMode="External"/><Relationship Id="rId25" Type="http://schemas.openxmlformats.org/officeDocument/2006/relationships/hyperlink" Target="http://doi.org/10.1037/0278-6133.26.5.627" TargetMode="External"/><Relationship Id="rId33" Type="http://schemas.openxmlformats.org/officeDocument/2006/relationships/hyperlink" Target="http://www.ncbi.nlm.nih.gov/entrez/query.fcgi?cmd=Retrieve&amp;db=PubMed&amp;dopt=Abstract&amp;list_uids=11284208"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x.doi.org/10.4306%2Fpi.2010.7.2.109" TargetMode="External"/><Relationship Id="rId20" Type="http://schemas.openxmlformats.org/officeDocument/2006/relationships/hyperlink" Target="http://www.ncbi.nlm.nih.gov/entrez/query.fcgi?cmd=Retrieve&amp;db=PubMed&amp;dopt=Abstract&amp;list_uids=6460487" TargetMode="External"/><Relationship Id="rId29" Type="http://schemas.openxmlformats.org/officeDocument/2006/relationships/hyperlink" Target="http://doi.org/10.1037/0033-2909.129.5.67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86/1472-698X-12-32" TargetMode="External"/><Relationship Id="rId24" Type="http://schemas.openxmlformats.org/officeDocument/2006/relationships/hyperlink" Target="https://doi.org/10.1037/a0029597" TargetMode="External"/><Relationship Id="rId32" Type="http://schemas.openxmlformats.org/officeDocument/2006/relationships/hyperlink" Target="http://www.ncbi.nlm.nih.gov/entrez/query.fcgi?cmd=Retrieve&amp;db=PubMed&amp;dopt=Abstract&amp;list_uids=11284208"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doi.org/10.1037/0003-066X.54.10.805" TargetMode="External"/><Relationship Id="rId23" Type="http://schemas.openxmlformats.org/officeDocument/2006/relationships/hyperlink" Target="http://doi.org/http://dx.doi.org.ezproxy2.library.colostate.edu:2048/10.1300/J155v01n01_09" TargetMode="External"/><Relationship Id="rId28" Type="http://schemas.openxmlformats.org/officeDocument/2006/relationships/hyperlink" Target="http://dx.doi.org/10.1017/S0954579407000442" TargetMode="External"/><Relationship Id="rId36" Type="http://schemas.openxmlformats.org/officeDocument/2006/relationships/hyperlink" Target="https://doi.org/10.1186/s12889-016-3560-5" TargetMode="External"/><Relationship Id="rId10" Type="http://schemas.openxmlformats.org/officeDocument/2006/relationships/image" Target="media/image2.png"/><Relationship Id="rId19" Type="http://schemas.openxmlformats.org/officeDocument/2006/relationships/hyperlink" Target="http://www.ncbi.nlm.nih.gov/entrez/query.fcgi?cmd=Retrieve&amp;db=PubMed&amp;dopt=Abstract&amp;list_uids=6460487" TargetMode="External"/><Relationship Id="rId31" Type="http://schemas.openxmlformats.org/officeDocument/2006/relationships/hyperlink" Target="http://dx.doi.org/10.18203/2394-6040.ijcmph20180766"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 TargetMode="External"/><Relationship Id="rId22" Type="http://schemas.openxmlformats.org/officeDocument/2006/relationships/hyperlink" Target="https://dx.doi.org/10.1007%2Fs10865-013-9523-8" TargetMode="External"/><Relationship Id="rId27" Type="http://schemas.openxmlformats.org/officeDocument/2006/relationships/hyperlink" Target="https://doi.org/10.1111/1467-8624.00492" TargetMode="External"/><Relationship Id="rId30" Type="http://schemas.openxmlformats.org/officeDocument/2006/relationships/hyperlink" Target="http://dx.doi.org/10.1016/j.socscimed.2008.03.012" TargetMode="External"/><Relationship Id="rId35" Type="http://schemas.openxmlformats.org/officeDocument/2006/relationships/hyperlink" Target="https://doi.org/10.1093/sw/41.3.296" TargetMode="Externa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70F776-5706-4E25-9E79-8E77D316E9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83</Pages>
  <Words>18705</Words>
  <Characters>106624</Characters>
  <Application>Microsoft Office Word</Application>
  <DocSecurity>0</DocSecurity>
  <Lines>888</Lines>
  <Paragraphs>250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NAILA HAMEED</dc:creator>
  <cp:keywords/>
  <dc:description/>
  <cp:lastModifiedBy>NAILA HAMEED</cp:lastModifiedBy>
  <cp:revision>93</cp:revision>
  <cp:lastPrinted>2020-02-11T10:39:00Z</cp:lastPrinted>
  <dcterms:created xsi:type="dcterms:W3CDTF">2019-12-03T15:07:00Z</dcterms:created>
  <dcterms:modified xsi:type="dcterms:W3CDTF">2020-02-17T09:26:00Z</dcterms:modified>
</cp:coreProperties>
</file>